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ADCD" w14:textId="5651E6B6" w:rsidR="007925C5" w:rsidRPr="00341BCB" w:rsidRDefault="007925C5" w:rsidP="00B25575">
      <w:pPr>
        <w:jc w:val="both"/>
        <w:rPr>
          <w:sz w:val="72"/>
          <w:szCs w:val="72"/>
          <w:lang w:val="fi-FI"/>
        </w:rPr>
      </w:pPr>
    </w:p>
    <w:p w14:paraId="28C56E2C" w14:textId="190DC6FE" w:rsidR="1A4F1066" w:rsidRPr="00341BCB" w:rsidRDefault="00C44593" w:rsidP="7164E968">
      <w:pPr>
        <w:pStyle w:val="Otsikko"/>
        <w:rPr>
          <w:color w:val="552E99"/>
          <w:lang w:val="fi-FI"/>
        </w:rPr>
      </w:pPr>
      <w:r w:rsidRPr="00341BCB">
        <w:rPr>
          <w:color w:val="552E99"/>
          <w:lang w:val="fi-FI"/>
        </w:rPr>
        <w:t>tietojen säilytyspolitiikka</w:t>
      </w:r>
    </w:p>
    <w:p w14:paraId="7E271CDF" w14:textId="77777777" w:rsidR="007C00B0" w:rsidRPr="00341BCB" w:rsidRDefault="007C00B0" w:rsidP="00B25575">
      <w:pPr>
        <w:jc w:val="both"/>
        <w:rPr>
          <w:lang w:val="fi-FI"/>
        </w:rPr>
      </w:pPr>
    </w:p>
    <w:p w14:paraId="527EA219" w14:textId="42884004" w:rsidR="00B61E36" w:rsidRPr="00341BCB" w:rsidRDefault="00F635C0" w:rsidP="00B61E36">
      <w:pPr>
        <w:rPr>
          <w:sz w:val="24"/>
          <w:szCs w:val="24"/>
          <w:lang w:val="fi-FI"/>
        </w:rPr>
      </w:pPr>
      <w:r w:rsidRPr="00341BCB">
        <w:rPr>
          <w:b/>
          <w:bCs/>
          <w:sz w:val="28"/>
          <w:szCs w:val="28"/>
          <w:lang w:val="fi-FI"/>
        </w:rPr>
        <w:t>Luokitus</w:t>
      </w:r>
      <w:r w:rsidR="00B61E36" w:rsidRPr="00341BCB">
        <w:rPr>
          <w:color w:val="008CC8"/>
          <w:sz w:val="28"/>
          <w:szCs w:val="28"/>
          <w:lang w:val="fi-FI"/>
        </w:rPr>
        <w:t>:</w:t>
      </w:r>
      <w:r w:rsidR="00B61E36" w:rsidRPr="00341BCB">
        <w:rPr>
          <w:lang w:val="fi-FI"/>
        </w:rPr>
        <w:t xml:space="preserve"> </w:t>
      </w:r>
      <w:r w:rsidRPr="00341BCB">
        <w:rPr>
          <w:sz w:val="24"/>
          <w:szCs w:val="24"/>
          <w:lang w:val="fi-FI"/>
        </w:rPr>
        <w:t>Julkinen</w:t>
      </w:r>
    </w:p>
    <w:p w14:paraId="5F1D879A" w14:textId="2B9C1574" w:rsidR="00B61E36" w:rsidRPr="00341BCB" w:rsidRDefault="00B61E36" w:rsidP="00B61E36">
      <w:pPr>
        <w:rPr>
          <w:lang w:val="fi-FI"/>
        </w:rPr>
      </w:pPr>
      <w:r w:rsidRPr="00341BCB">
        <w:rPr>
          <w:lang w:val="fi-FI"/>
        </w:rPr>
        <w:t>T</w:t>
      </w:r>
      <w:r w:rsidR="00341BCB">
        <w:rPr>
          <w:lang w:val="fi-FI"/>
        </w:rPr>
        <w:t xml:space="preserve">ätä asiakirjaa voidaan jakaa </w:t>
      </w:r>
      <w:r w:rsidR="008866A0">
        <w:rPr>
          <w:lang w:val="fi-FI"/>
        </w:rPr>
        <w:t>[Yrityksen] ulkopuolisille kiinnostuneille osapuolille</w:t>
      </w:r>
      <w:r w:rsidRPr="00341BCB">
        <w:rPr>
          <w:lang w:val="fi-FI"/>
        </w:rPr>
        <w:t>.</w:t>
      </w:r>
    </w:p>
    <w:tbl>
      <w:tblPr>
        <w:tblStyle w:val="Ruudukkotaulukko4-korostus4"/>
        <w:tblW w:w="9128" w:type="dxa"/>
        <w:tblBorders>
          <w:top w:val="single" w:sz="4" w:space="0" w:color="552E99"/>
          <w:left w:val="single" w:sz="4" w:space="0" w:color="552E99"/>
          <w:bottom w:val="single" w:sz="4" w:space="0" w:color="552E99"/>
          <w:right w:val="single" w:sz="4" w:space="0" w:color="552E99"/>
          <w:insideH w:val="single" w:sz="4" w:space="0" w:color="552E99"/>
          <w:insideV w:val="single" w:sz="4" w:space="0" w:color="552E99"/>
        </w:tblBorders>
        <w:tblLook w:val="06A0" w:firstRow="1" w:lastRow="0" w:firstColumn="1" w:lastColumn="0" w:noHBand="1" w:noVBand="1"/>
      </w:tblPr>
      <w:tblGrid>
        <w:gridCol w:w="840"/>
        <w:gridCol w:w="1140"/>
        <w:gridCol w:w="1559"/>
        <w:gridCol w:w="2268"/>
        <w:gridCol w:w="1701"/>
        <w:gridCol w:w="1620"/>
      </w:tblGrid>
      <w:tr w:rsidR="00F635C0" w:rsidRPr="00341BCB" w14:paraId="3050CC77" w14:textId="77777777" w:rsidTr="000C7F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none" w:sz="0" w:space="0" w:color="auto"/>
              <w:left w:val="none" w:sz="0" w:space="0" w:color="auto"/>
              <w:bottom w:val="none" w:sz="0" w:space="0" w:color="auto"/>
              <w:right w:val="none" w:sz="0" w:space="0" w:color="auto"/>
            </w:tcBorders>
            <w:shd w:val="clear" w:color="auto" w:fill="552E99"/>
          </w:tcPr>
          <w:p w14:paraId="29A80755" w14:textId="77777777" w:rsidR="00F635C0" w:rsidRPr="00341BCB" w:rsidRDefault="00F635C0" w:rsidP="000C7FFB">
            <w:pPr>
              <w:rPr>
                <w:rFonts w:ascii="Calibri" w:eastAsia="Calibri" w:hAnsi="Calibri" w:cs="Calibri"/>
                <w:lang w:val="fi-FI"/>
              </w:rPr>
            </w:pPr>
            <w:r w:rsidRPr="00341BCB">
              <w:rPr>
                <w:rFonts w:ascii="Calibri" w:eastAsia="Calibri" w:hAnsi="Calibri" w:cs="Calibri"/>
                <w:lang w:val="fi-FI"/>
              </w:rPr>
              <w:t>Versio</w:t>
            </w:r>
          </w:p>
        </w:tc>
        <w:tc>
          <w:tcPr>
            <w:tcW w:w="1140" w:type="dxa"/>
            <w:tcBorders>
              <w:top w:val="none" w:sz="0" w:space="0" w:color="auto"/>
              <w:left w:val="none" w:sz="0" w:space="0" w:color="auto"/>
              <w:bottom w:val="none" w:sz="0" w:space="0" w:color="auto"/>
              <w:right w:val="none" w:sz="0" w:space="0" w:color="auto"/>
            </w:tcBorders>
            <w:shd w:val="clear" w:color="auto" w:fill="552E99"/>
          </w:tcPr>
          <w:p w14:paraId="2E2E1E6C" w14:textId="77777777" w:rsidR="00F635C0" w:rsidRPr="00341BCB" w:rsidRDefault="00F635C0" w:rsidP="000C7FF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fi-FI"/>
              </w:rPr>
            </w:pPr>
            <w:r w:rsidRPr="00341BCB">
              <w:rPr>
                <w:rFonts w:ascii="Calibri" w:eastAsia="Calibri" w:hAnsi="Calibri" w:cs="Calibri"/>
                <w:lang w:val="fi-FI"/>
              </w:rPr>
              <w:t>Päivitetty</w:t>
            </w:r>
          </w:p>
        </w:tc>
        <w:tc>
          <w:tcPr>
            <w:tcW w:w="1559" w:type="dxa"/>
            <w:tcBorders>
              <w:top w:val="none" w:sz="0" w:space="0" w:color="auto"/>
              <w:left w:val="none" w:sz="0" w:space="0" w:color="auto"/>
              <w:bottom w:val="none" w:sz="0" w:space="0" w:color="auto"/>
              <w:right w:val="none" w:sz="0" w:space="0" w:color="auto"/>
            </w:tcBorders>
            <w:shd w:val="clear" w:color="auto" w:fill="552E99"/>
          </w:tcPr>
          <w:p w14:paraId="3A51E735" w14:textId="77777777" w:rsidR="00F635C0" w:rsidRPr="00341BCB" w:rsidRDefault="00F635C0" w:rsidP="000C7FF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fi-FI"/>
              </w:rPr>
            </w:pPr>
            <w:r w:rsidRPr="00341BCB">
              <w:rPr>
                <w:rFonts w:ascii="Calibri" w:eastAsia="Calibri" w:hAnsi="Calibri" w:cs="Calibri"/>
                <w:lang w:val="fi-FI"/>
              </w:rPr>
              <w:t>Muokkaaja</w:t>
            </w:r>
          </w:p>
        </w:tc>
        <w:tc>
          <w:tcPr>
            <w:tcW w:w="2268" w:type="dxa"/>
            <w:tcBorders>
              <w:top w:val="none" w:sz="0" w:space="0" w:color="auto"/>
              <w:left w:val="none" w:sz="0" w:space="0" w:color="auto"/>
              <w:bottom w:val="none" w:sz="0" w:space="0" w:color="auto"/>
              <w:right w:val="none" w:sz="0" w:space="0" w:color="auto"/>
            </w:tcBorders>
            <w:shd w:val="clear" w:color="auto" w:fill="552E99"/>
          </w:tcPr>
          <w:p w14:paraId="731FAB27" w14:textId="77777777" w:rsidR="00F635C0" w:rsidRPr="00341BCB" w:rsidRDefault="00F635C0" w:rsidP="000C7FF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fi-FI"/>
              </w:rPr>
            </w:pPr>
            <w:r w:rsidRPr="00341BCB">
              <w:rPr>
                <w:rFonts w:ascii="Calibri" w:eastAsia="Calibri" w:hAnsi="Calibri" w:cs="Calibri"/>
                <w:lang w:val="fi-FI"/>
              </w:rPr>
              <w:t>Asiakirjan muutokset</w:t>
            </w:r>
          </w:p>
        </w:tc>
        <w:tc>
          <w:tcPr>
            <w:tcW w:w="1701" w:type="dxa"/>
            <w:tcBorders>
              <w:top w:val="none" w:sz="0" w:space="0" w:color="auto"/>
              <w:left w:val="none" w:sz="0" w:space="0" w:color="auto"/>
              <w:bottom w:val="none" w:sz="0" w:space="0" w:color="auto"/>
              <w:right w:val="none" w:sz="0" w:space="0" w:color="auto"/>
            </w:tcBorders>
            <w:shd w:val="clear" w:color="auto" w:fill="552E99"/>
          </w:tcPr>
          <w:p w14:paraId="20F5DB46" w14:textId="77777777" w:rsidR="00F635C0" w:rsidRPr="00341BCB" w:rsidRDefault="00F635C0" w:rsidP="000C7FF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fi-FI"/>
              </w:rPr>
            </w:pPr>
            <w:r w:rsidRPr="00341BCB">
              <w:rPr>
                <w:rFonts w:ascii="Calibri" w:eastAsia="Calibri" w:hAnsi="Calibri" w:cs="Calibri"/>
                <w:lang w:val="fi-FI"/>
              </w:rPr>
              <w:t>Hyväksyjä</w:t>
            </w:r>
          </w:p>
        </w:tc>
        <w:tc>
          <w:tcPr>
            <w:tcW w:w="1620" w:type="dxa"/>
            <w:tcBorders>
              <w:top w:val="none" w:sz="0" w:space="0" w:color="auto"/>
              <w:left w:val="none" w:sz="0" w:space="0" w:color="auto"/>
              <w:bottom w:val="none" w:sz="0" w:space="0" w:color="auto"/>
              <w:right w:val="none" w:sz="0" w:space="0" w:color="auto"/>
            </w:tcBorders>
            <w:shd w:val="clear" w:color="auto" w:fill="552E99"/>
          </w:tcPr>
          <w:p w14:paraId="12E9D9AF" w14:textId="77777777" w:rsidR="00F635C0" w:rsidRPr="00341BCB" w:rsidRDefault="00F635C0" w:rsidP="000C7FF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fi-FI"/>
              </w:rPr>
            </w:pPr>
            <w:r w:rsidRPr="00341BCB">
              <w:rPr>
                <w:rFonts w:ascii="Calibri" w:eastAsia="Calibri" w:hAnsi="Calibri" w:cs="Calibri"/>
                <w:lang w:val="fi-FI"/>
              </w:rPr>
              <w:t>Omistaja</w:t>
            </w:r>
          </w:p>
        </w:tc>
      </w:tr>
      <w:tr w:rsidR="00F635C0" w:rsidRPr="00341BCB" w14:paraId="1974FFC9"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26C0CC6C"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4D6F00E2"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3681BA0A"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29CAE69A"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67FD7B08"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0265E0FD"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r w:rsidR="00F635C0" w:rsidRPr="00341BCB" w14:paraId="4F1EAD8C"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38858C80"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766BEA1B"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25010552"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3335E9D7"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3658A8C9"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024FEC08"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r w:rsidR="00F635C0" w:rsidRPr="00341BCB" w14:paraId="31519F57"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66F4A801"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52DE1E88"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2E461E06"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52FAA51E"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749D610A"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54A0A11C"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r w:rsidR="00F635C0" w:rsidRPr="00341BCB" w14:paraId="6BA7A2BC"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235AA33A"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67349AA5"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681D9D15"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5320131B"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1089E2E8"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14D28792"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r w:rsidR="00F635C0" w:rsidRPr="00341BCB" w14:paraId="32F24DD6"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191AF711"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3A8508E3"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1CB2D1C5"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13263C39"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3CE11F63"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237DFA26"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r w:rsidR="00F635C0" w:rsidRPr="00341BCB" w14:paraId="3798905F" w14:textId="77777777" w:rsidTr="000C7FFB">
        <w:trPr>
          <w:trHeight w:val="300"/>
        </w:trPr>
        <w:tc>
          <w:tcPr>
            <w:cnfStyle w:val="001000000000" w:firstRow="0" w:lastRow="0" w:firstColumn="1" w:lastColumn="0" w:oddVBand="0" w:evenVBand="0" w:oddHBand="0" w:evenHBand="0" w:firstRowFirstColumn="0" w:firstRowLastColumn="0" w:lastRowFirstColumn="0" w:lastRowLastColumn="0"/>
            <w:tcW w:w="840" w:type="dxa"/>
          </w:tcPr>
          <w:p w14:paraId="14A0CFE7" w14:textId="77777777" w:rsidR="00F635C0" w:rsidRPr="00341BCB" w:rsidRDefault="00F635C0" w:rsidP="000C7FFB">
            <w:pPr>
              <w:rPr>
                <w:rFonts w:ascii="Calibri" w:eastAsia="Calibri" w:hAnsi="Calibri" w:cs="Calibri"/>
                <w:color w:val="FFFFFF" w:themeColor="background1"/>
                <w:lang w:val="fi-FI"/>
              </w:rPr>
            </w:pPr>
          </w:p>
        </w:tc>
        <w:tc>
          <w:tcPr>
            <w:tcW w:w="1140" w:type="dxa"/>
          </w:tcPr>
          <w:p w14:paraId="78549D7E"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559" w:type="dxa"/>
          </w:tcPr>
          <w:p w14:paraId="612ADD0A"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2268" w:type="dxa"/>
          </w:tcPr>
          <w:p w14:paraId="446EA29F"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lang w:val="fi-FI"/>
              </w:rPr>
            </w:pPr>
          </w:p>
        </w:tc>
        <w:tc>
          <w:tcPr>
            <w:tcW w:w="1701" w:type="dxa"/>
          </w:tcPr>
          <w:p w14:paraId="63618D5E"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c>
          <w:tcPr>
            <w:tcW w:w="1620" w:type="dxa"/>
          </w:tcPr>
          <w:p w14:paraId="307946A9" w14:textId="77777777" w:rsidR="00F635C0" w:rsidRPr="00341BCB" w:rsidRDefault="00F635C0" w:rsidP="000C7FFB">
            <w:pPr>
              <w:cnfStyle w:val="000000000000" w:firstRow="0" w:lastRow="0" w:firstColumn="0" w:lastColumn="0" w:oddVBand="0" w:evenVBand="0" w:oddHBand="0" w:evenHBand="0" w:firstRowFirstColumn="0" w:firstRowLastColumn="0" w:lastRowFirstColumn="0" w:lastRowLastColumn="0"/>
              <w:rPr>
                <w:color w:val="FFFFFF" w:themeColor="background1"/>
                <w:lang w:val="fi-FI"/>
              </w:rPr>
            </w:pPr>
          </w:p>
        </w:tc>
      </w:tr>
    </w:tbl>
    <w:p w14:paraId="10DB6F73" w14:textId="7DD9A7CF" w:rsidR="00C44593" w:rsidRPr="00341BCB" w:rsidRDefault="00C44593" w:rsidP="00B61E36">
      <w:pPr>
        <w:rPr>
          <w:lang w:val="fi-FI"/>
        </w:rPr>
      </w:pPr>
    </w:p>
    <w:p w14:paraId="679C9A55" w14:textId="1CFE660C" w:rsidR="00B61E36" w:rsidRPr="00341BCB" w:rsidRDefault="00C44593" w:rsidP="00B61E36">
      <w:pPr>
        <w:rPr>
          <w:lang w:val="fi-FI"/>
        </w:rPr>
      </w:pPr>
      <w:r w:rsidRPr="00341BCB">
        <w:rPr>
          <w:lang w:val="fi-FI"/>
        </w:rPr>
        <w:br w:type="page"/>
      </w:r>
    </w:p>
    <w:sdt>
      <w:sdtPr>
        <w:rPr>
          <w:rFonts w:asciiTheme="minorHAnsi" w:eastAsiaTheme="minorEastAsia" w:hAnsiTheme="minorHAnsi" w:cstheme="minorBidi"/>
          <w:color w:val="auto"/>
          <w:sz w:val="18"/>
          <w:szCs w:val="18"/>
          <w:lang w:val="fi-FI"/>
        </w:rPr>
        <w:id w:val="1034784240"/>
        <w:docPartObj>
          <w:docPartGallery w:val="Table of Contents"/>
          <w:docPartUnique/>
        </w:docPartObj>
      </w:sdtPr>
      <w:sdtEndPr>
        <w:rPr>
          <w:sz w:val="22"/>
          <w:szCs w:val="22"/>
        </w:rPr>
      </w:sdtEndPr>
      <w:sdtContent>
        <w:p w14:paraId="485CE94D" w14:textId="522657E4" w:rsidR="00BB1D09" w:rsidRPr="00341BCB" w:rsidRDefault="00F635C0">
          <w:pPr>
            <w:pStyle w:val="Sisllysluettelonotsikko"/>
            <w:rPr>
              <w:lang w:val="fi-FI"/>
            </w:rPr>
          </w:pPr>
          <w:r w:rsidRPr="00341BCB">
            <w:rPr>
              <w:color w:val="552E99"/>
              <w:lang w:val="fi-FI"/>
            </w:rPr>
            <w:t>Sisällysluettelo</w:t>
          </w:r>
        </w:p>
        <w:p w14:paraId="78F4F8C1" w14:textId="1AEE451A" w:rsidR="003E38B4" w:rsidRDefault="3F09A7C4">
          <w:pPr>
            <w:pStyle w:val="Sisluet1"/>
            <w:tabs>
              <w:tab w:val="right" w:leader="dot" w:pos="9016"/>
            </w:tabs>
            <w:rPr>
              <w:noProof/>
              <w:lang w:val="fi-FI" w:eastAsia="fi-FI"/>
            </w:rPr>
          </w:pPr>
          <w:r w:rsidRPr="00341BCB">
            <w:rPr>
              <w:lang w:val="fi-FI"/>
            </w:rPr>
            <w:fldChar w:fldCharType="begin"/>
          </w:r>
          <w:r w:rsidR="004C4513" w:rsidRPr="00341BCB">
            <w:rPr>
              <w:lang w:val="fi-FI"/>
            </w:rPr>
            <w:instrText>TOC \o "1-3" \h \z \u</w:instrText>
          </w:r>
          <w:r w:rsidRPr="00341BCB">
            <w:rPr>
              <w:lang w:val="fi-FI"/>
            </w:rPr>
            <w:fldChar w:fldCharType="separate"/>
          </w:r>
          <w:hyperlink w:anchor="_Toc197336843" w:history="1">
            <w:r w:rsidR="003E38B4" w:rsidRPr="00EB7299">
              <w:rPr>
                <w:rStyle w:val="Hyperlinkki"/>
                <w:noProof/>
                <w:lang w:val="fi-FI"/>
              </w:rPr>
              <w:t>Tämän asiakirjan tarkoitus</w:t>
            </w:r>
            <w:r w:rsidR="003E38B4">
              <w:rPr>
                <w:noProof/>
                <w:webHidden/>
              </w:rPr>
              <w:tab/>
            </w:r>
            <w:r w:rsidR="003E38B4">
              <w:rPr>
                <w:noProof/>
                <w:webHidden/>
              </w:rPr>
              <w:fldChar w:fldCharType="begin"/>
            </w:r>
            <w:r w:rsidR="003E38B4">
              <w:rPr>
                <w:noProof/>
                <w:webHidden/>
              </w:rPr>
              <w:instrText xml:space="preserve"> PAGEREF _Toc197336843 \h </w:instrText>
            </w:r>
            <w:r w:rsidR="003E38B4">
              <w:rPr>
                <w:noProof/>
                <w:webHidden/>
              </w:rPr>
            </w:r>
            <w:r w:rsidR="003E38B4">
              <w:rPr>
                <w:noProof/>
                <w:webHidden/>
              </w:rPr>
              <w:fldChar w:fldCharType="separate"/>
            </w:r>
            <w:r w:rsidR="003E38B4">
              <w:rPr>
                <w:noProof/>
                <w:webHidden/>
              </w:rPr>
              <w:t>3</w:t>
            </w:r>
            <w:r w:rsidR="003E38B4">
              <w:rPr>
                <w:noProof/>
                <w:webHidden/>
              </w:rPr>
              <w:fldChar w:fldCharType="end"/>
            </w:r>
          </w:hyperlink>
        </w:p>
        <w:p w14:paraId="68F8048A" w14:textId="54D6AADC" w:rsidR="003E38B4" w:rsidRDefault="00867CB8">
          <w:pPr>
            <w:pStyle w:val="Sisluet1"/>
            <w:tabs>
              <w:tab w:val="right" w:leader="dot" w:pos="9016"/>
            </w:tabs>
            <w:rPr>
              <w:noProof/>
              <w:lang w:val="fi-FI" w:eastAsia="fi-FI"/>
            </w:rPr>
          </w:pPr>
          <w:hyperlink w:anchor="_Toc197336844" w:history="1">
            <w:r w:rsidR="003E38B4" w:rsidRPr="00EB7299">
              <w:rPr>
                <w:rStyle w:val="Hyperlinkki"/>
                <w:noProof/>
                <w:lang w:val="fi-FI"/>
              </w:rPr>
              <w:t>Soveltamisala</w:t>
            </w:r>
            <w:r w:rsidR="003E38B4">
              <w:rPr>
                <w:noProof/>
                <w:webHidden/>
              </w:rPr>
              <w:tab/>
            </w:r>
            <w:r w:rsidR="003E38B4">
              <w:rPr>
                <w:noProof/>
                <w:webHidden/>
              </w:rPr>
              <w:fldChar w:fldCharType="begin"/>
            </w:r>
            <w:r w:rsidR="003E38B4">
              <w:rPr>
                <w:noProof/>
                <w:webHidden/>
              </w:rPr>
              <w:instrText xml:space="preserve"> PAGEREF _Toc197336844 \h </w:instrText>
            </w:r>
            <w:r w:rsidR="003E38B4">
              <w:rPr>
                <w:noProof/>
                <w:webHidden/>
              </w:rPr>
            </w:r>
            <w:r w:rsidR="003E38B4">
              <w:rPr>
                <w:noProof/>
                <w:webHidden/>
              </w:rPr>
              <w:fldChar w:fldCharType="separate"/>
            </w:r>
            <w:r w:rsidR="003E38B4">
              <w:rPr>
                <w:noProof/>
                <w:webHidden/>
              </w:rPr>
              <w:t>3</w:t>
            </w:r>
            <w:r w:rsidR="003E38B4">
              <w:rPr>
                <w:noProof/>
                <w:webHidden/>
              </w:rPr>
              <w:fldChar w:fldCharType="end"/>
            </w:r>
          </w:hyperlink>
        </w:p>
        <w:p w14:paraId="0DD31FCA" w14:textId="3302B3E9" w:rsidR="003E38B4" w:rsidRDefault="00867CB8">
          <w:pPr>
            <w:pStyle w:val="Sisluet1"/>
            <w:tabs>
              <w:tab w:val="right" w:leader="dot" w:pos="9016"/>
            </w:tabs>
            <w:rPr>
              <w:noProof/>
              <w:lang w:val="fi-FI" w:eastAsia="fi-FI"/>
            </w:rPr>
          </w:pPr>
          <w:hyperlink w:anchor="_Toc197336845" w:history="1">
            <w:r w:rsidR="003E38B4" w:rsidRPr="00EB7299">
              <w:rPr>
                <w:rStyle w:val="Hyperlinkki"/>
                <w:noProof/>
                <w:lang w:val="fi-FI"/>
              </w:rPr>
              <w:t>Sovellettavat laki- ja sääntelyvaatimukset</w:t>
            </w:r>
            <w:r w:rsidR="003E38B4">
              <w:rPr>
                <w:noProof/>
                <w:webHidden/>
              </w:rPr>
              <w:tab/>
            </w:r>
            <w:r w:rsidR="003E38B4">
              <w:rPr>
                <w:noProof/>
                <w:webHidden/>
              </w:rPr>
              <w:fldChar w:fldCharType="begin"/>
            </w:r>
            <w:r w:rsidR="003E38B4">
              <w:rPr>
                <w:noProof/>
                <w:webHidden/>
              </w:rPr>
              <w:instrText xml:space="preserve"> PAGEREF _Toc197336845 \h </w:instrText>
            </w:r>
            <w:r w:rsidR="003E38B4">
              <w:rPr>
                <w:noProof/>
                <w:webHidden/>
              </w:rPr>
            </w:r>
            <w:r w:rsidR="003E38B4">
              <w:rPr>
                <w:noProof/>
                <w:webHidden/>
              </w:rPr>
              <w:fldChar w:fldCharType="separate"/>
            </w:r>
            <w:r w:rsidR="003E38B4">
              <w:rPr>
                <w:noProof/>
                <w:webHidden/>
              </w:rPr>
              <w:t>3</w:t>
            </w:r>
            <w:r w:rsidR="003E38B4">
              <w:rPr>
                <w:noProof/>
                <w:webHidden/>
              </w:rPr>
              <w:fldChar w:fldCharType="end"/>
            </w:r>
          </w:hyperlink>
        </w:p>
        <w:p w14:paraId="7777534F" w14:textId="42F2CCD3" w:rsidR="003E38B4" w:rsidRDefault="00867CB8">
          <w:pPr>
            <w:pStyle w:val="Sisluet1"/>
            <w:tabs>
              <w:tab w:val="right" w:leader="dot" w:pos="9016"/>
            </w:tabs>
            <w:rPr>
              <w:noProof/>
              <w:lang w:val="fi-FI" w:eastAsia="fi-FI"/>
            </w:rPr>
          </w:pPr>
          <w:hyperlink w:anchor="_Toc197336846" w:history="1">
            <w:r w:rsidR="003E38B4" w:rsidRPr="00EB7299">
              <w:rPr>
                <w:rStyle w:val="Hyperlinkki"/>
                <w:noProof/>
                <w:lang w:val="fi-FI"/>
              </w:rPr>
              <w:t>Tietojen säilytyksen periaatteet</w:t>
            </w:r>
            <w:r w:rsidR="003E38B4">
              <w:rPr>
                <w:noProof/>
                <w:webHidden/>
              </w:rPr>
              <w:tab/>
            </w:r>
            <w:r w:rsidR="003E38B4">
              <w:rPr>
                <w:noProof/>
                <w:webHidden/>
              </w:rPr>
              <w:fldChar w:fldCharType="begin"/>
            </w:r>
            <w:r w:rsidR="003E38B4">
              <w:rPr>
                <w:noProof/>
                <w:webHidden/>
              </w:rPr>
              <w:instrText xml:space="preserve"> PAGEREF _Toc197336846 \h </w:instrText>
            </w:r>
            <w:r w:rsidR="003E38B4">
              <w:rPr>
                <w:noProof/>
                <w:webHidden/>
              </w:rPr>
            </w:r>
            <w:r w:rsidR="003E38B4">
              <w:rPr>
                <w:noProof/>
                <w:webHidden/>
              </w:rPr>
              <w:fldChar w:fldCharType="separate"/>
            </w:r>
            <w:r w:rsidR="003E38B4">
              <w:rPr>
                <w:noProof/>
                <w:webHidden/>
              </w:rPr>
              <w:t>3</w:t>
            </w:r>
            <w:r w:rsidR="003E38B4">
              <w:rPr>
                <w:noProof/>
                <w:webHidden/>
              </w:rPr>
              <w:fldChar w:fldCharType="end"/>
            </w:r>
          </w:hyperlink>
        </w:p>
        <w:p w14:paraId="37C3F01E" w14:textId="76AA82EF" w:rsidR="003E38B4" w:rsidRDefault="00867CB8">
          <w:pPr>
            <w:pStyle w:val="Sisluet1"/>
            <w:tabs>
              <w:tab w:val="right" w:leader="dot" w:pos="9016"/>
            </w:tabs>
            <w:rPr>
              <w:noProof/>
              <w:lang w:val="fi-FI" w:eastAsia="fi-FI"/>
            </w:rPr>
          </w:pPr>
          <w:hyperlink w:anchor="_Toc197336847" w:history="1">
            <w:r w:rsidR="003E38B4" w:rsidRPr="00EB7299">
              <w:rPr>
                <w:rStyle w:val="Hyperlinkki"/>
                <w:noProof/>
                <w:lang w:val="fi-FI"/>
              </w:rPr>
              <w:t>Tietojen varmuuskopiot ja arkistointi</w:t>
            </w:r>
            <w:r w:rsidR="003E38B4">
              <w:rPr>
                <w:noProof/>
                <w:webHidden/>
              </w:rPr>
              <w:tab/>
            </w:r>
            <w:r w:rsidR="003E38B4">
              <w:rPr>
                <w:noProof/>
                <w:webHidden/>
              </w:rPr>
              <w:fldChar w:fldCharType="begin"/>
            </w:r>
            <w:r w:rsidR="003E38B4">
              <w:rPr>
                <w:noProof/>
                <w:webHidden/>
              </w:rPr>
              <w:instrText xml:space="preserve"> PAGEREF _Toc197336847 \h </w:instrText>
            </w:r>
            <w:r w:rsidR="003E38B4">
              <w:rPr>
                <w:noProof/>
                <w:webHidden/>
              </w:rPr>
            </w:r>
            <w:r w:rsidR="003E38B4">
              <w:rPr>
                <w:noProof/>
                <w:webHidden/>
              </w:rPr>
              <w:fldChar w:fldCharType="separate"/>
            </w:r>
            <w:r w:rsidR="003E38B4">
              <w:rPr>
                <w:noProof/>
                <w:webHidden/>
              </w:rPr>
              <w:t>4</w:t>
            </w:r>
            <w:r w:rsidR="003E38B4">
              <w:rPr>
                <w:noProof/>
                <w:webHidden/>
              </w:rPr>
              <w:fldChar w:fldCharType="end"/>
            </w:r>
          </w:hyperlink>
        </w:p>
        <w:p w14:paraId="72DF7075" w14:textId="7879C450" w:rsidR="003E38B4" w:rsidRDefault="00867CB8">
          <w:pPr>
            <w:pStyle w:val="Sisluet3"/>
            <w:tabs>
              <w:tab w:val="right" w:leader="dot" w:pos="9016"/>
            </w:tabs>
            <w:rPr>
              <w:noProof/>
              <w:lang w:val="fi-FI" w:eastAsia="fi-FI"/>
            </w:rPr>
          </w:pPr>
          <w:hyperlink w:anchor="_Toc197336848" w:history="1">
            <w:r w:rsidR="003E38B4" w:rsidRPr="00EB7299">
              <w:rPr>
                <w:rStyle w:val="Hyperlinkki"/>
                <w:noProof/>
                <w:lang w:val="fi-FI"/>
              </w:rPr>
              <w:t>Varmuuskopioiden säilyttäminen</w:t>
            </w:r>
            <w:r w:rsidR="003E38B4">
              <w:rPr>
                <w:noProof/>
                <w:webHidden/>
              </w:rPr>
              <w:tab/>
            </w:r>
            <w:r w:rsidR="003E38B4">
              <w:rPr>
                <w:noProof/>
                <w:webHidden/>
              </w:rPr>
              <w:fldChar w:fldCharType="begin"/>
            </w:r>
            <w:r w:rsidR="003E38B4">
              <w:rPr>
                <w:noProof/>
                <w:webHidden/>
              </w:rPr>
              <w:instrText xml:space="preserve"> PAGEREF _Toc197336848 \h </w:instrText>
            </w:r>
            <w:r w:rsidR="003E38B4">
              <w:rPr>
                <w:noProof/>
                <w:webHidden/>
              </w:rPr>
            </w:r>
            <w:r w:rsidR="003E38B4">
              <w:rPr>
                <w:noProof/>
                <w:webHidden/>
              </w:rPr>
              <w:fldChar w:fldCharType="separate"/>
            </w:r>
            <w:r w:rsidR="003E38B4">
              <w:rPr>
                <w:noProof/>
                <w:webHidden/>
              </w:rPr>
              <w:t>4</w:t>
            </w:r>
            <w:r w:rsidR="003E38B4">
              <w:rPr>
                <w:noProof/>
                <w:webHidden/>
              </w:rPr>
              <w:fldChar w:fldCharType="end"/>
            </w:r>
          </w:hyperlink>
        </w:p>
        <w:p w14:paraId="00EA363D" w14:textId="48C093FF" w:rsidR="003E38B4" w:rsidRDefault="00867CB8">
          <w:pPr>
            <w:pStyle w:val="Sisluet3"/>
            <w:tabs>
              <w:tab w:val="right" w:leader="dot" w:pos="9016"/>
            </w:tabs>
            <w:rPr>
              <w:noProof/>
              <w:lang w:val="fi-FI" w:eastAsia="fi-FI"/>
            </w:rPr>
          </w:pPr>
          <w:hyperlink w:anchor="_Toc197336849" w:history="1">
            <w:r w:rsidR="003E38B4" w:rsidRPr="00EB7299">
              <w:rPr>
                <w:rStyle w:val="Hyperlinkki"/>
                <w:noProof/>
                <w:lang w:val="fi-FI"/>
              </w:rPr>
              <w:t>Arkistot</w:t>
            </w:r>
            <w:r w:rsidR="003E38B4">
              <w:rPr>
                <w:noProof/>
                <w:webHidden/>
              </w:rPr>
              <w:tab/>
            </w:r>
            <w:r w:rsidR="003E38B4">
              <w:rPr>
                <w:noProof/>
                <w:webHidden/>
              </w:rPr>
              <w:fldChar w:fldCharType="begin"/>
            </w:r>
            <w:r w:rsidR="003E38B4">
              <w:rPr>
                <w:noProof/>
                <w:webHidden/>
              </w:rPr>
              <w:instrText xml:space="preserve"> PAGEREF _Toc197336849 \h </w:instrText>
            </w:r>
            <w:r w:rsidR="003E38B4">
              <w:rPr>
                <w:noProof/>
                <w:webHidden/>
              </w:rPr>
            </w:r>
            <w:r w:rsidR="003E38B4">
              <w:rPr>
                <w:noProof/>
                <w:webHidden/>
              </w:rPr>
              <w:fldChar w:fldCharType="separate"/>
            </w:r>
            <w:r w:rsidR="003E38B4">
              <w:rPr>
                <w:noProof/>
                <w:webHidden/>
              </w:rPr>
              <w:t>4</w:t>
            </w:r>
            <w:r w:rsidR="003E38B4">
              <w:rPr>
                <w:noProof/>
                <w:webHidden/>
              </w:rPr>
              <w:fldChar w:fldCharType="end"/>
            </w:r>
          </w:hyperlink>
        </w:p>
        <w:p w14:paraId="342F6DD8" w14:textId="6BE949C5" w:rsidR="003E38B4" w:rsidRDefault="00867CB8">
          <w:pPr>
            <w:pStyle w:val="Sisluet3"/>
            <w:tabs>
              <w:tab w:val="right" w:leader="dot" w:pos="9016"/>
            </w:tabs>
            <w:rPr>
              <w:noProof/>
              <w:lang w:val="fi-FI" w:eastAsia="fi-FI"/>
            </w:rPr>
          </w:pPr>
          <w:hyperlink w:anchor="_Toc197336850" w:history="1">
            <w:r w:rsidR="003E38B4" w:rsidRPr="00EB7299">
              <w:rPr>
                <w:rStyle w:val="Hyperlinkki"/>
                <w:noProof/>
                <w:lang w:val="fi-FI"/>
              </w:rPr>
              <w:t>Tietojen poistaminen varmuuskopioista ja arkistoista</w:t>
            </w:r>
            <w:r w:rsidR="003E38B4">
              <w:rPr>
                <w:noProof/>
                <w:webHidden/>
              </w:rPr>
              <w:tab/>
            </w:r>
            <w:r w:rsidR="003E38B4">
              <w:rPr>
                <w:noProof/>
                <w:webHidden/>
              </w:rPr>
              <w:fldChar w:fldCharType="begin"/>
            </w:r>
            <w:r w:rsidR="003E38B4">
              <w:rPr>
                <w:noProof/>
                <w:webHidden/>
              </w:rPr>
              <w:instrText xml:space="preserve"> PAGEREF _Toc197336850 \h </w:instrText>
            </w:r>
            <w:r w:rsidR="003E38B4">
              <w:rPr>
                <w:noProof/>
                <w:webHidden/>
              </w:rPr>
            </w:r>
            <w:r w:rsidR="003E38B4">
              <w:rPr>
                <w:noProof/>
                <w:webHidden/>
              </w:rPr>
              <w:fldChar w:fldCharType="separate"/>
            </w:r>
            <w:r w:rsidR="003E38B4">
              <w:rPr>
                <w:noProof/>
                <w:webHidden/>
              </w:rPr>
              <w:t>4</w:t>
            </w:r>
            <w:r w:rsidR="003E38B4">
              <w:rPr>
                <w:noProof/>
                <w:webHidden/>
              </w:rPr>
              <w:fldChar w:fldCharType="end"/>
            </w:r>
          </w:hyperlink>
        </w:p>
        <w:p w14:paraId="1A95CD57" w14:textId="63C87C13" w:rsidR="003E38B4" w:rsidRDefault="00867CB8">
          <w:pPr>
            <w:pStyle w:val="Sisluet3"/>
            <w:tabs>
              <w:tab w:val="right" w:leader="dot" w:pos="9016"/>
            </w:tabs>
            <w:rPr>
              <w:noProof/>
              <w:lang w:val="fi-FI" w:eastAsia="fi-FI"/>
            </w:rPr>
          </w:pPr>
          <w:hyperlink w:anchor="_Toc197336851" w:history="1">
            <w:r w:rsidR="003E38B4" w:rsidRPr="00EB7299">
              <w:rPr>
                <w:rStyle w:val="Hyperlinkki"/>
                <w:noProof/>
                <w:lang w:val="fi-FI"/>
              </w:rPr>
              <w:t>Vastuut</w:t>
            </w:r>
            <w:r w:rsidR="003E38B4">
              <w:rPr>
                <w:noProof/>
                <w:webHidden/>
              </w:rPr>
              <w:tab/>
            </w:r>
            <w:r w:rsidR="003E38B4">
              <w:rPr>
                <w:noProof/>
                <w:webHidden/>
              </w:rPr>
              <w:fldChar w:fldCharType="begin"/>
            </w:r>
            <w:r w:rsidR="003E38B4">
              <w:rPr>
                <w:noProof/>
                <w:webHidden/>
              </w:rPr>
              <w:instrText xml:space="preserve"> PAGEREF _Toc197336851 \h </w:instrText>
            </w:r>
            <w:r w:rsidR="003E38B4">
              <w:rPr>
                <w:noProof/>
                <w:webHidden/>
              </w:rPr>
            </w:r>
            <w:r w:rsidR="003E38B4">
              <w:rPr>
                <w:noProof/>
                <w:webHidden/>
              </w:rPr>
              <w:fldChar w:fldCharType="separate"/>
            </w:r>
            <w:r w:rsidR="003E38B4">
              <w:rPr>
                <w:noProof/>
                <w:webHidden/>
              </w:rPr>
              <w:t>5</w:t>
            </w:r>
            <w:r w:rsidR="003E38B4">
              <w:rPr>
                <w:noProof/>
                <w:webHidden/>
              </w:rPr>
              <w:fldChar w:fldCharType="end"/>
            </w:r>
          </w:hyperlink>
        </w:p>
        <w:p w14:paraId="7FF347B9" w14:textId="4CBAF96D" w:rsidR="003E38B4" w:rsidRDefault="00867CB8">
          <w:pPr>
            <w:pStyle w:val="Sisluet3"/>
            <w:tabs>
              <w:tab w:val="right" w:leader="dot" w:pos="9016"/>
            </w:tabs>
            <w:rPr>
              <w:noProof/>
              <w:lang w:val="fi-FI" w:eastAsia="fi-FI"/>
            </w:rPr>
          </w:pPr>
          <w:hyperlink w:anchor="_Toc197336852" w:history="1">
            <w:r w:rsidR="003E38B4" w:rsidRPr="00EB7299">
              <w:rPr>
                <w:rStyle w:val="Hyperlinkki"/>
                <w:noProof/>
                <w:lang w:val="fi-FI"/>
              </w:rPr>
              <w:t>Tarkistus</w:t>
            </w:r>
            <w:r w:rsidR="003E38B4">
              <w:rPr>
                <w:noProof/>
                <w:webHidden/>
              </w:rPr>
              <w:tab/>
            </w:r>
            <w:r w:rsidR="003E38B4">
              <w:rPr>
                <w:noProof/>
                <w:webHidden/>
              </w:rPr>
              <w:fldChar w:fldCharType="begin"/>
            </w:r>
            <w:r w:rsidR="003E38B4">
              <w:rPr>
                <w:noProof/>
                <w:webHidden/>
              </w:rPr>
              <w:instrText xml:space="preserve"> PAGEREF _Toc197336852 \h </w:instrText>
            </w:r>
            <w:r w:rsidR="003E38B4">
              <w:rPr>
                <w:noProof/>
                <w:webHidden/>
              </w:rPr>
            </w:r>
            <w:r w:rsidR="003E38B4">
              <w:rPr>
                <w:noProof/>
                <w:webHidden/>
              </w:rPr>
              <w:fldChar w:fldCharType="separate"/>
            </w:r>
            <w:r w:rsidR="003E38B4">
              <w:rPr>
                <w:noProof/>
                <w:webHidden/>
              </w:rPr>
              <w:t>5</w:t>
            </w:r>
            <w:r w:rsidR="003E38B4">
              <w:rPr>
                <w:noProof/>
                <w:webHidden/>
              </w:rPr>
              <w:fldChar w:fldCharType="end"/>
            </w:r>
          </w:hyperlink>
        </w:p>
        <w:p w14:paraId="331386D8" w14:textId="402438EE" w:rsidR="003E38B4" w:rsidRDefault="00867CB8">
          <w:pPr>
            <w:pStyle w:val="Sisluet1"/>
            <w:tabs>
              <w:tab w:val="right" w:leader="dot" w:pos="9016"/>
            </w:tabs>
            <w:rPr>
              <w:noProof/>
              <w:lang w:val="fi-FI" w:eastAsia="fi-FI"/>
            </w:rPr>
          </w:pPr>
          <w:hyperlink w:anchor="_Toc197336853" w:history="1">
            <w:r w:rsidR="003E38B4" w:rsidRPr="00EB7299">
              <w:rPr>
                <w:rStyle w:val="Hyperlinkki"/>
                <w:noProof/>
                <w:lang w:val="fi-FI"/>
              </w:rPr>
              <w:t>Yhteenveto säilytysajoista</w:t>
            </w:r>
            <w:r w:rsidR="003E38B4">
              <w:rPr>
                <w:noProof/>
                <w:webHidden/>
              </w:rPr>
              <w:tab/>
            </w:r>
            <w:r w:rsidR="003E38B4">
              <w:rPr>
                <w:noProof/>
                <w:webHidden/>
              </w:rPr>
              <w:fldChar w:fldCharType="begin"/>
            </w:r>
            <w:r w:rsidR="003E38B4">
              <w:rPr>
                <w:noProof/>
                <w:webHidden/>
              </w:rPr>
              <w:instrText xml:space="preserve"> PAGEREF _Toc197336853 \h </w:instrText>
            </w:r>
            <w:r w:rsidR="003E38B4">
              <w:rPr>
                <w:noProof/>
                <w:webHidden/>
              </w:rPr>
            </w:r>
            <w:r w:rsidR="003E38B4">
              <w:rPr>
                <w:noProof/>
                <w:webHidden/>
              </w:rPr>
              <w:fldChar w:fldCharType="separate"/>
            </w:r>
            <w:r w:rsidR="003E38B4">
              <w:rPr>
                <w:noProof/>
                <w:webHidden/>
              </w:rPr>
              <w:t>5</w:t>
            </w:r>
            <w:r w:rsidR="003E38B4">
              <w:rPr>
                <w:noProof/>
                <w:webHidden/>
              </w:rPr>
              <w:fldChar w:fldCharType="end"/>
            </w:r>
          </w:hyperlink>
        </w:p>
        <w:p w14:paraId="0F28EDA7" w14:textId="2EAC997B" w:rsidR="003E38B4" w:rsidRDefault="00867CB8">
          <w:pPr>
            <w:pStyle w:val="Sisluet1"/>
            <w:tabs>
              <w:tab w:val="right" w:leader="dot" w:pos="9016"/>
            </w:tabs>
            <w:rPr>
              <w:noProof/>
              <w:lang w:val="fi-FI" w:eastAsia="fi-FI"/>
            </w:rPr>
          </w:pPr>
          <w:hyperlink w:anchor="_Toc197336854" w:history="1">
            <w:r w:rsidR="003E38B4" w:rsidRPr="00EB7299">
              <w:rPr>
                <w:rStyle w:val="Hyperlinkki"/>
                <w:noProof/>
                <w:lang w:val="fi-FI"/>
              </w:rPr>
              <w:t>Poikkeustilanteiden käsittely</w:t>
            </w:r>
            <w:r w:rsidR="003E38B4">
              <w:rPr>
                <w:noProof/>
                <w:webHidden/>
              </w:rPr>
              <w:tab/>
            </w:r>
            <w:r w:rsidR="003E38B4">
              <w:rPr>
                <w:noProof/>
                <w:webHidden/>
              </w:rPr>
              <w:fldChar w:fldCharType="begin"/>
            </w:r>
            <w:r w:rsidR="003E38B4">
              <w:rPr>
                <w:noProof/>
                <w:webHidden/>
              </w:rPr>
              <w:instrText xml:space="preserve"> PAGEREF _Toc197336854 \h </w:instrText>
            </w:r>
            <w:r w:rsidR="003E38B4">
              <w:rPr>
                <w:noProof/>
                <w:webHidden/>
              </w:rPr>
            </w:r>
            <w:r w:rsidR="003E38B4">
              <w:rPr>
                <w:noProof/>
                <w:webHidden/>
              </w:rPr>
              <w:fldChar w:fldCharType="separate"/>
            </w:r>
            <w:r w:rsidR="003E38B4">
              <w:rPr>
                <w:noProof/>
                <w:webHidden/>
              </w:rPr>
              <w:t>5</w:t>
            </w:r>
            <w:r w:rsidR="003E38B4">
              <w:rPr>
                <w:noProof/>
                <w:webHidden/>
              </w:rPr>
              <w:fldChar w:fldCharType="end"/>
            </w:r>
          </w:hyperlink>
        </w:p>
        <w:p w14:paraId="007A34E8" w14:textId="3031E9B3" w:rsidR="3F09A7C4" w:rsidRPr="00341BCB" w:rsidRDefault="3F09A7C4" w:rsidP="3F09A7C4">
          <w:pPr>
            <w:pStyle w:val="Sisluet1"/>
            <w:tabs>
              <w:tab w:val="right" w:leader="dot" w:pos="9015"/>
            </w:tabs>
            <w:rPr>
              <w:rStyle w:val="Hyperlinkki"/>
              <w:lang w:val="fi-FI"/>
            </w:rPr>
          </w:pPr>
          <w:r w:rsidRPr="00341BCB">
            <w:rPr>
              <w:lang w:val="fi-FI"/>
            </w:rPr>
            <w:fldChar w:fldCharType="end"/>
          </w:r>
        </w:p>
      </w:sdtContent>
    </w:sdt>
    <w:p w14:paraId="44F280F1" w14:textId="77777777" w:rsidR="00C44593" w:rsidRPr="00341BCB" w:rsidRDefault="00C44593">
      <w:pPr>
        <w:rPr>
          <w:rFonts w:asciiTheme="majorHAnsi" w:eastAsiaTheme="majorEastAsia" w:hAnsiTheme="majorHAnsi" w:cstheme="majorBidi"/>
          <w:noProof/>
          <w:color w:val="0A2F41" w:themeColor="accent1" w:themeShade="80"/>
          <w:sz w:val="36"/>
          <w:szCs w:val="36"/>
          <w:lang w:val="fi-FI"/>
        </w:rPr>
      </w:pPr>
      <w:r w:rsidRPr="00341BCB">
        <w:rPr>
          <w:lang w:val="fi-FI"/>
        </w:rPr>
        <w:br w:type="page"/>
      </w:r>
    </w:p>
    <w:p w14:paraId="7FF9445C" w14:textId="11B9A8DF" w:rsidR="007C00B0" w:rsidRPr="00341BCB" w:rsidRDefault="00F635C0" w:rsidP="00060D62">
      <w:pPr>
        <w:pStyle w:val="Otsikko1"/>
        <w:jc w:val="both"/>
        <w:rPr>
          <w:lang w:val="fi-FI"/>
        </w:rPr>
      </w:pPr>
      <w:bookmarkStart w:id="0" w:name="_Toc197336843"/>
      <w:r w:rsidRPr="00341BCB">
        <w:rPr>
          <w:color w:val="552E99"/>
          <w:lang w:val="fi-FI"/>
        </w:rPr>
        <w:lastRenderedPageBreak/>
        <w:t>Tämän asiakirjan tarkoitus</w:t>
      </w:r>
      <w:bookmarkEnd w:id="0"/>
    </w:p>
    <w:p w14:paraId="7B58DD50" w14:textId="25A2BA01" w:rsidR="009A00EC" w:rsidRPr="00341BCB" w:rsidRDefault="00161040" w:rsidP="00B25575">
      <w:pPr>
        <w:jc w:val="both"/>
        <w:rPr>
          <w:lang w:val="fi-FI"/>
        </w:rPr>
      </w:pPr>
      <w:r w:rsidRPr="00341BCB">
        <w:rPr>
          <w:lang w:val="fi-FI"/>
        </w:rPr>
        <w:t>Tämä politiikka määrittelee menettelyt [Yritys] keräämien, käsittelemien ja säilyttämien tietojen säilyttämiselle ja poistamiselle</w:t>
      </w:r>
      <w:r w:rsidR="009A00EC" w:rsidRPr="00341BCB">
        <w:rPr>
          <w:lang w:val="fi-FI"/>
        </w:rPr>
        <w:t>.</w:t>
      </w:r>
    </w:p>
    <w:p w14:paraId="35C89E4B" w14:textId="539FFE88" w:rsidR="009A00EC" w:rsidRPr="00341BCB" w:rsidRDefault="009A00EC" w:rsidP="009A00EC">
      <w:pPr>
        <w:pStyle w:val="Otsikko1"/>
        <w:rPr>
          <w:lang w:val="fi-FI"/>
        </w:rPr>
      </w:pPr>
      <w:bookmarkStart w:id="1" w:name="_Toc197336844"/>
      <w:r w:rsidRPr="00341BCB">
        <w:rPr>
          <w:color w:val="552E99"/>
          <w:lang w:val="fi-FI"/>
        </w:rPr>
        <w:t>S</w:t>
      </w:r>
      <w:r w:rsidR="00F635C0" w:rsidRPr="00341BCB">
        <w:rPr>
          <w:color w:val="552E99"/>
          <w:lang w:val="fi-FI"/>
        </w:rPr>
        <w:t>oveltamisala</w:t>
      </w:r>
      <w:bookmarkEnd w:id="1"/>
    </w:p>
    <w:p w14:paraId="1CCB7CF0" w14:textId="2D66C9C5" w:rsidR="009857D5" w:rsidRPr="00341BCB" w:rsidRDefault="00161040" w:rsidP="00B25575">
      <w:pPr>
        <w:jc w:val="both"/>
        <w:rPr>
          <w:lang w:val="fi-FI"/>
        </w:rPr>
      </w:pPr>
      <w:r w:rsidRPr="00341BCB">
        <w:rPr>
          <w:lang w:val="fi-FI"/>
        </w:rPr>
        <w:t>Tämä politiikka koskee:</w:t>
      </w:r>
    </w:p>
    <w:p w14:paraId="34F84B09" w14:textId="702FFB9D" w:rsidR="009A00EC" w:rsidRPr="00341BCB" w:rsidRDefault="00161040" w:rsidP="00E83BA1">
      <w:pPr>
        <w:pStyle w:val="Luettelokappale"/>
        <w:numPr>
          <w:ilvl w:val="0"/>
          <w:numId w:val="13"/>
        </w:numPr>
        <w:rPr>
          <w:lang w:val="fi-FI"/>
        </w:rPr>
      </w:pPr>
      <w:r w:rsidRPr="00341BCB">
        <w:rPr>
          <w:lang w:val="fi-FI"/>
        </w:rPr>
        <w:t>Kaikkia tietoja, joita [Yritys] käsittelee</w:t>
      </w:r>
      <w:r w:rsidR="009A00EC" w:rsidRPr="00341BCB">
        <w:rPr>
          <w:lang w:val="fi-FI"/>
        </w:rPr>
        <w:t>.</w:t>
      </w:r>
    </w:p>
    <w:p w14:paraId="700CE030" w14:textId="7AE11AF5" w:rsidR="009A00EC" w:rsidRPr="00341BCB" w:rsidRDefault="00161040" w:rsidP="00E83BA1">
      <w:pPr>
        <w:pStyle w:val="Luettelokappale"/>
        <w:numPr>
          <w:ilvl w:val="0"/>
          <w:numId w:val="13"/>
        </w:numPr>
        <w:rPr>
          <w:lang w:val="fi-FI"/>
        </w:rPr>
      </w:pPr>
      <w:r w:rsidRPr="00341BCB">
        <w:rPr>
          <w:lang w:val="fi-FI"/>
        </w:rPr>
        <w:t>Kaikkia työntekijöitä, sopimuskumppaneita, toimittajia ja kolmansia osapuolia, jotka käyttävät tai käsittelevät [Yritys] tietoja</w:t>
      </w:r>
      <w:r w:rsidR="009A00EC" w:rsidRPr="00341BCB">
        <w:rPr>
          <w:lang w:val="fi-FI"/>
        </w:rPr>
        <w:t xml:space="preserve">. </w:t>
      </w:r>
    </w:p>
    <w:p w14:paraId="6ACB9EDF" w14:textId="289635E1" w:rsidR="004F3734" w:rsidRPr="00341BCB" w:rsidRDefault="00F86143" w:rsidP="004F3734">
      <w:pPr>
        <w:pStyle w:val="Otsikko1"/>
        <w:rPr>
          <w:lang w:val="fi-FI"/>
        </w:rPr>
      </w:pPr>
      <w:bookmarkStart w:id="2" w:name="_Toc197336845"/>
      <w:r w:rsidRPr="00341BCB">
        <w:rPr>
          <w:color w:val="552E99"/>
          <w:lang w:val="fi-FI"/>
        </w:rPr>
        <w:t>Sovellettavat laki- ja sääntelyvaatimukset</w:t>
      </w:r>
      <w:bookmarkEnd w:id="2"/>
    </w:p>
    <w:p w14:paraId="5602459C" w14:textId="2D7A98F0" w:rsidR="00D63E33" w:rsidRPr="00341BCB" w:rsidRDefault="00CB4C29" w:rsidP="00E83BA1">
      <w:pPr>
        <w:jc w:val="both"/>
        <w:rPr>
          <w:lang w:val="fi-FI"/>
        </w:rPr>
      </w:pPr>
      <w:r w:rsidRPr="00341BCB">
        <w:rPr>
          <w:lang w:val="fi-FI"/>
        </w:rPr>
        <w:t>Seuraavassa on yhteenveto tärkeimmistä vaatimuksista, jotka voivat vaikuttaa tietojen säilyttämiseen. Kaikkia lainsäädännöllisiä vaatimuksia ei ole mahdollista eritellä, joten Tiedon omistajien on arvioitava ja ymmärrettävä ne tapauskohtaisesti</w:t>
      </w:r>
      <w:r w:rsidR="00EB5755" w:rsidRPr="00341BCB">
        <w:rPr>
          <w:lang w:val="fi-FI"/>
        </w:rPr>
        <w:t>.</w:t>
      </w:r>
    </w:p>
    <w:p w14:paraId="55BB9034" w14:textId="60880779" w:rsidR="00A73096" w:rsidRPr="00341BCB" w:rsidRDefault="00CB4C29" w:rsidP="00250FF1">
      <w:pPr>
        <w:pStyle w:val="Luettelokappale"/>
        <w:numPr>
          <w:ilvl w:val="0"/>
          <w:numId w:val="26"/>
        </w:numPr>
        <w:rPr>
          <w:lang w:val="fi-FI"/>
        </w:rPr>
      </w:pPr>
      <w:r w:rsidRPr="00341BCB">
        <w:rPr>
          <w:b/>
          <w:bCs/>
          <w:lang w:val="fi-FI"/>
        </w:rPr>
        <w:t>Yleinen tietosuoja-asetus</w:t>
      </w:r>
      <w:r w:rsidR="00D63E33" w:rsidRPr="00341BCB">
        <w:rPr>
          <w:b/>
          <w:bCs/>
          <w:lang w:val="fi-FI"/>
        </w:rPr>
        <w:t xml:space="preserve"> (GDPR):</w:t>
      </w:r>
      <w:r w:rsidR="00D63E33" w:rsidRPr="00341BCB">
        <w:rPr>
          <w:lang w:val="fi-FI"/>
        </w:rPr>
        <w:t xml:space="preserve"> </w:t>
      </w:r>
      <w:r w:rsidR="00F246B3" w:rsidRPr="00341BCB">
        <w:rPr>
          <w:lang w:val="fi-FI"/>
        </w:rPr>
        <w:t>Koska [Yritys] käsittelee Euroopan unionin (EU) alueella olevien henkilöiden henkilötietoja, sen on noudatettava GDPR-lainsäädäntöä</w:t>
      </w:r>
      <w:r w:rsidR="00D63E33" w:rsidRPr="00341BCB">
        <w:rPr>
          <w:lang w:val="fi-FI"/>
        </w:rPr>
        <w:t>.</w:t>
      </w:r>
      <w:r w:rsidR="00F246B3" w:rsidRPr="00341BCB">
        <w:rPr>
          <w:lang w:val="fi-FI"/>
        </w:rPr>
        <w:t xml:space="preserve"> GDPR ei määrittele tarkkoja tietojen säilytysaikoja, mutta se edellyttää, että henkilötietoja säilytetään ”ainoastaan niin kauan kuin on tarpeen tietojenkäsittelyn tarkoitusten toteuttamista varten”</w:t>
      </w:r>
      <w:r w:rsidR="00D63E33" w:rsidRPr="00341BCB">
        <w:rPr>
          <w:lang w:val="fi-FI"/>
        </w:rPr>
        <w:t xml:space="preserve">. </w:t>
      </w:r>
      <w:r w:rsidR="00F246B3" w:rsidRPr="00341BCB">
        <w:rPr>
          <w:lang w:val="fi-FI"/>
        </w:rPr>
        <w:t>Tämä periaate, joka tunnetaan nimellä ”säilytyksen rajoittaminen”, tarkoittaa, että [Yritys] on oltava perusteltu syy henkilötietojen säilyttämiseen, ja sen tulisi säännöllisesti tarkistaa, mitä tietoja se säilyttää</w:t>
      </w:r>
      <w:r w:rsidR="00D63E33" w:rsidRPr="00341BCB">
        <w:rPr>
          <w:lang w:val="fi-FI"/>
        </w:rPr>
        <w:t>.</w:t>
      </w:r>
    </w:p>
    <w:p w14:paraId="3D374642" w14:textId="77777777" w:rsidR="00A73096" w:rsidRPr="00341BCB" w:rsidRDefault="00A73096" w:rsidP="00A73096">
      <w:pPr>
        <w:pStyle w:val="Luettelokappale"/>
        <w:rPr>
          <w:lang w:val="fi-FI"/>
        </w:rPr>
      </w:pPr>
    </w:p>
    <w:p w14:paraId="07686E7F" w14:textId="5FCCCAF7" w:rsidR="00D63E33" w:rsidRPr="00341BCB" w:rsidRDefault="003731C9" w:rsidP="00D02973">
      <w:pPr>
        <w:pStyle w:val="Luettelokappale"/>
        <w:numPr>
          <w:ilvl w:val="0"/>
          <w:numId w:val="26"/>
        </w:numPr>
        <w:rPr>
          <w:lang w:val="fi-FI"/>
        </w:rPr>
      </w:pPr>
      <w:r w:rsidRPr="00341BCB">
        <w:rPr>
          <w:b/>
          <w:bCs/>
          <w:lang w:val="fi-FI"/>
        </w:rPr>
        <w:t>Sopimusvelvoitteet</w:t>
      </w:r>
      <w:r w:rsidR="00D63E33" w:rsidRPr="00341BCB">
        <w:rPr>
          <w:lang w:val="fi-FI"/>
        </w:rPr>
        <w:t xml:space="preserve">: </w:t>
      </w:r>
      <w:r w:rsidR="000B372B" w:rsidRPr="00341BCB">
        <w:rPr>
          <w:lang w:val="fi-FI"/>
        </w:rPr>
        <w:t>Muiden tahojen (kuten kumppaneiden tai palveluntarjoajien) kanssa tehdyissä sopimuksissa voi olla lausekkeita, jotka määrittelevät tietojen säilytysajat tai -käytännöt</w:t>
      </w:r>
      <w:r w:rsidR="00D63E33" w:rsidRPr="00341BCB">
        <w:rPr>
          <w:lang w:val="fi-FI"/>
        </w:rPr>
        <w:t>.</w:t>
      </w:r>
    </w:p>
    <w:p w14:paraId="763E83A5" w14:textId="77777777" w:rsidR="003731C9" w:rsidRPr="00341BCB" w:rsidRDefault="003731C9" w:rsidP="003731C9">
      <w:pPr>
        <w:pStyle w:val="Luettelokappale"/>
        <w:rPr>
          <w:lang w:val="fi-FI"/>
        </w:rPr>
      </w:pPr>
    </w:p>
    <w:p w14:paraId="02A42E16" w14:textId="4499B8D7" w:rsidR="000B372B" w:rsidRPr="00341BCB" w:rsidRDefault="003731C9" w:rsidP="000B372B">
      <w:pPr>
        <w:pStyle w:val="Luettelokappale"/>
        <w:numPr>
          <w:ilvl w:val="0"/>
          <w:numId w:val="26"/>
        </w:numPr>
        <w:rPr>
          <w:lang w:val="fi-FI"/>
        </w:rPr>
      </w:pPr>
      <w:r w:rsidRPr="00341BCB">
        <w:rPr>
          <w:b/>
          <w:bCs/>
          <w:lang w:val="fi-FI"/>
        </w:rPr>
        <w:t>Kansalliset lainsäädännöt:</w:t>
      </w:r>
      <w:r w:rsidRPr="00341BCB">
        <w:rPr>
          <w:lang w:val="fi-FI"/>
        </w:rPr>
        <w:t xml:space="preserve"> Suomessa toimiessa on huomioitava myös kansallinen lainsäädäntö, kuten kirjanpitolaki, joka edellyttää kirjanpitoaineiston säilyttämistä vähintään kuusi vuotta sen vuoden lopusta, jonka aikana tilikausi on päättynyt. Lisäksi työlainsäädäntö asettaa vaatimuksia työntekijöiden tietojen säilyttämiselle ja tietosuojalaki (1050/2018) täydentää GDPR:n asettamia velvoitteita Suomessa.</w:t>
      </w:r>
    </w:p>
    <w:p w14:paraId="4B3B4A9F" w14:textId="77777777" w:rsidR="000B372B" w:rsidRPr="00341BCB" w:rsidRDefault="000B372B" w:rsidP="000B372B">
      <w:pPr>
        <w:pStyle w:val="Luettelokappale"/>
        <w:rPr>
          <w:lang w:val="fi-FI"/>
        </w:rPr>
      </w:pPr>
    </w:p>
    <w:p w14:paraId="5854E0A7" w14:textId="18B60CF3" w:rsidR="000B372B" w:rsidRPr="00341BCB" w:rsidRDefault="000B372B" w:rsidP="000B372B">
      <w:pPr>
        <w:pStyle w:val="Luettelokappale"/>
        <w:numPr>
          <w:ilvl w:val="0"/>
          <w:numId w:val="26"/>
        </w:numPr>
        <w:rPr>
          <w:lang w:val="fi-FI"/>
        </w:rPr>
      </w:pPr>
      <w:r w:rsidRPr="00341BCB">
        <w:rPr>
          <w:b/>
          <w:bCs/>
          <w:lang w:val="fi-FI"/>
        </w:rPr>
        <w:t xml:space="preserve">Toimialakohtaiset vaatimukset: </w:t>
      </w:r>
      <w:r w:rsidRPr="00341BCB">
        <w:rPr>
          <w:lang w:val="fi-FI"/>
        </w:rPr>
        <w:t>Riippuen [Yritys] toimialasta, voi olla sovellettavana myös toimialakohtaisia sääntelyvaatimuksia, kuten terveydenhuollon potilastietojen säilyttämistä koskevat määräykset tai finanssialan erityisvaatimukset.</w:t>
      </w:r>
    </w:p>
    <w:p w14:paraId="3D9E1B77" w14:textId="599770C3" w:rsidR="009A00EC" w:rsidRPr="00341BCB" w:rsidRDefault="00F86143" w:rsidP="009A00EC">
      <w:pPr>
        <w:pStyle w:val="Otsikko1"/>
        <w:rPr>
          <w:lang w:val="fi-FI"/>
        </w:rPr>
      </w:pPr>
      <w:bookmarkStart w:id="3" w:name="_Toc197336846"/>
      <w:r w:rsidRPr="00341BCB">
        <w:rPr>
          <w:color w:val="552E99"/>
          <w:lang w:val="fi-FI"/>
        </w:rPr>
        <w:t>Tietojen säilytyksen periaatteet</w:t>
      </w:r>
      <w:bookmarkEnd w:id="3"/>
    </w:p>
    <w:p w14:paraId="28C1EA17" w14:textId="7A2BC1BA" w:rsidR="0092752C" w:rsidRPr="00341BCB" w:rsidRDefault="00D93A44" w:rsidP="00A73096">
      <w:pPr>
        <w:jc w:val="both"/>
        <w:rPr>
          <w:lang w:val="fi-FI"/>
        </w:rPr>
      </w:pPr>
      <w:r w:rsidRPr="00341BCB">
        <w:rPr>
          <w:lang w:val="fi-FI"/>
        </w:rPr>
        <w:t>[Yritys] uskoo jäsenneltyyn ja kurinalaiseen lähestymistapaan tietojen säilytyksessä varmistaakse</w:t>
      </w:r>
      <w:r w:rsidR="00706290">
        <w:rPr>
          <w:lang w:val="fi-FI"/>
        </w:rPr>
        <w:t>en</w:t>
      </w:r>
      <w:r w:rsidRPr="00341BCB">
        <w:rPr>
          <w:lang w:val="fi-FI"/>
        </w:rPr>
        <w:t>, että toimin</w:t>
      </w:r>
      <w:r w:rsidR="00706290">
        <w:rPr>
          <w:lang w:val="fi-FI"/>
        </w:rPr>
        <w:t>tojen</w:t>
      </w:r>
      <w:r w:rsidRPr="00341BCB">
        <w:rPr>
          <w:lang w:val="fi-FI"/>
        </w:rPr>
        <w:t xml:space="preserve"> vaatimukset ja velvoittee</w:t>
      </w:r>
      <w:r w:rsidR="00706290">
        <w:rPr>
          <w:lang w:val="fi-FI"/>
        </w:rPr>
        <w:t>t</w:t>
      </w:r>
      <w:r w:rsidRPr="00341BCB">
        <w:rPr>
          <w:lang w:val="fi-FI"/>
        </w:rPr>
        <w:t xml:space="preserve"> </w:t>
      </w:r>
      <w:r w:rsidR="00706290">
        <w:rPr>
          <w:lang w:val="fi-FI"/>
        </w:rPr>
        <w:t xml:space="preserve">täytetään </w:t>
      </w:r>
      <w:r w:rsidRPr="00341BCB">
        <w:rPr>
          <w:lang w:val="fi-FI"/>
        </w:rPr>
        <w:t>sovellettavien lakien ja määräysten mukaisesti. Näin ollen on noudatettava seuraavia periaatteita:</w:t>
      </w:r>
    </w:p>
    <w:p w14:paraId="19A138FB" w14:textId="3D2F7AE2" w:rsidR="0092752C" w:rsidRPr="00341BCB" w:rsidRDefault="00D93A44" w:rsidP="00E83BA1">
      <w:pPr>
        <w:pStyle w:val="Luettelokappale"/>
        <w:numPr>
          <w:ilvl w:val="0"/>
          <w:numId w:val="27"/>
        </w:numPr>
        <w:rPr>
          <w:lang w:val="fi-FI"/>
        </w:rPr>
      </w:pPr>
      <w:r w:rsidRPr="00341BCB">
        <w:rPr>
          <w:b/>
          <w:bCs/>
          <w:lang w:val="fi-FI"/>
        </w:rPr>
        <w:t>Säilyttämisen tarpeellisuus</w:t>
      </w:r>
      <w:r w:rsidR="00D02973" w:rsidRPr="00341BCB">
        <w:rPr>
          <w:lang w:val="fi-FI"/>
        </w:rPr>
        <w:t xml:space="preserve">: </w:t>
      </w:r>
      <w:r w:rsidRPr="00341BCB">
        <w:rPr>
          <w:lang w:val="fi-FI"/>
        </w:rPr>
        <w:t xml:space="preserve">[Yritys] säilyttämät tiedot ovat välttämättömiä sen tehtävien ja palvelujen toteuttamiseksi. Tämä sisältää tiedot, jotka ovat tarpeellisia päivittäisiin </w:t>
      </w:r>
      <w:r w:rsidRPr="00341BCB">
        <w:rPr>
          <w:lang w:val="fi-FI"/>
        </w:rPr>
        <w:lastRenderedPageBreak/>
        <w:t>toimintoihi</w:t>
      </w:r>
      <w:r w:rsidR="009521A7" w:rsidRPr="00341BCB">
        <w:rPr>
          <w:lang w:val="fi-FI"/>
        </w:rPr>
        <w:t>n</w:t>
      </w:r>
      <w:r w:rsidRPr="00341BCB">
        <w:rPr>
          <w:lang w:val="fi-FI"/>
        </w:rPr>
        <w:t>, sopimus- ja lakisääteisten velvoitteiden täyttämiseen, mahdollisten oikeusvaateiden puolustamiseen sekä analysointi- ja liiketoimintatiedon tarpeisiin</w:t>
      </w:r>
      <w:r w:rsidR="0092752C" w:rsidRPr="00341BCB">
        <w:rPr>
          <w:lang w:val="fi-FI"/>
        </w:rPr>
        <w:t>.</w:t>
      </w:r>
    </w:p>
    <w:p w14:paraId="6B1AE7E6" w14:textId="77777777" w:rsidR="00A73096" w:rsidRPr="00341BCB" w:rsidRDefault="00A73096" w:rsidP="00E83BA1">
      <w:pPr>
        <w:pStyle w:val="Luettelokappale"/>
        <w:rPr>
          <w:lang w:val="fi-FI"/>
        </w:rPr>
      </w:pPr>
    </w:p>
    <w:p w14:paraId="70EBC0E7" w14:textId="361938A2" w:rsidR="0092752C" w:rsidRPr="00341BCB" w:rsidRDefault="00D93A44" w:rsidP="00E83BA1">
      <w:pPr>
        <w:pStyle w:val="Luettelokappale"/>
        <w:numPr>
          <w:ilvl w:val="0"/>
          <w:numId w:val="27"/>
        </w:numPr>
        <w:rPr>
          <w:lang w:val="fi-FI"/>
        </w:rPr>
      </w:pPr>
      <w:r w:rsidRPr="00341BCB">
        <w:rPr>
          <w:b/>
          <w:bCs/>
          <w:lang w:val="fi-FI"/>
        </w:rPr>
        <w:t>Säilytyksen aikakehys</w:t>
      </w:r>
      <w:r w:rsidR="00D02973" w:rsidRPr="00341BCB">
        <w:rPr>
          <w:lang w:val="fi-FI"/>
        </w:rPr>
        <w:t xml:space="preserve">: </w:t>
      </w:r>
      <w:r w:rsidRPr="00341BCB">
        <w:rPr>
          <w:lang w:val="fi-FI"/>
        </w:rPr>
        <w:t>Henkilötietojen säilytysaika vaihtelee tietojen tyypin ja käsittelyn tarkoituksen mukaan. Katso alla olevasta taulukosta eri tietotyyppien säilytysajat</w:t>
      </w:r>
      <w:r w:rsidR="00754374" w:rsidRPr="00341BCB">
        <w:rPr>
          <w:lang w:val="fi-FI"/>
        </w:rPr>
        <w:t>.</w:t>
      </w:r>
    </w:p>
    <w:p w14:paraId="66B5AD33" w14:textId="77777777" w:rsidR="00A73096" w:rsidRPr="00341BCB" w:rsidRDefault="00A73096" w:rsidP="00E83BA1">
      <w:pPr>
        <w:pStyle w:val="Luettelokappale"/>
        <w:rPr>
          <w:lang w:val="fi-FI"/>
        </w:rPr>
      </w:pPr>
    </w:p>
    <w:p w14:paraId="6923CCA1" w14:textId="42DF78C6" w:rsidR="0092752C" w:rsidRPr="00341BCB" w:rsidRDefault="0027132B" w:rsidP="00E83BA1">
      <w:pPr>
        <w:pStyle w:val="Luettelokappale"/>
        <w:numPr>
          <w:ilvl w:val="0"/>
          <w:numId w:val="27"/>
        </w:numPr>
        <w:rPr>
          <w:lang w:val="fi-FI"/>
        </w:rPr>
      </w:pPr>
      <w:r w:rsidRPr="00341BCB">
        <w:rPr>
          <w:b/>
          <w:bCs/>
          <w:lang w:val="fi-FI"/>
        </w:rPr>
        <w:t>Yksityisyyden huomioiminen</w:t>
      </w:r>
      <w:r w:rsidR="00D02973" w:rsidRPr="00341BCB">
        <w:rPr>
          <w:lang w:val="fi-FI"/>
        </w:rPr>
        <w:t xml:space="preserve">: </w:t>
      </w:r>
      <w:r w:rsidR="009521A7" w:rsidRPr="00341BCB">
        <w:rPr>
          <w:lang w:val="fi-FI"/>
        </w:rPr>
        <w:t>[Yritys] on sitoutunut</w:t>
      </w:r>
      <w:r w:rsidRPr="00341BCB">
        <w:rPr>
          <w:lang w:val="fi-FI"/>
        </w:rPr>
        <w:t xml:space="preserve"> kunnioittamaan kaikkien käsittelemi</w:t>
      </w:r>
      <w:r w:rsidR="009521A7" w:rsidRPr="00341BCB">
        <w:rPr>
          <w:lang w:val="fi-FI"/>
        </w:rPr>
        <w:t>ensä</w:t>
      </w:r>
      <w:r w:rsidRPr="00341BCB">
        <w:rPr>
          <w:lang w:val="fi-FI"/>
        </w:rPr>
        <w:t xml:space="preserve"> henkilöiden tietosuojaoikeuksia. Henkilötietoja käsitellään tavalla, joka varmistaa asianmukaisen turvallisuuden, mukaan lukien suojan luvatonta tai laitonta käsittelyä sekä vahingossa tapahtuvaa katoamista, tuhoutumista tai vahingoittumista vastaan. </w:t>
      </w:r>
      <w:r w:rsidR="009521A7" w:rsidRPr="00341BCB">
        <w:rPr>
          <w:lang w:val="fi-FI"/>
        </w:rPr>
        <w:t>[Yritys] käyttää</w:t>
      </w:r>
      <w:r w:rsidRPr="00341BCB">
        <w:rPr>
          <w:lang w:val="fi-FI"/>
        </w:rPr>
        <w:t xml:space="preserve"> asianmukaisia teknisiä ja organisatorisia toimenpiteitä tämän suojaustason saavuttamiseksi</w:t>
      </w:r>
      <w:r w:rsidR="0092752C" w:rsidRPr="00341BCB">
        <w:rPr>
          <w:lang w:val="fi-FI"/>
        </w:rPr>
        <w:t>.</w:t>
      </w:r>
    </w:p>
    <w:p w14:paraId="28FC30E4" w14:textId="77777777" w:rsidR="00A73096" w:rsidRPr="00341BCB" w:rsidRDefault="00A73096" w:rsidP="00E83BA1">
      <w:pPr>
        <w:pStyle w:val="Luettelokappale"/>
        <w:rPr>
          <w:lang w:val="fi-FI"/>
        </w:rPr>
      </w:pPr>
    </w:p>
    <w:p w14:paraId="2BAD0D2D" w14:textId="7CD9EDE2" w:rsidR="0092752C" w:rsidRPr="00341BCB" w:rsidRDefault="0027132B" w:rsidP="00E83BA1">
      <w:pPr>
        <w:pStyle w:val="Luettelokappale"/>
        <w:numPr>
          <w:ilvl w:val="0"/>
          <w:numId w:val="27"/>
        </w:numPr>
        <w:rPr>
          <w:lang w:val="fi-FI"/>
        </w:rPr>
      </w:pPr>
      <w:r w:rsidRPr="00341BCB">
        <w:rPr>
          <w:b/>
          <w:bCs/>
          <w:lang w:val="fi-FI"/>
        </w:rPr>
        <w:t>Lakisääteiset velvoitteet</w:t>
      </w:r>
      <w:r w:rsidR="00D02973" w:rsidRPr="00341BCB">
        <w:rPr>
          <w:lang w:val="fi-FI"/>
        </w:rPr>
        <w:t>:</w:t>
      </w:r>
      <w:r w:rsidRPr="00341BCB">
        <w:rPr>
          <w:lang w:val="fi-FI"/>
        </w:rPr>
        <w:t xml:space="preserve"> Yleisistä tietojen säilytysperiaatteista</w:t>
      </w:r>
      <w:r w:rsidR="009521A7" w:rsidRPr="00341BCB">
        <w:rPr>
          <w:lang w:val="fi-FI"/>
        </w:rPr>
        <w:t>an</w:t>
      </w:r>
      <w:r w:rsidRPr="00341BCB">
        <w:rPr>
          <w:lang w:val="fi-FI"/>
        </w:rPr>
        <w:t xml:space="preserve"> huolimatta </w:t>
      </w:r>
      <w:r w:rsidR="009521A7" w:rsidRPr="00341BCB">
        <w:rPr>
          <w:lang w:val="fi-FI"/>
        </w:rPr>
        <w:t xml:space="preserve">[Yritys] </w:t>
      </w:r>
      <w:r w:rsidRPr="00341BCB">
        <w:rPr>
          <w:lang w:val="fi-FI"/>
        </w:rPr>
        <w:t xml:space="preserve">voi säilyttää tietoja, kun säilyttäminen on tarpeen </w:t>
      </w:r>
      <w:r w:rsidR="009521A7" w:rsidRPr="00341BCB">
        <w:rPr>
          <w:lang w:val="fi-FI"/>
        </w:rPr>
        <w:t>lakisääteisten velvoitteiden noudattamiseksi</w:t>
      </w:r>
      <w:r w:rsidR="001B27FD" w:rsidRPr="00341BCB">
        <w:rPr>
          <w:lang w:val="fi-FI"/>
        </w:rPr>
        <w:t>.</w:t>
      </w:r>
    </w:p>
    <w:p w14:paraId="43585DF5" w14:textId="77777777" w:rsidR="00A73096" w:rsidRPr="00341BCB" w:rsidRDefault="00A73096" w:rsidP="00E83BA1">
      <w:pPr>
        <w:pStyle w:val="Luettelokappale"/>
        <w:rPr>
          <w:lang w:val="fi-FI"/>
        </w:rPr>
      </w:pPr>
    </w:p>
    <w:p w14:paraId="4122DBF0" w14:textId="53C790F8" w:rsidR="001B27FD" w:rsidRPr="00341BCB" w:rsidRDefault="0027132B" w:rsidP="00E83BA1">
      <w:pPr>
        <w:pStyle w:val="Luettelokappale"/>
        <w:numPr>
          <w:ilvl w:val="0"/>
          <w:numId w:val="27"/>
        </w:numPr>
        <w:rPr>
          <w:lang w:val="fi-FI"/>
        </w:rPr>
      </w:pPr>
      <w:r w:rsidRPr="00341BCB">
        <w:rPr>
          <w:b/>
          <w:bCs/>
          <w:lang w:val="fi-FI"/>
        </w:rPr>
        <w:t>Säännöllinen tarkistus</w:t>
      </w:r>
      <w:r w:rsidR="00D02973" w:rsidRPr="00341BCB">
        <w:rPr>
          <w:lang w:val="fi-FI"/>
        </w:rPr>
        <w:t xml:space="preserve">: </w:t>
      </w:r>
      <w:r w:rsidRPr="00341BCB">
        <w:rPr>
          <w:lang w:val="fi-FI"/>
        </w:rPr>
        <w:t>Kaikki</w:t>
      </w:r>
      <w:r w:rsidR="009521A7" w:rsidRPr="00341BCB">
        <w:rPr>
          <w:lang w:val="fi-FI"/>
        </w:rPr>
        <w:t xml:space="preserve"> [Yritys]</w:t>
      </w:r>
      <w:r w:rsidRPr="00341BCB">
        <w:rPr>
          <w:lang w:val="fi-FI"/>
        </w:rPr>
        <w:t xml:space="preserve"> hallussa olevat tiedot tarkistetaan säännöllisesti niiden tarpeellisuuden varmistamiseksi. Kaikki tiedot, joiden ei enää katsota olevan tarpeellisia käsittelytarkoituksiin, poistetaan</w:t>
      </w:r>
      <w:r w:rsidR="00754374" w:rsidRPr="00341BCB">
        <w:rPr>
          <w:lang w:val="fi-FI"/>
        </w:rPr>
        <w:t>.</w:t>
      </w:r>
    </w:p>
    <w:p w14:paraId="566378EC" w14:textId="773A1C31" w:rsidR="001B27FD" w:rsidRPr="00341BCB" w:rsidRDefault="00F86143" w:rsidP="001B27FD">
      <w:pPr>
        <w:pStyle w:val="Otsikko1"/>
        <w:rPr>
          <w:lang w:val="fi-FI"/>
        </w:rPr>
      </w:pPr>
      <w:bookmarkStart w:id="4" w:name="_Toc197336847"/>
      <w:r w:rsidRPr="00341BCB">
        <w:rPr>
          <w:color w:val="552E99"/>
          <w:lang w:val="fi-FI"/>
        </w:rPr>
        <w:t>Tietojen varmuuskopiot ja arkistointi</w:t>
      </w:r>
      <w:bookmarkEnd w:id="4"/>
    </w:p>
    <w:p w14:paraId="41A51861" w14:textId="0BD6A6CB" w:rsidR="001B27FD" w:rsidRPr="00341BCB" w:rsidRDefault="00C71142" w:rsidP="001B27FD">
      <w:pPr>
        <w:jc w:val="both"/>
        <w:rPr>
          <w:lang w:val="fi-FI"/>
        </w:rPr>
      </w:pPr>
      <w:r w:rsidRPr="00341BCB">
        <w:rPr>
          <w:lang w:val="fi-FI"/>
        </w:rPr>
        <w:t>Tietojen säilytyksen periaatteet koskevat yhtä lailla [Yritys] aktiivisia tietoja sekä varmuuskopioihin ja arkistoihin tallennettuja tietoja</w:t>
      </w:r>
      <w:r w:rsidR="001B27FD" w:rsidRPr="00341BCB">
        <w:rPr>
          <w:lang w:val="fi-FI"/>
        </w:rPr>
        <w:t>.</w:t>
      </w:r>
    </w:p>
    <w:p w14:paraId="1942237F" w14:textId="3B774D62" w:rsidR="00754374" w:rsidRPr="00341BCB" w:rsidRDefault="00C71142" w:rsidP="00754374">
      <w:pPr>
        <w:jc w:val="both"/>
        <w:rPr>
          <w:lang w:val="fi-FI"/>
        </w:rPr>
      </w:pPr>
      <w:r w:rsidRPr="00341BCB">
        <w:rPr>
          <w:lang w:val="fi-FI"/>
        </w:rPr>
        <w:t>Varmuuskopioiden tietojen säilytyksen hallinnassa on kuitenkin käytännön haasteita. Varmuuskopioita ei tyypillisesti ole suunniteltu yksittäisten tietueiden valikoivaan poistamiseen. Ne ovat yleensä täydellinen tilannekuva (snapshot) tiedoista tietyllä hetkellä. Tämän vuoksi sovelletaan seuraavia lähestymistapoja</w:t>
      </w:r>
      <w:r w:rsidR="00754374" w:rsidRPr="00341BCB">
        <w:rPr>
          <w:lang w:val="fi-FI"/>
        </w:rPr>
        <w:t>.</w:t>
      </w:r>
    </w:p>
    <w:p w14:paraId="5B65906B" w14:textId="7EE511C8" w:rsidR="001B27FD" w:rsidRPr="00341BCB" w:rsidRDefault="00B92E14" w:rsidP="001B27FD">
      <w:pPr>
        <w:pStyle w:val="Otsikko3"/>
        <w:rPr>
          <w:lang w:val="fi-FI"/>
        </w:rPr>
      </w:pPr>
      <w:bookmarkStart w:id="5" w:name="_Toc197336848"/>
      <w:r w:rsidRPr="00341BCB">
        <w:rPr>
          <w:color w:val="552E99"/>
          <w:lang w:val="fi-FI"/>
        </w:rPr>
        <w:t>Varmuuskopioiden säilyttämine</w:t>
      </w:r>
      <w:r w:rsidR="001B27FD" w:rsidRPr="00341BCB">
        <w:rPr>
          <w:color w:val="552E99"/>
          <w:lang w:val="fi-FI"/>
        </w:rPr>
        <w:t>n</w:t>
      </w:r>
      <w:bookmarkEnd w:id="5"/>
    </w:p>
    <w:p w14:paraId="6CD5BB10" w14:textId="439CC423" w:rsidR="001B27FD" w:rsidRPr="00341BCB" w:rsidRDefault="00B92E14" w:rsidP="001B27FD">
      <w:pPr>
        <w:jc w:val="both"/>
        <w:rPr>
          <w:lang w:val="fi-FI"/>
        </w:rPr>
      </w:pPr>
      <w:r w:rsidRPr="00341BCB">
        <w:rPr>
          <w:lang w:val="fi-FI"/>
        </w:rPr>
        <w:t>Tietojen varmuuskopioita otetaan säännöllisesti osana [Yritys] liiketoiminnan jatkuvuus- ja katastrofista palautumisstrategiaa. Niitä ei ole tarkoitettu pitkäaikaiseen tietojen tallentamiseen vaaditun säilytysajan ulkopuolella. Tasapainottaakseen varmuuskopioinnin operatiivista välttämättömyyttä ja sääntelyvelvoitteita, kaikki varmuuskopiot säilytetään [määritellyn ajanjakson, esim. 30/60/90 päivää] ajan niiden luomisen jälkeen, minkä jälkeen ne poistetaan turvallisesti</w:t>
      </w:r>
      <w:r w:rsidR="001B27FD" w:rsidRPr="00341BCB">
        <w:rPr>
          <w:lang w:val="fi-FI"/>
        </w:rPr>
        <w:t>.</w:t>
      </w:r>
    </w:p>
    <w:p w14:paraId="7938B3C5" w14:textId="4BCFB82F" w:rsidR="001B27FD" w:rsidRPr="00341BCB" w:rsidRDefault="001B27FD" w:rsidP="001B27FD">
      <w:pPr>
        <w:pStyle w:val="Otsikko3"/>
        <w:rPr>
          <w:lang w:val="fi-FI"/>
        </w:rPr>
      </w:pPr>
      <w:bookmarkStart w:id="6" w:name="_Toc197336849"/>
      <w:r w:rsidRPr="00341BCB">
        <w:rPr>
          <w:color w:val="552E99"/>
          <w:lang w:val="fi-FI"/>
        </w:rPr>
        <w:t>Ar</w:t>
      </w:r>
      <w:r w:rsidR="006B7197" w:rsidRPr="00341BCB">
        <w:rPr>
          <w:color w:val="552E99"/>
          <w:lang w:val="fi-FI"/>
        </w:rPr>
        <w:t>kistot</w:t>
      </w:r>
      <w:bookmarkEnd w:id="6"/>
    </w:p>
    <w:p w14:paraId="60429085" w14:textId="15503E48" w:rsidR="001B27FD" w:rsidRPr="00341BCB" w:rsidRDefault="006B7197" w:rsidP="001B27FD">
      <w:pPr>
        <w:jc w:val="both"/>
        <w:rPr>
          <w:lang w:val="fi-FI"/>
        </w:rPr>
      </w:pPr>
      <w:r w:rsidRPr="00341BCB">
        <w:rPr>
          <w:lang w:val="fi-FI"/>
        </w:rPr>
        <w:t>Määritellyn säilytysajan ulkopuolella olevat arkistoidut tiedot on poistettava tämän politiikan mukaisesti. Tietojen arkistointimenettelyt suunnitellaan tukemaan yksittäisten tietotallenteiden poistamista tietojen säilytysvaatimusten täyttämiseksi</w:t>
      </w:r>
      <w:r w:rsidR="001B27FD" w:rsidRPr="00341BCB">
        <w:rPr>
          <w:lang w:val="fi-FI"/>
        </w:rPr>
        <w:t>.</w:t>
      </w:r>
    </w:p>
    <w:p w14:paraId="007477B6" w14:textId="2777FB39" w:rsidR="001B27FD" w:rsidRPr="00341BCB" w:rsidRDefault="006B7197" w:rsidP="001B27FD">
      <w:pPr>
        <w:pStyle w:val="Otsikko3"/>
        <w:rPr>
          <w:lang w:val="fi-FI"/>
        </w:rPr>
      </w:pPr>
      <w:bookmarkStart w:id="7" w:name="_Toc197336850"/>
      <w:r w:rsidRPr="00341BCB">
        <w:rPr>
          <w:color w:val="552E99"/>
          <w:lang w:val="fi-FI"/>
        </w:rPr>
        <w:t>Tietojen poistaminen varmuuskopioista ja arkistoista</w:t>
      </w:r>
      <w:bookmarkEnd w:id="7"/>
    </w:p>
    <w:p w14:paraId="063C504B" w14:textId="3C910A29" w:rsidR="001B27FD" w:rsidRPr="00341BCB" w:rsidRDefault="006B7197" w:rsidP="001B27FD">
      <w:pPr>
        <w:jc w:val="both"/>
        <w:rPr>
          <w:lang w:val="fi-FI"/>
        </w:rPr>
      </w:pPr>
      <w:r w:rsidRPr="00341BCB">
        <w:rPr>
          <w:lang w:val="fi-FI"/>
        </w:rPr>
        <w:t>Tiedot poistetaan aktiivisista järjestelmistä, kun ne saavuttavat säilytysaikansa päättymisen [Yritys] tietojen säilytysaikataulun mukaisesti. Nämä tiedot merkitään poistettaviksi varmuuskopiointi- ja arkistointijärjestelmistä. Näiden järjestelmien luonteen vuoksi tietojen poistaminen ei välttämättä tapahdu välittömästi, mutta se suoritetaan varmuuskopiointi- tai arkistointisäilytysajan kuluessa</w:t>
      </w:r>
      <w:r w:rsidR="001B27FD" w:rsidRPr="00341BCB">
        <w:rPr>
          <w:lang w:val="fi-FI"/>
        </w:rPr>
        <w:t>.</w:t>
      </w:r>
    </w:p>
    <w:p w14:paraId="1F34404E" w14:textId="71974704" w:rsidR="001B27FD" w:rsidRPr="00341BCB" w:rsidRDefault="002B3F42" w:rsidP="001B27FD">
      <w:pPr>
        <w:pStyle w:val="Otsikko3"/>
        <w:rPr>
          <w:lang w:val="fi-FI"/>
        </w:rPr>
      </w:pPr>
      <w:bookmarkStart w:id="8" w:name="_Toc197336851"/>
      <w:r w:rsidRPr="00341BCB">
        <w:rPr>
          <w:color w:val="552E99"/>
          <w:lang w:val="fi-FI"/>
        </w:rPr>
        <w:lastRenderedPageBreak/>
        <w:t>Vastuut</w:t>
      </w:r>
      <w:bookmarkEnd w:id="8"/>
    </w:p>
    <w:p w14:paraId="675EB8F2" w14:textId="6569AA9A" w:rsidR="001B27FD" w:rsidRPr="00341BCB" w:rsidRDefault="002B3F42" w:rsidP="001B27FD">
      <w:pPr>
        <w:jc w:val="both"/>
        <w:rPr>
          <w:lang w:val="fi-FI"/>
        </w:rPr>
      </w:pPr>
      <w:r w:rsidRPr="00341BCB">
        <w:rPr>
          <w:lang w:val="fi-FI"/>
        </w:rPr>
        <w:t>Järjestelmien omistajat ovat vastuussa sen varmistamisesta, että [Yritys] varmuuskopiointi- ja arkistointiprosessit noudattavat tätä tietojen säilytyspolitiikkaa. Tähän sisältyy tietojen turvallisen poistamisen valvonta varmuuskopioista ja arkistoista tietojen säilytysaikataulun mukaisesti</w:t>
      </w:r>
      <w:r w:rsidR="001B27FD" w:rsidRPr="00341BCB">
        <w:rPr>
          <w:lang w:val="fi-FI"/>
        </w:rPr>
        <w:t>.</w:t>
      </w:r>
    </w:p>
    <w:p w14:paraId="27600973" w14:textId="4B23D9B1" w:rsidR="001B27FD" w:rsidRPr="00341BCB" w:rsidRDefault="00374FDB" w:rsidP="001B27FD">
      <w:pPr>
        <w:pStyle w:val="Otsikko3"/>
        <w:rPr>
          <w:lang w:val="fi-FI"/>
        </w:rPr>
      </w:pPr>
      <w:bookmarkStart w:id="9" w:name="_Toc197336852"/>
      <w:r w:rsidRPr="00341BCB">
        <w:rPr>
          <w:color w:val="552E99"/>
          <w:lang w:val="fi-FI"/>
        </w:rPr>
        <w:t>Tarkistus</w:t>
      </w:r>
      <w:bookmarkEnd w:id="9"/>
    </w:p>
    <w:p w14:paraId="6CB736BE" w14:textId="5014A647" w:rsidR="001B27FD" w:rsidRPr="00341BCB" w:rsidRDefault="00185331" w:rsidP="00F635C0">
      <w:pPr>
        <w:jc w:val="both"/>
        <w:rPr>
          <w:lang w:val="fi-FI"/>
        </w:rPr>
      </w:pPr>
      <w:r w:rsidRPr="00341BCB">
        <w:rPr>
          <w:lang w:val="fi-FI"/>
        </w:rPr>
        <w:t>Tietojen hallintaprosesseja varmuuskopioissa ja arkistoissa tarkistetaan vähintään vuosittain, jotta varmistetaan jatkuva yhdenmukaisuus tämän politiikan sekä mahdollisten lainsäädännöllisten tai sääntelymuutosten kanssa</w:t>
      </w:r>
      <w:r w:rsidR="001B27FD" w:rsidRPr="00341BCB">
        <w:rPr>
          <w:lang w:val="fi-FI"/>
        </w:rPr>
        <w:t>.</w:t>
      </w:r>
    </w:p>
    <w:p w14:paraId="00537C3D" w14:textId="21F4CDE8" w:rsidR="009A00EC" w:rsidRPr="00341BCB" w:rsidRDefault="00F86143" w:rsidP="001B27FD">
      <w:pPr>
        <w:pStyle w:val="Otsikko1"/>
        <w:rPr>
          <w:lang w:val="fi-FI"/>
        </w:rPr>
      </w:pPr>
      <w:bookmarkStart w:id="10" w:name="_Toc197336853"/>
      <w:r w:rsidRPr="00341BCB">
        <w:rPr>
          <w:color w:val="552E99"/>
          <w:lang w:val="fi-FI"/>
        </w:rPr>
        <w:t>Yhteenveto säilytysajoista</w:t>
      </w:r>
      <w:bookmarkEnd w:id="10"/>
    </w:p>
    <w:p w14:paraId="1EAB0777" w14:textId="768495A1" w:rsidR="00A73096" w:rsidRPr="00341BCB" w:rsidRDefault="00185331" w:rsidP="00E83BA1">
      <w:pPr>
        <w:jc w:val="both"/>
        <w:rPr>
          <w:lang w:val="fi-FI"/>
        </w:rPr>
      </w:pPr>
      <w:r w:rsidRPr="00341BCB">
        <w:rPr>
          <w:lang w:val="fi-FI"/>
        </w:rPr>
        <w:t>Seuraava taulukko esittää [Yritys] keskeiset tietotyypit ja niiden säilytysajat. Huomioithan, että nämä aikataulut eivät ole ensisijaisia suhteessa lainsäädännöllisiin, sopimuksellisiin tai sääntelyvaatimuksiin</w:t>
      </w:r>
      <w:r w:rsidR="00A73096" w:rsidRPr="00341BCB">
        <w:rPr>
          <w:lang w:val="fi-FI"/>
        </w:rPr>
        <w:t>.</w:t>
      </w:r>
    </w:p>
    <w:tbl>
      <w:tblPr>
        <w:tblStyle w:val="Vaaleataulukkoruudukko"/>
        <w:tblW w:w="9016" w:type="dxa"/>
        <w:tblLook w:val="04A0" w:firstRow="1" w:lastRow="0" w:firstColumn="1" w:lastColumn="0" w:noHBand="0" w:noVBand="1"/>
      </w:tblPr>
      <w:tblGrid>
        <w:gridCol w:w="647"/>
        <w:gridCol w:w="1506"/>
        <w:gridCol w:w="1643"/>
        <w:gridCol w:w="1419"/>
        <w:gridCol w:w="1521"/>
        <w:gridCol w:w="2280"/>
      </w:tblGrid>
      <w:tr w:rsidR="009A00EC" w:rsidRPr="00341BCB" w14:paraId="67E38A15" w14:textId="77777777" w:rsidTr="3F09A7C4">
        <w:trPr>
          <w:trHeight w:val="662"/>
        </w:trPr>
        <w:tc>
          <w:tcPr>
            <w:tcW w:w="690" w:type="dxa"/>
            <w:hideMark/>
          </w:tcPr>
          <w:p w14:paraId="7262BFB3" w14:textId="42D9EA75" w:rsidR="009A00EC" w:rsidRPr="00341BCB" w:rsidRDefault="0063275B" w:rsidP="009A00EC">
            <w:pPr>
              <w:jc w:val="both"/>
              <w:rPr>
                <w:b/>
                <w:bCs/>
                <w:lang w:val="fi-FI"/>
              </w:rPr>
            </w:pPr>
            <w:r w:rsidRPr="00341BCB">
              <w:rPr>
                <w:b/>
                <w:bCs/>
                <w:lang w:val="fi-FI"/>
              </w:rPr>
              <w:t>Nro</w:t>
            </w:r>
          </w:p>
        </w:tc>
        <w:tc>
          <w:tcPr>
            <w:tcW w:w="1625" w:type="dxa"/>
            <w:hideMark/>
          </w:tcPr>
          <w:p w14:paraId="51611B54" w14:textId="3AEBDF82" w:rsidR="009A00EC" w:rsidRPr="00341BCB" w:rsidRDefault="009A00EC" w:rsidP="009A00EC">
            <w:pPr>
              <w:jc w:val="both"/>
              <w:rPr>
                <w:b/>
                <w:bCs/>
                <w:lang w:val="fi-FI"/>
              </w:rPr>
            </w:pPr>
            <w:r w:rsidRPr="00341BCB">
              <w:rPr>
                <w:b/>
                <w:bCs/>
                <w:lang w:val="fi-FI"/>
              </w:rPr>
              <w:t>T</w:t>
            </w:r>
            <w:r w:rsidR="00185331" w:rsidRPr="00341BCB">
              <w:rPr>
                <w:b/>
                <w:bCs/>
                <w:lang w:val="fi-FI"/>
              </w:rPr>
              <w:t>ietotyyppi</w:t>
            </w:r>
          </w:p>
        </w:tc>
        <w:tc>
          <w:tcPr>
            <w:tcW w:w="1416" w:type="dxa"/>
            <w:hideMark/>
          </w:tcPr>
          <w:p w14:paraId="15625589" w14:textId="30F128AC" w:rsidR="009A00EC" w:rsidRPr="00341BCB" w:rsidRDefault="0040658A" w:rsidP="009A00EC">
            <w:pPr>
              <w:jc w:val="both"/>
              <w:rPr>
                <w:b/>
                <w:bCs/>
                <w:lang w:val="fi-FI"/>
              </w:rPr>
            </w:pPr>
            <w:r w:rsidRPr="00341BCB">
              <w:rPr>
                <w:b/>
                <w:bCs/>
                <w:lang w:val="fi-FI"/>
              </w:rPr>
              <w:t>Käyttötarkoitus</w:t>
            </w:r>
          </w:p>
        </w:tc>
        <w:tc>
          <w:tcPr>
            <w:tcW w:w="1009" w:type="dxa"/>
            <w:hideMark/>
          </w:tcPr>
          <w:p w14:paraId="78783172" w14:textId="07B62E49" w:rsidR="009A00EC" w:rsidRPr="00341BCB" w:rsidRDefault="0040658A" w:rsidP="009A00EC">
            <w:pPr>
              <w:jc w:val="both"/>
              <w:rPr>
                <w:b/>
                <w:bCs/>
                <w:lang w:val="fi-FI"/>
              </w:rPr>
            </w:pPr>
            <w:r w:rsidRPr="00341BCB">
              <w:rPr>
                <w:b/>
                <w:bCs/>
                <w:lang w:val="fi-FI"/>
              </w:rPr>
              <w:t>Tarkistusaika</w:t>
            </w:r>
          </w:p>
        </w:tc>
        <w:tc>
          <w:tcPr>
            <w:tcW w:w="1634" w:type="dxa"/>
            <w:hideMark/>
          </w:tcPr>
          <w:p w14:paraId="360DE9F6" w14:textId="00DE9257" w:rsidR="009A00EC" w:rsidRPr="00341BCB" w:rsidRDefault="0040658A" w:rsidP="009A00EC">
            <w:pPr>
              <w:jc w:val="both"/>
              <w:rPr>
                <w:b/>
                <w:bCs/>
                <w:lang w:val="fi-FI"/>
              </w:rPr>
            </w:pPr>
            <w:r w:rsidRPr="00341BCB">
              <w:rPr>
                <w:b/>
                <w:bCs/>
                <w:lang w:val="fi-FI"/>
              </w:rPr>
              <w:t>Säilytysaika</w:t>
            </w:r>
          </w:p>
        </w:tc>
        <w:tc>
          <w:tcPr>
            <w:tcW w:w="2642" w:type="dxa"/>
            <w:hideMark/>
          </w:tcPr>
          <w:p w14:paraId="4ED54C78" w14:textId="55335AC0" w:rsidR="009A00EC" w:rsidRPr="00341BCB" w:rsidRDefault="0063275B" w:rsidP="009A00EC">
            <w:pPr>
              <w:jc w:val="both"/>
              <w:rPr>
                <w:b/>
                <w:bCs/>
                <w:lang w:val="fi-FI"/>
              </w:rPr>
            </w:pPr>
            <w:r w:rsidRPr="00341BCB">
              <w:rPr>
                <w:b/>
                <w:bCs/>
                <w:lang w:val="fi-FI"/>
              </w:rPr>
              <w:t>Kommentit</w:t>
            </w:r>
          </w:p>
        </w:tc>
      </w:tr>
      <w:tr w:rsidR="009A00EC" w:rsidRPr="00341BCB" w14:paraId="053EF837" w14:textId="77777777" w:rsidTr="3F09A7C4">
        <w:trPr>
          <w:trHeight w:val="694"/>
        </w:trPr>
        <w:tc>
          <w:tcPr>
            <w:tcW w:w="690" w:type="dxa"/>
            <w:hideMark/>
          </w:tcPr>
          <w:p w14:paraId="1F353673" w14:textId="77777777" w:rsidR="009A00EC" w:rsidRPr="00341BCB" w:rsidRDefault="009A00EC" w:rsidP="009A00EC">
            <w:pPr>
              <w:jc w:val="both"/>
              <w:rPr>
                <w:sz w:val="14"/>
                <w:szCs w:val="14"/>
                <w:lang w:val="fi-FI"/>
              </w:rPr>
            </w:pPr>
            <w:r w:rsidRPr="00341BCB">
              <w:rPr>
                <w:sz w:val="14"/>
                <w:szCs w:val="14"/>
                <w:lang w:val="fi-FI"/>
              </w:rPr>
              <w:t>1</w:t>
            </w:r>
          </w:p>
        </w:tc>
        <w:tc>
          <w:tcPr>
            <w:tcW w:w="1625" w:type="dxa"/>
            <w:hideMark/>
          </w:tcPr>
          <w:p w14:paraId="5776A60E" w14:textId="0BB0AF12" w:rsidR="009A00EC" w:rsidRPr="00341BCB" w:rsidRDefault="00185331" w:rsidP="00754374">
            <w:pPr>
              <w:rPr>
                <w:sz w:val="14"/>
                <w:szCs w:val="14"/>
                <w:lang w:val="fi-FI"/>
              </w:rPr>
            </w:pPr>
            <w:r w:rsidRPr="00341BCB">
              <w:rPr>
                <w:sz w:val="14"/>
                <w:szCs w:val="14"/>
                <w:lang w:val="fi-FI"/>
              </w:rPr>
              <w:t>Työntekijöiden tiedot</w:t>
            </w:r>
          </w:p>
        </w:tc>
        <w:tc>
          <w:tcPr>
            <w:tcW w:w="1416" w:type="dxa"/>
            <w:hideMark/>
          </w:tcPr>
          <w:p w14:paraId="7DCD3D7A" w14:textId="6E8ABE35" w:rsidR="009A00EC" w:rsidRPr="00341BCB" w:rsidRDefault="0040658A" w:rsidP="00754374">
            <w:pPr>
              <w:rPr>
                <w:sz w:val="14"/>
                <w:szCs w:val="14"/>
                <w:lang w:val="fi-FI"/>
              </w:rPr>
            </w:pPr>
            <w:r w:rsidRPr="00341BCB">
              <w:rPr>
                <w:sz w:val="14"/>
                <w:szCs w:val="14"/>
                <w:lang w:val="fi-FI"/>
              </w:rPr>
              <w:t>HR, palkanmaksu</w:t>
            </w:r>
          </w:p>
        </w:tc>
        <w:tc>
          <w:tcPr>
            <w:tcW w:w="1009" w:type="dxa"/>
            <w:hideMark/>
          </w:tcPr>
          <w:p w14:paraId="45BC5BB8" w14:textId="0ABBACE2" w:rsidR="009A00EC" w:rsidRPr="00341BCB" w:rsidRDefault="00A87484" w:rsidP="00754374">
            <w:pPr>
              <w:rPr>
                <w:sz w:val="14"/>
                <w:szCs w:val="14"/>
                <w:lang w:val="fi-FI"/>
              </w:rPr>
            </w:pPr>
            <w:r w:rsidRPr="00341BCB">
              <w:rPr>
                <w:sz w:val="14"/>
                <w:szCs w:val="14"/>
                <w:lang w:val="fi-FI"/>
              </w:rPr>
              <w:t>Vuosittain</w:t>
            </w:r>
          </w:p>
        </w:tc>
        <w:tc>
          <w:tcPr>
            <w:tcW w:w="1634" w:type="dxa"/>
            <w:hideMark/>
          </w:tcPr>
          <w:p w14:paraId="661778FC" w14:textId="3DB580FE" w:rsidR="009A00EC" w:rsidRPr="00341BCB" w:rsidRDefault="003E38B4" w:rsidP="00754374">
            <w:pPr>
              <w:rPr>
                <w:sz w:val="14"/>
                <w:szCs w:val="14"/>
                <w:lang w:val="fi-FI"/>
              </w:rPr>
            </w:pPr>
            <w:r>
              <w:rPr>
                <w:sz w:val="14"/>
                <w:szCs w:val="14"/>
                <w:lang w:val="fi-FI"/>
              </w:rPr>
              <w:t>10</w:t>
            </w:r>
            <w:r w:rsidR="009A00EC" w:rsidRPr="00341BCB">
              <w:rPr>
                <w:sz w:val="14"/>
                <w:szCs w:val="14"/>
                <w:lang w:val="fi-FI"/>
              </w:rPr>
              <w:t xml:space="preserve"> </w:t>
            </w:r>
            <w:r w:rsidR="0040658A" w:rsidRPr="00341BCB">
              <w:rPr>
                <w:sz w:val="14"/>
                <w:szCs w:val="14"/>
                <w:lang w:val="fi-FI"/>
              </w:rPr>
              <w:t>vuotta työsuhteen päättymisen jälkeen</w:t>
            </w:r>
          </w:p>
        </w:tc>
        <w:tc>
          <w:tcPr>
            <w:tcW w:w="2642" w:type="dxa"/>
            <w:hideMark/>
          </w:tcPr>
          <w:p w14:paraId="2D893EE7" w14:textId="4531D50B" w:rsidR="009A00EC" w:rsidRPr="00341BCB" w:rsidRDefault="003E38B4" w:rsidP="00754374">
            <w:pPr>
              <w:rPr>
                <w:sz w:val="14"/>
                <w:szCs w:val="14"/>
                <w:lang w:val="fi-FI"/>
              </w:rPr>
            </w:pPr>
            <w:r>
              <w:rPr>
                <w:sz w:val="14"/>
                <w:szCs w:val="14"/>
                <w:lang w:val="fi-FI"/>
              </w:rPr>
              <w:t>Työsopimuslain ja työeläkelainsäädännön mukaisesti</w:t>
            </w:r>
          </w:p>
        </w:tc>
      </w:tr>
      <w:tr w:rsidR="009A00EC" w:rsidRPr="00341BCB" w14:paraId="672849E6" w14:textId="77777777" w:rsidTr="3F09A7C4">
        <w:trPr>
          <w:trHeight w:val="692"/>
        </w:trPr>
        <w:tc>
          <w:tcPr>
            <w:tcW w:w="690" w:type="dxa"/>
            <w:hideMark/>
          </w:tcPr>
          <w:p w14:paraId="5BC516B8" w14:textId="77777777" w:rsidR="009A00EC" w:rsidRPr="00341BCB" w:rsidRDefault="009A00EC" w:rsidP="009A00EC">
            <w:pPr>
              <w:jc w:val="both"/>
              <w:rPr>
                <w:sz w:val="14"/>
                <w:szCs w:val="14"/>
                <w:lang w:val="fi-FI"/>
              </w:rPr>
            </w:pPr>
            <w:r w:rsidRPr="00341BCB">
              <w:rPr>
                <w:sz w:val="14"/>
                <w:szCs w:val="14"/>
                <w:lang w:val="fi-FI"/>
              </w:rPr>
              <w:t>2</w:t>
            </w:r>
          </w:p>
        </w:tc>
        <w:tc>
          <w:tcPr>
            <w:tcW w:w="1625" w:type="dxa"/>
            <w:hideMark/>
          </w:tcPr>
          <w:p w14:paraId="33056849" w14:textId="20F1223F" w:rsidR="009A00EC" w:rsidRPr="00341BCB" w:rsidRDefault="009A00EC" w:rsidP="00754374">
            <w:pPr>
              <w:rPr>
                <w:sz w:val="14"/>
                <w:szCs w:val="14"/>
                <w:lang w:val="fi-FI"/>
              </w:rPr>
            </w:pPr>
          </w:p>
        </w:tc>
        <w:tc>
          <w:tcPr>
            <w:tcW w:w="1416" w:type="dxa"/>
            <w:hideMark/>
          </w:tcPr>
          <w:p w14:paraId="717E9162" w14:textId="0B6E31B9" w:rsidR="009A00EC" w:rsidRPr="00341BCB" w:rsidRDefault="009A00EC" w:rsidP="00754374">
            <w:pPr>
              <w:rPr>
                <w:sz w:val="14"/>
                <w:szCs w:val="14"/>
                <w:lang w:val="fi-FI"/>
              </w:rPr>
            </w:pPr>
          </w:p>
        </w:tc>
        <w:tc>
          <w:tcPr>
            <w:tcW w:w="1009" w:type="dxa"/>
            <w:hideMark/>
          </w:tcPr>
          <w:p w14:paraId="1F9C46C7" w14:textId="5984DCFD" w:rsidR="003E38B4" w:rsidRPr="003E38B4" w:rsidRDefault="003E38B4" w:rsidP="003E38B4">
            <w:pPr>
              <w:rPr>
                <w:sz w:val="14"/>
                <w:szCs w:val="14"/>
                <w:lang w:val="fi-FI"/>
              </w:rPr>
            </w:pPr>
          </w:p>
        </w:tc>
        <w:tc>
          <w:tcPr>
            <w:tcW w:w="1634" w:type="dxa"/>
            <w:hideMark/>
          </w:tcPr>
          <w:p w14:paraId="4954029B" w14:textId="1D764BBE" w:rsidR="009A00EC" w:rsidRPr="00341BCB" w:rsidRDefault="009A00EC" w:rsidP="00754374">
            <w:pPr>
              <w:rPr>
                <w:sz w:val="14"/>
                <w:szCs w:val="14"/>
                <w:lang w:val="fi-FI"/>
              </w:rPr>
            </w:pPr>
          </w:p>
        </w:tc>
        <w:tc>
          <w:tcPr>
            <w:tcW w:w="2642" w:type="dxa"/>
            <w:hideMark/>
          </w:tcPr>
          <w:p w14:paraId="36F4C4A2" w14:textId="0C4924E0" w:rsidR="009A00EC" w:rsidRPr="00341BCB" w:rsidRDefault="009A00EC" w:rsidP="00754374">
            <w:pPr>
              <w:rPr>
                <w:sz w:val="14"/>
                <w:szCs w:val="14"/>
                <w:lang w:val="fi-FI"/>
              </w:rPr>
            </w:pPr>
          </w:p>
        </w:tc>
      </w:tr>
      <w:tr w:rsidR="009A00EC" w:rsidRPr="00341BCB" w14:paraId="3B107A00" w14:textId="77777777" w:rsidTr="3F09A7C4">
        <w:trPr>
          <w:trHeight w:val="568"/>
        </w:trPr>
        <w:tc>
          <w:tcPr>
            <w:tcW w:w="690" w:type="dxa"/>
            <w:hideMark/>
          </w:tcPr>
          <w:p w14:paraId="0FA7EE99" w14:textId="77777777" w:rsidR="009A00EC" w:rsidRPr="00341BCB" w:rsidRDefault="009A00EC" w:rsidP="009A00EC">
            <w:pPr>
              <w:jc w:val="both"/>
              <w:rPr>
                <w:sz w:val="14"/>
                <w:szCs w:val="14"/>
                <w:lang w:val="fi-FI"/>
              </w:rPr>
            </w:pPr>
            <w:r w:rsidRPr="00341BCB">
              <w:rPr>
                <w:sz w:val="14"/>
                <w:szCs w:val="14"/>
                <w:lang w:val="fi-FI"/>
              </w:rPr>
              <w:t>3</w:t>
            </w:r>
          </w:p>
        </w:tc>
        <w:tc>
          <w:tcPr>
            <w:tcW w:w="1625" w:type="dxa"/>
            <w:hideMark/>
          </w:tcPr>
          <w:p w14:paraId="38792897" w14:textId="0BE15C1D" w:rsidR="009A00EC" w:rsidRPr="00341BCB" w:rsidRDefault="009A00EC" w:rsidP="00754374">
            <w:pPr>
              <w:rPr>
                <w:sz w:val="14"/>
                <w:szCs w:val="14"/>
                <w:lang w:val="fi-FI"/>
              </w:rPr>
            </w:pPr>
          </w:p>
        </w:tc>
        <w:tc>
          <w:tcPr>
            <w:tcW w:w="1416" w:type="dxa"/>
            <w:hideMark/>
          </w:tcPr>
          <w:p w14:paraId="1B170DDD" w14:textId="758221E8" w:rsidR="009A00EC" w:rsidRPr="00341BCB" w:rsidRDefault="009A00EC" w:rsidP="00754374">
            <w:pPr>
              <w:rPr>
                <w:sz w:val="14"/>
                <w:szCs w:val="14"/>
                <w:lang w:val="fi-FI"/>
              </w:rPr>
            </w:pPr>
          </w:p>
        </w:tc>
        <w:tc>
          <w:tcPr>
            <w:tcW w:w="1009" w:type="dxa"/>
            <w:hideMark/>
          </w:tcPr>
          <w:p w14:paraId="5E7B8511" w14:textId="1C5BA649" w:rsidR="009A00EC" w:rsidRPr="00341BCB" w:rsidRDefault="009A00EC" w:rsidP="00754374">
            <w:pPr>
              <w:rPr>
                <w:sz w:val="14"/>
                <w:szCs w:val="14"/>
                <w:lang w:val="fi-FI"/>
              </w:rPr>
            </w:pPr>
          </w:p>
        </w:tc>
        <w:tc>
          <w:tcPr>
            <w:tcW w:w="1634" w:type="dxa"/>
            <w:hideMark/>
          </w:tcPr>
          <w:p w14:paraId="43ACB657" w14:textId="20A194E3" w:rsidR="009A00EC" w:rsidRPr="00341BCB" w:rsidRDefault="009A00EC" w:rsidP="00754374">
            <w:pPr>
              <w:rPr>
                <w:sz w:val="14"/>
                <w:szCs w:val="14"/>
                <w:lang w:val="fi-FI"/>
              </w:rPr>
            </w:pPr>
          </w:p>
        </w:tc>
        <w:tc>
          <w:tcPr>
            <w:tcW w:w="2642" w:type="dxa"/>
            <w:hideMark/>
          </w:tcPr>
          <w:p w14:paraId="53DC074A" w14:textId="49D85BDE" w:rsidR="009A00EC" w:rsidRPr="00341BCB" w:rsidRDefault="009A00EC" w:rsidP="00754374">
            <w:pPr>
              <w:rPr>
                <w:sz w:val="14"/>
                <w:szCs w:val="14"/>
                <w:lang w:val="fi-FI"/>
              </w:rPr>
            </w:pPr>
          </w:p>
        </w:tc>
      </w:tr>
      <w:tr w:rsidR="009A00EC" w:rsidRPr="00341BCB" w14:paraId="05E8E564" w14:textId="77777777" w:rsidTr="3F09A7C4">
        <w:trPr>
          <w:trHeight w:val="363"/>
        </w:trPr>
        <w:tc>
          <w:tcPr>
            <w:tcW w:w="690" w:type="dxa"/>
            <w:hideMark/>
          </w:tcPr>
          <w:p w14:paraId="28A74CB5" w14:textId="36B2F927" w:rsidR="009A00EC" w:rsidRPr="00341BCB" w:rsidRDefault="00185331" w:rsidP="009A00EC">
            <w:pPr>
              <w:jc w:val="both"/>
              <w:rPr>
                <w:sz w:val="14"/>
                <w:szCs w:val="14"/>
                <w:lang w:val="fi-FI"/>
              </w:rPr>
            </w:pPr>
            <w:r w:rsidRPr="00341BCB">
              <w:rPr>
                <w:sz w:val="14"/>
                <w:szCs w:val="14"/>
                <w:lang w:val="fi-FI"/>
              </w:rPr>
              <w:t>4</w:t>
            </w:r>
          </w:p>
        </w:tc>
        <w:tc>
          <w:tcPr>
            <w:tcW w:w="1625" w:type="dxa"/>
            <w:hideMark/>
          </w:tcPr>
          <w:p w14:paraId="3536736D" w14:textId="2EE52DF2" w:rsidR="009A00EC" w:rsidRPr="00341BCB" w:rsidRDefault="009A00EC" w:rsidP="00754374">
            <w:pPr>
              <w:rPr>
                <w:sz w:val="14"/>
                <w:szCs w:val="14"/>
                <w:lang w:val="fi-FI"/>
              </w:rPr>
            </w:pPr>
          </w:p>
        </w:tc>
        <w:tc>
          <w:tcPr>
            <w:tcW w:w="1416" w:type="dxa"/>
            <w:hideMark/>
          </w:tcPr>
          <w:p w14:paraId="04F6F4DE" w14:textId="5C5F4ED4" w:rsidR="009A00EC" w:rsidRPr="00341BCB" w:rsidRDefault="009A00EC" w:rsidP="00754374">
            <w:pPr>
              <w:rPr>
                <w:sz w:val="14"/>
                <w:szCs w:val="14"/>
                <w:lang w:val="fi-FI"/>
              </w:rPr>
            </w:pPr>
          </w:p>
        </w:tc>
        <w:tc>
          <w:tcPr>
            <w:tcW w:w="1009" w:type="dxa"/>
            <w:hideMark/>
          </w:tcPr>
          <w:p w14:paraId="111C9B14" w14:textId="4F6005CA" w:rsidR="009A00EC" w:rsidRPr="00341BCB" w:rsidRDefault="009A00EC" w:rsidP="00754374">
            <w:pPr>
              <w:rPr>
                <w:sz w:val="14"/>
                <w:szCs w:val="14"/>
                <w:lang w:val="fi-FI"/>
              </w:rPr>
            </w:pPr>
          </w:p>
        </w:tc>
        <w:tc>
          <w:tcPr>
            <w:tcW w:w="1634" w:type="dxa"/>
            <w:hideMark/>
          </w:tcPr>
          <w:p w14:paraId="11760B1C" w14:textId="31CAEA01" w:rsidR="009A00EC" w:rsidRPr="00341BCB" w:rsidRDefault="009A00EC" w:rsidP="00754374">
            <w:pPr>
              <w:rPr>
                <w:sz w:val="14"/>
                <w:szCs w:val="14"/>
                <w:lang w:val="fi-FI"/>
              </w:rPr>
            </w:pPr>
          </w:p>
        </w:tc>
        <w:tc>
          <w:tcPr>
            <w:tcW w:w="2642" w:type="dxa"/>
            <w:hideMark/>
          </w:tcPr>
          <w:p w14:paraId="7894F787" w14:textId="507FF71D" w:rsidR="009A00EC" w:rsidRPr="00341BCB" w:rsidRDefault="009A00EC" w:rsidP="00754374">
            <w:pPr>
              <w:rPr>
                <w:sz w:val="14"/>
                <w:szCs w:val="14"/>
                <w:lang w:val="fi-FI"/>
              </w:rPr>
            </w:pPr>
          </w:p>
        </w:tc>
      </w:tr>
      <w:tr w:rsidR="009A00EC" w:rsidRPr="00341BCB" w14:paraId="7138A662" w14:textId="77777777" w:rsidTr="3F09A7C4">
        <w:trPr>
          <w:trHeight w:val="650"/>
        </w:trPr>
        <w:tc>
          <w:tcPr>
            <w:tcW w:w="690" w:type="dxa"/>
            <w:hideMark/>
          </w:tcPr>
          <w:p w14:paraId="52B4DDCE" w14:textId="11B853BF" w:rsidR="009A00EC" w:rsidRPr="00341BCB" w:rsidRDefault="00185331" w:rsidP="009A00EC">
            <w:pPr>
              <w:jc w:val="both"/>
              <w:rPr>
                <w:sz w:val="14"/>
                <w:szCs w:val="14"/>
                <w:lang w:val="fi-FI"/>
              </w:rPr>
            </w:pPr>
            <w:r w:rsidRPr="00341BCB">
              <w:rPr>
                <w:sz w:val="14"/>
                <w:szCs w:val="14"/>
                <w:lang w:val="fi-FI"/>
              </w:rPr>
              <w:t>5</w:t>
            </w:r>
          </w:p>
        </w:tc>
        <w:tc>
          <w:tcPr>
            <w:tcW w:w="1625" w:type="dxa"/>
            <w:hideMark/>
          </w:tcPr>
          <w:p w14:paraId="7FAE15AD" w14:textId="292059E9" w:rsidR="009A00EC" w:rsidRPr="00341BCB" w:rsidRDefault="009A00EC" w:rsidP="00754374">
            <w:pPr>
              <w:rPr>
                <w:sz w:val="14"/>
                <w:szCs w:val="14"/>
                <w:lang w:val="fi-FI"/>
              </w:rPr>
            </w:pPr>
          </w:p>
        </w:tc>
        <w:tc>
          <w:tcPr>
            <w:tcW w:w="1416" w:type="dxa"/>
            <w:hideMark/>
          </w:tcPr>
          <w:p w14:paraId="548298FD" w14:textId="71C6A6E6" w:rsidR="009A00EC" w:rsidRPr="00341BCB" w:rsidRDefault="009A00EC" w:rsidP="00754374">
            <w:pPr>
              <w:rPr>
                <w:sz w:val="14"/>
                <w:szCs w:val="14"/>
                <w:lang w:val="fi-FI"/>
              </w:rPr>
            </w:pPr>
          </w:p>
        </w:tc>
        <w:tc>
          <w:tcPr>
            <w:tcW w:w="1009" w:type="dxa"/>
            <w:hideMark/>
          </w:tcPr>
          <w:p w14:paraId="31340797" w14:textId="4A0670FC" w:rsidR="009A00EC" w:rsidRPr="00341BCB" w:rsidRDefault="009A00EC" w:rsidP="00754374">
            <w:pPr>
              <w:rPr>
                <w:sz w:val="14"/>
                <w:szCs w:val="14"/>
                <w:lang w:val="fi-FI"/>
              </w:rPr>
            </w:pPr>
          </w:p>
        </w:tc>
        <w:tc>
          <w:tcPr>
            <w:tcW w:w="1634" w:type="dxa"/>
            <w:hideMark/>
          </w:tcPr>
          <w:p w14:paraId="3413F1FD" w14:textId="241E720F" w:rsidR="009A00EC" w:rsidRPr="00341BCB" w:rsidRDefault="009A00EC" w:rsidP="00754374">
            <w:pPr>
              <w:rPr>
                <w:sz w:val="14"/>
                <w:szCs w:val="14"/>
                <w:lang w:val="fi-FI"/>
              </w:rPr>
            </w:pPr>
          </w:p>
        </w:tc>
        <w:tc>
          <w:tcPr>
            <w:tcW w:w="2642" w:type="dxa"/>
            <w:hideMark/>
          </w:tcPr>
          <w:p w14:paraId="7C375158" w14:textId="77777777" w:rsidR="009A00EC" w:rsidRPr="00341BCB" w:rsidRDefault="009A00EC" w:rsidP="00754374">
            <w:pPr>
              <w:rPr>
                <w:sz w:val="14"/>
                <w:szCs w:val="14"/>
                <w:lang w:val="fi-FI"/>
              </w:rPr>
            </w:pPr>
          </w:p>
        </w:tc>
      </w:tr>
      <w:tr w:rsidR="009A00EC" w:rsidRPr="00341BCB" w14:paraId="0D2D7EC7" w14:textId="77777777" w:rsidTr="3F09A7C4">
        <w:trPr>
          <w:trHeight w:val="452"/>
        </w:trPr>
        <w:tc>
          <w:tcPr>
            <w:tcW w:w="690" w:type="dxa"/>
            <w:hideMark/>
          </w:tcPr>
          <w:p w14:paraId="255402E7" w14:textId="0AB57E6C" w:rsidR="009A00EC" w:rsidRPr="00341BCB" w:rsidRDefault="00185331" w:rsidP="00754374">
            <w:pPr>
              <w:rPr>
                <w:sz w:val="14"/>
                <w:szCs w:val="14"/>
                <w:lang w:val="fi-FI"/>
              </w:rPr>
            </w:pPr>
            <w:r w:rsidRPr="00341BCB">
              <w:rPr>
                <w:sz w:val="14"/>
                <w:szCs w:val="14"/>
                <w:lang w:val="fi-FI"/>
              </w:rPr>
              <w:t>6</w:t>
            </w:r>
          </w:p>
        </w:tc>
        <w:tc>
          <w:tcPr>
            <w:tcW w:w="1625" w:type="dxa"/>
            <w:hideMark/>
          </w:tcPr>
          <w:p w14:paraId="230010CA" w14:textId="59260494" w:rsidR="009A00EC" w:rsidRPr="00341BCB" w:rsidRDefault="009A00EC" w:rsidP="00754374">
            <w:pPr>
              <w:rPr>
                <w:sz w:val="14"/>
                <w:szCs w:val="14"/>
                <w:lang w:val="fi-FI"/>
              </w:rPr>
            </w:pPr>
          </w:p>
        </w:tc>
        <w:tc>
          <w:tcPr>
            <w:tcW w:w="1416" w:type="dxa"/>
            <w:hideMark/>
          </w:tcPr>
          <w:p w14:paraId="5490EA0D" w14:textId="228A7FCE" w:rsidR="009A00EC" w:rsidRPr="00341BCB" w:rsidRDefault="009A00EC" w:rsidP="00754374">
            <w:pPr>
              <w:rPr>
                <w:sz w:val="14"/>
                <w:szCs w:val="14"/>
                <w:lang w:val="fi-FI"/>
              </w:rPr>
            </w:pPr>
          </w:p>
        </w:tc>
        <w:tc>
          <w:tcPr>
            <w:tcW w:w="1009" w:type="dxa"/>
            <w:hideMark/>
          </w:tcPr>
          <w:p w14:paraId="566FD84D" w14:textId="3655B3BD" w:rsidR="009A00EC" w:rsidRPr="00341BCB" w:rsidRDefault="009A00EC" w:rsidP="00754374">
            <w:pPr>
              <w:rPr>
                <w:sz w:val="14"/>
                <w:szCs w:val="14"/>
                <w:lang w:val="fi-FI"/>
              </w:rPr>
            </w:pPr>
          </w:p>
        </w:tc>
        <w:tc>
          <w:tcPr>
            <w:tcW w:w="1634" w:type="dxa"/>
            <w:hideMark/>
          </w:tcPr>
          <w:p w14:paraId="1BC9EB2D" w14:textId="472DB1E8" w:rsidR="009A00EC" w:rsidRPr="00341BCB" w:rsidRDefault="009A00EC" w:rsidP="00754374">
            <w:pPr>
              <w:rPr>
                <w:sz w:val="14"/>
                <w:szCs w:val="14"/>
                <w:lang w:val="fi-FI"/>
              </w:rPr>
            </w:pPr>
          </w:p>
        </w:tc>
        <w:tc>
          <w:tcPr>
            <w:tcW w:w="2642" w:type="dxa"/>
            <w:hideMark/>
          </w:tcPr>
          <w:p w14:paraId="2C4FD1B9" w14:textId="37D81308" w:rsidR="009A00EC" w:rsidRPr="00341BCB" w:rsidRDefault="009A00EC" w:rsidP="00754374">
            <w:pPr>
              <w:rPr>
                <w:sz w:val="14"/>
                <w:szCs w:val="14"/>
                <w:lang w:val="fi-FI"/>
              </w:rPr>
            </w:pPr>
          </w:p>
        </w:tc>
      </w:tr>
    </w:tbl>
    <w:p w14:paraId="778C7B61" w14:textId="1C5AF352" w:rsidR="40B1FEB2" w:rsidRPr="00341BCB" w:rsidRDefault="40B1FEB2" w:rsidP="40B1FEB2">
      <w:pPr>
        <w:jc w:val="both"/>
        <w:rPr>
          <w:lang w:val="fi-FI"/>
        </w:rPr>
      </w:pPr>
    </w:p>
    <w:p w14:paraId="45291962" w14:textId="61520B16" w:rsidR="00754374" w:rsidRPr="00341BCB" w:rsidRDefault="00F86143" w:rsidP="00F635C0">
      <w:pPr>
        <w:pStyle w:val="Otsikko1"/>
        <w:rPr>
          <w:lang w:val="fi-FI"/>
        </w:rPr>
      </w:pPr>
      <w:bookmarkStart w:id="11" w:name="_Toc197336854"/>
      <w:r w:rsidRPr="00341BCB">
        <w:rPr>
          <w:color w:val="552E99"/>
          <w:lang w:val="fi-FI"/>
        </w:rPr>
        <w:t>Poikkeustilanteiden käsittely</w:t>
      </w:r>
      <w:bookmarkEnd w:id="11"/>
    </w:p>
    <w:p w14:paraId="641FCE58" w14:textId="02553A8F" w:rsidR="00D056F1" w:rsidRPr="00341BCB" w:rsidRDefault="00341BCB" w:rsidP="00D056F1">
      <w:pPr>
        <w:jc w:val="both"/>
        <w:rPr>
          <w:lang w:val="fi-FI"/>
        </w:rPr>
      </w:pPr>
      <w:r w:rsidRPr="00341BCB">
        <w:rPr>
          <w:lang w:val="fi-FI"/>
        </w:rPr>
        <w:t>Voi olla tilanteita, joissa poikkeukset tähän politiikkaan ovat välttämättömiä. Poikkeuksia saatetaan tarvita esimerkiksi sääntelymuutosten, sopimusvelvoitteiden, meneillään olevien tai ennakoitujen oikeudellisten menettelyjen tai muiden poikkeuksellisten olosuhteiden vuoksi, jotka edellyttävät tietojen pidennettyä säilyttämistä</w:t>
      </w:r>
      <w:r w:rsidR="00D056F1" w:rsidRPr="00341BCB">
        <w:rPr>
          <w:lang w:val="fi-FI"/>
        </w:rPr>
        <w:t>.</w:t>
      </w:r>
    </w:p>
    <w:p w14:paraId="1D811D4B" w14:textId="6C041289" w:rsidR="00D056F1" w:rsidRPr="00341BCB" w:rsidRDefault="00341BCB" w:rsidP="00D056F1">
      <w:pPr>
        <w:jc w:val="both"/>
        <w:rPr>
          <w:lang w:val="fi-FI"/>
        </w:rPr>
      </w:pPr>
      <w:r w:rsidRPr="00341BCB">
        <w:rPr>
          <w:lang w:val="fi-FI"/>
        </w:rPr>
        <w:t>Kaikki poikkeukset on pyydettävä ja dokumentoitava virallisesti. Pyynnön tulee sisältää tiedot asianomaisista tietoelementeistä, selkeä selitys poikkeuksen syistä sekä ehdotettu kesto</w:t>
      </w:r>
      <w:r w:rsidR="00D056F1" w:rsidRPr="00341BCB">
        <w:rPr>
          <w:lang w:val="fi-FI"/>
        </w:rPr>
        <w:t>.</w:t>
      </w:r>
    </w:p>
    <w:p w14:paraId="7D4D833C" w14:textId="50B2A984" w:rsidR="00D056F1" w:rsidRPr="00341BCB" w:rsidRDefault="00341BCB" w:rsidP="00D056F1">
      <w:pPr>
        <w:jc w:val="both"/>
        <w:rPr>
          <w:lang w:val="fi-FI"/>
        </w:rPr>
      </w:pPr>
      <w:r w:rsidRPr="00341BCB">
        <w:rPr>
          <w:lang w:val="fi-FI"/>
        </w:rPr>
        <w:t>Tiedon omistaja käsittelee kaikki poikkeuspyynnöt ja joko hyväksyy tai hylkää ne. Tämä taho varmistaa, että hyväksytyt poikkeukset noudattavat kaikkia sovellettavia lakeja, määräyksiä ja sopimusvelvoitteita</w:t>
      </w:r>
      <w:r w:rsidR="00D056F1" w:rsidRPr="00341BCB">
        <w:rPr>
          <w:lang w:val="fi-FI"/>
        </w:rPr>
        <w:t>.</w:t>
      </w:r>
    </w:p>
    <w:p w14:paraId="1A56462C" w14:textId="3362AF78" w:rsidR="00D056F1" w:rsidRPr="00341BCB" w:rsidRDefault="00341BCB" w:rsidP="00D056F1">
      <w:pPr>
        <w:jc w:val="both"/>
        <w:rPr>
          <w:lang w:val="fi-FI"/>
        </w:rPr>
      </w:pPr>
      <w:r w:rsidRPr="00341BCB">
        <w:rPr>
          <w:lang w:val="fi-FI"/>
        </w:rPr>
        <w:t>Kaikkia poikkeuksen nojalla säilytettäviä tietoja tarkastellaan poikkeusjakson päättyessä, jolloin tiedot voidaan poistaa tai poikkeusta voidaan uusia noudattaen samaa hyväksymisprosessia</w:t>
      </w:r>
      <w:r w:rsidR="00D056F1" w:rsidRPr="00341BCB">
        <w:rPr>
          <w:lang w:val="fi-FI"/>
        </w:rPr>
        <w:t>.</w:t>
      </w:r>
    </w:p>
    <w:p w14:paraId="27B5E17D" w14:textId="5CC944DC" w:rsidR="6C30E20F" w:rsidRPr="00341BCB" w:rsidRDefault="00341BCB" w:rsidP="00862FB1">
      <w:pPr>
        <w:jc w:val="both"/>
        <w:rPr>
          <w:lang w:val="fi-FI"/>
        </w:rPr>
      </w:pPr>
      <w:r w:rsidRPr="00341BCB">
        <w:rPr>
          <w:lang w:val="fi-FI"/>
        </w:rPr>
        <w:t>Poikkeukset eivät voi kumota tai syrjäyttää laki-, sääntely- tai sopimusvelvoitteita. Jos poikkeusten ja tällaisten velvoitteiden välillä on ristiriitoja, jälkimmäiset ovat ensisijaisia</w:t>
      </w:r>
      <w:r w:rsidR="00D056F1" w:rsidRPr="00341BCB">
        <w:rPr>
          <w:lang w:val="fi-FI"/>
        </w:rPr>
        <w:t>.</w:t>
      </w:r>
    </w:p>
    <w:sectPr w:rsidR="6C30E20F" w:rsidRPr="00341BCB" w:rsidSect="00E83BA1">
      <w:headerReference w:type="default" r:id="rId8"/>
      <w:footerReference w:type="default" r:id="rId9"/>
      <w:head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ABDB" w14:textId="77777777" w:rsidR="00867CB8" w:rsidRDefault="00867CB8" w:rsidP="005521CF">
      <w:pPr>
        <w:spacing w:after="0"/>
      </w:pPr>
      <w:r>
        <w:separator/>
      </w:r>
    </w:p>
  </w:endnote>
  <w:endnote w:type="continuationSeparator" w:id="0">
    <w:p w14:paraId="05B0300E" w14:textId="77777777" w:rsidR="00867CB8" w:rsidRDefault="00867CB8" w:rsidP="005521CF">
      <w:pPr>
        <w:spacing w:after="0"/>
      </w:pPr>
      <w:r>
        <w:continuationSeparator/>
      </w:r>
    </w:p>
  </w:endnote>
  <w:endnote w:type="continuationNotice" w:id="1">
    <w:p w14:paraId="7F369376" w14:textId="77777777" w:rsidR="00867CB8" w:rsidRDefault="00867C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28634"/>
      <w:docPartObj>
        <w:docPartGallery w:val="Page Numbers (Bottom of Page)"/>
        <w:docPartUnique/>
      </w:docPartObj>
    </w:sdtPr>
    <w:sdtEndPr/>
    <w:sdtContent>
      <w:sdt>
        <w:sdtPr>
          <w:id w:val="1186414280"/>
          <w:docPartObj>
            <w:docPartGallery w:val="Page Numbers (Top of Page)"/>
            <w:docPartUnique/>
          </w:docPartObj>
        </w:sdtPr>
        <w:sdtEndPr/>
        <w:sdtContent>
          <w:p w14:paraId="5AA699A0" w14:textId="52785E2E" w:rsidR="00D62D95" w:rsidRDefault="00D62D95" w:rsidP="00E83BA1">
            <w:pPr>
              <w:pStyle w:val="Alatunniste"/>
              <w:jc w:val="right"/>
            </w:pPr>
            <w:r>
              <w:rPr>
                <w:lang w:val="fi-FI"/>
              </w:rPr>
              <w:t xml:space="preserve">Sivu </w:t>
            </w:r>
            <w:r>
              <w:rPr>
                <w:b/>
                <w:bCs/>
                <w:sz w:val="24"/>
                <w:szCs w:val="24"/>
              </w:rPr>
              <w:fldChar w:fldCharType="begin"/>
            </w:r>
            <w:r>
              <w:rPr>
                <w:b/>
                <w:bCs/>
              </w:rPr>
              <w:instrText>PAGE</w:instrText>
            </w:r>
            <w:r>
              <w:rPr>
                <w:b/>
                <w:bCs/>
                <w:sz w:val="24"/>
                <w:szCs w:val="24"/>
              </w:rPr>
              <w:fldChar w:fldCharType="separate"/>
            </w:r>
            <w:r>
              <w:rPr>
                <w:b/>
                <w:bCs/>
                <w:lang w:val="fi-FI"/>
              </w:rPr>
              <w:t>2</w:t>
            </w:r>
            <w:r>
              <w:rPr>
                <w:b/>
                <w:bCs/>
                <w:sz w:val="24"/>
                <w:szCs w:val="24"/>
              </w:rPr>
              <w:fldChar w:fldCharType="end"/>
            </w:r>
            <w:r>
              <w:rPr>
                <w:lang w:val="fi-FI"/>
              </w:rPr>
              <w:t xml:space="preserve"> / </w:t>
            </w:r>
            <w:r>
              <w:rPr>
                <w:b/>
                <w:bCs/>
                <w:sz w:val="24"/>
                <w:szCs w:val="24"/>
              </w:rPr>
              <w:fldChar w:fldCharType="begin"/>
            </w:r>
            <w:r>
              <w:rPr>
                <w:b/>
                <w:bCs/>
              </w:rPr>
              <w:instrText>NUMPAGES</w:instrText>
            </w:r>
            <w:r>
              <w:rPr>
                <w:b/>
                <w:bCs/>
                <w:sz w:val="24"/>
                <w:szCs w:val="24"/>
              </w:rPr>
              <w:fldChar w:fldCharType="separate"/>
            </w:r>
            <w:r>
              <w:rPr>
                <w:b/>
                <w:bCs/>
                <w:lang w:val="fi-FI"/>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30EF" w14:textId="77777777" w:rsidR="00867CB8" w:rsidRDefault="00867CB8" w:rsidP="005521CF">
      <w:pPr>
        <w:spacing w:after="0"/>
      </w:pPr>
      <w:r>
        <w:separator/>
      </w:r>
    </w:p>
  </w:footnote>
  <w:footnote w:type="continuationSeparator" w:id="0">
    <w:p w14:paraId="2653B71C" w14:textId="77777777" w:rsidR="00867CB8" w:rsidRDefault="00867CB8" w:rsidP="005521CF">
      <w:pPr>
        <w:spacing w:after="0"/>
      </w:pPr>
      <w:r>
        <w:continuationSeparator/>
      </w:r>
    </w:p>
  </w:footnote>
  <w:footnote w:type="continuationNotice" w:id="1">
    <w:p w14:paraId="6646D67C" w14:textId="77777777" w:rsidR="00867CB8" w:rsidRDefault="00867CB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C6C2" w14:textId="7281318F" w:rsidR="00862FB1" w:rsidRPr="00C44593" w:rsidRDefault="00C44593" w:rsidP="00C44593">
    <w:pPr>
      <w:pStyle w:val="Yltunniste"/>
      <w:rPr>
        <w:lang w:val="fi-FI"/>
      </w:rPr>
    </w:pPr>
    <w:r>
      <w:rPr>
        <w:lang w:val="fi-FI"/>
      </w:rPr>
      <w:t>[LOGO]</w:t>
    </w:r>
    <w:r>
      <w:rPr>
        <w:lang w:val="fi-FI"/>
      </w:rPr>
      <w:tab/>
    </w:r>
    <w:r>
      <w:rPr>
        <w:lang w:val="fi-FI"/>
      </w:rPr>
      <w:tab/>
      <w:t>Tietojen säilytyspolitiikka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4653" w14:textId="5B06D8C1" w:rsidR="00D62D95" w:rsidRPr="00E83BA1" w:rsidRDefault="00E83BA1">
    <w:pPr>
      <w:pStyle w:val="Yltunniste"/>
      <w:rPr>
        <w:lang w:val="fi-FI"/>
      </w:rPr>
    </w:pPr>
    <w:r>
      <w:rPr>
        <w:lang w:val="fi-FI"/>
      </w:rPr>
      <w:t>[LOGO]</w:t>
    </w:r>
    <w:r>
      <w:rPr>
        <w:lang w:val="fi-FI"/>
      </w:rPr>
      <w:tab/>
    </w:r>
    <w:r>
      <w:rPr>
        <w:lang w:val="fi-FI"/>
      </w:rPr>
      <w:tab/>
      <w:t>Tietojen säilytyspolitiikka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C4D"/>
    <w:multiLevelType w:val="hybridMultilevel"/>
    <w:tmpl w:val="D1E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36247"/>
    <w:multiLevelType w:val="hybridMultilevel"/>
    <w:tmpl w:val="D97A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F21F9"/>
    <w:multiLevelType w:val="hybridMultilevel"/>
    <w:tmpl w:val="FAD0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23205"/>
    <w:multiLevelType w:val="hybridMultilevel"/>
    <w:tmpl w:val="6DD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D0384"/>
    <w:multiLevelType w:val="hybridMultilevel"/>
    <w:tmpl w:val="1B5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B67A6"/>
    <w:multiLevelType w:val="hybridMultilevel"/>
    <w:tmpl w:val="1C9A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F792F"/>
    <w:multiLevelType w:val="hybridMultilevel"/>
    <w:tmpl w:val="BF9A1D36"/>
    <w:lvl w:ilvl="0" w:tplc="22CAEB7C">
      <w:start w:val="1"/>
      <w:numFmt w:val="bullet"/>
      <w:lvlText w:val=""/>
      <w:lvlJc w:val="left"/>
      <w:pPr>
        <w:ind w:left="720" w:hanging="360"/>
      </w:pPr>
      <w:rPr>
        <w:rFonts w:ascii="Symbol" w:hAnsi="Symbol" w:hint="default"/>
      </w:rPr>
    </w:lvl>
    <w:lvl w:ilvl="1" w:tplc="883C02F6">
      <w:start w:val="1"/>
      <w:numFmt w:val="bullet"/>
      <w:lvlText w:val="o"/>
      <w:lvlJc w:val="left"/>
      <w:pPr>
        <w:ind w:left="1440" w:hanging="360"/>
      </w:pPr>
      <w:rPr>
        <w:rFonts w:ascii="Courier New" w:hAnsi="Courier New" w:hint="default"/>
      </w:rPr>
    </w:lvl>
    <w:lvl w:ilvl="2" w:tplc="1AC8CA72">
      <w:start w:val="1"/>
      <w:numFmt w:val="bullet"/>
      <w:lvlText w:val=""/>
      <w:lvlJc w:val="left"/>
      <w:pPr>
        <w:ind w:left="2160" w:hanging="360"/>
      </w:pPr>
      <w:rPr>
        <w:rFonts w:ascii="Wingdings" w:hAnsi="Wingdings" w:hint="default"/>
      </w:rPr>
    </w:lvl>
    <w:lvl w:ilvl="3" w:tplc="EEC0C0CE">
      <w:start w:val="1"/>
      <w:numFmt w:val="bullet"/>
      <w:lvlText w:val=""/>
      <w:lvlJc w:val="left"/>
      <w:pPr>
        <w:ind w:left="2880" w:hanging="360"/>
      </w:pPr>
      <w:rPr>
        <w:rFonts w:ascii="Symbol" w:hAnsi="Symbol" w:hint="default"/>
      </w:rPr>
    </w:lvl>
    <w:lvl w:ilvl="4" w:tplc="45308FE8">
      <w:start w:val="1"/>
      <w:numFmt w:val="bullet"/>
      <w:lvlText w:val="o"/>
      <w:lvlJc w:val="left"/>
      <w:pPr>
        <w:ind w:left="3600" w:hanging="360"/>
      </w:pPr>
      <w:rPr>
        <w:rFonts w:ascii="Courier New" w:hAnsi="Courier New" w:hint="default"/>
      </w:rPr>
    </w:lvl>
    <w:lvl w:ilvl="5" w:tplc="390E5750">
      <w:start w:val="1"/>
      <w:numFmt w:val="bullet"/>
      <w:lvlText w:val=""/>
      <w:lvlJc w:val="left"/>
      <w:pPr>
        <w:ind w:left="4320" w:hanging="360"/>
      </w:pPr>
      <w:rPr>
        <w:rFonts w:ascii="Wingdings" w:hAnsi="Wingdings" w:hint="default"/>
      </w:rPr>
    </w:lvl>
    <w:lvl w:ilvl="6" w:tplc="F4B0AF7C">
      <w:start w:val="1"/>
      <w:numFmt w:val="bullet"/>
      <w:lvlText w:val=""/>
      <w:lvlJc w:val="left"/>
      <w:pPr>
        <w:ind w:left="5040" w:hanging="360"/>
      </w:pPr>
      <w:rPr>
        <w:rFonts w:ascii="Symbol" w:hAnsi="Symbol" w:hint="default"/>
      </w:rPr>
    </w:lvl>
    <w:lvl w:ilvl="7" w:tplc="D7F683AA">
      <w:start w:val="1"/>
      <w:numFmt w:val="bullet"/>
      <w:lvlText w:val="o"/>
      <w:lvlJc w:val="left"/>
      <w:pPr>
        <w:ind w:left="5760" w:hanging="360"/>
      </w:pPr>
      <w:rPr>
        <w:rFonts w:ascii="Courier New" w:hAnsi="Courier New" w:hint="default"/>
      </w:rPr>
    </w:lvl>
    <w:lvl w:ilvl="8" w:tplc="91D620CA">
      <w:start w:val="1"/>
      <w:numFmt w:val="bullet"/>
      <w:lvlText w:val=""/>
      <w:lvlJc w:val="left"/>
      <w:pPr>
        <w:ind w:left="6480" w:hanging="360"/>
      </w:pPr>
      <w:rPr>
        <w:rFonts w:ascii="Wingdings" w:hAnsi="Wingdings" w:hint="default"/>
      </w:rPr>
    </w:lvl>
  </w:abstractNum>
  <w:abstractNum w:abstractNumId="7" w15:restartNumberingAfterBreak="0">
    <w:nsid w:val="35BA6603"/>
    <w:multiLevelType w:val="hybridMultilevel"/>
    <w:tmpl w:val="79A4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0523F7"/>
    <w:multiLevelType w:val="hybridMultilevel"/>
    <w:tmpl w:val="CB9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9413CF"/>
    <w:multiLevelType w:val="hybridMultilevel"/>
    <w:tmpl w:val="5450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F711A"/>
    <w:multiLevelType w:val="hybridMultilevel"/>
    <w:tmpl w:val="880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5BD7BC"/>
    <w:multiLevelType w:val="hybridMultilevel"/>
    <w:tmpl w:val="0DFE1B22"/>
    <w:lvl w:ilvl="0" w:tplc="50705242">
      <w:start w:val="1"/>
      <w:numFmt w:val="bullet"/>
      <w:lvlText w:val=""/>
      <w:lvlJc w:val="left"/>
      <w:pPr>
        <w:ind w:left="720" w:hanging="360"/>
      </w:pPr>
      <w:rPr>
        <w:rFonts w:ascii="Symbol" w:hAnsi="Symbol" w:hint="default"/>
      </w:rPr>
    </w:lvl>
    <w:lvl w:ilvl="1" w:tplc="43F2EE9A">
      <w:start w:val="1"/>
      <w:numFmt w:val="bullet"/>
      <w:lvlText w:val="o"/>
      <w:lvlJc w:val="left"/>
      <w:pPr>
        <w:ind w:left="1440" w:hanging="360"/>
      </w:pPr>
      <w:rPr>
        <w:rFonts w:ascii="Courier New" w:hAnsi="Courier New" w:hint="default"/>
      </w:rPr>
    </w:lvl>
    <w:lvl w:ilvl="2" w:tplc="0D6EB050">
      <w:start w:val="1"/>
      <w:numFmt w:val="bullet"/>
      <w:lvlText w:val=""/>
      <w:lvlJc w:val="left"/>
      <w:pPr>
        <w:ind w:left="2160" w:hanging="360"/>
      </w:pPr>
      <w:rPr>
        <w:rFonts w:ascii="Wingdings" w:hAnsi="Wingdings" w:hint="default"/>
      </w:rPr>
    </w:lvl>
    <w:lvl w:ilvl="3" w:tplc="9BBCE568">
      <w:start w:val="1"/>
      <w:numFmt w:val="bullet"/>
      <w:lvlText w:val=""/>
      <w:lvlJc w:val="left"/>
      <w:pPr>
        <w:ind w:left="2880" w:hanging="360"/>
      </w:pPr>
      <w:rPr>
        <w:rFonts w:ascii="Symbol" w:hAnsi="Symbol" w:hint="default"/>
      </w:rPr>
    </w:lvl>
    <w:lvl w:ilvl="4" w:tplc="8598B4DA">
      <w:start w:val="1"/>
      <w:numFmt w:val="bullet"/>
      <w:lvlText w:val="o"/>
      <w:lvlJc w:val="left"/>
      <w:pPr>
        <w:ind w:left="3600" w:hanging="360"/>
      </w:pPr>
      <w:rPr>
        <w:rFonts w:ascii="Courier New" w:hAnsi="Courier New" w:hint="default"/>
      </w:rPr>
    </w:lvl>
    <w:lvl w:ilvl="5" w:tplc="B78AD876">
      <w:start w:val="1"/>
      <w:numFmt w:val="bullet"/>
      <w:lvlText w:val=""/>
      <w:lvlJc w:val="left"/>
      <w:pPr>
        <w:ind w:left="4320" w:hanging="360"/>
      </w:pPr>
      <w:rPr>
        <w:rFonts w:ascii="Wingdings" w:hAnsi="Wingdings" w:hint="default"/>
      </w:rPr>
    </w:lvl>
    <w:lvl w:ilvl="6" w:tplc="E59C3C5A">
      <w:start w:val="1"/>
      <w:numFmt w:val="bullet"/>
      <w:lvlText w:val=""/>
      <w:lvlJc w:val="left"/>
      <w:pPr>
        <w:ind w:left="5040" w:hanging="360"/>
      </w:pPr>
      <w:rPr>
        <w:rFonts w:ascii="Symbol" w:hAnsi="Symbol" w:hint="default"/>
      </w:rPr>
    </w:lvl>
    <w:lvl w:ilvl="7" w:tplc="DB68B910">
      <w:start w:val="1"/>
      <w:numFmt w:val="bullet"/>
      <w:lvlText w:val="o"/>
      <w:lvlJc w:val="left"/>
      <w:pPr>
        <w:ind w:left="5760" w:hanging="360"/>
      </w:pPr>
      <w:rPr>
        <w:rFonts w:ascii="Courier New" w:hAnsi="Courier New" w:hint="default"/>
      </w:rPr>
    </w:lvl>
    <w:lvl w:ilvl="8" w:tplc="21229CCA">
      <w:start w:val="1"/>
      <w:numFmt w:val="bullet"/>
      <w:lvlText w:val=""/>
      <w:lvlJc w:val="left"/>
      <w:pPr>
        <w:ind w:left="6480" w:hanging="360"/>
      </w:pPr>
      <w:rPr>
        <w:rFonts w:ascii="Wingdings" w:hAnsi="Wingdings" w:hint="default"/>
      </w:rPr>
    </w:lvl>
  </w:abstractNum>
  <w:abstractNum w:abstractNumId="12" w15:restartNumberingAfterBreak="0">
    <w:nsid w:val="473406BB"/>
    <w:multiLevelType w:val="hybridMultilevel"/>
    <w:tmpl w:val="AC36305C"/>
    <w:lvl w:ilvl="0" w:tplc="8DC07C4C">
      <w:start w:val="1"/>
      <w:numFmt w:val="bullet"/>
      <w:lvlText w:val=""/>
      <w:lvlJc w:val="left"/>
      <w:pPr>
        <w:ind w:left="720" w:hanging="360"/>
      </w:pPr>
      <w:rPr>
        <w:rFonts w:ascii="Symbol" w:hAnsi="Symbol" w:hint="default"/>
      </w:rPr>
    </w:lvl>
    <w:lvl w:ilvl="1" w:tplc="0F8E342C">
      <w:start w:val="1"/>
      <w:numFmt w:val="bullet"/>
      <w:lvlText w:val="o"/>
      <w:lvlJc w:val="left"/>
      <w:pPr>
        <w:ind w:left="1440" w:hanging="360"/>
      </w:pPr>
      <w:rPr>
        <w:rFonts w:ascii="Courier New" w:hAnsi="Courier New" w:hint="default"/>
      </w:rPr>
    </w:lvl>
    <w:lvl w:ilvl="2" w:tplc="C9E043C6">
      <w:start w:val="1"/>
      <w:numFmt w:val="bullet"/>
      <w:lvlText w:val=""/>
      <w:lvlJc w:val="left"/>
      <w:pPr>
        <w:ind w:left="2160" w:hanging="360"/>
      </w:pPr>
      <w:rPr>
        <w:rFonts w:ascii="Wingdings" w:hAnsi="Wingdings" w:hint="default"/>
      </w:rPr>
    </w:lvl>
    <w:lvl w:ilvl="3" w:tplc="878A50EA">
      <w:start w:val="1"/>
      <w:numFmt w:val="bullet"/>
      <w:lvlText w:val=""/>
      <w:lvlJc w:val="left"/>
      <w:pPr>
        <w:ind w:left="2880" w:hanging="360"/>
      </w:pPr>
      <w:rPr>
        <w:rFonts w:ascii="Symbol" w:hAnsi="Symbol" w:hint="default"/>
      </w:rPr>
    </w:lvl>
    <w:lvl w:ilvl="4" w:tplc="74EAB3D2">
      <w:start w:val="1"/>
      <w:numFmt w:val="bullet"/>
      <w:lvlText w:val="o"/>
      <w:lvlJc w:val="left"/>
      <w:pPr>
        <w:ind w:left="3600" w:hanging="360"/>
      </w:pPr>
      <w:rPr>
        <w:rFonts w:ascii="Courier New" w:hAnsi="Courier New" w:hint="default"/>
      </w:rPr>
    </w:lvl>
    <w:lvl w:ilvl="5" w:tplc="2CAE8F6A">
      <w:start w:val="1"/>
      <w:numFmt w:val="bullet"/>
      <w:lvlText w:val=""/>
      <w:lvlJc w:val="left"/>
      <w:pPr>
        <w:ind w:left="4320" w:hanging="360"/>
      </w:pPr>
      <w:rPr>
        <w:rFonts w:ascii="Wingdings" w:hAnsi="Wingdings" w:hint="default"/>
      </w:rPr>
    </w:lvl>
    <w:lvl w:ilvl="6" w:tplc="431AB96C">
      <w:start w:val="1"/>
      <w:numFmt w:val="bullet"/>
      <w:lvlText w:val=""/>
      <w:lvlJc w:val="left"/>
      <w:pPr>
        <w:ind w:left="5040" w:hanging="360"/>
      </w:pPr>
      <w:rPr>
        <w:rFonts w:ascii="Symbol" w:hAnsi="Symbol" w:hint="default"/>
      </w:rPr>
    </w:lvl>
    <w:lvl w:ilvl="7" w:tplc="E8DE0ED4">
      <w:start w:val="1"/>
      <w:numFmt w:val="bullet"/>
      <w:lvlText w:val="o"/>
      <w:lvlJc w:val="left"/>
      <w:pPr>
        <w:ind w:left="5760" w:hanging="360"/>
      </w:pPr>
      <w:rPr>
        <w:rFonts w:ascii="Courier New" w:hAnsi="Courier New" w:hint="default"/>
      </w:rPr>
    </w:lvl>
    <w:lvl w:ilvl="8" w:tplc="468CDBE0">
      <w:start w:val="1"/>
      <w:numFmt w:val="bullet"/>
      <w:lvlText w:val=""/>
      <w:lvlJc w:val="left"/>
      <w:pPr>
        <w:ind w:left="6480" w:hanging="360"/>
      </w:pPr>
      <w:rPr>
        <w:rFonts w:ascii="Wingdings" w:hAnsi="Wingdings" w:hint="default"/>
      </w:rPr>
    </w:lvl>
  </w:abstractNum>
  <w:abstractNum w:abstractNumId="13" w15:restartNumberingAfterBreak="0">
    <w:nsid w:val="496558C5"/>
    <w:multiLevelType w:val="hybridMultilevel"/>
    <w:tmpl w:val="825A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663ECB"/>
    <w:multiLevelType w:val="hybridMultilevel"/>
    <w:tmpl w:val="46D6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65736"/>
    <w:multiLevelType w:val="hybridMultilevel"/>
    <w:tmpl w:val="248C9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661B88"/>
    <w:multiLevelType w:val="hybridMultilevel"/>
    <w:tmpl w:val="C16A7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11E57"/>
    <w:multiLevelType w:val="hybridMultilevel"/>
    <w:tmpl w:val="5886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4A2484"/>
    <w:multiLevelType w:val="hybridMultilevel"/>
    <w:tmpl w:val="42A4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615197"/>
    <w:multiLevelType w:val="hybridMultilevel"/>
    <w:tmpl w:val="C98E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4256A1"/>
    <w:multiLevelType w:val="hybridMultilevel"/>
    <w:tmpl w:val="5000A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A7895"/>
    <w:multiLevelType w:val="hybridMultilevel"/>
    <w:tmpl w:val="77BE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9A6EF9"/>
    <w:multiLevelType w:val="hybridMultilevel"/>
    <w:tmpl w:val="4FAE14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F11BCB"/>
    <w:multiLevelType w:val="hybridMultilevel"/>
    <w:tmpl w:val="4F26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5C68FB"/>
    <w:multiLevelType w:val="hybridMultilevel"/>
    <w:tmpl w:val="6FA8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B778C"/>
    <w:multiLevelType w:val="hybridMultilevel"/>
    <w:tmpl w:val="25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BE3408"/>
    <w:multiLevelType w:val="hybridMultilevel"/>
    <w:tmpl w:val="9842C7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0"/>
  </w:num>
  <w:num w:numId="5">
    <w:abstractNumId w:val="18"/>
  </w:num>
  <w:num w:numId="6">
    <w:abstractNumId w:val="0"/>
  </w:num>
  <w:num w:numId="7">
    <w:abstractNumId w:val="1"/>
  </w:num>
  <w:num w:numId="8">
    <w:abstractNumId w:val="14"/>
  </w:num>
  <w:num w:numId="9">
    <w:abstractNumId w:val="25"/>
  </w:num>
  <w:num w:numId="10">
    <w:abstractNumId w:val="21"/>
  </w:num>
  <w:num w:numId="11">
    <w:abstractNumId w:val="3"/>
  </w:num>
  <w:num w:numId="12">
    <w:abstractNumId w:val="4"/>
  </w:num>
  <w:num w:numId="13">
    <w:abstractNumId w:val="19"/>
  </w:num>
  <w:num w:numId="14">
    <w:abstractNumId w:val="9"/>
  </w:num>
  <w:num w:numId="15">
    <w:abstractNumId w:val="15"/>
  </w:num>
  <w:num w:numId="16">
    <w:abstractNumId w:val="26"/>
  </w:num>
  <w:num w:numId="17">
    <w:abstractNumId w:val="22"/>
  </w:num>
  <w:num w:numId="18">
    <w:abstractNumId w:val="17"/>
  </w:num>
  <w:num w:numId="19">
    <w:abstractNumId w:val="2"/>
  </w:num>
  <w:num w:numId="20">
    <w:abstractNumId w:val="24"/>
  </w:num>
  <w:num w:numId="21">
    <w:abstractNumId w:val="8"/>
  </w:num>
  <w:num w:numId="22">
    <w:abstractNumId w:val="5"/>
  </w:num>
  <w:num w:numId="23">
    <w:abstractNumId w:val="23"/>
  </w:num>
  <w:num w:numId="24">
    <w:abstractNumId w:val="16"/>
  </w:num>
  <w:num w:numId="25">
    <w:abstractNumId w:val="13"/>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M1MTewtDQzMTdU0lEKTi0uzszPAykwrQUABWWnXCwAAAA="/>
  </w:docVars>
  <w:rsids>
    <w:rsidRoot w:val="007C00B0"/>
    <w:rsid w:val="00021944"/>
    <w:rsid w:val="00036FD1"/>
    <w:rsid w:val="00045742"/>
    <w:rsid w:val="00060D62"/>
    <w:rsid w:val="000657F0"/>
    <w:rsid w:val="00067B29"/>
    <w:rsid w:val="000752AA"/>
    <w:rsid w:val="00075311"/>
    <w:rsid w:val="000846F0"/>
    <w:rsid w:val="000867E8"/>
    <w:rsid w:val="00090518"/>
    <w:rsid w:val="000A35A3"/>
    <w:rsid w:val="000B372B"/>
    <w:rsid w:val="000B5656"/>
    <w:rsid w:val="000B686C"/>
    <w:rsid w:val="000C265F"/>
    <w:rsid w:val="000D2353"/>
    <w:rsid w:val="000D3D24"/>
    <w:rsid w:val="000D5A50"/>
    <w:rsid w:val="000E17C8"/>
    <w:rsid w:val="000E3704"/>
    <w:rsid w:val="000E561D"/>
    <w:rsid w:val="00101105"/>
    <w:rsid w:val="0010575C"/>
    <w:rsid w:val="00126B19"/>
    <w:rsid w:val="00140366"/>
    <w:rsid w:val="00143DE8"/>
    <w:rsid w:val="00161040"/>
    <w:rsid w:val="001713FF"/>
    <w:rsid w:val="00185331"/>
    <w:rsid w:val="00192225"/>
    <w:rsid w:val="0019373D"/>
    <w:rsid w:val="0019569C"/>
    <w:rsid w:val="00197EE4"/>
    <w:rsid w:val="001A0AA7"/>
    <w:rsid w:val="001B2542"/>
    <w:rsid w:val="001B27FD"/>
    <w:rsid w:val="001D35E4"/>
    <w:rsid w:val="001D53E3"/>
    <w:rsid w:val="001D5B0A"/>
    <w:rsid w:val="001E0D0E"/>
    <w:rsid w:val="001E29C2"/>
    <w:rsid w:val="001E2B87"/>
    <w:rsid w:val="00214C8E"/>
    <w:rsid w:val="00222A30"/>
    <w:rsid w:val="00225A62"/>
    <w:rsid w:val="0023062E"/>
    <w:rsid w:val="00231780"/>
    <w:rsid w:val="00233054"/>
    <w:rsid w:val="002415F9"/>
    <w:rsid w:val="002439D8"/>
    <w:rsid w:val="00246055"/>
    <w:rsid w:val="00250FF1"/>
    <w:rsid w:val="00253640"/>
    <w:rsid w:val="00255DD6"/>
    <w:rsid w:val="0027132B"/>
    <w:rsid w:val="00281231"/>
    <w:rsid w:val="00297F64"/>
    <w:rsid w:val="002A42A4"/>
    <w:rsid w:val="002B3F42"/>
    <w:rsid w:val="002B5084"/>
    <w:rsid w:val="002C27D5"/>
    <w:rsid w:val="002C3F21"/>
    <w:rsid w:val="002D6DD7"/>
    <w:rsid w:val="002E4DAB"/>
    <w:rsid w:val="002F3CAD"/>
    <w:rsid w:val="002F48E0"/>
    <w:rsid w:val="002F4968"/>
    <w:rsid w:val="00321ED5"/>
    <w:rsid w:val="00331D3B"/>
    <w:rsid w:val="00336439"/>
    <w:rsid w:val="003418EB"/>
    <w:rsid w:val="00341BCB"/>
    <w:rsid w:val="003466D0"/>
    <w:rsid w:val="00347EDB"/>
    <w:rsid w:val="0036096A"/>
    <w:rsid w:val="003731C9"/>
    <w:rsid w:val="00374FDB"/>
    <w:rsid w:val="00384276"/>
    <w:rsid w:val="00391F94"/>
    <w:rsid w:val="00395354"/>
    <w:rsid w:val="003970BA"/>
    <w:rsid w:val="003C16A9"/>
    <w:rsid w:val="003C284F"/>
    <w:rsid w:val="003D50F8"/>
    <w:rsid w:val="003E38B4"/>
    <w:rsid w:val="003E48F9"/>
    <w:rsid w:val="003F354D"/>
    <w:rsid w:val="0040658A"/>
    <w:rsid w:val="00423157"/>
    <w:rsid w:val="00424167"/>
    <w:rsid w:val="00453DB1"/>
    <w:rsid w:val="0046013B"/>
    <w:rsid w:val="00470BE1"/>
    <w:rsid w:val="0047544E"/>
    <w:rsid w:val="0047549B"/>
    <w:rsid w:val="00475A87"/>
    <w:rsid w:val="00483037"/>
    <w:rsid w:val="00483F12"/>
    <w:rsid w:val="00484CA0"/>
    <w:rsid w:val="004A182D"/>
    <w:rsid w:val="004A217B"/>
    <w:rsid w:val="004B53B5"/>
    <w:rsid w:val="004C2E94"/>
    <w:rsid w:val="004C34B9"/>
    <w:rsid w:val="004C4513"/>
    <w:rsid w:val="004C5DC1"/>
    <w:rsid w:val="004D0DA8"/>
    <w:rsid w:val="004D6978"/>
    <w:rsid w:val="004E361D"/>
    <w:rsid w:val="004F1203"/>
    <w:rsid w:val="004F3734"/>
    <w:rsid w:val="0051086C"/>
    <w:rsid w:val="005213C7"/>
    <w:rsid w:val="005313B1"/>
    <w:rsid w:val="00533355"/>
    <w:rsid w:val="005429EE"/>
    <w:rsid w:val="00544D0C"/>
    <w:rsid w:val="00544FD2"/>
    <w:rsid w:val="005521CF"/>
    <w:rsid w:val="00552BFD"/>
    <w:rsid w:val="0055412E"/>
    <w:rsid w:val="005710A0"/>
    <w:rsid w:val="00585BF7"/>
    <w:rsid w:val="005A375F"/>
    <w:rsid w:val="005A4CB5"/>
    <w:rsid w:val="005B2BB1"/>
    <w:rsid w:val="005B3048"/>
    <w:rsid w:val="005C10BD"/>
    <w:rsid w:val="005D3A46"/>
    <w:rsid w:val="005E5AF2"/>
    <w:rsid w:val="005E7800"/>
    <w:rsid w:val="005F5A18"/>
    <w:rsid w:val="00603197"/>
    <w:rsid w:val="00604075"/>
    <w:rsid w:val="0063275B"/>
    <w:rsid w:val="00632EF9"/>
    <w:rsid w:val="00644C4A"/>
    <w:rsid w:val="00645E27"/>
    <w:rsid w:val="00653C7E"/>
    <w:rsid w:val="0066657F"/>
    <w:rsid w:val="00673622"/>
    <w:rsid w:val="006753AF"/>
    <w:rsid w:val="00677FA6"/>
    <w:rsid w:val="006976DE"/>
    <w:rsid w:val="006A12F6"/>
    <w:rsid w:val="006B4F74"/>
    <w:rsid w:val="006B7197"/>
    <w:rsid w:val="006C7F98"/>
    <w:rsid w:val="006F1983"/>
    <w:rsid w:val="006F5D7E"/>
    <w:rsid w:val="00706290"/>
    <w:rsid w:val="0072437A"/>
    <w:rsid w:val="00742F76"/>
    <w:rsid w:val="00753309"/>
    <w:rsid w:val="00754374"/>
    <w:rsid w:val="00756642"/>
    <w:rsid w:val="00761754"/>
    <w:rsid w:val="0076501E"/>
    <w:rsid w:val="00772511"/>
    <w:rsid w:val="007762C2"/>
    <w:rsid w:val="007925C5"/>
    <w:rsid w:val="007C00B0"/>
    <w:rsid w:val="007C6DA8"/>
    <w:rsid w:val="007D2DFF"/>
    <w:rsid w:val="007E1A37"/>
    <w:rsid w:val="007E43E9"/>
    <w:rsid w:val="007F2B4B"/>
    <w:rsid w:val="008273BA"/>
    <w:rsid w:val="0084077D"/>
    <w:rsid w:val="0084329E"/>
    <w:rsid w:val="00843331"/>
    <w:rsid w:val="00860433"/>
    <w:rsid w:val="00862FB1"/>
    <w:rsid w:val="00867CB8"/>
    <w:rsid w:val="008722E8"/>
    <w:rsid w:val="0087394F"/>
    <w:rsid w:val="00884423"/>
    <w:rsid w:val="008866A0"/>
    <w:rsid w:val="00896983"/>
    <w:rsid w:val="008A5FF4"/>
    <w:rsid w:val="008B165F"/>
    <w:rsid w:val="008C7D6D"/>
    <w:rsid w:val="008E47ED"/>
    <w:rsid w:val="008E4DAD"/>
    <w:rsid w:val="008F4A87"/>
    <w:rsid w:val="009108EA"/>
    <w:rsid w:val="00915833"/>
    <w:rsid w:val="00921C10"/>
    <w:rsid w:val="0092752C"/>
    <w:rsid w:val="00932788"/>
    <w:rsid w:val="00935A57"/>
    <w:rsid w:val="00943306"/>
    <w:rsid w:val="0095082B"/>
    <w:rsid w:val="009521A7"/>
    <w:rsid w:val="009553E3"/>
    <w:rsid w:val="009578FA"/>
    <w:rsid w:val="00957E16"/>
    <w:rsid w:val="00974CF6"/>
    <w:rsid w:val="00976735"/>
    <w:rsid w:val="009857D5"/>
    <w:rsid w:val="00986A83"/>
    <w:rsid w:val="00986AE5"/>
    <w:rsid w:val="0099116D"/>
    <w:rsid w:val="009A00EC"/>
    <w:rsid w:val="009A5E10"/>
    <w:rsid w:val="009A63B5"/>
    <w:rsid w:val="009B0438"/>
    <w:rsid w:val="009B6D30"/>
    <w:rsid w:val="009C352B"/>
    <w:rsid w:val="009C4EE3"/>
    <w:rsid w:val="009D5BAC"/>
    <w:rsid w:val="009E0B42"/>
    <w:rsid w:val="009E26C9"/>
    <w:rsid w:val="009E5B8A"/>
    <w:rsid w:val="009E7812"/>
    <w:rsid w:val="009F1E60"/>
    <w:rsid w:val="009F2364"/>
    <w:rsid w:val="00A025B7"/>
    <w:rsid w:val="00A622D6"/>
    <w:rsid w:val="00A6519B"/>
    <w:rsid w:val="00A70E09"/>
    <w:rsid w:val="00A72097"/>
    <w:rsid w:val="00A73096"/>
    <w:rsid w:val="00A84EAF"/>
    <w:rsid w:val="00A86A98"/>
    <w:rsid w:val="00A87484"/>
    <w:rsid w:val="00AA6DF2"/>
    <w:rsid w:val="00AC6E65"/>
    <w:rsid w:val="00AD4DC9"/>
    <w:rsid w:val="00AD5782"/>
    <w:rsid w:val="00AF1AFC"/>
    <w:rsid w:val="00AF2544"/>
    <w:rsid w:val="00AF761F"/>
    <w:rsid w:val="00B02891"/>
    <w:rsid w:val="00B07387"/>
    <w:rsid w:val="00B10DB6"/>
    <w:rsid w:val="00B14150"/>
    <w:rsid w:val="00B25575"/>
    <w:rsid w:val="00B34486"/>
    <w:rsid w:val="00B43013"/>
    <w:rsid w:val="00B4759F"/>
    <w:rsid w:val="00B56B6F"/>
    <w:rsid w:val="00B61E36"/>
    <w:rsid w:val="00B71307"/>
    <w:rsid w:val="00B74430"/>
    <w:rsid w:val="00B77B72"/>
    <w:rsid w:val="00B90D9F"/>
    <w:rsid w:val="00B92E14"/>
    <w:rsid w:val="00BA09DA"/>
    <w:rsid w:val="00BB1D09"/>
    <w:rsid w:val="00BB2DAE"/>
    <w:rsid w:val="00BB49E5"/>
    <w:rsid w:val="00BB519D"/>
    <w:rsid w:val="00BC7288"/>
    <w:rsid w:val="00BC7A03"/>
    <w:rsid w:val="00BD4C9A"/>
    <w:rsid w:val="00BF0C32"/>
    <w:rsid w:val="00C05B6B"/>
    <w:rsid w:val="00C32F88"/>
    <w:rsid w:val="00C360B5"/>
    <w:rsid w:val="00C361CF"/>
    <w:rsid w:val="00C44593"/>
    <w:rsid w:val="00C45086"/>
    <w:rsid w:val="00C509E0"/>
    <w:rsid w:val="00C513E7"/>
    <w:rsid w:val="00C56D19"/>
    <w:rsid w:val="00C61BCD"/>
    <w:rsid w:val="00C64EC4"/>
    <w:rsid w:val="00C71142"/>
    <w:rsid w:val="00C76FE3"/>
    <w:rsid w:val="00C834F2"/>
    <w:rsid w:val="00C85AE6"/>
    <w:rsid w:val="00C86CD8"/>
    <w:rsid w:val="00C96F7C"/>
    <w:rsid w:val="00CA022C"/>
    <w:rsid w:val="00CA157D"/>
    <w:rsid w:val="00CA65E1"/>
    <w:rsid w:val="00CB32FE"/>
    <w:rsid w:val="00CB4C29"/>
    <w:rsid w:val="00CB4F50"/>
    <w:rsid w:val="00CC0C68"/>
    <w:rsid w:val="00CD2470"/>
    <w:rsid w:val="00CD39D6"/>
    <w:rsid w:val="00CE5D47"/>
    <w:rsid w:val="00CF5656"/>
    <w:rsid w:val="00CF7AB2"/>
    <w:rsid w:val="00D02973"/>
    <w:rsid w:val="00D056F1"/>
    <w:rsid w:val="00D227AE"/>
    <w:rsid w:val="00D23343"/>
    <w:rsid w:val="00D2460A"/>
    <w:rsid w:val="00D4405B"/>
    <w:rsid w:val="00D44638"/>
    <w:rsid w:val="00D53A33"/>
    <w:rsid w:val="00D5640F"/>
    <w:rsid w:val="00D62D95"/>
    <w:rsid w:val="00D63E33"/>
    <w:rsid w:val="00D7228E"/>
    <w:rsid w:val="00D93A44"/>
    <w:rsid w:val="00D95A7D"/>
    <w:rsid w:val="00DA0F79"/>
    <w:rsid w:val="00DA12BA"/>
    <w:rsid w:val="00DA1A83"/>
    <w:rsid w:val="00DA59E3"/>
    <w:rsid w:val="00DA7D30"/>
    <w:rsid w:val="00DB3D0A"/>
    <w:rsid w:val="00DB4A5F"/>
    <w:rsid w:val="00DD233D"/>
    <w:rsid w:val="00DD6212"/>
    <w:rsid w:val="00DE14AD"/>
    <w:rsid w:val="00DF4858"/>
    <w:rsid w:val="00E008F2"/>
    <w:rsid w:val="00E0323C"/>
    <w:rsid w:val="00E127F3"/>
    <w:rsid w:val="00E20FD1"/>
    <w:rsid w:val="00E34FC1"/>
    <w:rsid w:val="00E35F88"/>
    <w:rsid w:val="00E55096"/>
    <w:rsid w:val="00E5671C"/>
    <w:rsid w:val="00E65118"/>
    <w:rsid w:val="00E654B8"/>
    <w:rsid w:val="00E704AE"/>
    <w:rsid w:val="00E779AA"/>
    <w:rsid w:val="00E82B27"/>
    <w:rsid w:val="00E83BA1"/>
    <w:rsid w:val="00EA479A"/>
    <w:rsid w:val="00EA4E0B"/>
    <w:rsid w:val="00EB5755"/>
    <w:rsid w:val="00EC0410"/>
    <w:rsid w:val="00ED5607"/>
    <w:rsid w:val="00EE0B35"/>
    <w:rsid w:val="00EF14BB"/>
    <w:rsid w:val="00EF26B0"/>
    <w:rsid w:val="00EF6762"/>
    <w:rsid w:val="00F00EA5"/>
    <w:rsid w:val="00F035A3"/>
    <w:rsid w:val="00F0492A"/>
    <w:rsid w:val="00F10171"/>
    <w:rsid w:val="00F20063"/>
    <w:rsid w:val="00F246B3"/>
    <w:rsid w:val="00F4471B"/>
    <w:rsid w:val="00F5126D"/>
    <w:rsid w:val="00F52F32"/>
    <w:rsid w:val="00F55A44"/>
    <w:rsid w:val="00F635C0"/>
    <w:rsid w:val="00F65075"/>
    <w:rsid w:val="00F658D5"/>
    <w:rsid w:val="00F818EC"/>
    <w:rsid w:val="00F86143"/>
    <w:rsid w:val="00F97F9C"/>
    <w:rsid w:val="00FA2A01"/>
    <w:rsid w:val="00FA551F"/>
    <w:rsid w:val="00FA55C1"/>
    <w:rsid w:val="00FC4169"/>
    <w:rsid w:val="00FD01EA"/>
    <w:rsid w:val="00FD1065"/>
    <w:rsid w:val="00FD77A7"/>
    <w:rsid w:val="00FF489D"/>
    <w:rsid w:val="01942CD3"/>
    <w:rsid w:val="0211E42A"/>
    <w:rsid w:val="024673D4"/>
    <w:rsid w:val="02D13FC0"/>
    <w:rsid w:val="03E24435"/>
    <w:rsid w:val="040A065E"/>
    <w:rsid w:val="04483F0A"/>
    <w:rsid w:val="051A2ADC"/>
    <w:rsid w:val="058623F9"/>
    <w:rsid w:val="05F6A856"/>
    <w:rsid w:val="07560AB2"/>
    <w:rsid w:val="07BC6996"/>
    <w:rsid w:val="08A0682B"/>
    <w:rsid w:val="08B9C503"/>
    <w:rsid w:val="08C99E7B"/>
    <w:rsid w:val="097CDC46"/>
    <w:rsid w:val="09E8FC1E"/>
    <w:rsid w:val="0A3EC93D"/>
    <w:rsid w:val="0A4BD1DF"/>
    <w:rsid w:val="0AF37C8F"/>
    <w:rsid w:val="0AF40A58"/>
    <w:rsid w:val="0B4D5F16"/>
    <w:rsid w:val="0B7D8E82"/>
    <w:rsid w:val="0CB47D08"/>
    <w:rsid w:val="0CECBCC4"/>
    <w:rsid w:val="0D79C4DB"/>
    <w:rsid w:val="0DF78E1C"/>
    <w:rsid w:val="0E2DE44E"/>
    <w:rsid w:val="0E504D69"/>
    <w:rsid w:val="0EE1318F"/>
    <w:rsid w:val="0F935E7D"/>
    <w:rsid w:val="0FEC1DCA"/>
    <w:rsid w:val="10278A56"/>
    <w:rsid w:val="109D1D8B"/>
    <w:rsid w:val="112F2EDE"/>
    <w:rsid w:val="1150A076"/>
    <w:rsid w:val="11A44676"/>
    <w:rsid w:val="11BB4A24"/>
    <w:rsid w:val="125C979E"/>
    <w:rsid w:val="1283E30C"/>
    <w:rsid w:val="12FB2AC6"/>
    <w:rsid w:val="130A962F"/>
    <w:rsid w:val="1310C626"/>
    <w:rsid w:val="133BA4DC"/>
    <w:rsid w:val="13DF8CB2"/>
    <w:rsid w:val="14485429"/>
    <w:rsid w:val="14E0362D"/>
    <w:rsid w:val="16518B06"/>
    <w:rsid w:val="16D40C8D"/>
    <w:rsid w:val="17ED4F5A"/>
    <w:rsid w:val="182DDC2E"/>
    <w:rsid w:val="1971E40E"/>
    <w:rsid w:val="19C416E1"/>
    <w:rsid w:val="1A4F1066"/>
    <w:rsid w:val="1A9FD843"/>
    <w:rsid w:val="1AB4DD38"/>
    <w:rsid w:val="1B229AFE"/>
    <w:rsid w:val="1B8454BB"/>
    <w:rsid w:val="1BF3C2AB"/>
    <w:rsid w:val="1C1376CD"/>
    <w:rsid w:val="1CD7E514"/>
    <w:rsid w:val="1D292114"/>
    <w:rsid w:val="1D84FD39"/>
    <w:rsid w:val="1D885273"/>
    <w:rsid w:val="1DF5E40E"/>
    <w:rsid w:val="2064F694"/>
    <w:rsid w:val="21A141E3"/>
    <w:rsid w:val="222DE103"/>
    <w:rsid w:val="2254D15B"/>
    <w:rsid w:val="234D55FE"/>
    <w:rsid w:val="236A486B"/>
    <w:rsid w:val="23846EC7"/>
    <w:rsid w:val="238E17A1"/>
    <w:rsid w:val="2407B7E7"/>
    <w:rsid w:val="24DC4458"/>
    <w:rsid w:val="2587A659"/>
    <w:rsid w:val="25D6DEBE"/>
    <w:rsid w:val="26166DC9"/>
    <w:rsid w:val="266641E0"/>
    <w:rsid w:val="26B30851"/>
    <w:rsid w:val="26D5E661"/>
    <w:rsid w:val="2748276A"/>
    <w:rsid w:val="276BBEB3"/>
    <w:rsid w:val="27E9203C"/>
    <w:rsid w:val="27FBAD08"/>
    <w:rsid w:val="2951739F"/>
    <w:rsid w:val="29A36F25"/>
    <w:rsid w:val="2B5011AF"/>
    <w:rsid w:val="2BC241F7"/>
    <w:rsid w:val="2BD01179"/>
    <w:rsid w:val="2C0FCFD4"/>
    <w:rsid w:val="2C5F6883"/>
    <w:rsid w:val="2CFD34BD"/>
    <w:rsid w:val="2DF20BB1"/>
    <w:rsid w:val="2E0E5673"/>
    <w:rsid w:val="2E2E44D5"/>
    <w:rsid w:val="2E320385"/>
    <w:rsid w:val="2E64DB97"/>
    <w:rsid w:val="2EB876C4"/>
    <w:rsid w:val="2EDDB830"/>
    <w:rsid w:val="2F8DDC12"/>
    <w:rsid w:val="3012B0A9"/>
    <w:rsid w:val="302D2480"/>
    <w:rsid w:val="303BD5EF"/>
    <w:rsid w:val="30E49C1C"/>
    <w:rsid w:val="3148BE32"/>
    <w:rsid w:val="3168602A"/>
    <w:rsid w:val="316C7437"/>
    <w:rsid w:val="31D0B503"/>
    <w:rsid w:val="31D7A650"/>
    <w:rsid w:val="33256A65"/>
    <w:rsid w:val="3417CBFC"/>
    <w:rsid w:val="3487194E"/>
    <w:rsid w:val="35CB4BBE"/>
    <w:rsid w:val="35ED8301"/>
    <w:rsid w:val="3625F5F9"/>
    <w:rsid w:val="3677E151"/>
    <w:rsid w:val="3753C649"/>
    <w:rsid w:val="37C1C65A"/>
    <w:rsid w:val="38F306F9"/>
    <w:rsid w:val="397BAC85"/>
    <w:rsid w:val="3B1E31F6"/>
    <w:rsid w:val="3C708A0A"/>
    <w:rsid w:val="3D1348D2"/>
    <w:rsid w:val="3DC6781C"/>
    <w:rsid w:val="3E15A983"/>
    <w:rsid w:val="3EF14AA6"/>
    <w:rsid w:val="3F09A7C4"/>
    <w:rsid w:val="3F162E51"/>
    <w:rsid w:val="3FC38DE3"/>
    <w:rsid w:val="4034F58D"/>
    <w:rsid w:val="407388D7"/>
    <w:rsid w:val="40B1FEB2"/>
    <w:rsid w:val="40B851F7"/>
    <w:rsid w:val="41C1F5D2"/>
    <w:rsid w:val="41E32A06"/>
    <w:rsid w:val="42542258"/>
    <w:rsid w:val="426F16F9"/>
    <w:rsid w:val="428DE4AF"/>
    <w:rsid w:val="42F0D109"/>
    <w:rsid w:val="43644996"/>
    <w:rsid w:val="43EFF2B9"/>
    <w:rsid w:val="440258A7"/>
    <w:rsid w:val="4496FF06"/>
    <w:rsid w:val="45C4EDF9"/>
    <w:rsid w:val="45FF6718"/>
    <w:rsid w:val="4667B21F"/>
    <w:rsid w:val="46CF53E8"/>
    <w:rsid w:val="46D084DD"/>
    <w:rsid w:val="4757BF02"/>
    <w:rsid w:val="478382B6"/>
    <w:rsid w:val="47CE8F21"/>
    <w:rsid w:val="49167423"/>
    <w:rsid w:val="493F024E"/>
    <w:rsid w:val="4987D56B"/>
    <w:rsid w:val="4B20D586"/>
    <w:rsid w:val="4C0879C6"/>
    <w:rsid w:val="4DCE784A"/>
    <w:rsid w:val="4E570F58"/>
    <w:rsid w:val="4F49A88A"/>
    <w:rsid w:val="4F66042B"/>
    <w:rsid w:val="4F7FCAA5"/>
    <w:rsid w:val="50638BA4"/>
    <w:rsid w:val="517EA78A"/>
    <w:rsid w:val="51FED7EE"/>
    <w:rsid w:val="524EA9D7"/>
    <w:rsid w:val="537EF016"/>
    <w:rsid w:val="5511C6F1"/>
    <w:rsid w:val="557BFAED"/>
    <w:rsid w:val="56762E35"/>
    <w:rsid w:val="56CC1572"/>
    <w:rsid w:val="57180ACF"/>
    <w:rsid w:val="574B8490"/>
    <w:rsid w:val="5786FA63"/>
    <w:rsid w:val="57BF3E6F"/>
    <w:rsid w:val="5856C6C0"/>
    <w:rsid w:val="585E18C2"/>
    <w:rsid w:val="585E9E99"/>
    <w:rsid w:val="592C923E"/>
    <w:rsid w:val="5958888F"/>
    <w:rsid w:val="597CFB56"/>
    <w:rsid w:val="599BBC37"/>
    <w:rsid w:val="59DAA183"/>
    <w:rsid w:val="5A34B588"/>
    <w:rsid w:val="5A438E08"/>
    <w:rsid w:val="5AC8629F"/>
    <w:rsid w:val="5B69B95A"/>
    <w:rsid w:val="5B801E24"/>
    <w:rsid w:val="5C42C37D"/>
    <w:rsid w:val="5C53EF46"/>
    <w:rsid w:val="5CA929FB"/>
    <w:rsid w:val="5D7F9952"/>
    <w:rsid w:val="5D8A70D0"/>
    <w:rsid w:val="5D955234"/>
    <w:rsid w:val="5E7B6EAB"/>
    <w:rsid w:val="5E9939B4"/>
    <w:rsid w:val="5F9903E9"/>
    <w:rsid w:val="5F9BD3C2"/>
    <w:rsid w:val="602BACFB"/>
    <w:rsid w:val="6093E75F"/>
    <w:rsid w:val="60B2CF8C"/>
    <w:rsid w:val="615CED9A"/>
    <w:rsid w:val="61FB0781"/>
    <w:rsid w:val="6280D56A"/>
    <w:rsid w:val="62FA13C3"/>
    <w:rsid w:val="6313F6F0"/>
    <w:rsid w:val="636DD5ED"/>
    <w:rsid w:val="637207AC"/>
    <w:rsid w:val="641586A2"/>
    <w:rsid w:val="655FE364"/>
    <w:rsid w:val="65A8BECC"/>
    <w:rsid w:val="65BEF713"/>
    <w:rsid w:val="65D6FB5E"/>
    <w:rsid w:val="66091BA3"/>
    <w:rsid w:val="6635FCE7"/>
    <w:rsid w:val="66BC73B8"/>
    <w:rsid w:val="66FABF14"/>
    <w:rsid w:val="6760D7B2"/>
    <w:rsid w:val="6788892C"/>
    <w:rsid w:val="68CDBA1D"/>
    <w:rsid w:val="68D20D11"/>
    <w:rsid w:val="68DD163C"/>
    <w:rsid w:val="694ED722"/>
    <w:rsid w:val="6A793FD9"/>
    <w:rsid w:val="6BB1440B"/>
    <w:rsid w:val="6BC679C8"/>
    <w:rsid w:val="6C30E20F"/>
    <w:rsid w:val="6C52EB62"/>
    <w:rsid w:val="6C5B5179"/>
    <w:rsid w:val="6C9DA708"/>
    <w:rsid w:val="6D9D268D"/>
    <w:rsid w:val="6EA74D34"/>
    <w:rsid w:val="6EFAA897"/>
    <w:rsid w:val="6F33EF7F"/>
    <w:rsid w:val="6FAE3991"/>
    <w:rsid w:val="6FD4D408"/>
    <w:rsid w:val="6FE98ED4"/>
    <w:rsid w:val="7164E968"/>
    <w:rsid w:val="730A27B3"/>
    <w:rsid w:val="73A0B931"/>
    <w:rsid w:val="73D7689A"/>
    <w:rsid w:val="7421220B"/>
    <w:rsid w:val="751469F3"/>
    <w:rsid w:val="7573EB57"/>
    <w:rsid w:val="75FE833F"/>
    <w:rsid w:val="76272A33"/>
    <w:rsid w:val="780D1108"/>
    <w:rsid w:val="784CAE63"/>
    <w:rsid w:val="79999C23"/>
    <w:rsid w:val="7A337468"/>
    <w:rsid w:val="7ADF5637"/>
    <w:rsid w:val="7B58100D"/>
    <w:rsid w:val="7BCF44C9"/>
    <w:rsid w:val="7C861051"/>
    <w:rsid w:val="7CA38049"/>
    <w:rsid w:val="7D045F7E"/>
    <w:rsid w:val="7D3FF44C"/>
    <w:rsid w:val="7D4856A6"/>
    <w:rsid w:val="7D56B762"/>
    <w:rsid w:val="7DF5388B"/>
    <w:rsid w:val="7E1ACAE9"/>
    <w:rsid w:val="7E2AE6CA"/>
    <w:rsid w:val="7E87FF24"/>
    <w:rsid w:val="7EDA4367"/>
    <w:rsid w:val="7F9F529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D615"/>
  <w15:chartTrackingRefBased/>
  <w15:docId w15:val="{0A107438-54FC-4BAC-9210-748B3477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01EA"/>
  </w:style>
  <w:style w:type="paragraph" w:styleId="Otsikko1">
    <w:name w:val="heading 1"/>
    <w:basedOn w:val="Normaali"/>
    <w:next w:val="Normaali"/>
    <w:link w:val="Otsikko1Char"/>
    <w:uiPriority w:val="9"/>
    <w:qFormat/>
    <w:rsid w:val="00FD01E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Otsikko2">
    <w:name w:val="heading 2"/>
    <w:basedOn w:val="Normaali"/>
    <w:next w:val="Normaali"/>
    <w:link w:val="Otsikko2Char"/>
    <w:uiPriority w:val="9"/>
    <w:unhideWhenUsed/>
    <w:qFormat/>
    <w:rsid w:val="00FD01E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FD01E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FD01E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Otsikko5">
    <w:name w:val="heading 5"/>
    <w:basedOn w:val="Normaali"/>
    <w:next w:val="Normaali"/>
    <w:link w:val="Otsikko5Char"/>
    <w:uiPriority w:val="9"/>
    <w:semiHidden/>
    <w:unhideWhenUsed/>
    <w:qFormat/>
    <w:rsid w:val="00FD01E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Otsikko6">
    <w:name w:val="heading 6"/>
    <w:basedOn w:val="Normaali"/>
    <w:next w:val="Normaali"/>
    <w:link w:val="Otsikko6Char"/>
    <w:uiPriority w:val="9"/>
    <w:semiHidden/>
    <w:unhideWhenUsed/>
    <w:qFormat/>
    <w:rsid w:val="00FD01E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Otsikko7">
    <w:name w:val="heading 7"/>
    <w:basedOn w:val="Normaali"/>
    <w:next w:val="Normaali"/>
    <w:link w:val="Otsikko7Char"/>
    <w:uiPriority w:val="9"/>
    <w:semiHidden/>
    <w:unhideWhenUsed/>
    <w:qFormat/>
    <w:rsid w:val="00FD01E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Otsikko8">
    <w:name w:val="heading 8"/>
    <w:basedOn w:val="Normaali"/>
    <w:next w:val="Normaali"/>
    <w:link w:val="Otsikko8Char"/>
    <w:uiPriority w:val="9"/>
    <w:semiHidden/>
    <w:unhideWhenUsed/>
    <w:qFormat/>
    <w:rsid w:val="00FD01E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Otsikko9">
    <w:name w:val="heading 9"/>
    <w:basedOn w:val="Normaali"/>
    <w:next w:val="Normaali"/>
    <w:link w:val="Otsikko9Char"/>
    <w:uiPriority w:val="9"/>
    <w:semiHidden/>
    <w:unhideWhenUsed/>
    <w:qFormat/>
    <w:rsid w:val="00FD01E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D01EA"/>
    <w:rPr>
      <w:rFonts w:asciiTheme="majorHAnsi" w:eastAsiaTheme="majorEastAsia" w:hAnsiTheme="majorHAnsi" w:cstheme="majorBidi"/>
      <w:color w:val="0A2F41" w:themeColor="accent1" w:themeShade="80"/>
      <w:sz w:val="36"/>
      <w:szCs w:val="36"/>
    </w:rPr>
  </w:style>
  <w:style w:type="paragraph" w:styleId="Sisllysluettelonotsikko">
    <w:name w:val="TOC Heading"/>
    <w:basedOn w:val="Otsikko1"/>
    <w:next w:val="Normaali"/>
    <w:uiPriority w:val="39"/>
    <w:unhideWhenUsed/>
    <w:qFormat/>
    <w:rsid w:val="00FD01EA"/>
    <w:pPr>
      <w:outlineLvl w:val="9"/>
    </w:pPr>
  </w:style>
  <w:style w:type="paragraph" w:styleId="Sisluet1">
    <w:name w:val="toc 1"/>
    <w:basedOn w:val="Normaali"/>
    <w:next w:val="Normaali"/>
    <w:autoRedefine/>
    <w:uiPriority w:val="39"/>
    <w:unhideWhenUsed/>
    <w:rsid w:val="00B25575"/>
    <w:pPr>
      <w:spacing w:after="100"/>
    </w:pPr>
  </w:style>
  <w:style w:type="character" w:styleId="Hyperlinkki">
    <w:name w:val="Hyperlink"/>
    <w:basedOn w:val="Kappaleenoletusfontti"/>
    <w:uiPriority w:val="99"/>
    <w:unhideWhenUsed/>
    <w:rsid w:val="00772511"/>
    <w:rPr>
      <w:color w:val="467886" w:themeColor="hyperlink"/>
      <w:u w:val="single"/>
    </w:rPr>
  </w:style>
  <w:style w:type="paragraph" w:styleId="Yltunniste">
    <w:name w:val="header"/>
    <w:basedOn w:val="Normaali"/>
    <w:link w:val="YltunnisteChar"/>
    <w:uiPriority w:val="99"/>
    <w:unhideWhenUsed/>
    <w:rsid w:val="00772511"/>
    <w:pPr>
      <w:tabs>
        <w:tab w:val="center" w:pos="4680"/>
        <w:tab w:val="right" w:pos="9360"/>
      </w:tabs>
      <w:spacing w:after="0"/>
    </w:pPr>
  </w:style>
  <w:style w:type="character" w:customStyle="1" w:styleId="YltunnisteChar">
    <w:name w:val="Ylätunniste Char"/>
    <w:basedOn w:val="Kappaleenoletusfontti"/>
    <w:link w:val="Yltunniste"/>
    <w:uiPriority w:val="99"/>
    <w:rsid w:val="00772511"/>
    <w:rPr>
      <w:rFonts w:ascii="Arial" w:eastAsia="Arial" w:hAnsi="Arial" w:cs="Arial"/>
      <w:sz w:val="18"/>
      <w:szCs w:val="18"/>
    </w:rPr>
  </w:style>
  <w:style w:type="paragraph" w:styleId="Alatunniste">
    <w:name w:val="footer"/>
    <w:basedOn w:val="Normaali"/>
    <w:link w:val="AlatunnisteChar"/>
    <w:uiPriority w:val="99"/>
    <w:unhideWhenUsed/>
    <w:rsid w:val="00772511"/>
    <w:pPr>
      <w:tabs>
        <w:tab w:val="center" w:pos="4680"/>
        <w:tab w:val="right" w:pos="9360"/>
      </w:tabs>
      <w:spacing w:after="0"/>
    </w:pPr>
  </w:style>
  <w:style w:type="character" w:customStyle="1" w:styleId="AlatunnisteChar">
    <w:name w:val="Alatunniste Char"/>
    <w:basedOn w:val="Kappaleenoletusfontti"/>
    <w:link w:val="Alatunniste"/>
    <w:uiPriority w:val="99"/>
    <w:rsid w:val="00772511"/>
    <w:rPr>
      <w:rFonts w:ascii="Arial" w:eastAsia="Arial" w:hAnsi="Arial" w:cs="Arial"/>
      <w:sz w:val="18"/>
      <w:szCs w:val="18"/>
    </w:rPr>
  </w:style>
  <w:style w:type="character" w:customStyle="1" w:styleId="Otsikko2Char">
    <w:name w:val="Otsikko 2 Char"/>
    <w:basedOn w:val="Kappaleenoletusfontti"/>
    <w:link w:val="Otsikko2"/>
    <w:uiPriority w:val="9"/>
    <w:rsid w:val="00FD01EA"/>
    <w:rPr>
      <w:rFonts w:asciiTheme="majorHAnsi" w:eastAsiaTheme="majorEastAsia" w:hAnsiTheme="majorHAnsi" w:cstheme="majorBidi"/>
      <w:color w:val="0F4761" w:themeColor="accent1" w:themeShade="BF"/>
      <w:sz w:val="32"/>
      <w:szCs w:val="32"/>
    </w:rPr>
  </w:style>
  <w:style w:type="paragraph" w:styleId="Luettelokappale">
    <w:name w:val="List Paragraph"/>
    <w:basedOn w:val="Normaali"/>
    <w:uiPriority w:val="34"/>
    <w:qFormat/>
    <w:rsid w:val="00772511"/>
    <w:pPr>
      <w:ind w:left="720"/>
      <w:contextualSpacing/>
    </w:pPr>
  </w:style>
  <w:style w:type="paragraph" w:styleId="Sisluet2">
    <w:name w:val="toc 2"/>
    <w:basedOn w:val="Normaali"/>
    <w:next w:val="Normaali"/>
    <w:autoRedefine/>
    <w:uiPriority w:val="39"/>
    <w:unhideWhenUsed/>
    <w:rsid w:val="00FD77A7"/>
    <w:pPr>
      <w:spacing w:after="100"/>
      <w:ind w:left="220"/>
    </w:pPr>
  </w:style>
  <w:style w:type="character" w:styleId="Kommentinviite">
    <w:name w:val="annotation reference"/>
    <w:basedOn w:val="Kappaleenoletusfontti"/>
    <w:uiPriority w:val="99"/>
    <w:semiHidden/>
    <w:unhideWhenUsed/>
    <w:rsid w:val="00772511"/>
    <w:rPr>
      <w:sz w:val="16"/>
      <w:szCs w:val="16"/>
    </w:rPr>
  </w:style>
  <w:style w:type="paragraph" w:styleId="Kommentinteksti">
    <w:name w:val="annotation text"/>
    <w:basedOn w:val="Normaali"/>
    <w:link w:val="KommentintekstiChar"/>
    <w:uiPriority w:val="99"/>
    <w:unhideWhenUsed/>
    <w:rsid w:val="00772511"/>
    <w:rPr>
      <w:sz w:val="20"/>
      <w:szCs w:val="20"/>
    </w:rPr>
  </w:style>
  <w:style w:type="character" w:customStyle="1" w:styleId="KommentintekstiChar">
    <w:name w:val="Kommentin teksti Char"/>
    <w:basedOn w:val="Kappaleenoletusfontti"/>
    <w:link w:val="Kommentinteksti"/>
    <w:uiPriority w:val="99"/>
    <w:rsid w:val="00772511"/>
    <w:rPr>
      <w:rFonts w:ascii="Arial" w:eastAsia="Arial" w:hAnsi="Arial" w:cs="Arial"/>
      <w:sz w:val="20"/>
      <w:szCs w:val="20"/>
    </w:rPr>
  </w:style>
  <w:style w:type="paragraph" w:styleId="Kommentinotsikko">
    <w:name w:val="annotation subject"/>
    <w:basedOn w:val="Kommentinteksti"/>
    <w:next w:val="Kommentinteksti"/>
    <w:link w:val="KommentinotsikkoChar"/>
    <w:uiPriority w:val="99"/>
    <w:semiHidden/>
    <w:unhideWhenUsed/>
    <w:rsid w:val="00772511"/>
    <w:rPr>
      <w:b/>
      <w:bCs/>
    </w:rPr>
  </w:style>
  <w:style w:type="character" w:customStyle="1" w:styleId="KommentinotsikkoChar">
    <w:name w:val="Kommentin otsikko Char"/>
    <w:basedOn w:val="KommentintekstiChar"/>
    <w:link w:val="Kommentinotsikko"/>
    <w:uiPriority w:val="99"/>
    <w:semiHidden/>
    <w:rsid w:val="00772511"/>
    <w:rPr>
      <w:rFonts w:ascii="Arial" w:eastAsia="Arial" w:hAnsi="Arial" w:cs="Arial"/>
      <w:b/>
      <w:bCs/>
      <w:sz w:val="20"/>
      <w:szCs w:val="20"/>
    </w:rPr>
  </w:style>
  <w:style w:type="character" w:styleId="AvattuHyperlinkki">
    <w:name w:val="FollowedHyperlink"/>
    <w:basedOn w:val="Kappaleenoletusfontti"/>
    <w:uiPriority w:val="99"/>
    <w:semiHidden/>
    <w:unhideWhenUsed/>
    <w:rsid w:val="00772511"/>
    <w:rPr>
      <w:color w:val="96607D" w:themeColor="followedHyperlink"/>
      <w:u w:val="single"/>
    </w:rPr>
  </w:style>
  <w:style w:type="table" w:styleId="Tummaruudukkotaulukko5-korostus2">
    <w:name w:val="Grid Table 5 Dark Accent 2"/>
    <w:basedOn w:val="Normaalitaulukko"/>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ummaruudukkotaulukko5-korostus3">
    <w:name w:val="Grid Table 5 Dark Accent 3"/>
    <w:basedOn w:val="Normaalitaulukko"/>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Otsikko3Char">
    <w:name w:val="Otsikko 3 Char"/>
    <w:basedOn w:val="Kappaleenoletusfontti"/>
    <w:link w:val="Otsikko3"/>
    <w:uiPriority w:val="9"/>
    <w:rsid w:val="00FD01EA"/>
    <w:rPr>
      <w:rFonts w:asciiTheme="majorHAnsi" w:eastAsiaTheme="majorEastAsia" w:hAnsiTheme="majorHAnsi" w:cstheme="majorBidi"/>
      <w:color w:val="0F4761" w:themeColor="accent1" w:themeShade="BF"/>
      <w:sz w:val="28"/>
      <w:szCs w:val="28"/>
    </w:rPr>
  </w:style>
  <w:style w:type="character" w:customStyle="1" w:styleId="Otsikko5Char">
    <w:name w:val="Otsikko 5 Char"/>
    <w:basedOn w:val="Kappaleenoletusfontti"/>
    <w:link w:val="Otsikko5"/>
    <w:uiPriority w:val="9"/>
    <w:semiHidden/>
    <w:rsid w:val="00FD01EA"/>
    <w:rPr>
      <w:rFonts w:asciiTheme="majorHAnsi" w:eastAsiaTheme="majorEastAsia" w:hAnsiTheme="majorHAnsi" w:cstheme="majorBidi"/>
      <w:caps/>
      <w:color w:val="0F4761" w:themeColor="accent1" w:themeShade="BF"/>
    </w:rPr>
  </w:style>
  <w:style w:type="character" w:customStyle="1" w:styleId="Otsikko6Char">
    <w:name w:val="Otsikko 6 Char"/>
    <w:basedOn w:val="Kappaleenoletusfontti"/>
    <w:link w:val="Otsikko6"/>
    <w:uiPriority w:val="9"/>
    <w:semiHidden/>
    <w:rsid w:val="00FD01EA"/>
    <w:rPr>
      <w:rFonts w:asciiTheme="majorHAnsi" w:eastAsiaTheme="majorEastAsia" w:hAnsiTheme="majorHAnsi" w:cstheme="majorBidi"/>
      <w:i/>
      <w:iCs/>
      <w:caps/>
      <w:color w:val="0A2F41" w:themeColor="accent1" w:themeShade="80"/>
    </w:rPr>
  </w:style>
  <w:style w:type="table" w:styleId="TaulukkoRuudukko">
    <w:name w:val="Table Grid"/>
    <w:basedOn w:val="Normaalitaulukko"/>
    <w:uiPriority w:val="59"/>
    <w:rsid w:val="007725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Vaaleataulukkoruudukko">
    <w:name w:val="Grid Table Light"/>
    <w:basedOn w:val="Normaalitaulukko"/>
    <w:uiPriority w:val="40"/>
    <w:rsid w:val="0077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Otsikko">
    <w:name w:val="Title"/>
    <w:basedOn w:val="Normaali"/>
    <w:next w:val="Normaali"/>
    <w:link w:val="OtsikkoChar"/>
    <w:uiPriority w:val="10"/>
    <w:qFormat/>
    <w:rsid w:val="00FD01E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OtsikkoChar">
    <w:name w:val="Otsikko Char"/>
    <w:basedOn w:val="Kappaleenoletusfontti"/>
    <w:link w:val="Otsikko"/>
    <w:uiPriority w:val="10"/>
    <w:rsid w:val="00FD01EA"/>
    <w:rPr>
      <w:rFonts w:asciiTheme="majorHAnsi" w:eastAsiaTheme="majorEastAsia" w:hAnsiTheme="majorHAnsi" w:cstheme="majorBidi"/>
      <w:caps/>
      <w:color w:val="0E2841" w:themeColor="text2"/>
      <w:spacing w:val="-15"/>
      <w:sz w:val="72"/>
      <w:szCs w:val="72"/>
    </w:rPr>
  </w:style>
  <w:style w:type="character" w:styleId="Ratkaisematonmaininta">
    <w:name w:val="Unresolved Mention"/>
    <w:basedOn w:val="Kappaleenoletusfontti"/>
    <w:uiPriority w:val="99"/>
    <w:unhideWhenUsed/>
    <w:rsid w:val="00772511"/>
    <w:rPr>
      <w:color w:val="605E5C"/>
      <w:shd w:val="clear" w:color="auto" w:fill="E1DFDD"/>
    </w:rPr>
  </w:style>
  <w:style w:type="character" w:styleId="Maininta">
    <w:name w:val="Mention"/>
    <w:basedOn w:val="Kappaleenoletusfontti"/>
    <w:uiPriority w:val="99"/>
    <w:unhideWhenUsed/>
    <w:rPr>
      <w:color w:val="2B579A"/>
      <w:shd w:val="clear" w:color="auto" w:fill="E6E6E6"/>
    </w:rPr>
  </w:style>
  <w:style w:type="paragraph" w:customStyle="1" w:styleId="paragraph">
    <w:name w:val="paragraph"/>
    <w:basedOn w:val="Normaali"/>
    <w:rsid w:val="00D53A3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Kappaleenoletusfontti"/>
    <w:rsid w:val="00D53A33"/>
  </w:style>
  <w:style w:type="character" w:customStyle="1" w:styleId="eop">
    <w:name w:val="eop"/>
    <w:basedOn w:val="Kappaleenoletusfontti"/>
    <w:rsid w:val="00D53A33"/>
  </w:style>
  <w:style w:type="character" w:customStyle="1" w:styleId="Otsikko4Char">
    <w:name w:val="Otsikko 4 Char"/>
    <w:basedOn w:val="Kappaleenoletusfontti"/>
    <w:link w:val="Otsikko4"/>
    <w:uiPriority w:val="9"/>
    <w:semiHidden/>
    <w:rsid w:val="00FD01EA"/>
    <w:rPr>
      <w:rFonts w:asciiTheme="majorHAnsi" w:eastAsiaTheme="majorEastAsia" w:hAnsiTheme="majorHAnsi" w:cstheme="majorBidi"/>
      <w:color w:val="0F4761" w:themeColor="accent1" w:themeShade="BF"/>
      <w:sz w:val="24"/>
      <w:szCs w:val="24"/>
    </w:rPr>
  </w:style>
  <w:style w:type="paragraph" w:styleId="Sisluet3">
    <w:name w:val="toc 3"/>
    <w:basedOn w:val="Normaali"/>
    <w:next w:val="Normaali"/>
    <w:autoRedefine/>
    <w:uiPriority w:val="39"/>
    <w:unhideWhenUsed/>
    <w:rsid w:val="001B27FD"/>
    <w:pPr>
      <w:spacing w:after="100"/>
      <w:ind w:left="360"/>
    </w:pPr>
  </w:style>
  <w:style w:type="table" w:styleId="Ruudukkotaulukko4-korostus4">
    <w:name w:val="Grid Table 4 Accent 4"/>
    <w:basedOn w:val="Normaalitaulukko"/>
    <w:uiPriority w:val="49"/>
    <w:rsid w:val="00B61E3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Otsikko7Char">
    <w:name w:val="Otsikko 7 Char"/>
    <w:basedOn w:val="Kappaleenoletusfontti"/>
    <w:link w:val="Otsikko7"/>
    <w:uiPriority w:val="9"/>
    <w:semiHidden/>
    <w:rsid w:val="00FD01EA"/>
    <w:rPr>
      <w:rFonts w:asciiTheme="majorHAnsi" w:eastAsiaTheme="majorEastAsia" w:hAnsiTheme="majorHAnsi" w:cstheme="majorBidi"/>
      <w:b/>
      <w:bCs/>
      <w:color w:val="0A2F41" w:themeColor="accent1" w:themeShade="80"/>
    </w:rPr>
  </w:style>
  <w:style w:type="character" w:customStyle="1" w:styleId="Otsikko8Char">
    <w:name w:val="Otsikko 8 Char"/>
    <w:basedOn w:val="Kappaleenoletusfontti"/>
    <w:link w:val="Otsikko8"/>
    <w:uiPriority w:val="9"/>
    <w:semiHidden/>
    <w:rsid w:val="00FD01EA"/>
    <w:rPr>
      <w:rFonts w:asciiTheme="majorHAnsi" w:eastAsiaTheme="majorEastAsia" w:hAnsiTheme="majorHAnsi" w:cstheme="majorBidi"/>
      <w:b/>
      <w:bCs/>
      <w:i/>
      <w:iCs/>
      <w:color w:val="0A2F41" w:themeColor="accent1" w:themeShade="80"/>
    </w:rPr>
  </w:style>
  <w:style w:type="character" w:customStyle="1" w:styleId="Otsikko9Char">
    <w:name w:val="Otsikko 9 Char"/>
    <w:basedOn w:val="Kappaleenoletusfontti"/>
    <w:link w:val="Otsikko9"/>
    <w:uiPriority w:val="9"/>
    <w:semiHidden/>
    <w:rsid w:val="00FD01EA"/>
    <w:rPr>
      <w:rFonts w:asciiTheme="majorHAnsi" w:eastAsiaTheme="majorEastAsia" w:hAnsiTheme="majorHAnsi" w:cstheme="majorBidi"/>
      <w:i/>
      <w:iCs/>
      <w:color w:val="0A2F41" w:themeColor="accent1" w:themeShade="80"/>
    </w:rPr>
  </w:style>
  <w:style w:type="paragraph" w:styleId="Kuvaotsikko">
    <w:name w:val="caption"/>
    <w:basedOn w:val="Normaali"/>
    <w:next w:val="Normaali"/>
    <w:uiPriority w:val="35"/>
    <w:semiHidden/>
    <w:unhideWhenUsed/>
    <w:qFormat/>
    <w:rsid w:val="00FD01EA"/>
    <w:pPr>
      <w:spacing w:line="240" w:lineRule="auto"/>
    </w:pPr>
    <w:rPr>
      <w:b/>
      <w:bCs/>
      <w:smallCaps/>
      <w:color w:val="0E2841" w:themeColor="text2"/>
    </w:rPr>
  </w:style>
  <w:style w:type="paragraph" w:styleId="Alaotsikko">
    <w:name w:val="Subtitle"/>
    <w:basedOn w:val="Normaali"/>
    <w:next w:val="Normaali"/>
    <w:link w:val="AlaotsikkoChar"/>
    <w:uiPriority w:val="11"/>
    <w:qFormat/>
    <w:rsid w:val="00FD01E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AlaotsikkoChar">
    <w:name w:val="Alaotsikko Char"/>
    <w:basedOn w:val="Kappaleenoletusfontti"/>
    <w:link w:val="Alaotsikko"/>
    <w:uiPriority w:val="11"/>
    <w:rsid w:val="00FD01EA"/>
    <w:rPr>
      <w:rFonts w:asciiTheme="majorHAnsi" w:eastAsiaTheme="majorEastAsia" w:hAnsiTheme="majorHAnsi" w:cstheme="majorBidi"/>
      <w:color w:val="156082" w:themeColor="accent1"/>
      <w:sz w:val="28"/>
      <w:szCs w:val="28"/>
    </w:rPr>
  </w:style>
  <w:style w:type="character" w:styleId="Voimakas">
    <w:name w:val="Strong"/>
    <w:basedOn w:val="Kappaleenoletusfontti"/>
    <w:uiPriority w:val="22"/>
    <w:qFormat/>
    <w:rsid w:val="00FD01EA"/>
    <w:rPr>
      <w:b/>
      <w:bCs/>
    </w:rPr>
  </w:style>
  <w:style w:type="character" w:styleId="Korostus">
    <w:name w:val="Emphasis"/>
    <w:basedOn w:val="Kappaleenoletusfontti"/>
    <w:uiPriority w:val="20"/>
    <w:qFormat/>
    <w:rsid w:val="00FD01EA"/>
    <w:rPr>
      <w:i/>
      <w:iCs/>
    </w:rPr>
  </w:style>
  <w:style w:type="paragraph" w:styleId="Eivli">
    <w:name w:val="No Spacing"/>
    <w:uiPriority w:val="1"/>
    <w:qFormat/>
    <w:rsid w:val="00FD01EA"/>
    <w:pPr>
      <w:spacing w:after="0" w:line="240" w:lineRule="auto"/>
    </w:pPr>
  </w:style>
  <w:style w:type="paragraph" w:styleId="Lainaus">
    <w:name w:val="Quote"/>
    <w:basedOn w:val="Normaali"/>
    <w:next w:val="Normaali"/>
    <w:link w:val="LainausChar"/>
    <w:uiPriority w:val="29"/>
    <w:qFormat/>
    <w:rsid w:val="00FD01EA"/>
    <w:pPr>
      <w:spacing w:before="120" w:after="120"/>
      <w:ind w:left="720"/>
    </w:pPr>
    <w:rPr>
      <w:color w:val="0E2841" w:themeColor="text2"/>
      <w:sz w:val="24"/>
      <w:szCs w:val="24"/>
    </w:rPr>
  </w:style>
  <w:style w:type="character" w:customStyle="1" w:styleId="LainausChar">
    <w:name w:val="Lainaus Char"/>
    <w:basedOn w:val="Kappaleenoletusfontti"/>
    <w:link w:val="Lainaus"/>
    <w:uiPriority w:val="29"/>
    <w:rsid w:val="00FD01EA"/>
    <w:rPr>
      <w:color w:val="0E2841" w:themeColor="text2"/>
      <w:sz w:val="24"/>
      <w:szCs w:val="24"/>
    </w:rPr>
  </w:style>
  <w:style w:type="paragraph" w:styleId="Erottuvalainaus">
    <w:name w:val="Intense Quote"/>
    <w:basedOn w:val="Normaali"/>
    <w:next w:val="Normaali"/>
    <w:link w:val="ErottuvalainausChar"/>
    <w:uiPriority w:val="30"/>
    <w:qFormat/>
    <w:rsid w:val="00FD01E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ErottuvalainausChar">
    <w:name w:val="Erottuva lainaus Char"/>
    <w:basedOn w:val="Kappaleenoletusfontti"/>
    <w:link w:val="Erottuvalainaus"/>
    <w:uiPriority w:val="30"/>
    <w:rsid w:val="00FD01EA"/>
    <w:rPr>
      <w:rFonts w:asciiTheme="majorHAnsi" w:eastAsiaTheme="majorEastAsia" w:hAnsiTheme="majorHAnsi" w:cstheme="majorBidi"/>
      <w:color w:val="0E2841" w:themeColor="text2"/>
      <w:spacing w:val="-6"/>
      <w:sz w:val="32"/>
      <w:szCs w:val="32"/>
    </w:rPr>
  </w:style>
  <w:style w:type="character" w:styleId="Hienovarainenkorostus">
    <w:name w:val="Subtle Emphasis"/>
    <w:basedOn w:val="Kappaleenoletusfontti"/>
    <w:uiPriority w:val="19"/>
    <w:qFormat/>
    <w:rsid w:val="00FD01EA"/>
    <w:rPr>
      <w:i/>
      <w:iCs/>
      <w:color w:val="595959" w:themeColor="text1" w:themeTint="A6"/>
    </w:rPr>
  </w:style>
  <w:style w:type="character" w:styleId="Voimakaskorostus">
    <w:name w:val="Intense Emphasis"/>
    <w:basedOn w:val="Kappaleenoletusfontti"/>
    <w:uiPriority w:val="21"/>
    <w:qFormat/>
    <w:rsid w:val="00FD01EA"/>
    <w:rPr>
      <w:b/>
      <w:bCs/>
      <w:i/>
      <w:iCs/>
    </w:rPr>
  </w:style>
  <w:style w:type="character" w:styleId="Hienovarainenviittaus">
    <w:name w:val="Subtle Reference"/>
    <w:basedOn w:val="Kappaleenoletusfontti"/>
    <w:uiPriority w:val="31"/>
    <w:qFormat/>
    <w:rsid w:val="00FD01EA"/>
    <w:rPr>
      <w:smallCaps/>
      <w:color w:val="595959" w:themeColor="text1" w:themeTint="A6"/>
      <w:u w:val="none" w:color="7F7F7F" w:themeColor="text1" w:themeTint="80"/>
      <w:bdr w:val="none" w:sz="0" w:space="0" w:color="auto"/>
    </w:rPr>
  </w:style>
  <w:style w:type="character" w:styleId="Erottuvaviittaus">
    <w:name w:val="Intense Reference"/>
    <w:basedOn w:val="Kappaleenoletusfontti"/>
    <w:uiPriority w:val="32"/>
    <w:qFormat/>
    <w:rsid w:val="00FD01EA"/>
    <w:rPr>
      <w:b/>
      <w:bCs/>
      <w:smallCaps/>
      <w:color w:val="0E2841" w:themeColor="text2"/>
      <w:u w:val="single"/>
    </w:rPr>
  </w:style>
  <w:style w:type="character" w:styleId="Kirjannimike">
    <w:name w:val="Book Title"/>
    <w:basedOn w:val="Kappaleenoletusfontti"/>
    <w:uiPriority w:val="33"/>
    <w:qFormat/>
    <w:rsid w:val="00FD01E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8767">
      <w:bodyDiv w:val="1"/>
      <w:marLeft w:val="0"/>
      <w:marRight w:val="0"/>
      <w:marTop w:val="0"/>
      <w:marBottom w:val="0"/>
      <w:divBdr>
        <w:top w:val="none" w:sz="0" w:space="0" w:color="auto"/>
        <w:left w:val="none" w:sz="0" w:space="0" w:color="auto"/>
        <w:bottom w:val="none" w:sz="0" w:space="0" w:color="auto"/>
        <w:right w:val="none" w:sz="0" w:space="0" w:color="auto"/>
      </w:divBdr>
      <w:divsChild>
        <w:div w:id="953289794">
          <w:marLeft w:val="0"/>
          <w:marRight w:val="0"/>
          <w:marTop w:val="0"/>
          <w:marBottom w:val="0"/>
          <w:divBdr>
            <w:top w:val="none" w:sz="0" w:space="0" w:color="auto"/>
            <w:left w:val="none" w:sz="0" w:space="0" w:color="auto"/>
            <w:bottom w:val="none" w:sz="0" w:space="0" w:color="auto"/>
            <w:right w:val="none" w:sz="0" w:space="0" w:color="auto"/>
          </w:divBdr>
          <w:divsChild>
            <w:div w:id="1753813271">
              <w:marLeft w:val="0"/>
              <w:marRight w:val="0"/>
              <w:marTop w:val="0"/>
              <w:marBottom w:val="0"/>
              <w:divBdr>
                <w:top w:val="none" w:sz="0" w:space="0" w:color="auto"/>
                <w:left w:val="none" w:sz="0" w:space="0" w:color="auto"/>
                <w:bottom w:val="none" w:sz="0" w:space="0" w:color="auto"/>
                <w:right w:val="none" w:sz="0" w:space="0" w:color="auto"/>
              </w:divBdr>
            </w:div>
          </w:divsChild>
        </w:div>
        <w:div w:id="84764776">
          <w:marLeft w:val="0"/>
          <w:marRight w:val="0"/>
          <w:marTop w:val="0"/>
          <w:marBottom w:val="0"/>
          <w:divBdr>
            <w:top w:val="none" w:sz="0" w:space="0" w:color="auto"/>
            <w:left w:val="none" w:sz="0" w:space="0" w:color="auto"/>
            <w:bottom w:val="none" w:sz="0" w:space="0" w:color="auto"/>
            <w:right w:val="none" w:sz="0" w:space="0" w:color="auto"/>
          </w:divBdr>
          <w:divsChild>
            <w:div w:id="1051542680">
              <w:marLeft w:val="0"/>
              <w:marRight w:val="0"/>
              <w:marTop w:val="0"/>
              <w:marBottom w:val="0"/>
              <w:divBdr>
                <w:top w:val="none" w:sz="0" w:space="0" w:color="auto"/>
                <w:left w:val="none" w:sz="0" w:space="0" w:color="auto"/>
                <w:bottom w:val="none" w:sz="0" w:space="0" w:color="auto"/>
                <w:right w:val="none" w:sz="0" w:space="0" w:color="auto"/>
              </w:divBdr>
            </w:div>
          </w:divsChild>
        </w:div>
        <w:div w:id="1597514547">
          <w:marLeft w:val="0"/>
          <w:marRight w:val="0"/>
          <w:marTop w:val="0"/>
          <w:marBottom w:val="0"/>
          <w:divBdr>
            <w:top w:val="none" w:sz="0" w:space="0" w:color="auto"/>
            <w:left w:val="none" w:sz="0" w:space="0" w:color="auto"/>
            <w:bottom w:val="none" w:sz="0" w:space="0" w:color="auto"/>
            <w:right w:val="none" w:sz="0" w:space="0" w:color="auto"/>
          </w:divBdr>
          <w:divsChild>
            <w:div w:id="35324684">
              <w:marLeft w:val="0"/>
              <w:marRight w:val="0"/>
              <w:marTop w:val="0"/>
              <w:marBottom w:val="0"/>
              <w:divBdr>
                <w:top w:val="none" w:sz="0" w:space="0" w:color="auto"/>
                <w:left w:val="none" w:sz="0" w:space="0" w:color="auto"/>
                <w:bottom w:val="none" w:sz="0" w:space="0" w:color="auto"/>
                <w:right w:val="none" w:sz="0" w:space="0" w:color="auto"/>
              </w:divBdr>
            </w:div>
          </w:divsChild>
        </w:div>
        <w:div w:id="560865719">
          <w:marLeft w:val="0"/>
          <w:marRight w:val="0"/>
          <w:marTop w:val="0"/>
          <w:marBottom w:val="0"/>
          <w:divBdr>
            <w:top w:val="none" w:sz="0" w:space="0" w:color="auto"/>
            <w:left w:val="none" w:sz="0" w:space="0" w:color="auto"/>
            <w:bottom w:val="none" w:sz="0" w:space="0" w:color="auto"/>
            <w:right w:val="none" w:sz="0" w:space="0" w:color="auto"/>
          </w:divBdr>
          <w:divsChild>
            <w:div w:id="1779832708">
              <w:marLeft w:val="0"/>
              <w:marRight w:val="0"/>
              <w:marTop w:val="0"/>
              <w:marBottom w:val="0"/>
              <w:divBdr>
                <w:top w:val="none" w:sz="0" w:space="0" w:color="auto"/>
                <w:left w:val="none" w:sz="0" w:space="0" w:color="auto"/>
                <w:bottom w:val="none" w:sz="0" w:space="0" w:color="auto"/>
                <w:right w:val="none" w:sz="0" w:space="0" w:color="auto"/>
              </w:divBdr>
            </w:div>
          </w:divsChild>
        </w:div>
        <w:div w:id="236519722">
          <w:marLeft w:val="0"/>
          <w:marRight w:val="0"/>
          <w:marTop w:val="0"/>
          <w:marBottom w:val="0"/>
          <w:divBdr>
            <w:top w:val="none" w:sz="0" w:space="0" w:color="auto"/>
            <w:left w:val="none" w:sz="0" w:space="0" w:color="auto"/>
            <w:bottom w:val="none" w:sz="0" w:space="0" w:color="auto"/>
            <w:right w:val="none" w:sz="0" w:space="0" w:color="auto"/>
          </w:divBdr>
          <w:divsChild>
            <w:div w:id="1838688866">
              <w:marLeft w:val="0"/>
              <w:marRight w:val="0"/>
              <w:marTop w:val="0"/>
              <w:marBottom w:val="0"/>
              <w:divBdr>
                <w:top w:val="none" w:sz="0" w:space="0" w:color="auto"/>
                <w:left w:val="none" w:sz="0" w:space="0" w:color="auto"/>
                <w:bottom w:val="none" w:sz="0" w:space="0" w:color="auto"/>
                <w:right w:val="none" w:sz="0" w:space="0" w:color="auto"/>
              </w:divBdr>
            </w:div>
          </w:divsChild>
        </w:div>
        <w:div w:id="814299678">
          <w:marLeft w:val="0"/>
          <w:marRight w:val="0"/>
          <w:marTop w:val="0"/>
          <w:marBottom w:val="0"/>
          <w:divBdr>
            <w:top w:val="none" w:sz="0" w:space="0" w:color="auto"/>
            <w:left w:val="none" w:sz="0" w:space="0" w:color="auto"/>
            <w:bottom w:val="none" w:sz="0" w:space="0" w:color="auto"/>
            <w:right w:val="none" w:sz="0" w:space="0" w:color="auto"/>
          </w:divBdr>
          <w:divsChild>
            <w:div w:id="632642301">
              <w:marLeft w:val="0"/>
              <w:marRight w:val="0"/>
              <w:marTop w:val="0"/>
              <w:marBottom w:val="0"/>
              <w:divBdr>
                <w:top w:val="none" w:sz="0" w:space="0" w:color="auto"/>
                <w:left w:val="none" w:sz="0" w:space="0" w:color="auto"/>
                <w:bottom w:val="none" w:sz="0" w:space="0" w:color="auto"/>
                <w:right w:val="none" w:sz="0" w:space="0" w:color="auto"/>
              </w:divBdr>
            </w:div>
          </w:divsChild>
        </w:div>
        <w:div w:id="930704310">
          <w:marLeft w:val="0"/>
          <w:marRight w:val="0"/>
          <w:marTop w:val="0"/>
          <w:marBottom w:val="0"/>
          <w:divBdr>
            <w:top w:val="none" w:sz="0" w:space="0" w:color="auto"/>
            <w:left w:val="none" w:sz="0" w:space="0" w:color="auto"/>
            <w:bottom w:val="none" w:sz="0" w:space="0" w:color="auto"/>
            <w:right w:val="none" w:sz="0" w:space="0" w:color="auto"/>
          </w:divBdr>
          <w:divsChild>
            <w:div w:id="685715247">
              <w:marLeft w:val="0"/>
              <w:marRight w:val="0"/>
              <w:marTop w:val="0"/>
              <w:marBottom w:val="0"/>
              <w:divBdr>
                <w:top w:val="none" w:sz="0" w:space="0" w:color="auto"/>
                <w:left w:val="none" w:sz="0" w:space="0" w:color="auto"/>
                <w:bottom w:val="none" w:sz="0" w:space="0" w:color="auto"/>
                <w:right w:val="none" w:sz="0" w:space="0" w:color="auto"/>
              </w:divBdr>
            </w:div>
          </w:divsChild>
        </w:div>
        <w:div w:id="2051488250">
          <w:marLeft w:val="0"/>
          <w:marRight w:val="0"/>
          <w:marTop w:val="0"/>
          <w:marBottom w:val="0"/>
          <w:divBdr>
            <w:top w:val="none" w:sz="0" w:space="0" w:color="auto"/>
            <w:left w:val="none" w:sz="0" w:space="0" w:color="auto"/>
            <w:bottom w:val="none" w:sz="0" w:space="0" w:color="auto"/>
            <w:right w:val="none" w:sz="0" w:space="0" w:color="auto"/>
          </w:divBdr>
          <w:divsChild>
            <w:div w:id="1001079739">
              <w:marLeft w:val="0"/>
              <w:marRight w:val="0"/>
              <w:marTop w:val="0"/>
              <w:marBottom w:val="0"/>
              <w:divBdr>
                <w:top w:val="none" w:sz="0" w:space="0" w:color="auto"/>
                <w:left w:val="none" w:sz="0" w:space="0" w:color="auto"/>
                <w:bottom w:val="none" w:sz="0" w:space="0" w:color="auto"/>
                <w:right w:val="none" w:sz="0" w:space="0" w:color="auto"/>
              </w:divBdr>
            </w:div>
          </w:divsChild>
        </w:div>
        <w:div w:id="970286665">
          <w:marLeft w:val="0"/>
          <w:marRight w:val="0"/>
          <w:marTop w:val="0"/>
          <w:marBottom w:val="0"/>
          <w:divBdr>
            <w:top w:val="none" w:sz="0" w:space="0" w:color="auto"/>
            <w:left w:val="none" w:sz="0" w:space="0" w:color="auto"/>
            <w:bottom w:val="none" w:sz="0" w:space="0" w:color="auto"/>
            <w:right w:val="none" w:sz="0" w:space="0" w:color="auto"/>
          </w:divBdr>
          <w:divsChild>
            <w:div w:id="1174807993">
              <w:marLeft w:val="0"/>
              <w:marRight w:val="0"/>
              <w:marTop w:val="0"/>
              <w:marBottom w:val="0"/>
              <w:divBdr>
                <w:top w:val="none" w:sz="0" w:space="0" w:color="auto"/>
                <w:left w:val="none" w:sz="0" w:space="0" w:color="auto"/>
                <w:bottom w:val="none" w:sz="0" w:space="0" w:color="auto"/>
                <w:right w:val="none" w:sz="0" w:space="0" w:color="auto"/>
              </w:divBdr>
            </w:div>
          </w:divsChild>
        </w:div>
        <w:div w:id="1678574717">
          <w:marLeft w:val="0"/>
          <w:marRight w:val="0"/>
          <w:marTop w:val="0"/>
          <w:marBottom w:val="0"/>
          <w:divBdr>
            <w:top w:val="none" w:sz="0" w:space="0" w:color="auto"/>
            <w:left w:val="none" w:sz="0" w:space="0" w:color="auto"/>
            <w:bottom w:val="none" w:sz="0" w:space="0" w:color="auto"/>
            <w:right w:val="none" w:sz="0" w:space="0" w:color="auto"/>
          </w:divBdr>
          <w:divsChild>
            <w:div w:id="410322793">
              <w:marLeft w:val="0"/>
              <w:marRight w:val="0"/>
              <w:marTop w:val="0"/>
              <w:marBottom w:val="0"/>
              <w:divBdr>
                <w:top w:val="none" w:sz="0" w:space="0" w:color="auto"/>
                <w:left w:val="none" w:sz="0" w:space="0" w:color="auto"/>
                <w:bottom w:val="none" w:sz="0" w:space="0" w:color="auto"/>
                <w:right w:val="none" w:sz="0" w:space="0" w:color="auto"/>
              </w:divBdr>
            </w:div>
          </w:divsChild>
        </w:div>
        <w:div w:id="920529442">
          <w:marLeft w:val="0"/>
          <w:marRight w:val="0"/>
          <w:marTop w:val="0"/>
          <w:marBottom w:val="0"/>
          <w:divBdr>
            <w:top w:val="none" w:sz="0" w:space="0" w:color="auto"/>
            <w:left w:val="none" w:sz="0" w:space="0" w:color="auto"/>
            <w:bottom w:val="none" w:sz="0" w:space="0" w:color="auto"/>
            <w:right w:val="none" w:sz="0" w:space="0" w:color="auto"/>
          </w:divBdr>
          <w:divsChild>
            <w:div w:id="897395473">
              <w:marLeft w:val="0"/>
              <w:marRight w:val="0"/>
              <w:marTop w:val="0"/>
              <w:marBottom w:val="0"/>
              <w:divBdr>
                <w:top w:val="none" w:sz="0" w:space="0" w:color="auto"/>
                <w:left w:val="none" w:sz="0" w:space="0" w:color="auto"/>
                <w:bottom w:val="none" w:sz="0" w:space="0" w:color="auto"/>
                <w:right w:val="none" w:sz="0" w:space="0" w:color="auto"/>
              </w:divBdr>
            </w:div>
          </w:divsChild>
        </w:div>
        <w:div w:id="562330360">
          <w:marLeft w:val="0"/>
          <w:marRight w:val="0"/>
          <w:marTop w:val="0"/>
          <w:marBottom w:val="0"/>
          <w:divBdr>
            <w:top w:val="none" w:sz="0" w:space="0" w:color="auto"/>
            <w:left w:val="none" w:sz="0" w:space="0" w:color="auto"/>
            <w:bottom w:val="none" w:sz="0" w:space="0" w:color="auto"/>
            <w:right w:val="none" w:sz="0" w:space="0" w:color="auto"/>
          </w:divBdr>
          <w:divsChild>
            <w:div w:id="1955020879">
              <w:marLeft w:val="0"/>
              <w:marRight w:val="0"/>
              <w:marTop w:val="0"/>
              <w:marBottom w:val="0"/>
              <w:divBdr>
                <w:top w:val="none" w:sz="0" w:space="0" w:color="auto"/>
                <w:left w:val="none" w:sz="0" w:space="0" w:color="auto"/>
                <w:bottom w:val="none" w:sz="0" w:space="0" w:color="auto"/>
                <w:right w:val="none" w:sz="0" w:space="0" w:color="auto"/>
              </w:divBdr>
            </w:div>
          </w:divsChild>
        </w:div>
        <w:div w:id="528838146">
          <w:marLeft w:val="0"/>
          <w:marRight w:val="0"/>
          <w:marTop w:val="0"/>
          <w:marBottom w:val="0"/>
          <w:divBdr>
            <w:top w:val="none" w:sz="0" w:space="0" w:color="auto"/>
            <w:left w:val="none" w:sz="0" w:space="0" w:color="auto"/>
            <w:bottom w:val="none" w:sz="0" w:space="0" w:color="auto"/>
            <w:right w:val="none" w:sz="0" w:space="0" w:color="auto"/>
          </w:divBdr>
          <w:divsChild>
            <w:div w:id="797720501">
              <w:marLeft w:val="0"/>
              <w:marRight w:val="0"/>
              <w:marTop w:val="0"/>
              <w:marBottom w:val="0"/>
              <w:divBdr>
                <w:top w:val="none" w:sz="0" w:space="0" w:color="auto"/>
                <w:left w:val="none" w:sz="0" w:space="0" w:color="auto"/>
                <w:bottom w:val="none" w:sz="0" w:space="0" w:color="auto"/>
                <w:right w:val="none" w:sz="0" w:space="0" w:color="auto"/>
              </w:divBdr>
            </w:div>
          </w:divsChild>
        </w:div>
        <w:div w:id="228346770">
          <w:marLeft w:val="0"/>
          <w:marRight w:val="0"/>
          <w:marTop w:val="0"/>
          <w:marBottom w:val="0"/>
          <w:divBdr>
            <w:top w:val="none" w:sz="0" w:space="0" w:color="auto"/>
            <w:left w:val="none" w:sz="0" w:space="0" w:color="auto"/>
            <w:bottom w:val="none" w:sz="0" w:space="0" w:color="auto"/>
            <w:right w:val="none" w:sz="0" w:space="0" w:color="auto"/>
          </w:divBdr>
          <w:divsChild>
            <w:div w:id="1742168124">
              <w:marLeft w:val="0"/>
              <w:marRight w:val="0"/>
              <w:marTop w:val="0"/>
              <w:marBottom w:val="0"/>
              <w:divBdr>
                <w:top w:val="none" w:sz="0" w:space="0" w:color="auto"/>
                <w:left w:val="none" w:sz="0" w:space="0" w:color="auto"/>
                <w:bottom w:val="none" w:sz="0" w:space="0" w:color="auto"/>
                <w:right w:val="none" w:sz="0" w:space="0" w:color="auto"/>
              </w:divBdr>
            </w:div>
          </w:divsChild>
        </w:div>
        <w:div w:id="1531066115">
          <w:marLeft w:val="0"/>
          <w:marRight w:val="0"/>
          <w:marTop w:val="0"/>
          <w:marBottom w:val="0"/>
          <w:divBdr>
            <w:top w:val="none" w:sz="0" w:space="0" w:color="auto"/>
            <w:left w:val="none" w:sz="0" w:space="0" w:color="auto"/>
            <w:bottom w:val="none" w:sz="0" w:space="0" w:color="auto"/>
            <w:right w:val="none" w:sz="0" w:space="0" w:color="auto"/>
          </w:divBdr>
          <w:divsChild>
            <w:div w:id="1020165398">
              <w:marLeft w:val="0"/>
              <w:marRight w:val="0"/>
              <w:marTop w:val="0"/>
              <w:marBottom w:val="0"/>
              <w:divBdr>
                <w:top w:val="none" w:sz="0" w:space="0" w:color="auto"/>
                <w:left w:val="none" w:sz="0" w:space="0" w:color="auto"/>
                <w:bottom w:val="none" w:sz="0" w:space="0" w:color="auto"/>
                <w:right w:val="none" w:sz="0" w:space="0" w:color="auto"/>
              </w:divBdr>
            </w:div>
          </w:divsChild>
        </w:div>
        <w:div w:id="76636324">
          <w:marLeft w:val="0"/>
          <w:marRight w:val="0"/>
          <w:marTop w:val="0"/>
          <w:marBottom w:val="0"/>
          <w:divBdr>
            <w:top w:val="none" w:sz="0" w:space="0" w:color="auto"/>
            <w:left w:val="none" w:sz="0" w:space="0" w:color="auto"/>
            <w:bottom w:val="none" w:sz="0" w:space="0" w:color="auto"/>
            <w:right w:val="none" w:sz="0" w:space="0" w:color="auto"/>
          </w:divBdr>
          <w:divsChild>
            <w:div w:id="193200925">
              <w:marLeft w:val="0"/>
              <w:marRight w:val="0"/>
              <w:marTop w:val="0"/>
              <w:marBottom w:val="0"/>
              <w:divBdr>
                <w:top w:val="none" w:sz="0" w:space="0" w:color="auto"/>
                <w:left w:val="none" w:sz="0" w:space="0" w:color="auto"/>
                <w:bottom w:val="none" w:sz="0" w:space="0" w:color="auto"/>
                <w:right w:val="none" w:sz="0" w:space="0" w:color="auto"/>
              </w:divBdr>
            </w:div>
          </w:divsChild>
        </w:div>
        <w:div w:id="187839903">
          <w:marLeft w:val="0"/>
          <w:marRight w:val="0"/>
          <w:marTop w:val="0"/>
          <w:marBottom w:val="0"/>
          <w:divBdr>
            <w:top w:val="none" w:sz="0" w:space="0" w:color="auto"/>
            <w:left w:val="none" w:sz="0" w:space="0" w:color="auto"/>
            <w:bottom w:val="none" w:sz="0" w:space="0" w:color="auto"/>
            <w:right w:val="none" w:sz="0" w:space="0" w:color="auto"/>
          </w:divBdr>
          <w:divsChild>
            <w:div w:id="384257944">
              <w:marLeft w:val="0"/>
              <w:marRight w:val="0"/>
              <w:marTop w:val="0"/>
              <w:marBottom w:val="0"/>
              <w:divBdr>
                <w:top w:val="none" w:sz="0" w:space="0" w:color="auto"/>
                <w:left w:val="none" w:sz="0" w:space="0" w:color="auto"/>
                <w:bottom w:val="none" w:sz="0" w:space="0" w:color="auto"/>
                <w:right w:val="none" w:sz="0" w:space="0" w:color="auto"/>
              </w:divBdr>
            </w:div>
          </w:divsChild>
        </w:div>
        <w:div w:id="732435988">
          <w:marLeft w:val="0"/>
          <w:marRight w:val="0"/>
          <w:marTop w:val="0"/>
          <w:marBottom w:val="0"/>
          <w:divBdr>
            <w:top w:val="none" w:sz="0" w:space="0" w:color="auto"/>
            <w:left w:val="none" w:sz="0" w:space="0" w:color="auto"/>
            <w:bottom w:val="none" w:sz="0" w:space="0" w:color="auto"/>
            <w:right w:val="none" w:sz="0" w:space="0" w:color="auto"/>
          </w:divBdr>
          <w:divsChild>
            <w:div w:id="886918157">
              <w:marLeft w:val="0"/>
              <w:marRight w:val="0"/>
              <w:marTop w:val="0"/>
              <w:marBottom w:val="0"/>
              <w:divBdr>
                <w:top w:val="none" w:sz="0" w:space="0" w:color="auto"/>
                <w:left w:val="none" w:sz="0" w:space="0" w:color="auto"/>
                <w:bottom w:val="none" w:sz="0" w:space="0" w:color="auto"/>
                <w:right w:val="none" w:sz="0" w:space="0" w:color="auto"/>
              </w:divBdr>
            </w:div>
          </w:divsChild>
        </w:div>
        <w:div w:id="1076049051">
          <w:marLeft w:val="0"/>
          <w:marRight w:val="0"/>
          <w:marTop w:val="0"/>
          <w:marBottom w:val="0"/>
          <w:divBdr>
            <w:top w:val="none" w:sz="0" w:space="0" w:color="auto"/>
            <w:left w:val="none" w:sz="0" w:space="0" w:color="auto"/>
            <w:bottom w:val="none" w:sz="0" w:space="0" w:color="auto"/>
            <w:right w:val="none" w:sz="0" w:space="0" w:color="auto"/>
          </w:divBdr>
          <w:divsChild>
            <w:div w:id="130442856">
              <w:marLeft w:val="0"/>
              <w:marRight w:val="0"/>
              <w:marTop w:val="0"/>
              <w:marBottom w:val="0"/>
              <w:divBdr>
                <w:top w:val="none" w:sz="0" w:space="0" w:color="auto"/>
                <w:left w:val="none" w:sz="0" w:space="0" w:color="auto"/>
                <w:bottom w:val="none" w:sz="0" w:space="0" w:color="auto"/>
                <w:right w:val="none" w:sz="0" w:space="0" w:color="auto"/>
              </w:divBdr>
            </w:div>
          </w:divsChild>
        </w:div>
        <w:div w:id="692192646">
          <w:marLeft w:val="0"/>
          <w:marRight w:val="0"/>
          <w:marTop w:val="0"/>
          <w:marBottom w:val="0"/>
          <w:divBdr>
            <w:top w:val="none" w:sz="0" w:space="0" w:color="auto"/>
            <w:left w:val="none" w:sz="0" w:space="0" w:color="auto"/>
            <w:bottom w:val="none" w:sz="0" w:space="0" w:color="auto"/>
            <w:right w:val="none" w:sz="0" w:space="0" w:color="auto"/>
          </w:divBdr>
          <w:divsChild>
            <w:div w:id="590965982">
              <w:marLeft w:val="0"/>
              <w:marRight w:val="0"/>
              <w:marTop w:val="0"/>
              <w:marBottom w:val="0"/>
              <w:divBdr>
                <w:top w:val="none" w:sz="0" w:space="0" w:color="auto"/>
                <w:left w:val="none" w:sz="0" w:space="0" w:color="auto"/>
                <w:bottom w:val="none" w:sz="0" w:space="0" w:color="auto"/>
                <w:right w:val="none" w:sz="0" w:space="0" w:color="auto"/>
              </w:divBdr>
            </w:div>
          </w:divsChild>
        </w:div>
        <w:div w:id="571743199">
          <w:marLeft w:val="0"/>
          <w:marRight w:val="0"/>
          <w:marTop w:val="0"/>
          <w:marBottom w:val="0"/>
          <w:divBdr>
            <w:top w:val="none" w:sz="0" w:space="0" w:color="auto"/>
            <w:left w:val="none" w:sz="0" w:space="0" w:color="auto"/>
            <w:bottom w:val="none" w:sz="0" w:space="0" w:color="auto"/>
            <w:right w:val="none" w:sz="0" w:space="0" w:color="auto"/>
          </w:divBdr>
          <w:divsChild>
            <w:div w:id="1629700582">
              <w:marLeft w:val="0"/>
              <w:marRight w:val="0"/>
              <w:marTop w:val="0"/>
              <w:marBottom w:val="0"/>
              <w:divBdr>
                <w:top w:val="none" w:sz="0" w:space="0" w:color="auto"/>
                <w:left w:val="none" w:sz="0" w:space="0" w:color="auto"/>
                <w:bottom w:val="none" w:sz="0" w:space="0" w:color="auto"/>
                <w:right w:val="none" w:sz="0" w:space="0" w:color="auto"/>
              </w:divBdr>
            </w:div>
          </w:divsChild>
        </w:div>
        <w:div w:id="2122720909">
          <w:marLeft w:val="0"/>
          <w:marRight w:val="0"/>
          <w:marTop w:val="0"/>
          <w:marBottom w:val="0"/>
          <w:divBdr>
            <w:top w:val="none" w:sz="0" w:space="0" w:color="auto"/>
            <w:left w:val="none" w:sz="0" w:space="0" w:color="auto"/>
            <w:bottom w:val="none" w:sz="0" w:space="0" w:color="auto"/>
            <w:right w:val="none" w:sz="0" w:space="0" w:color="auto"/>
          </w:divBdr>
          <w:divsChild>
            <w:div w:id="1317689310">
              <w:marLeft w:val="0"/>
              <w:marRight w:val="0"/>
              <w:marTop w:val="0"/>
              <w:marBottom w:val="0"/>
              <w:divBdr>
                <w:top w:val="none" w:sz="0" w:space="0" w:color="auto"/>
                <w:left w:val="none" w:sz="0" w:space="0" w:color="auto"/>
                <w:bottom w:val="none" w:sz="0" w:space="0" w:color="auto"/>
                <w:right w:val="none" w:sz="0" w:space="0" w:color="auto"/>
              </w:divBdr>
            </w:div>
          </w:divsChild>
        </w:div>
        <w:div w:id="1288664263">
          <w:marLeft w:val="0"/>
          <w:marRight w:val="0"/>
          <w:marTop w:val="0"/>
          <w:marBottom w:val="0"/>
          <w:divBdr>
            <w:top w:val="none" w:sz="0" w:space="0" w:color="auto"/>
            <w:left w:val="none" w:sz="0" w:space="0" w:color="auto"/>
            <w:bottom w:val="none" w:sz="0" w:space="0" w:color="auto"/>
            <w:right w:val="none" w:sz="0" w:space="0" w:color="auto"/>
          </w:divBdr>
          <w:divsChild>
            <w:div w:id="199363917">
              <w:marLeft w:val="0"/>
              <w:marRight w:val="0"/>
              <w:marTop w:val="0"/>
              <w:marBottom w:val="0"/>
              <w:divBdr>
                <w:top w:val="none" w:sz="0" w:space="0" w:color="auto"/>
                <w:left w:val="none" w:sz="0" w:space="0" w:color="auto"/>
                <w:bottom w:val="none" w:sz="0" w:space="0" w:color="auto"/>
                <w:right w:val="none" w:sz="0" w:space="0" w:color="auto"/>
              </w:divBdr>
            </w:div>
          </w:divsChild>
        </w:div>
        <w:div w:id="861936701">
          <w:marLeft w:val="0"/>
          <w:marRight w:val="0"/>
          <w:marTop w:val="0"/>
          <w:marBottom w:val="0"/>
          <w:divBdr>
            <w:top w:val="none" w:sz="0" w:space="0" w:color="auto"/>
            <w:left w:val="none" w:sz="0" w:space="0" w:color="auto"/>
            <w:bottom w:val="none" w:sz="0" w:space="0" w:color="auto"/>
            <w:right w:val="none" w:sz="0" w:space="0" w:color="auto"/>
          </w:divBdr>
          <w:divsChild>
            <w:div w:id="471794759">
              <w:marLeft w:val="0"/>
              <w:marRight w:val="0"/>
              <w:marTop w:val="0"/>
              <w:marBottom w:val="0"/>
              <w:divBdr>
                <w:top w:val="none" w:sz="0" w:space="0" w:color="auto"/>
                <w:left w:val="none" w:sz="0" w:space="0" w:color="auto"/>
                <w:bottom w:val="none" w:sz="0" w:space="0" w:color="auto"/>
                <w:right w:val="none" w:sz="0" w:space="0" w:color="auto"/>
              </w:divBdr>
            </w:div>
          </w:divsChild>
        </w:div>
        <w:div w:id="99567218">
          <w:marLeft w:val="0"/>
          <w:marRight w:val="0"/>
          <w:marTop w:val="0"/>
          <w:marBottom w:val="0"/>
          <w:divBdr>
            <w:top w:val="none" w:sz="0" w:space="0" w:color="auto"/>
            <w:left w:val="none" w:sz="0" w:space="0" w:color="auto"/>
            <w:bottom w:val="none" w:sz="0" w:space="0" w:color="auto"/>
            <w:right w:val="none" w:sz="0" w:space="0" w:color="auto"/>
          </w:divBdr>
          <w:divsChild>
            <w:div w:id="1447046237">
              <w:marLeft w:val="0"/>
              <w:marRight w:val="0"/>
              <w:marTop w:val="0"/>
              <w:marBottom w:val="0"/>
              <w:divBdr>
                <w:top w:val="none" w:sz="0" w:space="0" w:color="auto"/>
                <w:left w:val="none" w:sz="0" w:space="0" w:color="auto"/>
                <w:bottom w:val="none" w:sz="0" w:space="0" w:color="auto"/>
                <w:right w:val="none" w:sz="0" w:space="0" w:color="auto"/>
              </w:divBdr>
            </w:div>
          </w:divsChild>
        </w:div>
        <w:div w:id="640039411">
          <w:marLeft w:val="0"/>
          <w:marRight w:val="0"/>
          <w:marTop w:val="0"/>
          <w:marBottom w:val="0"/>
          <w:divBdr>
            <w:top w:val="none" w:sz="0" w:space="0" w:color="auto"/>
            <w:left w:val="none" w:sz="0" w:space="0" w:color="auto"/>
            <w:bottom w:val="none" w:sz="0" w:space="0" w:color="auto"/>
            <w:right w:val="none" w:sz="0" w:space="0" w:color="auto"/>
          </w:divBdr>
          <w:divsChild>
            <w:div w:id="518936513">
              <w:marLeft w:val="0"/>
              <w:marRight w:val="0"/>
              <w:marTop w:val="0"/>
              <w:marBottom w:val="0"/>
              <w:divBdr>
                <w:top w:val="none" w:sz="0" w:space="0" w:color="auto"/>
                <w:left w:val="none" w:sz="0" w:space="0" w:color="auto"/>
                <w:bottom w:val="none" w:sz="0" w:space="0" w:color="auto"/>
                <w:right w:val="none" w:sz="0" w:space="0" w:color="auto"/>
              </w:divBdr>
            </w:div>
          </w:divsChild>
        </w:div>
        <w:div w:id="110636144">
          <w:marLeft w:val="0"/>
          <w:marRight w:val="0"/>
          <w:marTop w:val="0"/>
          <w:marBottom w:val="0"/>
          <w:divBdr>
            <w:top w:val="none" w:sz="0" w:space="0" w:color="auto"/>
            <w:left w:val="none" w:sz="0" w:space="0" w:color="auto"/>
            <w:bottom w:val="none" w:sz="0" w:space="0" w:color="auto"/>
            <w:right w:val="none" w:sz="0" w:space="0" w:color="auto"/>
          </w:divBdr>
          <w:divsChild>
            <w:div w:id="1186866148">
              <w:marLeft w:val="0"/>
              <w:marRight w:val="0"/>
              <w:marTop w:val="0"/>
              <w:marBottom w:val="0"/>
              <w:divBdr>
                <w:top w:val="none" w:sz="0" w:space="0" w:color="auto"/>
                <w:left w:val="none" w:sz="0" w:space="0" w:color="auto"/>
                <w:bottom w:val="none" w:sz="0" w:space="0" w:color="auto"/>
                <w:right w:val="none" w:sz="0" w:space="0" w:color="auto"/>
              </w:divBdr>
            </w:div>
          </w:divsChild>
        </w:div>
        <w:div w:id="1441605190">
          <w:marLeft w:val="0"/>
          <w:marRight w:val="0"/>
          <w:marTop w:val="0"/>
          <w:marBottom w:val="0"/>
          <w:divBdr>
            <w:top w:val="none" w:sz="0" w:space="0" w:color="auto"/>
            <w:left w:val="none" w:sz="0" w:space="0" w:color="auto"/>
            <w:bottom w:val="none" w:sz="0" w:space="0" w:color="auto"/>
            <w:right w:val="none" w:sz="0" w:space="0" w:color="auto"/>
          </w:divBdr>
          <w:divsChild>
            <w:div w:id="1554846834">
              <w:marLeft w:val="0"/>
              <w:marRight w:val="0"/>
              <w:marTop w:val="0"/>
              <w:marBottom w:val="0"/>
              <w:divBdr>
                <w:top w:val="none" w:sz="0" w:space="0" w:color="auto"/>
                <w:left w:val="none" w:sz="0" w:space="0" w:color="auto"/>
                <w:bottom w:val="none" w:sz="0" w:space="0" w:color="auto"/>
                <w:right w:val="none" w:sz="0" w:space="0" w:color="auto"/>
              </w:divBdr>
            </w:div>
          </w:divsChild>
        </w:div>
        <w:div w:id="227960819">
          <w:marLeft w:val="0"/>
          <w:marRight w:val="0"/>
          <w:marTop w:val="0"/>
          <w:marBottom w:val="0"/>
          <w:divBdr>
            <w:top w:val="none" w:sz="0" w:space="0" w:color="auto"/>
            <w:left w:val="none" w:sz="0" w:space="0" w:color="auto"/>
            <w:bottom w:val="none" w:sz="0" w:space="0" w:color="auto"/>
            <w:right w:val="none" w:sz="0" w:space="0" w:color="auto"/>
          </w:divBdr>
          <w:divsChild>
            <w:div w:id="1303577694">
              <w:marLeft w:val="0"/>
              <w:marRight w:val="0"/>
              <w:marTop w:val="0"/>
              <w:marBottom w:val="0"/>
              <w:divBdr>
                <w:top w:val="none" w:sz="0" w:space="0" w:color="auto"/>
                <w:left w:val="none" w:sz="0" w:space="0" w:color="auto"/>
                <w:bottom w:val="none" w:sz="0" w:space="0" w:color="auto"/>
                <w:right w:val="none" w:sz="0" w:space="0" w:color="auto"/>
              </w:divBdr>
            </w:div>
          </w:divsChild>
        </w:div>
        <w:div w:id="1390226912">
          <w:marLeft w:val="0"/>
          <w:marRight w:val="0"/>
          <w:marTop w:val="0"/>
          <w:marBottom w:val="0"/>
          <w:divBdr>
            <w:top w:val="none" w:sz="0" w:space="0" w:color="auto"/>
            <w:left w:val="none" w:sz="0" w:space="0" w:color="auto"/>
            <w:bottom w:val="none" w:sz="0" w:space="0" w:color="auto"/>
            <w:right w:val="none" w:sz="0" w:space="0" w:color="auto"/>
          </w:divBdr>
          <w:divsChild>
            <w:div w:id="2036690790">
              <w:marLeft w:val="0"/>
              <w:marRight w:val="0"/>
              <w:marTop w:val="0"/>
              <w:marBottom w:val="0"/>
              <w:divBdr>
                <w:top w:val="none" w:sz="0" w:space="0" w:color="auto"/>
                <w:left w:val="none" w:sz="0" w:space="0" w:color="auto"/>
                <w:bottom w:val="none" w:sz="0" w:space="0" w:color="auto"/>
                <w:right w:val="none" w:sz="0" w:space="0" w:color="auto"/>
              </w:divBdr>
            </w:div>
          </w:divsChild>
        </w:div>
        <w:div w:id="577908669">
          <w:marLeft w:val="0"/>
          <w:marRight w:val="0"/>
          <w:marTop w:val="0"/>
          <w:marBottom w:val="0"/>
          <w:divBdr>
            <w:top w:val="none" w:sz="0" w:space="0" w:color="auto"/>
            <w:left w:val="none" w:sz="0" w:space="0" w:color="auto"/>
            <w:bottom w:val="none" w:sz="0" w:space="0" w:color="auto"/>
            <w:right w:val="none" w:sz="0" w:space="0" w:color="auto"/>
          </w:divBdr>
          <w:divsChild>
            <w:div w:id="268977691">
              <w:marLeft w:val="0"/>
              <w:marRight w:val="0"/>
              <w:marTop w:val="0"/>
              <w:marBottom w:val="0"/>
              <w:divBdr>
                <w:top w:val="none" w:sz="0" w:space="0" w:color="auto"/>
                <w:left w:val="none" w:sz="0" w:space="0" w:color="auto"/>
                <w:bottom w:val="none" w:sz="0" w:space="0" w:color="auto"/>
                <w:right w:val="none" w:sz="0" w:space="0" w:color="auto"/>
              </w:divBdr>
            </w:div>
          </w:divsChild>
        </w:div>
        <w:div w:id="2081709123">
          <w:marLeft w:val="0"/>
          <w:marRight w:val="0"/>
          <w:marTop w:val="0"/>
          <w:marBottom w:val="0"/>
          <w:divBdr>
            <w:top w:val="none" w:sz="0" w:space="0" w:color="auto"/>
            <w:left w:val="none" w:sz="0" w:space="0" w:color="auto"/>
            <w:bottom w:val="none" w:sz="0" w:space="0" w:color="auto"/>
            <w:right w:val="none" w:sz="0" w:space="0" w:color="auto"/>
          </w:divBdr>
          <w:divsChild>
            <w:div w:id="204484151">
              <w:marLeft w:val="0"/>
              <w:marRight w:val="0"/>
              <w:marTop w:val="0"/>
              <w:marBottom w:val="0"/>
              <w:divBdr>
                <w:top w:val="none" w:sz="0" w:space="0" w:color="auto"/>
                <w:left w:val="none" w:sz="0" w:space="0" w:color="auto"/>
                <w:bottom w:val="none" w:sz="0" w:space="0" w:color="auto"/>
                <w:right w:val="none" w:sz="0" w:space="0" w:color="auto"/>
              </w:divBdr>
            </w:div>
          </w:divsChild>
        </w:div>
        <w:div w:id="92094684">
          <w:marLeft w:val="0"/>
          <w:marRight w:val="0"/>
          <w:marTop w:val="0"/>
          <w:marBottom w:val="0"/>
          <w:divBdr>
            <w:top w:val="none" w:sz="0" w:space="0" w:color="auto"/>
            <w:left w:val="none" w:sz="0" w:space="0" w:color="auto"/>
            <w:bottom w:val="none" w:sz="0" w:space="0" w:color="auto"/>
            <w:right w:val="none" w:sz="0" w:space="0" w:color="auto"/>
          </w:divBdr>
          <w:divsChild>
            <w:div w:id="671490107">
              <w:marLeft w:val="0"/>
              <w:marRight w:val="0"/>
              <w:marTop w:val="0"/>
              <w:marBottom w:val="0"/>
              <w:divBdr>
                <w:top w:val="none" w:sz="0" w:space="0" w:color="auto"/>
                <w:left w:val="none" w:sz="0" w:space="0" w:color="auto"/>
                <w:bottom w:val="none" w:sz="0" w:space="0" w:color="auto"/>
                <w:right w:val="none" w:sz="0" w:space="0" w:color="auto"/>
              </w:divBdr>
            </w:div>
          </w:divsChild>
        </w:div>
        <w:div w:id="1731225774">
          <w:marLeft w:val="0"/>
          <w:marRight w:val="0"/>
          <w:marTop w:val="0"/>
          <w:marBottom w:val="0"/>
          <w:divBdr>
            <w:top w:val="none" w:sz="0" w:space="0" w:color="auto"/>
            <w:left w:val="none" w:sz="0" w:space="0" w:color="auto"/>
            <w:bottom w:val="none" w:sz="0" w:space="0" w:color="auto"/>
            <w:right w:val="none" w:sz="0" w:space="0" w:color="auto"/>
          </w:divBdr>
          <w:divsChild>
            <w:div w:id="1460606810">
              <w:marLeft w:val="0"/>
              <w:marRight w:val="0"/>
              <w:marTop w:val="0"/>
              <w:marBottom w:val="0"/>
              <w:divBdr>
                <w:top w:val="none" w:sz="0" w:space="0" w:color="auto"/>
                <w:left w:val="none" w:sz="0" w:space="0" w:color="auto"/>
                <w:bottom w:val="none" w:sz="0" w:space="0" w:color="auto"/>
                <w:right w:val="none" w:sz="0" w:space="0" w:color="auto"/>
              </w:divBdr>
            </w:div>
          </w:divsChild>
        </w:div>
        <w:div w:id="1010109393">
          <w:marLeft w:val="0"/>
          <w:marRight w:val="0"/>
          <w:marTop w:val="0"/>
          <w:marBottom w:val="0"/>
          <w:divBdr>
            <w:top w:val="none" w:sz="0" w:space="0" w:color="auto"/>
            <w:left w:val="none" w:sz="0" w:space="0" w:color="auto"/>
            <w:bottom w:val="none" w:sz="0" w:space="0" w:color="auto"/>
            <w:right w:val="none" w:sz="0" w:space="0" w:color="auto"/>
          </w:divBdr>
          <w:divsChild>
            <w:div w:id="74598049">
              <w:marLeft w:val="0"/>
              <w:marRight w:val="0"/>
              <w:marTop w:val="0"/>
              <w:marBottom w:val="0"/>
              <w:divBdr>
                <w:top w:val="none" w:sz="0" w:space="0" w:color="auto"/>
                <w:left w:val="none" w:sz="0" w:space="0" w:color="auto"/>
                <w:bottom w:val="none" w:sz="0" w:space="0" w:color="auto"/>
                <w:right w:val="none" w:sz="0" w:space="0" w:color="auto"/>
              </w:divBdr>
            </w:div>
          </w:divsChild>
        </w:div>
        <w:div w:id="1835217747">
          <w:marLeft w:val="0"/>
          <w:marRight w:val="0"/>
          <w:marTop w:val="0"/>
          <w:marBottom w:val="0"/>
          <w:divBdr>
            <w:top w:val="none" w:sz="0" w:space="0" w:color="auto"/>
            <w:left w:val="none" w:sz="0" w:space="0" w:color="auto"/>
            <w:bottom w:val="none" w:sz="0" w:space="0" w:color="auto"/>
            <w:right w:val="none" w:sz="0" w:space="0" w:color="auto"/>
          </w:divBdr>
          <w:divsChild>
            <w:div w:id="18202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7304">
      <w:bodyDiv w:val="1"/>
      <w:marLeft w:val="0"/>
      <w:marRight w:val="0"/>
      <w:marTop w:val="0"/>
      <w:marBottom w:val="0"/>
      <w:divBdr>
        <w:top w:val="none" w:sz="0" w:space="0" w:color="auto"/>
        <w:left w:val="none" w:sz="0" w:space="0" w:color="auto"/>
        <w:bottom w:val="none" w:sz="0" w:space="0" w:color="auto"/>
        <w:right w:val="none" w:sz="0" w:space="0" w:color="auto"/>
      </w:divBdr>
    </w:div>
    <w:div w:id="595331655">
      <w:bodyDiv w:val="1"/>
      <w:marLeft w:val="0"/>
      <w:marRight w:val="0"/>
      <w:marTop w:val="0"/>
      <w:marBottom w:val="0"/>
      <w:divBdr>
        <w:top w:val="none" w:sz="0" w:space="0" w:color="auto"/>
        <w:left w:val="none" w:sz="0" w:space="0" w:color="auto"/>
        <w:bottom w:val="none" w:sz="0" w:space="0" w:color="auto"/>
        <w:right w:val="none" w:sz="0" w:space="0" w:color="auto"/>
      </w:divBdr>
    </w:div>
    <w:div w:id="1214275349">
      <w:bodyDiv w:val="1"/>
      <w:marLeft w:val="0"/>
      <w:marRight w:val="0"/>
      <w:marTop w:val="0"/>
      <w:marBottom w:val="0"/>
      <w:divBdr>
        <w:top w:val="none" w:sz="0" w:space="0" w:color="auto"/>
        <w:left w:val="none" w:sz="0" w:space="0" w:color="auto"/>
        <w:bottom w:val="none" w:sz="0" w:space="0" w:color="auto"/>
        <w:right w:val="none" w:sz="0" w:space="0" w:color="auto"/>
      </w:divBdr>
    </w:div>
    <w:div w:id="1338773986">
      <w:bodyDiv w:val="1"/>
      <w:marLeft w:val="0"/>
      <w:marRight w:val="0"/>
      <w:marTop w:val="0"/>
      <w:marBottom w:val="0"/>
      <w:divBdr>
        <w:top w:val="none" w:sz="0" w:space="0" w:color="auto"/>
        <w:left w:val="none" w:sz="0" w:space="0" w:color="auto"/>
        <w:bottom w:val="none" w:sz="0" w:space="0" w:color="auto"/>
        <w:right w:val="none" w:sz="0" w:space="0" w:color="auto"/>
      </w:divBdr>
    </w:div>
    <w:div w:id="1440906187">
      <w:bodyDiv w:val="1"/>
      <w:marLeft w:val="0"/>
      <w:marRight w:val="0"/>
      <w:marTop w:val="0"/>
      <w:marBottom w:val="0"/>
      <w:divBdr>
        <w:top w:val="none" w:sz="0" w:space="0" w:color="auto"/>
        <w:left w:val="none" w:sz="0" w:space="0" w:color="auto"/>
        <w:bottom w:val="none" w:sz="0" w:space="0" w:color="auto"/>
        <w:right w:val="none" w:sz="0" w:space="0" w:color="auto"/>
      </w:divBdr>
    </w:div>
    <w:div w:id="16901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B8F1-E2D6-4A4B-B071-D5F2263B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992</Words>
  <Characters>8041</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Ahola Joonas</cp:lastModifiedBy>
  <cp:revision>17</cp:revision>
  <cp:lastPrinted>2024-07-22T10:38:00Z</cp:lastPrinted>
  <dcterms:created xsi:type="dcterms:W3CDTF">2024-06-13T21:40:00Z</dcterms:created>
  <dcterms:modified xsi:type="dcterms:W3CDTF">2025-05-06T11:08:00Z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b9602db7d0ddb5dce68125e743a6ef60c2399befe679402064dcfe1624d06691</vt:lpwstr>
  </property>
</Properties>
</file>