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15B342BB" w:rsidR="00FC449D" w:rsidRPr="005773A5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</w:t>
      </w:r>
      <w:r w:rsidR="00CE59AE">
        <w:rPr>
          <w:rFonts w:hint="eastAsia"/>
          <w:b/>
          <w:bCs/>
        </w:rPr>
        <w:t>월 2주차</w:t>
      </w:r>
      <w:r w:rsidRPr="005773A5">
        <w:rPr>
          <w:rFonts w:hint="eastAsia"/>
          <w:b/>
          <w:bCs/>
        </w:rPr>
        <w:t xml:space="preserve"> 정리</w:t>
      </w:r>
    </w:p>
    <w:p w14:paraId="5F60DF4B" w14:textId="77777777" w:rsidR="00CE59AE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>5/10/20 이평선 정리</w:t>
      </w:r>
    </w:p>
    <w:p w14:paraId="7074DB4F" w14:textId="23E08B6E" w:rsidR="00A30570" w:rsidRDefault="00CE59AE" w:rsidP="00CE59AE">
      <w:pPr>
        <w:pStyle w:val="a6"/>
        <w:ind w:left="800"/>
        <w:rPr>
          <w:b/>
          <w:bCs/>
        </w:rPr>
      </w:pPr>
      <w:r w:rsidRPr="00CE59AE">
        <w:rPr>
          <w:rFonts w:hint="eastAsia"/>
          <w:b/>
          <w:bCs/>
        </w:rPr>
        <w:t>*정배열 및 5주,10주,20주 이평선 위에 있는 종목, 5000억 이상</w:t>
      </w:r>
    </w:p>
    <w:p w14:paraId="73750FA3" w14:textId="77777777" w:rsidR="00557788" w:rsidRDefault="00557788" w:rsidP="00CE59AE">
      <w:pPr>
        <w:pStyle w:val="a6"/>
        <w:ind w:left="800"/>
        <w:rPr>
          <w:b/>
          <w:bCs/>
        </w:rPr>
      </w:pPr>
    </w:p>
    <w:p w14:paraId="7E290AD4" w14:textId="2BB3FAD9" w:rsidR="00557788" w:rsidRDefault="00D04A44" w:rsidP="00557788">
      <w:pPr>
        <w:pStyle w:val="a6"/>
        <w:ind w:left="800"/>
      </w:pPr>
      <w:r>
        <w:rPr>
          <w:rFonts w:hint="eastAsia"/>
        </w:rPr>
        <w:t xml:space="preserve">저번주 시장의 부진으로 </w:t>
      </w:r>
      <w:r w:rsidR="00030E5D">
        <w:rPr>
          <w:rFonts w:hint="eastAsia"/>
        </w:rPr>
        <w:t xml:space="preserve">이평선 정배열 종목들이 줄었습니다. </w:t>
      </w:r>
      <w:r w:rsidR="001E4CF8">
        <w:rPr>
          <w:rFonts w:hint="eastAsia"/>
        </w:rPr>
        <w:t xml:space="preserve">5주 이평선 위는 28개, </w:t>
      </w:r>
      <w:r w:rsidR="00950C07">
        <w:rPr>
          <w:rFonts w:hint="eastAsia"/>
        </w:rPr>
        <w:t xml:space="preserve">10주 이평선 위는 47개, </w:t>
      </w:r>
      <w:r w:rsidR="00023CBB">
        <w:rPr>
          <w:rFonts w:hint="eastAsia"/>
        </w:rPr>
        <w:t>20주 이평선 위는 71개 입니다.</w:t>
      </w:r>
    </w:p>
    <w:p w14:paraId="3CBD4FFA" w14:textId="77777777" w:rsidR="002B6CCD" w:rsidRDefault="002B6CCD" w:rsidP="00557788">
      <w:pPr>
        <w:pStyle w:val="a6"/>
        <w:ind w:left="800"/>
      </w:pPr>
    </w:p>
    <w:p w14:paraId="5A17F27F" w14:textId="0EE88B0B" w:rsidR="002B6CCD" w:rsidRDefault="002B6CCD" w:rsidP="00557788">
      <w:pPr>
        <w:pStyle w:val="a6"/>
        <w:ind w:left="800"/>
        <w:rPr>
          <w:rFonts w:hint="eastAsia"/>
        </w:rPr>
      </w:pPr>
      <w:r>
        <w:rPr>
          <w:rFonts w:hint="eastAsia"/>
        </w:rPr>
        <w:t>주요섹터는 다음과 같습니다.</w:t>
      </w:r>
    </w:p>
    <w:p w14:paraId="3BDA6BFC" w14:textId="77777777" w:rsidR="00557788" w:rsidRPr="00557788" w:rsidRDefault="00557788" w:rsidP="00557788">
      <w:pPr>
        <w:pStyle w:val="a6"/>
        <w:ind w:left="800"/>
      </w:pPr>
    </w:p>
    <w:p w14:paraId="291F6F84" w14:textId="24C20397" w:rsidR="003F7753" w:rsidRDefault="00A30570" w:rsidP="00557788">
      <w:pPr>
        <w:pStyle w:val="a6"/>
        <w:ind w:left="800"/>
      </w:pPr>
      <w:r>
        <w:t xml:space="preserve">5주 이평선 : </w:t>
      </w:r>
      <w:r w:rsidR="003F7753">
        <w:rPr>
          <w:rFonts w:hint="eastAsia"/>
        </w:rPr>
        <w:t xml:space="preserve">5주 이평선 위의 주요 기업은 </w:t>
      </w:r>
      <w:r w:rsidR="00AE505F">
        <w:rPr>
          <w:rFonts w:hint="eastAsia"/>
          <w:b/>
          <w:bCs/>
        </w:rPr>
        <w:t xml:space="preserve">SK하이닉스 및 </w:t>
      </w:r>
      <w:r w:rsidR="00B366DC">
        <w:rPr>
          <w:rFonts w:hint="eastAsia"/>
          <w:b/>
          <w:bCs/>
        </w:rPr>
        <w:t>IDM 지분 관련 기업</w:t>
      </w:r>
      <w:r w:rsidR="003F7753" w:rsidRPr="00557788">
        <w:rPr>
          <w:rFonts w:hint="eastAsia"/>
          <w:b/>
          <w:bCs/>
        </w:rPr>
        <w:t xml:space="preserve">, </w:t>
      </w:r>
      <w:r w:rsidR="00B366DC">
        <w:rPr>
          <w:rFonts w:hint="eastAsia"/>
          <w:b/>
          <w:bCs/>
        </w:rPr>
        <w:t xml:space="preserve">인바운드, </w:t>
      </w:r>
      <w:r w:rsidR="002F42F4">
        <w:rPr>
          <w:rFonts w:hint="eastAsia"/>
          <w:b/>
          <w:bCs/>
        </w:rPr>
        <w:t xml:space="preserve">특정 반도체 소부장 </w:t>
      </w:r>
      <w:r w:rsidR="00681EAC">
        <w:rPr>
          <w:rFonts w:hint="eastAsia"/>
        </w:rPr>
        <w:t>등이</w:t>
      </w:r>
      <w:r w:rsidR="003F7753">
        <w:rPr>
          <w:rFonts w:hint="eastAsia"/>
        </w:rPr>
        <w:t xml:space="preserve"> 강</w:t>
      </w:r>
      <w:r w:rsidR="00681EAC">
        <w:rPr>
          <w:rFonts w:hint="eastAsia"/>
        </w:rPr>
        <w:t>하게 버티는 모습이었습니다.</w:t>
      </w:r>
    </w:p>
    <w:p w14:paraId="33744127" w14:textId="77777777" w:rsidR="00A30570" w:rsidRDefault="00A30570" w:rsidP="00A30570">
      <w:pPr>
        <w:pStyle w:val="a6"/>
        <w:ind w:left="800"/>
      </w:pPr>
    </w:p>
    <w:p w14:paraId="248EB25F" w14:textId="0F91BA0F" w:rsidR="00A30570" w:rsidRDefault="00A30570" w:rsidP="00A30570">
      <w:pPr>
        <w:pStyle w:val="a6"/>
        <w:ind w:left="800"/>
      </w:pPr>
      <w:r>
        <w:t xml:space="preserve">10주 이평선 : </w:t>
      </w:r>
      <w:r w:rsidR="00681EAC">
        <w:rPr>
          <w:rFonts w:hint="eastAsia"/>
        </w:rPr>
        <w:t xml:space="preserve">10주 이평선 위의 주요기업은 </w:t>
      </w:r>
      <w:r w:rsidR="0009657E">
        <w:rPr>
          <w:rFonts w:hint="eastAsia"/>
          <w:b/>
          <w:bCs/>
        </w:rPr>
        <w:t>보험</w:t>
      </w:r>
      <w:r w:rsidR="002B6CCD">
        <w:rPr>
          <w:rFonts w:hint="eastAsia"/>
          <w:b/>
          <w:bCs/>
        </w:rPr>
        <w:t xml:space="preserve"> </w:t>
      </w:r>
      <w:r w:rsidR="00557788">
        <w:rPr>
          <w:rFonts w:hint="eastAsia"/>
        </w:rPr>
        <w:t xml:space="preserve">등이 있습니다. </w:t>
      </w:r>
    </w:p>
    <w:p w14:paraId="50002409" w14:textId="77777777" w:rsidR="00A30570" w:rsidRDefault="00A30570" w:rsidP="00A30570">
      <w:pPr>
        <w:pStyle w:val="a6"/>
        <w:ind w:left="800"/>
      </w:pPr>
    </w:p>
    <w:p w14:paraId="713B1371" w14:textId="6F4DB369" w:rsidR="00AE1242" w:rsidRDefault="00A30570" w:rsidP="00A30570">
      <w:pPr>
        <w:pStyle w:val="a6"/>
        <w:ind w:left="800"/>
      </w:pPr>
      <w:r>
        <w:t xml:space="preserve">20주 이평선 : </w:t>
      </w:r>
      <w:r w:rsidR="00557788">
        <w:rPr>
          <w:rFonts w:hint="eastAsia"/>
        </w:rPr>
        <w:t xml:space="preserve">20주 이평선 위의 주요기업은 </w:t>
      </w:r>
      <w:r w:rsidR="00881AD7">
        <w:rPr>
          <w:rFonts w:hint="eastAsia"/>
          <w:b/>
          <w:bCs/>
        </w:rPr>
        <w:t xml:space="preserve">기판 </w:t>
      </w:r>
      <w:r w:rsidR="00557788">
        <w:rPr>
          <w:rFonts w:hint="eastAsia"/>
        </w:rPr>
        <w:t>등이 있습니다.</w:t>
      </w:r>
    </w:p>
    <w:p w14:paraId="16495C9F" w14:textId="15B2FF87" w:rsidR="00557788" w:rsidRDefault="00557788" w:rsidP="00557788">
      <w:pPr>
        <w:pStyle w:val="a6"/>
        <w:ind w:left="800"/>
        <w:jc w:val="center"/>
      </w:pPr>
    </w:p>
    <w:p w14:paraId="2F26C5A1" w14:textId="77777777" w:rsidR="00557788" w:rsidRDefault="00557788" w:rsidP="00A30570">
      <w:pPr>
        <w:pStyle w:val="a6"/>
        <w:ind w:left="800"/>
      </w:pPr>
    </w:p>
    <w:p w14:paraId="2F5DFE4F" w14:textId="77777777" w:rsidR="00557788" w:rsidRDefault="00557788" w:rsidP="00A30570">
      <w:pPr>
        <w:pStyle w:val="a6"/>
        <w:ind w:left="800"/>
      </w:pPr>
    </w:p>
    <w:p w14:paraId="31AEDEC9" w14:textId="77777777" w:rsidR="00557788" w:rsidRDefault="00557788" w:rsidP="00A30570">
      <w:pPr>
        <w:pStyle w:val="a6"/>
        <w:ind w:left="800"/>
      </w:pPr>
    </w:p>
    <w:p w14:paraId="153CF898" w14:textId="77777777" w:rsidR="00557788" w:rsidRDefault="00557788" w:rsidP="00A30570">
      <w:pPr>
        <w:pStyle w:val="a6"/>
        <w:ind w:left="800"/>
      </w:pPr>
    </w:p>
    <w:p w14:paraId="7359E59E" w14:textId="77777777" w:rsidR="00557788" w:rsidRDefault="00557788" w:rsidP="00A30570">
      <w:pPr>
        <w:pStyle w:val="a6"/>
        <w:ind w:left="800"/>
      </w:pPr>
    </w:p>
    <w:p w14:paraId="3240BD7C" w14:textId="77777777" w:rsidR="00557788" w:rsidRDefault="00557788" w:rsidP="00A30570">
      <w:pPr>
        <w:pStyle w:val="a6"/>
        <w:ind w:left="800"/>
      </w:pPr>
    </w:p>
    <w:p w14:paraId="63AFCC9C" w14:textId="77777777" w:rsidR="00557788" w:rsidRDefault="00557788" w:rsidP="00A30570">
      <w:pPr>
        <w:pStyle w:val="a6"/>
        <w:ind w:left="800"/>
      </w:pPr>
    </w:p>
    <w:p w14:paraId="1BDBE201" w14:textId="77777777" w:rsidR="00557788" w:rsidRDefault="00557788" w:rsidP="00A30570">
      <w:pPr>
        <w:pStyle w:val="a6"/>
        <w:ind w:left="800"/>
      </w:pPr>
    </w:p>
    <w:p w14:paraId="2C583C16" w14:textId="77777777" w:rsidR="00557788" w:rsidRDefault="00557788" w:rsidP="00A30570">
      <w:pPr>
        <w:pStyle w:val="a6"/>
        <w:ind w:left="800"/>
      </w:pPr>
    </w:p>
    <w:p w14:paraId="0DF6173F" w14:textId="77777777" w:rsidR="00557788" w:rsidRDefault="00557788" w:rsidP="00A30570">
      <w:pPr>
        <w:pStyle w:val="a6"/>
        <w:ind w:left="800"/>
      </w:pPr>
    </w:p>
    <w:p w14:paraId="09606815" w14:textId="77777777" w:rsidR="00557788" w:rsidRDefault="00557788" w:rsidP="00A30570">
      <w:pPr>
        <w:pStyle w:val="a6"/>
        <w:ind w:left="800"/>
      </w:pPr>
    </w:p>
    <w:p w14:paraId="6B7C9ABD" w14:textId="77777777" w:rsidR="00557788" w:rsidRDefault="00557788" w:rsidP="00A30570">
      <w:pPr>
        <w:pStyle w:val="a6"/>
        <w:ind w:left="800"/>
      </w:pPr>
    </w:p>
    <w:p w14:paraId="5F4ED8CC" w14:textId="77777777" w:rsidR="00557788" w:rsidRDefault="00557788" w:rsidP="00A30570">
      <w:pPr>
        <w:pStyle w:val="a6"/>
        <w:ind w:left="800"/>
      </w:pPr>
    </w:p>
    <w:p w14:paraId="1E35D315" w14:textId="77777777" w:rsidR="00557788" w:rsidRDefault="00557788" w:rsidP="00A30570">
      <w:pPr>
        <w:pStyle w:val="a6"/>
        <w:ind w:left="800"/>
      </w:pPr>
    </w:p>
    <w:p w14:paraId="2CA21704" w14:textId="77777777" w:rsidR="00557788" w:rsidRDefault="00557788" w:rsidP="00A30570">
      <w:pPr>
        <w:pStyle w:val="a6"/>
        <w:ind w:left="800"/>
      </w:pPr>
    </w:p>
    <w:p w14:paraId="4B187E44" w14:textId="77777777" w:rsidR="00557788" w:rsidRDefault="00557788" w:rsidP="00A30570">
      <w:pPr>
        <w:pStyle w:val="a6"/>
        <w:ind w:left="800"/>
      </w:pPr>
    </w:p>
    <w:p w14:paraId="6B7C7352" w14:textId="77777777" w:rsidR="00557788" w:rsidRDefault="00557788" w:rsidP="00A30570">
      <w:pPr>
        <w:pStyle w:val="a6"/>
        <w:ind w:left="800"/>
      </w:pPr>
    </w:p>
    <w:p w14:paraId="44ADCADA" w14:textId="77777777" w:rsidR="00557788" w:rsidRDefault="00557788" w:rsidP="00A30570">
      <w:pPr>
        <w:pStyle w:val="a6"/>
        <w:ind w:left="800"/>
      </w:pPr>
    </w:p>
    <w:p w14:paraId="52780329" w14:textId="03CECFEF" w:rsidR="00557788" w:rsidRPr="00557788" w:rsidRDefault="00557788" w:rsidP="00557788">
      <w:pPr>
        <w:pStyle w:val="a6"/>
        <w:ind w:left="800"/>
        <w:rPr>
          <w:b/>
          <w:bCs/>
        </w:rPr>
      </w:pPr>
      <w:r w:rsidRPr="00557788">
        <w:rPr>
          <w:rFonts w:hint="eastAsia"/>
          <w:b/>
          <w:bCs/>
        </w:rPr>
        <w:t>주요종목 구성 : 4일 이상 이평선 위에 있는 종목들</w:t>
      </w:r>
    </w:p>
    <w:p w14:paraId="10755602" w14:textId="6BA008A2" w:rsidR="00557788" w:rsidRDefault="00557788" w:rsidP="00557788">
      <w:pPr>
        <w:pStyle w:val="a6"/>
        <w:ind w:left="800"/>
        <w:jc w:val="center"/>
      </w:pPr>
      <w:r w:rsidRPr="00557788">
        <w:rPr>
          <w:noProof/>
        </w:rPr>
        <w:lastRenderedPageBreak/>
        <w:drawing>
          <wp:inline distT="0" distB="0" distL="0" distR="0" wp14:anchorId="757819B2" wp14:editId="42DE1D75">
            <wp:extent cx="4855068" cy="7686040"/>
            <wp:effectExtent l="0" t="0" r="3175" b="0"/>
            <wp:docPr id="961716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16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74" cy="776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DA1B" w14:textId="39CA0631" w:rsidR="00557788" w:rsidRPr="00557788" w:rsidRDefault="00557788" w:rsidP="00A30570">
      <w:pPr>
        <w:pStyle w:val="a6"/>
        <w:ind w:left="800"/>
        <w:rPr>
          <w:color w:val="EE0000"/>
        </w:rPr>
      </w:pPr>
      <w:r w:rsidRPr="00557788">
        <w:rPr>
          <w:rFonts w:hint="eastAsia"/>
          <w:color w:val="EE0000"/>
        </w:rPr>
        <w:t>* 10주, 20주의 경우 중복제거</w:t>
      </w:r>
    </w:p>
    <w:p w14:paraId="1DD78C64" w14:textId="77777777" w:rsidR="00557788" w:rsidRPr="00557788" w:rsidRDefault="00557788" w:rsidP="00557788">
      <w:pPr>
        <w:rPr>
          <w:b/>
          <w:bCs/>
        </w:rPr>
      </w:pPr>
    </w:p>
    <w:p w14:paraId="28D312B9" w14:textId="22AC31F1" w:rsidR="00F4520E" w:rsidRDefault="00F4520E" w:rsidP="00F4520E">
      <w:pPr>
        <w:pStyle w:val="a6"/>
        <w:numPr>
          <w:ilvl w:val="0"/>
          <w:numId w:val="1"/>
        </w:numPr>
        <w:rPr>
          <w:b/>
          <w:bCs/>
        </w:rPr>
      </w:pPr>
      <w:r w:rsidRPr="00F4520E">
        <w:rPr>
          <w:rFonts w:hint="eastAsia"/>
          <w:b/>
          <w:bCs/>
        </w:rPr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lastRenderedPageBreak/>
        <w:t>TIME 코스피 액티브</w:t>
      </w:r>
    </w:p>
    <w:p w14:paraId="7ED623DB" w14:textId="77777777" w:rsidR="00085EB0" w:rsidRDefault="00085EB0" w:rsidP="00085EB0">
      <w:pPr>
        <w:pStyle w:val="a6"/>
        <w:ind w:left="1520"/>
      </w:pPr>
      <w:r w:rsidRPr="00085EB0">
        <w:t>방어적인 포트폴리오를 구성했습니다. IDM의 비중을 줄이고, 삼양식품, 에이피알 및 인바운드와 같은 실적 기대감이 있는 기업, KB금융과 같은 방어적인 주식들을 대거 편입했습니다. 타임폴리오에서는 6월의 변동성을 대비하여 조심하고 있는 거 같습니다.</w:t>
      </w:r>
    </w:p>
    <w:p w14:paraId="14600708" w14:textId="77777777" w:rsidR="00085EB0" w:rsidRDefault="00085EB0" w:rsidP="00085EB0">
      <w:pPr>
        <w:pStyle w:val="a6"/>
        <w:ind w:left="1520"/>
      </w:pPr>
    </w:p>
    <w:p w14:paraId="4FF592C9" w14:textId="0FC53BA7" w:rsidR="00F4520E" w:rsidRDefault="00A03DCC" w:rsidP="00085EB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41FA721A" w14:textId="77777777" w:rsidR="00085EB0" w:rsidRPr="008547C6" w:rsidRDefault="00085EB0" w:rsidP="00A03DCC">
      <w:pPr>
        <w:pStyle w:val="a6"/>
        <w:ind w:left="1520"/>
      </w:pP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9D4C578" w14:textId="25933F28" w:rsidR="00AE1242" w:rsidRDefault="00D61242" w:rsidP="00AE1242">
      <w:pPr>
        <w:pStyle w:val="a6"/>
        <w:ind w:left="1520"/>
      </w:pPr>
      <w:r>
        <w:rPr>
          <w:rFonts w:hint="eastAsia"/>
        </w:rPr>
        <w:t>NAVER가 신규편입되었습니다.</w:t>
      </w:r>
    </w:p>
    <w:p w14:paraId="2FEFB4B3" w14:textId="77777777" w:rsidR="00085EB0" w:rsidRPr="008723BA" w:rsidRDefault="00085EB0" w:rsidP="00AE1242">
      <w:pPr>
        <w:pStyle w:val="a6"/>
        <w:ind w:left="1520"/>
      </w:pP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720B25D5" w:rsidR="002C1D16" w:rsidRDefault="00D61242" w:rsidP="00E365F3">
      <w:pPr>
        <w:pStyle w:val="a6"/>
        <w:ind w:left="1520"/>
      </w:pPr>
      <w:r>
        <w:rPr>
          <w:rFonts w:hint="eastAsia"/>
        </w:rPr>
        <w:t>SK하이닉스의 비중이 2% 늘었습니다. 현재 삼성전자보다 SK하이닉스의 전망을 더 좋게 보는 것 같습니다.</w:t>
      </w:r>
    </w:p>
    <w:p w14:paraId="4112DF06" w14:textId="77777777" w:rsidR="00085EB0" w:rsidRPr="008723BA" w:rsidRDefault="00085EB0" w:rsidP="00E365F3">
      <w:pPr>
        <w:pStyle w:val="a6"/>
        <w:ind w:left="1520"/>
      </w:pP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E292935" w14:textId="77777777" w:rsidR="00085EB0" w:rsidRDefault="00085EB0" w:rsidP="008547C6">
      <w:pPr>
        <w:pStyle w:val="a6"/>
        <w:ind w:left="1520"/>
      </w:pP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>RISE 코리아밸류업</w:t>
      </w:r>
    </w:p>
    <w:p w14:paraId="1D44099F" w14:textId="158DAEEF" w:rsidR="00085EB0" w:rsidRDefault="00085EB0" w:rsidP="00A30570">
      <w:pPr>
        <w:pStyle w:val="a6"/>
        <w:ind w:left="1520"/>
      </w:pPr>
      <w:r w:rsidRPr="00085EB0">
        <w:t>밸류업 지수의 리밸런싱이 있어 금요일에 IDM들의 비중이 약 10%씩 감소하고 SK스퀘어가 새롭게 편입되었습니다. 코리아밸류업 지수는 코스피 70% 코스닥 30%이며, 유동 시가총액 기준 비중 15% 이하라는 기준이 있습니다. 이에 따른 리밸런싱으로 보입니다. IDM의 시가총액이 올라오면 비중이 증가할 것으로 보입니다.</w:t>
      </w:r>
    </w:p>
    <w:p w14:paraId="060CB8C5" w14:textId="77777777" w:rsidR="00085EB0" w:rsidRPr="00A30570" w:rsidRDefault="00085EB0" w:rsidP="00A30570">
      <w:pPr>
        <w:pStyle w:val="a6"/>
        <w:ind w:left="1520"/>
        <w:rPr>
          <w:b/>
          <w:bCs/>
        </w:rPr>
      </w:pP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>TIGER 코리아테크액티브</w:t>
      </w:r>
    </w:p>
    <w:p w14:paraId="4532CC5D" w14:textId="680C1636" w:rsidR="004F2580" w:rsidRDefault="00085EB0" w:rsidP="004F2580">
      <w:pPr>
        <w:pStyle w:val="a6"/>
        <w:ind w:left="1520"/>
      </w:pPr>
      <w:r>
        <w:rPr>
          <w:rFonts w:hint="eastAsia"/>
        </w:rPr>
        <w:t>삼성전자의 전망을 더 좋게 보는 것으로 보입니다. 이외에는 큰 변화는 없습니다.</w:t>
      </w:r>
    </w:p>
    <w:p w14:paraId="199F1A9D" w14:textId="77777777" w:rsidR="00085EB0" w:rsidRDefault="00085EB0" w:rsidP="004F2580">
      <w:pPr>
        <w:pStyle w:val="a6"/>
        <w:ind w:left="1520"/>
      </w:pPr>
    </w:p>
    <w:p w14:paraId="51EED02B" w14:textId="77777777" w:rsidR="00085EB0" w:rsidRDefault="00085EB0" w:rsidP="004F2580">
      <w:pPr>
        <w:pStyle w:val="a6"/>
        <w:ind w:left="1520"/>
      </w:pPr>
    </w:p>
    <w:p w14:paraId="20D5C0BE" w14:textId="77777777" w:rsidR="00085EB0" w:rsidRDefault="00085EB0" w:rsidP="004F2580">
      <w:pPr>
        <w:pStyle w:val="a6"/>
        <w:ind w:left="1520"/>
      </w:pPr>
    </w:p>
    <w:p w14:paraId="6DC609EF" w14:textId="77777777" w:rsidR="00085EB0" w:rsidRDefault="00085EB0" w:rsidP="004F2580">
      <w:pPr>
        <w:pStyle w:val="a6"/>
        <w:ind w:left="1520"/>
      </w:pPr>
    </w:p>
    <w:p w14:paraId="451D7992" w14:textId="77777777" w:rsidR="00085EB0" w:rsidRPr="004F2580" w:rsidRDefault="00085EB0" w:rsidP="004F2580">
      <w:pPr>
        <w:pStyle w:val="a6"/>
        <w:ind w:left="1520"/>
        <w:rPr>
          <w:b/>
          <w:bCs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t>지주사 스크리닝</w:t>
      </w:r>
    </w:p>
    <w:p w14:paraId="63867B02" w14:textId="77777777" w:rsidR="00A30570" w:rsidRDefault="004F2580" w:rsidP="00A30570">
      <w:pPr>
        <w:pStyle w:val="a6"/>
        <w:ind w:left="800"/>
      </w:pPr>
      <w:r w:rsidRPr="004F2580">
        <w:lastRenderedPageBreak/>
        <w:t>추천: 밴드 하단 종목 효성, POSCO홀딩스, 한화, GS, CJ입니다.</w:t>
      </w:r>
    </w:p>
    <w:p w14:paraId="464CDC7D" w14:textId="77777777" w:rsidR="00085EB0" w:rsidRDefault="00A30570" w:rsidP="00A30570">
      <w:pPr>
        <w:pStyle w:val="a6"/>
        <w:ind w:left="800"/>
        <w:rPr>
          <w:b/>
          <w:bCs/>
        </w:rPr>
      </w:pPr>
      <w:r w:rsidRPr="00A30570">
        <w:t xml:space="preserve">TOP-PICK은 </w:t>
      </w:r>
      <w:r w:rsidRPr="00085EB0">
        <w:rPr>
          <w:b/>
          <w:bCs/>
        </w:rPr>
        <w:t>‘효성’</w:t>
      </w:r>
      <w:r w:rsidRPr="00A30570">
        <w:t xml:space="preserve">입니다. 효성의 밴드는 지분가치 </w:t>
      </w:r>
      <w:r w:rsidRPr="00085EB0">
        <w:rPr>
          <w:b/>
          <w:bCs/>
        </w:rPr>
        <w:t>25%</w:t>
      </w:r>
      <w:r w:rsidRPr="00A30570">
        <w:t>에 도달했습니다. 최근 효성중공업의 상승이 돋보입니다. 이에 따른 효성의 강한 상승도 보이고 있고, 시장 비중 35%까지 올라갔던 과거 고점을 살펴보았을 때 효성중공업이 상승과 비중 상승에 따른 기대 여력이 커 보입니다.</w:t>
      </w:r>
      <w:r w:rsidR="00A622BA">
        <w:rPr>
          <w:rFonts w:hint="eastAsia"/>
          <w:b/>
          <w:bCs/>
        </w:rPr>
        <w:t xml:space="preserve"> </w:t>
      </w:r>
    </w:p>
    <w:p w14:paraId="357DCEEC" w14:textId="77777777" w:rsidR="00085EB0" w:rsidRDefault="00085EB0" w:rsidP="00A30570">
      <w:pPr>
        <w:pStyle w:val="a6"/>
        <w:ind w:left="800"/>
        <w:rPr>
          <w:b/>
          <w:bCs/>
        </w:rPr>
      </w:pPr>
    </w:p>
    <w:p w14:paraId="4A108E19" w14:textId="77777777" w:rsidR="00085EB0" w:rsidRDefault="00085EB0" w:rsidP="00085EB0">
      <w:pPr>
        <w:pStyle w:val="a6"/>
        <w:ind w:left="800"/>
        <w:jc w:val="center"/>
        <w:rPr>
          <w:b/>
          <w:bCs/>
        </w:rPr>
      </w:pPr>
      <w:r w:rsidRPr="00085EB0">
        <w:rPr>
          <w:b/>
          <w:bCs/>
          <w:noProof/>
        </w:rPr>
        <w:drawing>
          <wp:inline distT="0" distB="0" distL="0" distR="0" wp14:anchorId="5DE252C6" wp14:editId="40B8F46A">
            <wp:extent cx="3057856" cy="3381153"/>
            <wp:effectExtent l="0" t="0" r="0" b="0"/>
            <wp:docPr id="11337597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9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791" cy="33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346A" w14:textId="086F9357" w:rsidR="00A03DCC" w:rsidRPr="00A30570" w:rsidRDefault="00A622BA" w:rsidP="00A30570">
      <w:pPr>
        <w:pStyle w:val="a6"/>
        <w:ind w:left="800"/>
      </w:pPr>
      <w:r>
        <w:rPr>
          <w:rFonts w:hint="eastAsia"/>
          <w:b/>
          <w:bCs/>
        </w:rPr>
        <w:t xml:space="preserve">   </w:t>
      </w:r>
    </w:p>
    <w:sectPr w:rsidR="00A03DCC" w:rsidRPr="00A305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1302F" w14:textId="77777777" w:rsidR="00823107" w:rsidRDefault="00823107" w:rsidP="00E4202B">
      <w:pPr>
        <w:spacing w:after="0"/>
      </w:pPr>
      <w:r>
        <w:separator/>
      </w:r>
    </w:p>
  </w:endnote>
  <w:endnote w:type="continuationSeparator" w:id="0">
    <w:p w14:paraId="6FB5B031" w14:textId="77777777" w:rsidR="00823107" w:rsidRDefault="00823107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24167" w14:textId="77777777" w:rsidR="00823107" w:rsidRDefault="00823107" w:rsidP="00E4202B">
      <w:pPr>
        <w:spacing w:after="0"/>
      </w:pPr>
      <w:r>
        <w:separator/>
      </w:r>
    </w:p>
  </w:footnote>
  <w:footnote w:type="continuationSeparator" w:id="0">
    <w:p w14:paraId="6B7A67CD" w14:textId="77777777" w:rsidR="00823107" w:rsidRDefault="00823107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1"/>
  </w:num>
  <w:num w:numId="3" w16cid:durableId="227687258">
    <w:abstractNumId w:val="3"/>
  </w:num>
  <w:num w:numId="4" w16cid:durableId="129436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23CBB"/>
    <w:rsid w:val="00030E5D"/>
    <w:rsid w:val="00085EB0"/>
    <w:rsid w:val="0009657E"/>
    <w:rsid w:val="000975AD"/>
    <w:rsid w:val="000C7289"/>
    <w:rsid w:val="00131658"/>
    <w:rsid w:val="00132F7F"/>
    <w:rsid w:val="00192913"/>
    <w:rsid w:val="00195B8C"/>
    <w:rsid w:val="001C1267"/>
    <w:rsid w:val="001E4CF8"/>
    <w:rsid w:val="00255112"/>
    <w:rsid w:val="002B6CCD"/>
    <w:rsid w:val="002C1D16"/>
    <w:rsid w:val="002D4689"/>
    <w:rsid w:val="002F42F4"/>
    <w:rsid w:val="00344E0B"/>
    <w:rsid w:val="0037723D"/>
    <w:rsid w:val="00377D77"/>
    <w:rsid w:val="003A1D05"/>
    <w:rsid w:val="003C7D2C"/>
    <w:rsid w:val="003F7753"/>
    <w:rsid w:val="00416CD1"/>
    <w:rsid w:val="00486255"/>
    <w:rsid w:val="004F2580"/>
    <w:rsid w:val="00500BE0"/>
    <w:rsid w:val="00557788"/>
    <w:rsid w:val="005773A5"/>
    <w:rsid w:val="00605D86"/>
    <w:rsid w:val="006416CF"/>
    <w:rsid w:val="00652572"/>
    <w:rsid w:val="00666BEB"/>
    <w:rsid w:val="00681EAC"/>
    <w:rsid w:val="00691ACA"/>
    <w:rsid w:val="006E294B"/>
    <w:rsid w:val="00701BC3"/>
    <w:rsid w:val="007447B0"/>
    <w:rsid w:val="007916B3"/>
    <w:rsid w:val="007A46B0"/>
    <w:rsid w:val="008101BE"/>
    <w:rsid w:val="00817086"/>
    <w:rsid w:val="00823107"/>
    <w:rsid w:val="008547C6"/>
    <w:rsid w:val="008723BA"/>
    <w:rsid w:val="00881AD7"/>
    <w:rsid w:val="00884634"/>
    <w:rsid w:val="008963BE"/>
    <w:rsid w:val="0090251D"/>
    <w:rsid w:val="00950C07"/>
    <w:rsid w:val="00960499"/>
    <w:rsid w:val="009804C0"/>
    <w:rsid w:val="0099087F"/>
    <w:rsid w:val="00A03DCC"/>
    <w:rsid w:val="00A05B03"/>
    <w:rsid w:val="00A25838"/>
    <w:rsid w:val="00A25E02"/>
    <w:rsid w:val="00A30570"/>
    <w:rsid w:val="00A622BA"/>
    <w:rsid w:val="00A93C9A"/>
    <w:rsid w:val="00AB430F"/>
    <w:rsid w:val="00AB60BA"/>
    <w:rsid w:val="00AE1242"/>
    <w:rsid w:val="00AE505F"/>
    <w:rsid w:val="00B24CC9"/>
    <w:rsid w:val="00B366DC"/>
    <w:rsid w:val="00B745A9"/>
    <w:rsid w:val="00BF396C"/>
    <w:rsid w:val="00C15A73"/>
    <w:rsid w:val="00C763A6"/>
    <w:rsid w:val="00C870D5"/>
    <w:rsid w:val="00CE59AE"/>
    <w:rsid w:val="00D04A44"/>
    <w:rsid w:val="00D61242"/>
    <w:rsid w:val="00DB6141"/>
    <w:rsid w:val="00DE4C26"/>
    <w:rsid w:val="00E365F3"/>
    <w:rsid w:val="00E4202B"/>
    <w:rsid w:val="00E651C5"/>
    <w:rsid w:val="00EA66C6"/>
    <w:rsid w:val="00EC1CC1"/>
    <w:rsid w:val="00EF1FB6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15</cp:revision>
  <dcterms:created xsi:type="dcterms:W3CDTF">2026-06-15T22:56:00Z</dcterms:created>
  <dcterms:modified xsi:type="dcterms:W3CDTF">2026-06-29T22:41:00Z</dcterms:modified>
</cp:coreProperties>
</file>