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3.png" ContentType="image/png"/>
  <Override PartName="/word/media/rId32.png" ContentType="image/png"/>
  <Override PartName="/word/media/rId37.png" ContentType="image/png"/>
  <Override PartName="/word/media/rId4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Instrumental</w:t>
      </w:r>
      <w:r>
        <w:t xml:space="preserve"> </w:t>
      </w:r>
      <w:r>
        <w:t xml:space="preserve">Variables</w:t>
      </w:r>
      <w:r>
        <w:t xml:space="preserve"> </w:t>
      </w:r>
      <w:r>
        <w:t xml:space="preserve">Analysis</w:t>
      </w:r>
      <w:r>
        <w:t xml:space="preserve"> </w:t>
      </w:r>
      <w:r>
        <w:t xml:space="preserve">of</w:t>
      </w:r>
      <w:r>
        <w:t xml:space="preserve"> </w:t>
      </w:r>
      <w:r>
        <w:t xml:space="preserve">Randomized</w:t>
      </w:r>
      <w:r>
        <w:t xml:space="preserve"> </w:t>
      </w:r>
      <w:r>
        <w:t xml:space="preserve">Experiments</w:t>
      </w:r>
      <w:r>
        <w:t xml:space="preserve"> </w:t>
      </w:r>
      <w:r>
        <w:t xml:space="preserve">with</w:t>
      </w:r>
      <w:r>
        <w:t xml:space="preserve"> </w:t>
      </w:r>
      <w:r>
        <w:t xml:space="preserve">One-Sided</w:t>
      </w:r>
      <w:r>
        <w:t xml:space="preserve"> </w:t>
      </w:r>
      <w:r>
        <w:t xml:space="preserve">Noncompliance</w:t>
      </w:r>
    </w:p>
    <w:p>
      <w:pPr>
        <w:pStyle w:val="Author"/>
      </w:pPr>
      <w:r>
        <w:t xml:space="preserve">JoonHo</w:t>
      </w:r>
      <w:r>
        <w:t xml:space="preserve"> </w:t>
      </w:r>
      <w:r>
        <w:t xml:space="preserve">Lee</w:t>
      </w:r>
      <w:r>
        <w:t xml:space="preserve"> </w:t>
      </w:r>
      <w:r>
        <w:t xml:space="preserve">(jlee296@ua.edu)</w:t>
      </w:r>
    </w:p>
    <w:p>
      <w:pPr>
        <w:pStyle w:val="Author"/>
      </w:pPr>
      <w:r>
        <w:t xml:space="preserve">Avi</w:t>
      </w:r>
      <w:r>
        <w:t xml:space="preserve"> </w:t>
      </w:r>
      <w:r>
        <w:t xml:space="preserve">Feller</w:t>
      </w:r>
    </w:p>
    <w:p>
      <w:pPr>
        <w:pStyle w:val="Author"/>
      </w:pPr>
      <w:r>
        <w:t xml:space="preserve">Sophia</w:t>
      </w:r>
      <w:r>
        <w:t xml:space="preserve"> </w:t>
      </w:r>
      <w:r>
        <w:t xml:space="preserve">Rabe-Hesketh</w:t>
      </w:r>
    </w:p>
    <w:p>
      <w:pPr>
        <w:pStyle w:val="Date"/>
      </w:pPr>
      <w:r>
        <w:t xml:space="preserve">4/26/23</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1" w:name="introduction"/>
    <w:p>
      <w:pPr>
        <w:pStyle w:val="Heading2"/>
      </w:pPr>
      <w:r>
        <w:t xml:space="preserve">1 Introduction</w:t>
      </w:r>
    </w:p>
    <w:p>
      <w:pPr>
        <w:pStyle w:val="FirstParagraph"/>
      </w:pPr>
      <w:r>
        <w:t xml:space="preserve">In this document, we demonstrate how to implement Bayesian inference for causal effects in randomized experiments with one-sided noncompliance using Stan. Specifically, we aim to replicate the analysis presented in</w:t>
      </w:r>
      <w:r>
        <w:t xml:space="preserve"> </w:t>
      </w:r>
      <w:r>
        <w:t xml:space="preserve">Imbens and Rubin (1997)</w:t>
      </w:r>
      <w:r>
        <w:t xml:space="preserve">. Noncompliance refers to situations where some units, assigned to receive a particular treatment level, do not comply with their assignment and instead receive an alternative treatment</w:t>
      </w:r>
      <w:r>
        <w:t xml:space="preserve"> </w:t>
      </w:r>
      <w:r>
        <w:t xml:space="preserve">(Imbens and Rubin 2015)</w:t>
      </w:r>
      <w:r>
        <w:t xml:space="preserve">. One-sided noncompliance denotes an asymmetric scenario where only units assigned to receive the active treatment can potentially circumvent their assigned treatment and receive the control treatment. In contrast, all units assigned to receive the control treatment comply with their assignment.</w:t>
      </w:r>
    </w:p>
    <w:p>
      <w:pPr>
        <w:pStyle w:val="BodyText"/>
      </w:pPr>
      <w:r>
        <w:t xml:space="preserve">Initially, we define causal estimands and additional assumptions that allow us to estimate</w:t>
      </w:r>
      <w:r>
        <w:t xml:space="preserve"> </w:t>
      </w:r>
      <w:r>
        <w:rPr>
          <w:iCs/>
          <w:i/>
        </w:rPr>
        <w:t xml:space="preserve">local</w:t>
      </w:r>
      <w:r>
        <w:t xml:space="preserve"> </w:t>
      </w:r>
      <w:r>
        <w:t xml:space="preserve">average effects for the treatment of interest, specifically, averages for subsets of units. Subsequently, we analyze an example dataset using Stan according to the model-based estimation strategy suggested by</w:t>
      </w:r>
      <w:r>
        <w:t xml:space="preserve"> </w:t>
      </w:r>
      <w:r>
        <w:t xml:space="preserve">Imbens and Rubin (1997)</w:t>
      </w:r>
      <w:r>
        <w:t xml:space="preserve">. We then present Stan models with and without the exclusion restriction assumption, showcasing a significant advantage of the Bayesian model-based approach that enables us to assess the sensitivity of the treatment effect estimate to the assumption. All source code for this case study is available on GitHub at</w:t>
      </w:r>
      <w:r>
        <w:t xml:space="preserve"> </w:t>
      </w:r>
      <w:hyperlink r:id="rId20">
        <w:r>
          <w:rPr>
            <w:rStyle w:val="Hyperlink"/>
          </w:rPr>
          <w:t xml:space="preserve">joonho112/Bayesian-causal-inference/Case_study_2</w:t>
        </w:r>
      </w:hyperlink>
      <w:r>
        <w:t xml:space="preserve">.</w:t>
      </w:r>
    </w:p>
    <w:bookmarkEnd w:id="21"/>
    <w:bookmarkStart w:id="23" w:name="data-example"/>
    <w:p>
      <w:pPr>
        <w:pStyle w:val="Heading2"/>
      </w:pPr>
      <w:r>
        <w:t xml:space="preserve">2 Data Example</w:t>
      </w:r>
    </w:p>
    <w:p>
      <w:pPr>
        <w:pStyle w:val="FirstParagraph"/>
      </w:pPr>
      <w:r>
        <w:t xml:space="preserve">We demonstrate the application of the methods using data from a randomized experiment investigating the impact of vitamin A supplements on infant mortality in Indonesia. The data, previously analyzed by</w:t>
      </w:r>
      <w:r>
        <w:t xml:space="preserve"> </w:t>
      </w:r>
      <w:r>
        <w:t xml:space="preserve">Sommer and Zeger (1991)</w:t>
      </w:r>
      <w:r>
        <w:t xml:space="preserve">, can be found in the table below:</w:t>
      </w:r>
    </w:p>
    <w:p>
      <w:pPr>
        <w:pStyle w:val="TableCaption"/>
      </w:pPr>
      <w:r>
        <w:t xml:space="preserve">[Table 1] Sommer-Zeger vitamin A supplement data</w:t>
      </w:r>
    </w:p>
    <w:tbl>
      <w:tblPr>
        <w:tblStyle w:val="Table"/>
        <w:tblW w:type="pct" w:w="5000"/>
        <w:tblLook w:firstRow="1" w:lastRow="0" w:firstColumn="0" w:lastColumn="0" w:noHBand="0" w:noVBand="0" w:val="0020"/>
        <w:tblCaption w:val="[Table 1] Sommer-Zeger vitamin A supplement data"/>
      </w:tblPr>
      <w:tblGrid>
        <w:gridCol w:w="1584"/>
        <w:gridCol w:w="1584"/>
        <w:gridCol w:w="1584"/>
        <w:gridCol w:w="1584"/>
        <w:gridCol w:w="1584"/>
      </w:tblGrid>
      <w:tr>
        <w:trPr>
          <w:tblHeader w:val="true"/>
        </w:trPr>
        <w:tc>
          <w:tcPr/>
          <w:p>
            <w:pPr>
              <w:pStyle w:val="Compact"/>
              <w:jc w:val="right"/>
            </w:pPr>
            <w:r>
              <w:t xml:space="preserve">Compliance</w:t>
            </w:r>
            <w:r>
              <w:t xml:space="preserve"> </w:t>
            </w:r>
            <w:r>
              <w:t xml:space="preserve"> </w:t>
            </w:r>
            <w:r>
              <w:t xml:space="preserve">Type</w:t>
            </w:r>
          </w:p>
        </w:tc>
        <w:tc>
          <w:tcPr/>
          <w:p>
            <w:pPr>
              <w:pStyle w:val="Compact"/>
              <w:jc w:val="right"/>
            </w:pPr>
            <w:r>
              <w:t xml:space="preserve">Assignment</w:t>
            </w:r>
            <w:r>
              <w:t xml:space="preserve"> </w:t>
            </w:r>
            <w:r>
              <w:t xml:space="preserve"> </w:t>
            </w:r>
            <m:oMath>
              <m:sSub>
                <m:e>
                  <m:r>
                    <m:t>Z</m:t>
                  </m:r>
                </m:e>
                <m:sub>
                  <m:r>
                    <m:t>i</m:t>
                  </m:r>
                </m:sub>
              </m:sSub>
            </m:oMath>
          </w:p>
        </w:tc>
        <w:tc>
          <w:tcPr/>
          <w:p>
            <w:pPr>
              <w:pStyle w:val="Compact"/>
              <w:jc w:val="right"/>
            </w:pPr>
            <w:r>
              <w:t xml:space="preserve">Receipt</w:t>
            </w:r>
            <w:r>
              <w:t xml:space="preserve"> </w:t>
            </w:r>
            <w:r>
              <w:t xml:space="preserve"> </w:t>
            </w:r>
            <m:oMath>
              <m:sSubSup>
                <m:e>
                  <m:r>
                    <m:t>W</m:t>
                  </m:r>
                </m:e>
                <m:sub>
                  <m:r>
                    <m:t>i</m:t>
                  </m:r>
                </m:sub>
                <m:sup>
                  <m:r>
                    <m:rPr>
                      <m:nor/>
                      <m:sty m:val="p"/>
                    </m:rPr>
                    <m:t>obs</m:t>
                  </m:r>
                </m:sup>
              </m:sSubSup>
            </m:oMath>
          </w:p>
        </w:tc>
        <w:tc>
          <w:tcPr/>
          <w:p>
            <w:pPr>
              <w:pStyle w:val="Compact"/>
              <w:jc w:val="right"/>
            </w:pPr>
            <w:r>
              <w:t xml:space="preserve">Survival</w:t>
            </w:r>
            <w:r>
              <w:t xml:space="preserve"> </w:t>
            </w:r>
            <w:r>
              <w:t xml:space="preserve"> </w:t>
            </w:r>
            <m:oMath>
              <m:sSubSup>
                <m:e>
                  <m:r>
                    <m:t>Y</m:t>
                  </m:r>
                </m:e>
                <m:sub>
                  <m:r>
                    <m:t>i</m:t>
                  </m:r>
                </m:sub>
                <m:sup>
                  <m:r>
                    <m:rPr>
                      <m:nor/>
                      <m:sty m:val="p"/>
                    </m:rPr>
                    <m:t>obs</m:t>
                  </m:r>
                </m:sup>
              </m:sSubSup>
            </m:oMath>
          </w:p>
        </w:tc>
        <w:tc>
          <w:tcPr/>
          <w:p>
            <w:pPr>
              <w:pStyle w:val="Compact"/>
              <w:jc w:val="right"/>
            </w:pPr>
            <w:r>
              <w:t xml:space="preserve">Number of units</w:t>
            </w:r>
            <w:r>
              <w:t xml:space="preserve"> </w:t>
            </w:r>
            <w:r>
              <w:t xml:space="preserve"> </w:t>
            </w:r>
            <w:r>
              <w:t xml:space="preserve">(</w:t>
            </w:r>
            <m:oMath>
              <m:r>
                <m:t>N</m:t>
              </m:r>
            </m:oMath>
            <w:r>
              <w:t xml:space="preserve"> </w:t>
            </w:r>
            <w:r>
              <w:t xml:space="preserve">= 23,682)</w:t>
            </w:r>
          </w:p>
        </w:tc>
      </w:tr>
      <w:tr>
        <w:tc>
          <w:tcPr/>
          <w:p>
            <w:pPr>
              <w:pStyle w:val="Compact"/>
              <w:jc w:val="right"/>
            </w:pPr>
            <w:r>
              <w:t xml:space="preserve">never-taker</w:t>
            </w:r>
          </w:p>
        </w:tc>
        <w:tc>
          <w:tcPr/>
          <w:p>
            <w:pPr>
              <w:pStyle w:val="Compact"/>
              <w:jc w:val="right"/>
            </w:pPr>
            <w:r>
              <w:t xml:space="preserve">1</w:t>
            </w:r>
          </w:p>
        </w:tc>
        <w:tc>
          <w:tcPr/>
          <w:p>
            <w:pPr>
              <w:pStyle w:val="Compact"/>
              <w:jc w:val="right"/>
            </w:pPr>
            <w:r>
              <w:t xml:space="preserve">0</w:t>
            </w:r>
          </w:p>
        </w:tc>
        <w:tc>
          <w:tcPr/>
          <w:p>
            <w:pPr>
              <w:pStyle w:val="Compact"/>
              <w:jc w:val="right"/>
            </w:pPr>
            <w:r>
              <w:t xml:space="preserve">0</w:t>
            </w:r>
          </w:p>
        </w:tc>
        <w:tc>
          <w:tcPr/>
          <w:p>
            <w:pPr>
              <w:pStyle w:val="Compact"/>
              <w:jc w:val="right"/>
            </w:pPr>
            <w:r>
              <w:t xml:space="preserve">34</w:t>
            </w:r>
          </w:p>
        </w:tc>
      </w:tr>
      <w:tr>
        <w:tc>
          <w:tcPr/>
          <w:p>
            <w:pPr>
              <w:pStyle w:val="Compact"/>
              <w:jc w:val="right"/>
            </w:pPr>
            <w:r>
              <w:t xml:space="preserve">never-taker</w:t>
            </w:r>
          </w:p>
        </w:tc>
        <w:tc>
          <w:tcPr/>
          <w:p>
            <w:pPr>
              <w:pStyle w:val="Compact"/>
              <w:jc w:val="right"/>
            </w:pPr>
            <w:r>
              <w:t xml:space="preserve">1</w:t>
            </w:r>
          </w:p>
        </w:tc>
        <w:tc>
          <w:tcPr/>
          <w:p>
            <w:pPr>
              <w:pStyle w:val="Compact"/>
              <w:jc w:val="right"/>
            </w:pPr>
            <w:r>
              <w:t xml:space="preserve">0</w:t>
            </w:r>
          </w:p>
        </w:tc>
        <w:tc>
          <w:tcPr/>
          <w:p>
            <w:pPr>
              <w:pStyle w:val="Compact"/>
              <w:jc w:val="right"/>
            </w:pPr>
            <w:r>
              <w:t xml:space="preserve">1</w:t>
            </w:r>
          </w:p>
        </w:tc>
        <w:tc>
          <w:tcPr/>
          <w:p>
            <w:pPr>
              <w:pStyle w:val="Compact"/>
              <w:jc w:val="right"/>
            </w:pPr>
            <w:r>
              <w:t xml:space="preserve">2,385</w:t>
            </w:r>
          </w:p>
        </w:tc>
      </w:tr>
      <w:tr>
        <w:tc>
          <w:tcPr/>
          <w:p>
            <w:pPr>
              <w:pStyle w:val="Compact"/>
              <w:jc w:val="right"/>
            </w:pPr>
            <w:r>
              <w:t xml:space="preserve">complier</w:t>
            </w:r>
          </w:p>
        </w:tc>
        <w:tc>
          <w:tcPr/>
          <w:p>
            <w:pPr>
              <w:pStyle w:val="Compact"/>
              <w:jc w:val="right"/>
            </w:pPr>
            <w:r>
              <w:t xml:space="preserve">1</w:t>
            </w:r>
          </w:p>
        </w:tc>
        <w:tc>
          <w:tcPr/>
          <w:p>
            <w:pPr>
              <w:pStyle w:val="Compact"/>
              <w:jc w:val="right"/>
            </w:pPr>
            <w:r>
              <w:t xml:space="preserve">1</w:t>
            </w:r>
          </w:p>
        </w:tc>
        <w:tc>
          <w:tcPr/>
          <w:p>
            <w:pPr>
              <w:pStyle w:val="Compact"/>
              <w:jc w:val="right"/>
            </w:pPr>
            <w:r>
              <w:t xml:space="preserve">0</w:t>
            </w:r>
          </w:p>
        </w:tc>
        <w:tc>
          <w:tcPr/>
          <w:p>
            <w:pPr>
              <w:pStyle w:val="Compact"/>
              <w:jc w:val="right"/>
            </w:pPr>
            <w:r>
              <w:t xml:space="preserve">12</w:t>
            </w:r>
          </w:p>
        </w:tc>
      </w:tr>
      <w:tr>
        <w:tc>
          <w:tcPr/>
          <w:p>
            <w:pPr>
              <w:pStyle w:val="Compact"/>
              <w:jc w:val="right"/>
            </w:pPr>
            <w:r>
              <w:t xml:space="preserve">complier</w:t>
            </w:r>
          </w:p>
        </w:tc>
        <w:tc>
          <w:tcPr/>
          <w:p>
            <w:pPr>
              <w:pStyle w:val="Compact"/>
              <w:jc w:val="right"/>
            </w:pPr>
            <w:r>
              <w:t xml:space="preserve">1</w:t>
            </w:r>
          </w:p>
        </w:tc>
        <w:tc>
          <w:tcPr/>
          <w:p>
            <w:pPr>
              <w:pStyle w:val="Compact"/>
              <w:jc w:val="right"/>
            </w:pPr>
            <w:r>
              <w:t xml:space="preserve">1</w:t>
            </w:r>
          </w:p>
        </w:tc>
        <w:tc>
          <w:tcPr/>
          <w:p>
            <w:pPr>
              <w:pStyle w:val="Compact"/>
              <w:jc w:val="right"/>
            </w:pPr>
            <w:r>
              <w:t xml:space="preserve">1</w:t>
            </w:r>
          </w:p>
        </w:tc>
        <w:tc>
          <w:tcPr/>
          <w:p>
            <w:pPr>
              <w:pStyle w:val="Compact"/>
              <w:jc w:val="right"/>
            </w:pPr>
            <w:r>
              <w:t xml:space="preserve">9,663</w:t>
            </w:r>
          </w:p>
        </w:tc>
      </w:tr>
      <w:tr>
        <w:tc>
          <w:tcPr/>
          <w:p>
            <w:pPr>
              <w:pStyle w:val="Compact"/>
              <w:jc w:val="right"/>
            </w:pPr>
            <w:r>
              <w:t xml:space="preserve">complier or never-taker</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74</w:t>
            </w:r>
          </w:p>
        </w:tc>
      </w:tr>
      <w:tr>
        <w:tc>
          <w:tcPr/>
          <w:p>
            <w:pPr>
              <w:pStyle w:val="Compact"/>
              <w:jc w:val="right"/>
            </w:pPr>
            <w:r>
              <w:t xml:space="preserve">complier or never-taker</w:t>
            </w:r>
          </w:p>
        </w:tc>
        <w:tc>
          <w:tcPr/>
          <w:p>
            <w:pPr>
              <w:pStyle w:val="Compact"/>
              <w:jc w:val="right"/>
            </w:pPr>
            <w:r>
              <w:t xml:space="preserve">0</w:t>
            </w:r>
          </w:p>
        </w:tc>
        <w:tc>
          <w:tcPr/>
          <w:p>
            <w:pPr>
              <w:pStyle w:val="Compact"/>
              <w:jc w:val="right"/>
            </w:pPr>
            <w:r>
              <w:t xml:space="preserve">0</w:t>
            </w:r>
          </w:p>
        </w:tc>
        <w:tc>
          <w:tcPr/>
          <w:p>
            <w:pPr>
              <w:pStyle w:val="Compact"/>
              <w:jc w:val="right"/>
            </w:pPr>
            <w:r>
              <w:t xml:space="preserve">1</w:t>
            </w:r>
          </w:p>
        </w:tc>
        <w:tc>
          <w:tcPr/>
          <w:p>
            <w:pPr>
              <w:pStyle w:val="Compact"/>
              <w:jc w:val="right"/>
            </w:pPr>
            <w:r>
              <w:t xml:space="preserve">11,514</w:t>
            </w:r>
          </w:p>
        </w:tc>
      </w:tr>
      <w:tr>
        <w:tc>
          <w:tcPr/>
          <w:p>
            <w:pPr>
              <w:pStyle w:val="Compact"/>
              <w:jc w:val="right"/>
            </w:pPr>
            <w:r>
              <w:rPr>
                <w:iCs/>
                <w:i/>
              </w:rPr>
              <w:t xml:space="preserve">(not observed)</w:t>
            </w:r>
          </w:p>
        </w:tc>
        <w:tc>
          <w:tcPr/>
          <w:p>
            <w:pPr>
              <w:pStyle w:val="Compact"/>
              <w:jc w:val="right"/>
            </w:pPr>
            <w:r>
              <w:t xml:space="preserve">0</w:t>
            </w:r>
          </w:p>
        </w:tc>
        <w:tc>
          <w:tcPr/>
          <w:p>
            <w:pPr>
              <w:pStyle w:val="Compact"/>
              <w:jc w:val="right"/>
            </w:pPr>
            <w:r>
              <w:t xml:space="preserve">1</w:t>
            </w:r>
          </w:p>
        </w:tc>
        <w:tc>
          <w:tcPr/>
          <w:p>
            <w:pPr>
              <w:pStyle w:val="Compact"/>
              <w:jc w:val="right"/>
            </w:pPr>
            <w:r>
              <w:t xml:space="preserve">0</w:t>
            </w:r>
          </w:p>
        </w:tc>
        <w:tc>
          <w:tcPr/>
          <w:p>
            <w:pPr>
              <w:pStyle w:val="Compact"/>
              <w:jc w:val="right"/>
            </w:pPr>
            <w:r>
              <w:t xml:space="preserve">0</w:t>
            </w:r>
          </w:p>
        </w:tc>
      </w:tr>
      <w:tr>
        <w:tc>
          <w:tcPr/>
          <w:p>
            <w:pPr>
              <w:pStyle w:val="Compact"/>
              <w:jc w:val="right"/>
            </w:pPr>
            <w:r>
              <w:rPr>
                <w:iCs/>
                <w:i/>
              </w:rPr>
              <w:t xml:space="preserve">(not observed)</w:t>
            </w:r>
          </w:p>
        </w:tc>
        <w:tc>
          <w:tcPr/>
          <w:p>
            <w:pPr>
              <w:pStyle w:val="Compact"/>
              <w:jc w:val="right"/>
            </w:pPr>
            <w:r>
              <w:t xml:space="preserve">0</w:t>
            </w:r>
          </w:p>
        </w:tc>
        <w:tc>
          <w:tcPr/>
          <w:p>
            <w:pPr>
              <w:pStyle w:val="Compact"/>
              <w:jc w:val="right"/>
            </w:pPr>
            <w:r>
              <w:t xml:space="preserve">1</w:t>
            </w:r>
          </w:p>
        </w:tc>
        <w:tc>
          <w:tcPr/>
          <w:p>
            <w:pPr>
              <w:pStyle w:val="Compact"/>
              <w:jc w:val="right"/>
            </w:pPr>
            <w:r>
              <w:t xml:space="preserve">1</w:t>
            </w:r>
          </w:p>
        </w:tc>
        <w:tc>
          <w:tcPr/>
          <w:p>
            <w:pPr>
              <w:pStyle w:val="Compact"/>
              <w:jc w:val="right"/>
            </w:pPr>
            <w:r>
              <w:t xml:space="preserve">0</w:t>
            </w:r>
          </w:p>
        </w:tc>
      </w:tr>
    </w:tbl>
    <w:p>
      <w:pPr>
        <w:pStyle w:val="BodyText"/>
      </w:pPr>
      <w:r>
        <w:t xml:space="preserve">In this experiment, Indonesian villages were randomly assigned to receive or not to receive vitamin A supplements.</w:t>
      </w:r>
      <w:r>
        <w:rPr>
          <w:rStyle w:val="FootnoteReference"/>
        </w:rPr>
        <w:footnoteReference w:id="22"/>
      </w:r>
      <w:r>
        <w:t xml:space="preserve"> </w:t>
      </w:r>
      <w:r>
        <w:t xml:space="preserve">The assignment to the supplements is denoted by</w:t>
      </w:r>
      <w:r>
        <w:t xml:space="preserve"> </w:t>
      </w:r>
      <m:oMath>
        <m:sSub>
          <m:e>
            <m:r>
              <m:t>Z</m:t>
            </m:r>
          </m:e>
          <m:sub>
            <m:r>
              <m:t>i</m:t>
            </m:r>
          </m:sub>
        </m:sSub>
        <m:r>
          <m:rPr>
            <m:sty m:val="p"/>
          </m:rPr>
          <m:t>∈</m:t>
        </m:r>
        <m:r>
          <m:t>0</m:t>
        </m:r>
        <m:r>
          <m:rPr>
            <m:sty m:val="p"/>
          </m:rPr>
          <m:t>,</m:t>
        </m:r>
        <m:r>
          <m:t>1</m:t>
        </m:r>
      </m:oMath>
      <w:r>
        <w:t xml:space="preserve">. However, some individuals in villages assigned to the treatment group either chose not to take or did not gain access to the vitamin supplements, while none of the individuals assigned to the control group received the supplements. The receipt of the supplements, considered the treatment of main interest, is denoted by</w:t>
      </w:r>
      <w:r>
        <w:t xml:space="preserve"> </w:t>
      </w:r>
      <m:oMath>
        <m:sSubSup>
          <m:e>
            <m:r>
              <m:t>W</m:t>
            </m:r>
          </m:e>
          <m:sub>
            <m:r>
              <m:t>i</m:t>
            </m:r>
          </m:sub>
          <m:sup>
            <m:r>
              <m:rPr>
                <m:nor/>
                <m:sty m:val="p"/>
              </m:rPr>
              <m:t>obs</m:t>
            </m:r>
          </m:sup>
        </m:sSubSup>
        <m:r>
          <m:rPr>
            <m:sty m:val="p"/>
          </m:rPr>
          <m:t>∈</m:t>
        </m:r>
        <m:r>
          <m:t>0</m:t>
        </m:r>
        <m:r>
          <m:rPr>
            <m:sty m:val="p"/>
          </m:rPr>
          <m:t>,</m:t>
        </m:r>
        <m:r>
          <m:t>1</m:t>
        </m:r>
      </m:oMath>
      <w:r>
        <w:t xml:space="preserve">. Noncompliance in this setting is one-sided because all units assigned to the control condition complied with this assignment. The binary outcome variable</w:t>
      </w:r>
      <w:r>
        <w:t xml:space="preserve"> </w:t>
      </w:r>
      <m:oMath>
        <m:sSubSup>
          <m:e>
            <m:r>
              <m:t>Y</m:t>
            </m:r>
          </m:e>
          <m:sub>
            <m:r>
              <m:t>i</m:t>
            </m:r>
          </m:sub>
          <m:sup>
            <m:r>
              <m:rPr>
                <m:nor/>
                <m:sty m:val="p"/>
              </m:rPr>
              <m:t>obs</m:t>
            </m:r>
          </m:sup>
        </m:sSubSup>
      </m:oMath>
      <w:r>
        <w:t xml:space="preserve"> </w:t>
      </w:r>
      <w:r>
        <w:t xml:space="preserve">indicates an infant’s survival.</w:t>
      </w:r>
    </w:p>
    <w:p>
      <w:pPr>
        <w:pStyle w:val="BodyText"/>
      </w:pPr>
      <w:r>
        <w:t xml:space="preserve">In principle, eight different combinations of the three observed binary variables,</w:t>
      </w:r>
      <w:r>
        <w:t xml:space="preserve"> </w:t>
      </w:r>
      <m:oMath>
        <m:sSub>
          <m:e>
            <m:r>
              <m:t>Z</m:t>
            </m:r>
          </m:e>
          <m:sub>
            <m:r>
              <m:t>i</m:t>
            </m:r>
          </m:sub>
        </m:sSub>
      </m:oMath>
      <w:r>
        <w:t xml:space="preserve">,</w:t>
      </w:r>
      <w:r>
        <w:t xml:space="preserve"> </w:t>
      </w:r>
      <m:oMath>
        <m:sSubSup>
          <m:e>
            <m:r>
              <m:t>W</m:t>
            </m:r>
          </m:e>
          <m:sub>
            <m:r>
              <m:t>i</m:t>
            </m:r>
          </m:sub>
          <m:sup>
            <m:r>
              <m:rPr>
                <m:nor/>
                <m:sty m:val="p"/>
              </m:rPr>
              <m:t>obs</m:t>
            </m:r>
          </m:sup>
        </m:sSubSup>
      </m:oMath>
      <w:r>
        <w:t xml:space="preserve">, and</w:t>
      </w:r>
      <w:r>
        <w:t xml:space="preserve"> </w:t>
      </w:r>
      <m:oMath>
        <m:sSubSup>
          <m:e>
            <m:r>
              <m:t>Y</m:t>
            </m:r>
          </m:e>
          <m:sub>
            <m:r>
              <m:t>i</m:t>
            </m:r>
          </m:sub>
          <m:sup>
            <m:r>
              <m:rPr>
                <m:nor/>
                <m:sty m:val="p"/>
              </m:rPr>
              <m:t>obs</m:t>
            </m:r>
          </m:sup>
        </m:sSubSup>
      </m:oMath>
      <w:r>
        <w:t xml:space="preserve">, are possible. However, since all units assigned to the control condition complied with the assignment, the two combinations with</w:t>
      </w:r>
      <w:r>
        <w:t xml:space="preserve"> </w:t>
      </w:r>
      <m:oMath>
        <m:sSub>
          <m:e>
            <m:r>
              <m:t>Z</m:t>
            </m:r>
          </m:e>
          <m:sub>
            <m:r>
              <m:t>i</m:t>
            </m:r>
          </m:sub>
        </m:sSub>
        <m:r>
          <m:rPr>
            <m:sty m:val="p"/>
          </m:rPr>
          <m:t>=</m:t>
        </m:r>
        <m:r>
          <m:t>0</m:t>
        </m:r>
      </m:oMath>
      <w:r>
        <w:t xml:space="preserve"> </w:t>
      </w:r>
      <w:r>
        <w:t xml:space="preserve">and</w:t>
      </w:r>
      <w:r>
        <w:t xml:space="preserve"> </w:t>
      </w:r>
      <m:oMath>
        <m:sSubSup>
          <m:e>
            <m:r>
              <m:t>W</m:t>
            </m:r>
          </m:e>
          <m:sub>
            <m:r>
              <m:t>i</m:t>
            </m:r>
          </m:sub>
          <m:sup>
            <m:r>
              <m:rPr>
                <m:nor/>
                <m:sty m:val="p"/>
              </m:rPr>
              <m:t>obs</m:t>
            </m:r>
          </m:sup>
        </m:sSubSup>
        <m:r>
          <m:rPr>
            <m:sty m:val="p"/>
          </m:rPr>
          <m:t>=</m:t>
        </m:r>
        <m:r>
          <m:t>1</m:t>
        </m:r>
      </m:oMath>
      <w:r>
        <w:t xml:space="preserve"> </w:t>
      </w:r>
      <w:r>
        <w:t xml:space="preserve">were not observed in the sample. The following R code loads the dataset based on the counts of the six combinations of observed variables shown in Table 1.</w:t>
      </w:r>
    </w:p>
    <w:p>
      <w:pPr>
        <w:pStyle w:val="SourceCode"/>
      </w:pPr>
      <w:r>
        <w:rPr>
          <w:rStyle w:val="CommentTok"/>
        </w:rPr>
        <w:t xml:space="preserve"># Load data: Sommer-Zeger example from Imbens and Rubin (1997)</w:t>
      </w:r>
      <w:r>
        <w:br/>
      </w:r>
      <w:r>
        <w:rPr>
          <w:rStyle w:val="NormalTok"/>
        </w:rPr>
        <w:t xml:space="preserve">Z </w:t>
      </w:r>
      <w:r>
        <w:rPr>
          <w:rStyle w:val="OtherTok"/>
        </w:rPr>
        <w:t xml:space="preserve">&lt;-</w:t>
      </w:r>
      <w:r>
        <w:rPr>
          <w:rStyle w:val="NormalTok"/>
        </w:rPr>
        <w:t xml:space="preserve"> </w:t>
      </w:r>
      <w:r>
        <w:rPr>
          <w:rStyle w:val="FunctionTok"/>
        </w:rPr>
        <w:t xml:space="preserve">c</w:t>
      </w:r>
      <w:r>
        <w:rPr>
          <w:rStyle w:val="NormalTok"/>
        </w:rPr>
        <w:t xml:space="preserve">(</w:t>
      </w:r>
      <w:r>
        <w:rPr>
          <w:rStyle w:val="FunctionTok"/>
        </w:rPr>
        <w:t xml:space="preserve">rep</w:t>
      </w:r>
      <w:r>
        <w:rPr>
          <w:rStyle w:val="NormalTok"/>
        </w:rPr>
        <w:t xml:space="preserve">(</w:t>
      </w:r>
      <w:r>
        <w:rPr>
          <w:rStyle w:val="DecValTok"/>
        </w:rPr>
        <w:t xml:space="preserve">1</w:t>
      </w:r>
      <w:r>
        <w:rPr>
          <w:rStyle w:val="NormalTok"/>
        </w:rPr>
        <w:t xml:space="preserve">, </w:t>
      </w:r>
      <w:r>
        <w:rPr>
          <w:rStyle w:val="DecValTok"/>
        </w:rPr>
        <w:t xml:space="preserve">34</w:t>
      </w:r>
      <w:r>
        <w:rPr>
          <w:rStyle w:val="NormalTok"/>
        </w:rPr>
        <w:t xml:space="preserve"> </w:t>
      </w:r>
      <w:r>
        <w:rPr>
          <w:rStyle w:val="SpecialCharTok"/>
        </w:rPr>
        <w:t xml:space="preserve">+</w:t>
      </w:r>
      <w:r>
        <w:rPr>
          <w:rStyle w:val="NormalTok"/>
        </w:rPr>
        <w:t xml:space="preserve"> </w:t>
      </w:r>
      <w:r>
        <w:rPr>
          <w:rStyle w:val="DecValTok"/>
        </w:rPr>
        <w:t xml:space="preserve">2385</w:t>
      </w:r>
      <w:r>
        <w:rPr>
          <w:rStyle w:val="NormalTok"/>
        </w:rPr>
        <w:t xml:space="preserve"> </w:t>
      </w:r>
      <w:r>
        <w:rPr>
          <w:rStyle w:val="SpecialCharTok"/>
        </w:rPr>
        <w:t xml:space="preserve">+</w:t>
      </w:r>
      <w:r>
        <w:rPr>
          <w:rStyle w:val="NormalTok"/>
        </w:rPr>
        <w:t xml:space="preserve"> </w:t>
      </w:r>
      <w:r>
        <w:rPr>
          <w:rStyle w:val="DecValTok"/>
        </w:rPr>
        <w:t xml:space="preserve">12</w:t>
      </w:r>
      <w:r>
        <w:rPr>
          <w:rStyle w:val="NormalTok"/>
        </w:rPr>
        <w:t xml:space="preserve"> </w:t>
      </w:r>
      <w:r>
        <w:rPr>
          <w:rStyle w:val="SpecialCharTok"/>
        </w:rPr>
        <w:t xml:space="preserve">+</w:t>
      </w:r>
      <w:r>
        <w:rPr>
          <w:rStyle w:val="NormalTok"/>
        </w:rPr>
        <w:t xml:space="preserve"> </w:t>
      </w:r>
      <w:r>
        <w:rPr>
          <w:rStyle w:val="DecValTok"/>
        </w:rPr>
        <w:t xml:space="preserve">9663</w:t>
      </w:r>
      <w:r>
        <w:rPr>
          <w:rStyle w:val="NormalTok"/>
        </w:rPr>
        <w:t xml:space="preserve">), </w:t>
      </w:r>
      <w:r>
        <w:br/>
      </w:r>
      <w:r>
        <w:rPr>
          <w:rStyle w:val="NormalTok"/>
        </w:rPr>
        <w:t xml:space="preserve">       </w:t>
      </w:r>
      <w:r>
        <w:rPr>
          <w:rStyle w:val="FunctionTok"/>
        </w:rPr>
        <w:t xml:space="preserve">rep</w:t>
      </w:r>
      <w:r>
        <w:rPr>
          <w:rStyle w:val="NormalTok"/>
        </w:rPr>
        <w:t xml:space="preserve">(</w:t>
      </w:r>
      <w:r>
        <w:rPr>
          <w:rStyle w:val="DecValTok"/>
        </w:rPr>
        <w:t xml:space="preserve">0</w:t>
      </w:r>
      <w:r>
        <w:rPr>
          <w:rStyle w:val="NormalTok"/>
        </w:rPr>
        <w:t xml:space="preserve">, </w:t>
      </w:r>
      <w:r>
        <w:rPr>
          <w:rStyle w:val="DecValTok"/>
        </w:rPr>
        <w:t xml:space="preserve">74</w:t>
      </w:r>
      <w:r>
        <w:rPr>
          <w:rStyle w:val="NormalTok"/>
        </w:rPr>
        <w:t xml:space="preserve"> </w:t>
      </w:r>
      <w:r>
        <w:rPr>
          <w:rStyle w:val="SpecialCharTok"/>
        </w:rPr>
        <w:t xml:space="preserve">+</w:t>
      </w:r>
      <w:r>
        <w:rPr>
          <w:rStyle w:val="NormalTok"/>
        </w:rPr>
        <w:t xml:space="preserve"> </w:t>
      </w:r>
      <w:r>
        <w:rPr>
          <w:rStyle w:val="DecValTok"/>
        </w:rPr>
        <w:t xml:space="preserve">11514</w:t>
      </w:r>
      <w:r>
        <w:rPr>
          <w:rStyle w:val="NormalTok"/>
        </w:rPr>
        <w:t xml:space="preserve">))</w:t>
      </w:r>
      <w:r>
        <w:br/>
      </w:r>
      <w:r>
        <w:br/>
      </w:r>
      <w:r>
        <w:rPr>
          <w:rStyle w:val="NormalTok"/>
        </w:rPr>
        <w:t xml:space="preserve">W </w:t>
      </w:r>
      <w:r>
        <w:rPr>
          <w:rStyle w:val="OtherTok"/>
        </w:rPr>
        <w:t xml:space="preserve">&lt;-</w:t>
      </w:r>
      <w:r>
        <w:rPr>
          <w:rStyle w:val="NormalTok"/>
        </w:rPr>
        <w:t xml:space="preserve"> </w:t>
      </w:r>
      <w:r>
        <w:rPr>
          <w:rStyle w:val="FunctionTok"/>
        </w:rPr>
        <w:t xml:space="preserve">c</w:t>
      </w:r>
      <w:r>
        <w:rPr>
          <w:rStyle w:val="NormalTok"/>
        </w:rPr>
        <w:t xml:space="preserve">(</w:t>
      </w:r>
      <w:r>
        <w:rPr>
          <w:rStyle w:val="FunctionTok"/>
        </w:rPr>
        <w:t xml:space="preserve">rep</w:t>
      </w:r>
      <w:r>
        <w:rPr>
          <w:rStyle w:val="NormalTok"/>
        </w:rPr>
        <w:t xml:space="preserve">(</w:t>
      </w:r>
      <w:r>
        <w:rPr>
          <w:rStyle w:val="DecValTok"/>
        </w:rPr>
        <w:t xml:space="preserve">0</w:t>
      </w:r>
      <w:r>
        <w:rPr>
          <w:rStyle w:val="NormalTok"/>
        </w:rPr>
        <w:t xml:space="preserve">, </w:t>
      </w:r>
      <w:r>
        <w:rPr>
          <w:rStyle w:val="DecValTok"/>
        </w:rPr>
        <w:t xml:space="preserve">34</w:t>
      </w:r>
      <w:r>
        <w:rPr>
          <w:rStyle w:val="NormalTok"/>
        </w:rPr>
        <w:t xml:space="preserve"> </w:t>
      </w:r>
      <w:r>
        <w:rPr>
          <w:rStyle w:val="SpecialCharTok"/>
        </w:rPr>
        <w:t xml:space="preserve">+</w:t>
      </w:r>
      <w:r>
        <w:rPr>
          <w:rStyle w:val="NormalTok"/>
        </w:rPr>
        <w:t xml:space="preserve"> </w:t>
      </w:r>
      <w:r>
        <w:rPr>
          <w:rStyle w:val="DecValTok"/>
        </w:rPr>
        <w:t xml:space="preserve">2385</w:t>
      </w:r>
      <w:r>
        <w:rPr>
          <w:rStyle w:val="NormalTok"/>
        </w:rPr>
        <w:t xml:space="preserve">), </w:t>
      </w:r>
      <w:r>
        <w:br/>
      </w:r>
      <w:r>
        <w:rPr>
          <w:rStyle w:val="NormalTok"/>
        </w:rPr>
        <w:t xml:space="preserve">       </w:t>
      </w:r>
      <w:r>
        <w:rPr>
          <w:rStyle w:val="FunctionTok"/>
        </w:rPr>
        <w:t xml:space="preserve">rep</w:t>
      </w:r>
      <w:r>
        <w:rPr>
          <w:rStyle w:val="NormalTok"/>
        </w:rPr>
        <w:t xml:space="preserve">(</w:t>
      </w:r>
      <w:r>
        <w:rPr>
          <w:rStyle w:val="DecValTok"/>
        </w:rPr>
        <w:t xml:space="preserve">1</w:t>
      </w:r>
      <w:r>
        <w:rPr>
          <w:rStyle w:val="NormalTok"/>
        </w:rPr>
        <w:t xml:space="preserve">, </w:t>
      </w:r>
      <w:r>
        <w:rPr>
          <w:rStyle w:val="DecValTok"/>
        </w:rPr>
        <w:t xml:space="preserve">12</w:t>
      </w:r>
      <w:r>
        <w:rPr>
          <w:rStyle w:val="NormalTok"/>
        </w:rPr>
        <w:t xml:space="preserve"> </w:t>
      </w:r>
      <w:r>
        <w:rPr>
          <w:rStyle w:val="SpecialCharTok"/>
        </w:rPr>
        <w:t xml:space="preserve">+</w:t>
      </w:r>
      <w:r>
        <w:rPr>
          <w:rStyle w:val="NormalTok"/>
        </w:rPr>
        <w:t xml:space="preserve"> </w:t>
      </w:r>
      <w:r>
        <w:rPr>
          <w:rStyle w:val="DecValTok"/>
        </w:rPr>
        <w:t xml:space="preserve">9663</w:t>
      </w:r>
      <w:r>
        <w:rPr>
          <w:rStyle w:val="NormalTok"/>
        </w:rPr>
        <w:t xml:space="preserve">), </w:t>
      </w:r>
      <w:r>
        <w:br/>
      </w:r>
      <w:r>
        <w:rPr>
          <w:rStyle w:val="NormalTok"/>
        </w:rPr>
        <w:t xml:space="preserve">       </w:t>
      </w:r>
      <w:r>
        <w:rPr>
          <w:rStyle w:val="FunctionTok"/>
        </w:rPr>
        <w:t xml:space="preserve">rep</w:t>
      </w:r>
      <w:r>
        <w:rPr>
          <w:rStyle w:val="NormalTok"/>
        </w:rPr>
        <w:t xml:space="preserve">(</w:t>
      </w:r>
      <w:r>
        <w:rPr>
          <w:rStyle w:val="DecValTok"/>
        </w:rPr>
        <w:t xml:space="preserve">0</w:t>
      </w:r>
      <w:r>
        <w:rPr>
          <w:rStyle w:val="NormalTok"/>
        </w:rPr>
        <w:t xml:space="preserve">, </w:t>
      </w:r>
      <w:r>
        <w:rPr>
          <w:rStyle w:val="DecValTok"/>
        </w:rPr>
        <w:t xml:space="preserve">74</w:t>
      </w:r>
      <w:r>
        <w:rPr>
          <w:rStyle w:val="NormalTok"/>
        </w:rPr>
        <w:t xml:space="preserve"> </w:t>
      </w:r>
      <w:r>
        <w:rPr>
          <w:rStyle w:val="SpecialCharTok"/>
        </w:rPr>
        <w:t xml:space="preserve">+</w:t>
      </w:r>
      <w:r>
        <w:rPr>
          <w:rStyle w:val="NormalTok"/>
        </w:rPr>
        <w:t xml:space="preserve"> </w:t>
      </w:r>
      <w:r>
        <w:rPr>
          <w:rStyle w:val="DecValTok"/>
        </w:rPr>
        <w:t xml:space="preserve">11514</w:t>
      </w:r>
      <w:r>
        <w:rPr>
          <w:rStyle w:val="NormalTok"/>
        </w:rPr>
        <w:t xml:space="preserve">))</w:t>
      </w:r>
      <w:r>
        <w:br/>
      </w:r>
      <w:r>
        <w:br/>
      </w:r>
      <w:r>
        <w:rPr>
          <w:rStyle w:val="NormalTok"/>
        </w:rPr>
        <w:t xml:space="preserve">Y </w:t>
      </w:r>
      <w:r>
        <w:rPr>
          <w:rStyle w:val="OtherTok"/>
        </w:rPr>
        <w:t xml:space="preserve">&lt;-</w:t>
      </w:r>
      <w:r>
        <w:rPr>
          <w:rStyle w:val="NormalTok"/>
        </w:rPr>
        <w:t xml:space="preserve"> </w:t>
      </w:r>
      <w:r>
        <w:rPr>
          <w:rStyle w:val="FunctionTok"/>
        </w:rPr>
        <w:t xml:space="preserve">c</w:t>
      </w:r>
      <w:r>
        <w:rPr>
          <w:rStyle w:val="NormalTok"/>
        </w:rPr>
        <w:t xml:space="preserve">(</w:t>
      </w:r>
      <w:r>
        <w:rPr>
          <w:rStyle w:val="FunctionTok"/>
        </w:rPr>
        <w:t xml:space="preserve">rep</w:t>
      </w:r>
      <w:r>
        <w:rPr>
          <w:rStyle w:val="NormalTok"/>
        </w:rPr>
        <w:t xml:space="preserve">(</w:t>
      </w:r>
      <w:r>
        <w:rPr>
          <w:rStyle w:val="DecValTok"/>
        </w:rPr>
        <w:t xml:space="preserve">0</w:t>
      </w:r>
      <w:r>
        <w:rPr>
          <w:rStyle w:val="NormalTok"/>
        </w:rPr>
        <w:t xml:space="preserve">, </w:t>
      </w:r>
      <w:r>
        <w:rPr>
          <w:rStyle w:val="DecValTok"/>
        </w:rPr>
        <w:t xml:space="preserve">34</w:t>
      </w:r>
      <w:r>
        <w:rPr>
          <w:rStyle w:val="NormalTok"/>
        </w:rPr>
        <w:t xml:space="preserve">),</w:t>
      </w:r>
      <w:r>
        <w:br/>
      </w:r>
      <w:r>
        <w:rPr>
          <w:rStyle w:val="NormalTok"/>
        </w:rPr>
        <w:t xml:space="preserve">       </w:t>
      </w:r>
      <w:r>
        <w:rPr>
          <w:rStyle w:val="FunctionTok"/>
        </w:rPr>
        <w:t xml:space="preserve">rep</w:t>
      </w:r>
      <w:r>
        <w:rPr>
          <w:rStyle w:val="NormalTok"/>
        </w:rPr>
        <w:t xml:space="preserve">(</w:t>
      </w:r>
      <w:r>
        <w:rPr>
          <w:rStyle w:val="DecValTok"/>
        </w:rPr>
        <w:t xml:space="preserve">1</w:t>
      </w:r>
      <w:r>
        <w:rPr>
          <w:rStyle w:val="NormalTok"/>
        </w:rPr>
        <w:t xml:space="preserve">, </w:t>
      </w:r>
      <w:r>
        <w:rPr>
          <w:rStyle w:val="DecValTok"/>
        </w:rPr>
        <w:t xml:space="preserve">2385</w:t>
      </w:r>
      <w:r>
        <w:rPr>
          <w:rStyle w:val="NormalTok"/>
        </w:rPr>
        <w:t xml:space="preserve">),</w:t>
      </w:r>
      <w:r>
        <w:br/>
      </w:r>
      <w:r>
        <w:rPr>
          <w:rStyle w:val="NormalTok"/>
        </w:rPr>
        <w:t xml:space="preserve">       </w:t>
      </w:r>
      <w:r>
        <w:rPr>
          <w:rStyle w:val="FunctionTok"/>
        </w:rPr>
        <w:t xml:space="preserve">rep</w:t>
      </w:r>
      <w:r>
        <w:rPr>
          <w:rStyle w:val="NormalTok"/>
        </w:rPr>
        <w:t xml:space="preserve">(</w:t>
      </w:r>
      <w:r>
        <w:rPr>
          <w:rStyle w:val="DecValTok"/>
        </w:rPr>
        <w:t xml:space="preserve">0</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FunctionTok"/>
        </w:rPr>
        <w:t xml:space="preserve">rep</w:t>
      </w:r>
      <w:r>
        <w:rPr>
          <w:rStyle w:val="NormalTok"/>
        </w:rPr>
        <w:t xml:space="preserve">(</w:t>
      </w:r>
      <w:r>
        <w:rPr>
          <w:rStyle w:val="DecValTok"/>
        </w:rPr>
        <w:t xml:space="preserve">1</w:t>
      </w:r>
      <w:r>
        <w:rPr>
          <w:rStyle w:val="NormalTok"/>
        </w:rPr>
        <w:t xml:space="preserve">, </w:t>
      </w:r>
      <w:r>
        <w:rPr>
          <w:rStyle w:val="DecValTok"/>
        </w:rPr>
        <w:t xml:space="preserve">9663</w:t>
      </w:r>
      <w:r>
        <w:rPr>
          <w:rStyle w:val="NormalTok"/>
        </w:rPr>
        <w:t xml:space="preserve">),</w:t>
      </w:r>
      <w:r>
        <w:br/>
      </w:r>
      <w:r>
        <w:rPr>
          <w:rStyle w:val="NormalTok"/>
        </w:rPr>
        <w:t xml:space="preserve">       </w:t>
      </w:r>
      <w:r>
        <w:rPr>
          <w:rStyle w:val="FunctionTok"/>
        </w:rPr>
        <w:t xml:space="preserve">rep</w:t>
      </w:r>
      <w:r>
        <w:rPr>
          <w:rStyle w:val="NormalTok"/>
        </w:rPr>
        <w:t xml:space="preserve">(</w:t>
      </w:r>
      <w:r>
        <w:rPr>
          <w:rStyle w:val="DecValTok"/>
        </w:rPr>
        <w:t xml:space="preserve">0</w:t>
      </w:r>
      <w:r>
        <w:rPr>
          <w:rStyle w:val="NormalTok"/>
        </w:rPr>
        <w:t xml:space="preserve">, </w:t>
      </w:r>
      <w:r>
        <w:rPr>
          <w:rStyle w:val="DecValTok"/>
        </w:rPr>
        <w:t xml:space="preserve">74</w:t>
      </w:r>
      <w:r>
        <w:rPr>
          <w:rStyle w:val="NormalTok"/>
        </w:rPr>
        <w:t xml:space="preserve">),</w:t>
      </w:r>
      <w:r>
        <w:br/>
      </w:r>
      <w:r>
        <w:rPr>
          <w:rStyle w:val="NormalTok"/>
        </w:rPr>
        <w:t xml:space="preserve">       </w:t>
      </w:r>
      <w:r>
        <w:rPr>
          <w:rStyle w:val="FunctionTok"/>
        </w:rPr>
        <w:t xml:space="preserve">rep</w:t>
      </w:r>
      <w:r>
        <w:rPr>
          <w:rStyle w:val="NormalTok"/>
        </w:rPr>
        <w:t xml:space="preserve">(</w:t>
      </w:r>
      <w:r>
        <w:rPr>
          <w:rStyle w:val="DecValTok"/>
        </w:rPr>
        <w:t xml:space="preserve">1</w:t>
      </w:r>
      <w:r>
        <w:rPr>
          <w:rStyle w:val="NormalTok"/>
        </w:rPr>
        <w:t xml:space="preserve">, </w:t>
      </w:r>
      <w:r>
        <w:rPr>
          <w:rStyle w:val="DecValTok"/>
        </w:rPr>
        <w:t xml:space="preserve">11514</w:t>
      </w:r>
      <w:r>
        <w:rPr>
          <w:rStyle w:val="NormalTok"/>
        </w:rPr>
        <w:t xml:space="preserve">))</w:t>
      </w:r>
    </w:p>
    <w:p>
      <w:pPr>
        <w:pStyle w:val="FirstParagraph"/>
      </w:pPr>
      <w:r>
        <w:t xml:space="preserve">We then organize the data into a list format suitable for use with Stan.</w:t>
      </w:r>
    </w:p>
    <w:p>
      <w:pPr>
        <w:pStyle w:val="SourceCode"/>
      </w:pPr>
      <w:r>
        <w:rPr>
          <w:rStyle w:val="CommentTok"/>
        </w:rPr>
        <w:t xml:space="preserve"># Collect data into a list form</w:t>
      </w:r>
      <w:r>
        <w:br/>
      </w:r>
      <w:r>
        <w:rPr>
          <w:rStyle w:val="NormalTok"/>
        </w:rPr>
        <w:t xml:space="preserve">stan_data </w:t>
      </w:r>
      <w:r>
        <w:rPr>
          <w:rStyle w:val="OtherTok"/>
        </w:rPr>
        <w:t xml:space="preserve">&lt;-</w:t>
      </w:r>
      <w:r>
        <w:rPr>
          <w:rStyle w:val="NormalTok"/>
        </w:rPr>
        <w:t xml:space="preserve"> </w:t>
      </w:r>
      <w:r>
        <w:rPr>
          <w:rStyle w:val="FunctionTok"/>
        </w:rPr>
        <w:t xml:space="preserve">list</w:t>
      </w:r>
      <w:r>
        <w:rPr>
          <w:rStyle w:val="NormalTok"/>
        </w:rPr>
        <w:t xml:space="preserve">(</w:t>
      </w:r>
      <w:r>
        <w:rPr>
          <w:rStyle w:val="AttributeTok"/>
        </w:rPr>
        <w:t xml:space="preserve">N =</w:t>
      </w:r>
      <w:r>
        <w:rPr>
          <w:rStyle w:val="NormalTok"/>
        </w:rPr>
        <w:t xml:space="preserve"> </w:t>
      </w:r>
      <w:r>
        <w:rPr>
          <w:rStyle w:val="FunctionTok"/>
        </w:rPr>
        <w:t xml:space="preserve">length</w:t>
      </w:r>
      <w:r>
        <w:rPr>
          <w:rStyle w:val="NormalTok"/>
        </w:rPr>
        <w:t xml:space="preserve">(Y), </w:t>
      </w:r>
      <w:r>
        <w:rPr>
          <w:rStyle w:val="AttributeTok"/>
        </w:rPr>
        <w:t xml:space="preserve">Y =</w:t>
      </w:r>
      <w:r>
        <w:rPr>
          <w:rStyle w:val="NormalTok"/>
        </w:rPr>
        <w:t xml:space="preserve"> Y, </w:t>
      </w:r>
      <w:r>
        <w:rPr>
          <w:rStyle w:val="AttributeTok"/>
        </w:rPr>
        <w:t xml:space="preserve">Z =</w:t>
      </w:r>
      <w:r>
        <w:rPr>
          <w:rStyle w:val="NormalTok"/>
        </w:rPr>
        <w:t xml:space="preserve"> Z, </w:t>
      </w:r>
      <w:r>
        <w:rPr>
          <w:rStyle w:val="AttributeTok"/>
        </w:rPr>
        <w:t xml:space="preserve">W =</w:t>
      </w:r>
      <w:r>
        <w:rPr>
          <w:rStyle w:val="NormalTok"/>
        </w:rPr>
        <w:t xml:space="preserve"> W)</w:t>
      </w:r>
    </w:p>
    <w:bookmarkEnd w:id="23"/>
    <w:bookmarkStart w:id="26" w:name="causal-estimands"/>
    <w:p>
      <w:pPr>
        <w:pStyle w:val="Heading2"/>
      </w:pPr>
      <w:r>
        <w:t xml:space="preserve">3 Causal Estimands</w:t>
      </w:r>
    </w:p>
    <w:bookmarkStart w:id="24" w:name="setup"/>
    <w:p>
      <w:pPr>
        <w:pStyle w:val="Heading3"/>
      </w:pPr>
      <w:r>
        <w:t xml:space="preserve">3.1 Setup</w:t>
      </w:r>
    </w:p>
    <w:p>
      <w:pPr>
        <w:pStyle w:val="FirstParagraph"/>
      </w:pPr>
      <w:r>
        <w:t xml:space="preserve">First, let’s define potential outcomes to fit the instrumental variable settings. For unit</w:t>
      </w:r>
      <w:r>
        <w:t xml:space="preserve"> </w:t>
      </w:r>
      <m:oMath>
        <m:r>
          <m:t>i</m:t>
        </m:r>
      </m:oMath>
      <w:r>
        <w:t xml:space="preserve">, the observed treatment status</w:t>
      </w:r>
      <w:r>
        <w:t xml:space="preserve"> </w:t>
      </w:r>
      <m:oMath>
        <m:sSubSup>
          <m:e>
            <m:r>
              <m:t>W</m:t>
            </m:r>
          </m:e>
          <m:sub>
            <m:r>
              <m:t>i</m:t>
            </m:r>
          </m:sub>
          <m:sup>
            <m:r>
              <m:rPr>
                <m:nor/>
                <m:sty m:val="p"/>
              </m:rPr>
              <m:t>obs</m:t>
            </m:r>
          </m:sup>
        </m:sSubSup>
      </m:oMath>
      <w:r>
        <w:t xml:space="preserve"> </w:t>
      </w:r>
      <w:r>
        <w:t xml:space="preserve">is</w:t>
      </w:r>
    </w:p>
    <w:p>
      <w:pPr>
        <w:pStyle w:val="BodyText"/>
      </w:pPr>
      <m:oMathPara>
        <m:oMathParaPr>
          <m:jc m:val="center"/>
        </m:oMathParaPr>
        <m:oMath>
          <m:sSubSup>
            <m:e>
              <m:r>
                <m:t>W</m:t>
              </m:r>
            </m:e>
            <m:sub>
              <m:r>
                <m:t>i</m:t>
              </m:r>
            </m:sub>
            <m:sup>
              <m:r>
                <m:rPr>
                  <m:sty m:val="p"/>
                </m:rPr>
                <m:t>o</m:t>
              </m:r>
              <m:r>
                <m:rPr>
                  <m:sty m:val="p"/>
                </m:rPr>
                <m:t>b</m:t>
              </m:r>
              <m:r>
                <m:rPr>
                  <m:sty m:val="p"/>
                </m:rPr>
                <m:t>s</m:t>
              </m:r>
            </m:sup>
          </m:sSubSup>
          <m:r>
            <m:rPr>
              <m:sty m:val="p"/>
            </m:rPr>
            <m:t>=</m:t>
          </m:r>
          <m:sSub>
            <m:e>
              <m:r>
                <m:t>W</m:t>
              </m:r>
            </m:e>
            <m:sub>
              <m:r>
                <m:t>i</m:t>
              </m:r>
            </m:sub>
          </m:sSub>
          <m:d>
            <m:dPr>
              <m:begChr m:val="("/>
              <m:endChr m:val=")"/>
              <m:sepChr m:val=""/>
              <m:grow/>
            </m:dPr>
            <m:e>
              <m:sSub>
                <m:e>
                  <m:r>
                    <m:t>Z</m:t>
                  </m:r>
                </m:e>
                <m:sub>
                  <m:r>
                    <m:t>i</m:t>
                  </m:r>
                </m:sub>
              </m:sSub>
            </m:e>
          </m:d>
          <m:r>
            <m:rPr>
              <m:sty m:val="p"/>
            </m:rPr>
            <m:t>=</m:t>
          </m:r>
          <m:d>
            <m:dPr>
              <m:begChr m:val="{"/>
              <m:endChr m:val=""/>
              <m:sepChr m:val=""/>
              <m:grow/>
            </m:dPr>
            <m:e>
              <m:m>
                <m:mPr>
                  <m:baseJc m:val="center"/>
                  <m:plcHide m:val="1"/>
                  <m:mcs>
                    <m:mc>
                      <m:mcPr>
                        <m:mcJc m:val="left"/>
                        <m:count m:val="1"/>
                      </m:mcPr>
                    </m:mc>
                    <m:mc>
                      <m:mcPr>
                        <m:mcJc m:val="left"/>
                        <m:count m:val="1"/>
                      </m:mcPr>
                    </m:mc>
                  </m:mcs>
                </m:mPr>
                <m:mr>
                  <m:e>
                    <m:sSub>
                      <m:e>
                        <m:r>
                          <m:t>W</m:t>
                        </m:r>
                      </m:e>
                      <m:sub>
                        <m:r>
                          <m:t>i</m:t>
                        </m:r>
                      </m:sub>
                    </m:sSub>
                    <m:d>
                      <m:dPr>
                        <m:begChr m:val="("/>
                        <m:endChr m:val=")"/>
                        <m:sepChr m:val=""/>
                        <m:grow/>
                      </m:dPr>
                      <m:e>
                        <m:r>
                          <m:t>0</m:t>
                        </m:r>
                      </m:e>
                    </m:d>
                  </m:e>
                  <m:e>
                    <m:r>
                      <m:rPr>
                        <m:nor/>
                        <m:sty m:val="p"/>
                      </m:rPr>
                      <m:t> if </m:t>
                    </m:r>
                    <m:sSub>
                      <m:e>
                        <m:r>
                          <m:t>Z</m:t>
                        </m:r>
                      </m:e>
                      <m:sub>
                        <m:r>
                          <m:t>i</m:t>
                        </m:r>
                      </m:sub>
                    </m:sSub>
                    <m:r>
                      <m:rPr>
                        <m:sty m:val="p"/>
                      </m:rPr>
                      <m:t>=</m:t>
                    </m:r>
                    <m:r>
                      <m:t>0</m:t>
                    </m:r>
                    <m:r>
                      <m:rPr>
                        <m:sty m:val="p"/>
                      </m:rPr>
                      <m:t>,</m:t>
                    </m:r>
                  </m:e>
                </m:mr>
                <m:mr>
                  <m:e>
                    <m:sSub>
                      <m:e>
                        <m:r>
                          <m:t>W</m:t>
                        </m:r>
                      </m:e>
                      <m:sub>
                        <m:r>
                          <m:t>i</m:t>
                        </m:r>
                      </m:sub>
                    </m:sSub>
                    <m:d>
                      <m:dPr>
                        <m:begChr m:val="("/>
                        <m:endChr m:val=")"/>
                        <m:sepChr m:val=""/>
                        <m:grow/>
                      </m:dPr>
                      <m:e>
                        <m:r>
                          <m:t>1</m:t>
                        </m:r>
                      </m:e>
                    </m:d>
                  </m:e>
                  <m:e>
                    <m:r>
                      <m:rPr>
                        <m:nor/>
                        <m:sty m:val="p"/>
                      </m:rPr>
                      <m:t> if </m:t>
                    </m:r>
                    <m:sSub>
                      <m:e>
                        <m:r>
                          <m:t>Z</m:t>
                        </m:r>
                      </m:e>
                      <m:sub>
                        <m:r>
                          <m:t>i</m:t>
                        </m:r>
                      </m:sub>
                    </m:sSub>
                    <m:r>
                      <m:rPr>
                        <m:sty m:val="p"/>
                      </m:rPr>
                      <m:t>=</m:t>
                    </m:r>
                    <m:r>
                      <m:t>1</m:t>
                    </m:r>
                    <m:r>
                      <m:rPr>
                        <m:sty m:val="p"/>
                      </m:rPr>
                      <m:t>.</m:t>
                    </m:r>
                  </m:e>
                </m:mr>
              </m:m>
            </m:e>
          </m:d>
        </m:oMath>
      </m:oMathPara>
    </w:p>
    <w:p>
      <w:pPr>
        <w:pStyle w:val="FirstParagraph"/>
      </w:pPr>
      <m:oMath>
        <m:sSub>
          <m:e>
            <m:r>
              <m:t>W</m:t>
            </m:r>
          </m:e>
          <m:sub>
            <m:r>
              <m:t>i</m:t>
            </m:r>
          </m:sub>
        </m:sSub>
        <m:d>
          <m:dPr>
            <m:begChr m:val="("/>
            <m:endChr m:val=")"/>
            <m:sepChr m:val=""/>
            <m:grow/>
          </m:dPr>
          <m:e>
            <m:r>
              <m:t>0</m:t>
            </m:r>
          </m:e>
        </m:d>
      </m:oMath>
      <w:r>
        <w:t xml:space="preserve"> </w:t>
      </w:r>
      <w:r>
        <w:t xml:space="preserve">is the treatment that unit</w:t>
      </w:r>
      <w:r>
        <w:t xml:space="preserve"> </w:t>
      </w:r>
      <m:oMath>
        <m:r>
          <m:t>i</m:t>
        </m:r>
      </m:oMath>
      <w:r>
        <w:t xml:space="preserve"> </w:t>
      </w:r>
      <w:r>
        <w:t xml:space="preserve">would receive if assigned to the control (</w:t>
      </w:r>
      <m:oMath>
        <m:sSub>
          <m:e>
            <m:r>
              <m:t>Z</m:t>
            </m:r>
          </m:e>
          <m:sub>
            <m:r>
              <m:t>i</m:t>
            </m:r>
          </m:sub>
        </m:sSub>
        <m:r>
          <m:rPr>
            <m:sty m:val="p"/>
          </m:rPr>
          <m:t>=</m:t>
        </m:r>
        <m:r>
          <m:t>0</m:t>
        </m:r>
      </m:oMath>
      <w:r>
        <w:t xml:space="preserve">).</w:t>
      </w:r>
      <w:r>
        <w:t xml:space="preserve"> </w:t>
      </w:r>
      <m:oMath>
        <m:sSub>
          <m:e>
            <m:r>
              <m:t>W</m:t>
            </m:r>
          </m:e>
          <m:sub>
            <m:r>
              <m:t>i</m:t>
            </m:r>
          </m:sub>
        </m:sSub>
        <m:d>
          <m:dPr>
            <m:begChr m:val="("/>
            <m:endChr m:val=")"/>
            <m:sepChr m:val=""/>
            <m:grow/>
          </m:dPr>
          <m:e>
            <m:r>
              <m:t>1</m:t>
            </m:r>
          </m:e>
        </m:d>
      </m:oMath>
      <w:r>
        <w:t xml:space="preserve"> </w:t>
      </w:r>
      <w:r>
        <w:t xml:space="preserve">is the treatment that unit</w:t>
      </w:r>
      <w:r>
        <w:t xml:space="preserve"> </w:t>
      </w:r>
      <m:oMath>
        <m:r>
          <m:t>i</m:t>
        </m:r>
      </m:oMath>
      <w:r>
        <w:t xml:space="preserve"> </w:t>
      </w:r>
      <w:r>
        <w:t xml:space="preserve">would receive if assigned to the treatment (</w:t>
      </w:r>
      <m:oMath>
        <m:sSub>
          <m:e>
            <m:r>
              <m:t>Z</m:t>
            </m:r>
          </m:e>
          <m:sub>
            <m:r>
              <m:t>i</m:t>
            </m:r>
          </m:sub>
        </m:sSub>
        <m:r>
          <m:rPr>
            <m:sty m:val="p"/>
          </m:rPr>
          <m:t>=</m:t>
        </m:r>
        <m:r>
          <m:t>1</m:t>
        </m:r>
      </m:oMath>
      <w:r>
        <w:t xml:space="preserve">). The pair of potential responses to treatment assignment for unit</w:t>
      </w:r>
      <w:r>
        <w:t xml:space="preserve"> </w:t>
      </w:r>
      <m:oMath>
        <m:r>
          <m:t>i</m:t>
        </m:r>
      </m:oMath>
      <w:r>
        <w:t xml:space="preserve">,</w:t>
      </w:r>
      <w:r>
        <w:t xml:space="preserve"> </w:t>
      </w:r>
      <m:oMath>
        <m:d>
          <m:dPr>
            <m:begChr m:val="("/>
            <m:endChr m:val=")"/>
            <m:sepChr m:val=""/>
            <m:grow/>
          </m:dPr>
          <m:e>
            <m:sSub>
              <m:e>
                <m:r>
                  <m:t>W</m:t>
                </m:r>
              </m:e>
              <m:sub>
                <m:r>
                  <m:t>i</m:t>
                </m:r>
              </m:sub>
            </m:sSub>
            <m:d>
              <m:dPr>
                <m:begChr m:val="("/>
                <m:endChr m:val=")"/>
                <m:sepChr m:val=""/>
                <m:grow/>
              </m:dPr>
              <m:e>
                <m:r>
                  <m:t>0</m:t>
                </m:r>
              </m:e>
            </m:d>
            <m:r>
              <m:rPr>
                <m:sty m:val="p"/>
              </m:rPr>
              <m:t>,</m:t>
            </m:r>
            <m:sSub>
              <m:e>
                <m:r>
                  <m:t>W</m:t>
                </m:r>
              </m:e>
              <m:sub>
                <m:r>
                  <m:t>i</m:t>
                </m:r>
              </m:sub>
            </m:sSub>
            <m:d>
              <m:dPr>
                <m:begChr m:val="("/>
                <m:endChr m:val=")"/>
                <m:sepChr m:val=""/>
                <m:grow/>
              </m:dPr>
              <m:e>
                <m:r>
                  <m:t>1</m:t>
                </m:r>
              </m:e>
            </m:d>
          </m:e>
        </m:d>
      </m:oMath>
      <w:r>
        <w:t xml:space="preserve">, describes the compliance behavior. For unit</w:t>
      </w:r>
      <w:r>
        <w:t xml:space="preserve"> </w:t>
      </w:r>
      <m:oMath>
        <m:r>
          <m:t>i</m:t>
        </m:r>
      </m:oMath>
      <w:r>
        <w:t xml:space="preserve">,</w:t>
      </w:r>
    </w:p>
    <w:p>
      <w:pPr>
        <w:pStyle w:val="BodyText"/>
      </w:pPr>
      <m:oMathPara>
        <m:oMathParaPr>
          <m:jc m:val="center"/>
        </m:oMathParaPr>
        <m:oMath>
          <m:sSub>
            <m:e>
              <m:r>
                <m:t>G</m:t>
              </m:r>
            </m:e>
            <m:sub>
              <m:r>
                <m:t>i</m:t>
              </m:r>
            </m:sub>
          </m:sSub>
          <m:r>
            <m:rPr>
              <m:sty m:val="p"/>
            </m:rPr>
            <m:t>=</m:t>
          </m:r>
          <m:d>
            <m:dPr>
              <m:begChr m:val="{"/>
              <m:endChr m:val=""/>
              <m:sepChr m:val=""/>
              <m:grow/>
            </m:dPr>
            <m:e>
              <m:m>
                <m:mPr>
                  <m:baseJc m:val="center"/>
                  <m:plcHide m:val="1"/>
                  <m:mcs>
                    <m:mc>
                      <m:mcPr>
                        <m:mcJc m:val="left"/>
                        <m:count m:val="1"/>
                      </m:mcPr>
                    </m:mc>
                    <m:mc>
                      <m:mcPr>
                        <m:mcJc m:val="left"/>
                        <m:count m:val="1"/>
                      </m:mcPr>
                    </m:mc>
                    <m:mc>
                      <m:mcPr>
                        <m:mcJc m:val="left"/>
                        <m:count m:val="1"/>
                      </m:mcPr>
                    </m:mc>
                  </m:mcs>
                </m:mPr>
                <m:mr>
                  <m:e>
                    <m:r>
                      <m:t>c</m:t>
                    </m:r>
                  </m:e>
                  <m:e>
                    <m:r>
                      <m:rPr>
                        <m:nor/>
                        <m:sty m:val="p"/>
                      </m:rPr>
                      <m:t>(unit </m:t>
                    </m:r>
                    <m:r>
                      <m:t>i</m:t>
                    </m:r>
                    <m:r>
                      <m:rPr>
                        <m:nor/>
                        <m:sty m:val="p"/>
                      </m:rPr>
                      <m:t> is a complier),</m:t>
                    </m:r>
                  </m:e>
                  <m:e>
                    <m:r>
                      <m:rPr>
                        <m:nor/>
                        <m:sty m:val="p"/>
                      </m:rPr>
                      <m:t>if </m:t>
                    </m:r>
                    <m:sSub>
                      <m:e>
                        <m:r>
                          <m:t>W</m:t>
                        </m:r>
                      </m:e>
                      <m:sub>
                        <m:r>
                          <m:t>i</m:t>
                        </m:r>
                      </m:sub>
                    </m:sSub>
                    <m:d>
                      <m:dPr>
                        <m:begChr m:val="("/>
                        <m:endChr m:val=")"/>
                        <m:sepChr m:val=""/>
                        <m:grow/>
                      </m:dPr>
                      <m:e>
                        <m:r>
                          <m:t>z</m:t>
                        </m:r>
                      </m:e>
                    </m:d>
                    <m:r>
                      <m:rPr>
                        <m:sty m:val="p"/>
                      </m:rPr>
                      <m:t>=</m:t>
                    </m:r>
                    <m:r>
                      <m:t>z</m:t>
                    </m:r>
                    <m:r>
                      <m:rPr>
                        <m:nor/>
                        <m:sty m:val="p"/>
                      </m:rPr>
                      <m:t>, for </m:t>
                    </m:r>
                    <m:r>
                      <m:t>z</m:t>
                    </m:r>
                    <m:r>
                      <m:rPr>
                        <m:sty m:val="p"/>
                      </m:rPr>
                      <m:t>=</m:t>
                    </m:r>
                    <m:r>
                      <m:t>0</m:t>
                    </m:r>
                    <m:r>
                      <m:rPr>
                        <m:sty m:val="p"/>
                      </m:rPr>
                      <m:t>,</m:t>
                    </m:r>
                    <m:r>
                      <m:t>1</m:t>
                    </m:r>
                    <m:r>
                      <m:rPr>
                        <m:sty m:val="p"/>
                      </m:rPr>
                      <m:t>,</m:t>
                    </m:r>
                  </m:e>
                </m:mr>
                <m:mr>
                  <m:e>
                    <m:r>
                      <m:t>n</m:t>
                    </m:r>
                  </m:e>
                  <m:e>
                    <m:r>
                      <m:rPr>
                        <m:nor/>
                        <m:sty m:val="p"/>
                      </m:rPr>
                      <m:t>(unit </m:t>
                    </m:r>
                    <m:r>
                      <m:t>i</m:t>
                    </m:r>
                    <m:r>
                      <m:rPr>
                        <m:nor/>
                        <m:sty m:val="p"/>
                      </m:rPr>
                      <m:t> is a never-taker),</m:t>
                    </m:r>
                  </m:e>
                  <m:e>
                    <m:r>
                      <m:rPr>
                        <m:nor/>
                        <m:sty m:val="p"/>
                      </m:rPr>
                      <m:t>if </m:t>
                    </m:r>
                    <m:sSub>
                      <m:e>
                        <m:r>
                          <m:t>W</m:t>
                        </m:r>
                      </m:e>
                      <m:sub>
                        <m:r>
                          <m:t>i</m:t>
                        </m:r>
                      </m:sub>
                    </m:sSub>
                    <m:d>
                      <m:dPr>
                        <m:begChr m:val="("/>
                        <m:endChr m:val=")"/>
                        <m:sepChr m:val=""/>
                        <m:grow/>
                      </m:dPr>
                      <m:e>
                        <m:r>
                          <m:t>z</m:t>
                        </m:r>
                      </m:e>
                    </m:d>
                    <m:r>
                      <m:rPr>
                        <m:sty m:val="p"/>
                      </m:rPr>
                      <m:t>=</m:t>
                    </m:r>
                    <m:r>
                      <m:t>0</m:t>
                    </m:r>
                    <m:r>
                      <m:rPr>
                        <m:nor/>
                        <m:sty m:val="p"/>
                      </m:rPr>
                      <m:t>, for </m:t>
                    </m:r>
                    <m:r>
                      <m:t>z</m:t>
                    </m:r>
                    <m:r>
                      <m:rPr>
                        <m:sty m:val="p"/>
                      </m:rPr>
                      <m:t>=</m:t>
                    </m:r>
                    <m:r>
                      <m:t>0</m:t>
                    </m:r>
                    <m:r>
                      <m:rPr>
                        <m:sty m:val="p"/>
                      </m:rPr>
                      <m:t>,</m:t>
                    </m:r>
                    <m:r>
                      <m:t>1</m:t>
                    </m:r>
                    <m:r>
                      <m:rPr>
                        <m:sty m:val="p"/>
                      </m:rPr>
                      <m:t>,</m:t>
                    </m:r>
                  </m:e>
                </m:mr>
                <m:mr>
                  <m:e>
                    <m:r>
                      <m:t>a</m:t>
                    </m:r>
                  </m:e>
                  <m:e>
                    <m:r>
                      <m:rPr>
                        <m:nor/>
                        <m:sty m:val="p"/>
                      </m:rPr>
                      <m:t>(unit </m:t>
                    </m:r>
                    <m:r>
                      <m:t>i</m:t>
                    </m:r>
                    <m:r>
                      <m:rPr>
                        <m:nor/>
                        <m:sty m:val="p"/>
                      </m:rPr>
                      <m:t> is an always-taker),</m:t>
                    </m:r>
                  </m:e>
                  <m:e>
                    <m:r>
                      <m:rPr>
                        <m:nor/>
                        <m:sty m:val="p"/>
                      </m:rPr>
                      <m:t>if </m:t>
                    </m:r>
                    <m:sSub>
                      <m:e>
                        <m:r>
                          <m:t>W</m:t>
                        </m:r>
                      </m:e>
                      <m:sub>
                        <m:r>
                          <m:t>i</m:t>
                        </m:r>
                      </m:sub>
                    </m:sSub>
                    <m:d>
                      <m:dPr>
                        <m:begChr m:val="("/>
                        <m:endChr m:val=")"/>
                        <m:sepChr m:val=""/>
                        <m:grow/>
                      </m:dPr>
                      <m:e>
                        <m:r>
                          <m:t>z</m:t>
                        </m:r>
                      </m:e>
                    </m:d>
                    <m:r>
                      <m:rPr>
                        <m:sty m:val="p"/>
                      </m:rPr>
                      <m:t>=</m:t>
                    </m:r>
                    <m:r>
                      <m:t>1</m:t>
                    </m:r>
                    <m:r>
                      <m:rPr>
                        <m:nor/>
                        <m:sty m:val="p"/>
                      </m:rPr>
                      <m:t>, for </m:t>
                    </m:r>
                    <m:r>
                      <m:t>z</m:t>
                    </m:r>
                    <m:r>
                      <m:rPr>
                        <m:sty m:val="p"/>
                      </m:rPr>
                      <m:t>=</m:t>
                    </m:r>
                    <m:r>
                      <m:t>0</m:t>
                    </m:r>
                    <m:r>
                      <m:rPr>
                        <m:sty m:val="p"/>
                      </m:rPr>
                      <m:t>,</m:t>
                    </m:r>
                    <m:r>
                      <m:t>1</m:t>
                    </m:r>
                    <m:r>
                      <m:rPr>
                        <m:sty m:val="p"/>
                      </m:rPr>
                      <m:t>,</m:t>
                    </m:r>
                  </m:e>
                </m:mr>
                <m:mr>
                  <m:e>
                    <m:r>
                      <m:t>d</m:t>
                    </m:r>
                  </m:e>
                  <m:e>
                    <m:r>
                      <m:rPr>
                        <m:nor/>
                        <m:sty m:val="p"/>
                      </m:rPr>
                      <m:t>(unit </m:t>
                    </m:r>
                    <m:r>
                      <m:t>i</m:t>
                    </m:r>
                    <m:r>
                      <m:rPr>
                        <m:nor/>
                        <m:sty m:val="p"/>
                      </m:rPr>
                      <m:t> is a defier),</m:t>
                    </m:r>
                  </m:e>
                  <m:e>
                    <m:r>
                      <m:rPr>
                        <m:nor/>
                        <m:sty m:val="p"/>
                      </m:rPr>
                      <m:t>if </m:t>
                    </m:r>
                    <m:sSub>
                      <m:e>
                        <m:r>
                          <m:t>W</m:t>
                        </m:r>
                      </m:e>
                      <m:sub>
                        <m:r>
                          <m:t>i</m:t>
                        </m:r>
                      </m:sub>
                    </m:sSub>
                    <m:d>
                      <m:dPr>
                        <m:begChr m:val="("/>
                        <m:endChr m:val=")"/>
                        <m:sepChr m:val=""/>
                        <m:grow/>
                      </m:dPr>
                      <m:e>
                        <m:r>
                          <m:t>z</m:t>
                        </m:r>
                      </m:e>
                    </m:d>
                    <m:r>
                      <m:rPr>
                        <m:sty m:val="p"/>
                      </m:rPr>
                      <m:t>=</m:t>
                    </m:r>
                    <m:r>
                      <m:t>1</m:t>
                    </m:r>
                    <m:r>
                      <m:rPr>
                        <m:sty m:val="p"/>
                      </m:rPr>
                      <m:t>−</m:t>
                    </m:r>
                    <m:r>
                      <m:t>z</m:t>
                    </m:r>
                    <m:r>
                      <m:rPr>
                        <m:nor/>
                        <m:sty m:val="p"/>
                      </m:rPr>
                      <m:t>, for </m:t>
                    </m:r>
                    <m:r>
                      <m:t>z</m:t>
                    </m:r>
                    <m:r>
                      <m:rPr>
                        <m:sty m:val="p"/>
                      </m:rPr>
                      <m:t>=</m:t>
                    </m:r>
                    <m:r>
                      <m:t>0</m:t>
                    </m:r>
                    <m:r>
                      <m:rPr>
                        <m:sty m:val="p"/>
                      </m:rPr>
                      <m:t>,</m:t>
                    </m:r>
                    <m:r>
                      <m:t>1</m:t>
                    </m:r>
                    <m:r>
                      <m:rPr>
                        <m:sty m:val="p"/>
                      </m:rPr>
                      <m:t>.</m:t>
                    </m:r>
                  </m:e>
                </m:mr>
              </m:m>
            </m:e>
          </m:d>
        </m:oMath>
      </m:oMathPara>
    </w:p>
    <w:p>
      <w:pPr>
        <w:pStyle w:val="FirstParagraph"/>
      </w:pPr>
      <w:r>
        <w:t xml:space="preserve">We denote the proportions of the four compliance types in the population as</w:t>
      </w:r>
      <w:r>
        <w:t xml:space="preserve"> </w:t>
      </w:r>
      <m:oMath>
        <m:sSub>
          <m:e>
            <m:r>
              <m:t>π</m:t>
            </m:r>
          </m:e>
          <m:sub>
            <m:r>
              <m:t>g</m:t>
            </m:r>
          </m:sub>
        </m:sSub>
        <m:r>
          <m:rPr>
            <m:sty m:val="p"/>
          </m:rPr>
          <m:t>=</m:t>
        </m:r>
        <m:r>
          <m:rPr>
            <m:sty m:val="p"/>
          </m:rPr>
          <m:t>Pr</m:t>
        </m:r>
        <m:d>
          <m:dPr>
            <m:begChr m:val="("/>
            <m:endChr m:val=")"/>
            <m:sepChr m:val=""/>
            <m:grow/>
          </m:dPr>
          <m:e>
            <m:sSub>
              <m:e>
                <m:r>
                  <m:t>G</m:t>
                </m:r>
              </m:e>
              <m:sub>
                <m:r>
                  <m:t>i</m:t>
                </m:r>
              </m:sub>
            </m:sSub>
            <m:r>
              <m:rPr>
                <m:sty m:val="p"/>
              </m:rPr>
              <m:t>=</m:t>
            </m:r>
            <m:r>
              <m:t>g</m:t>
            </m:r>
          </m:e>
        </m:d>
      </m:oMath>
      <w:r>
        <w:t xml:space="preserve"> </w:t>
      </w:r>
      <w:r>
        <w:t xml:space="preserve">for</w:t>
      </w:r>
      <w:r>
        <w:t xml:space="preserve"> </w:t>
      </w:r>
      <m:oMath>
        <m:r>
          <m:t>g</m:t>
        </m:r>
        <m:r>
          <m:rPr>
            <m:sty m:val="p"/>
          </m:rPr>
          <m:t>∈</m:t>
        </m:r>
        <m:r>
          <m:t>c</m:t>
        </m:r>
        <m:r>
          <m:rPr>
            <m:sty m:val="p"/>
          </m:rPr>
          <m:t>,</m:t>
        </m:r>
        <m:r>
          <m:t>n</m:t>
        </m:r>
        <m:r>
          <m:rPr>
            <m:sty m:val="p"/>
          </m:rPr>
          <m:t>,</m:t>
        </m:r>
        <m:r>
          <m:t>a</m:t>
        </m:r>
        <m:r>
          <m:rPr>
            <m:sty m:val="p"/>
          </m:rPr>
          <m:t>,</m:t>
        </m:r>
        <m:r>
          <m:t>d</m:t>
        </m:r>
      </m:oMath>
      <w:r>
        <w:t xml:space="preserve">. The compliance behavior</w:t>
      </w:r>
      <w:r>
        <w:t xml:space="preserve"> </w:t>
      </w:r>
      <m:oMath>
        <m:sSub>
          <m:e>
            <m:r>
              <m:t>G</m:t>
            </m:r>
          </m:e>
          <m:sub>
            <m:r>
              <m:t>i</m:t>
            </m:r>
          </m:sub>
        </m:sSub>
      </m:oMath>
      <w:r>
        <w:t xml:space="preserve"> </w:t>
      </w:r>
      <w:r>
        <w:t xml:space="preserve">is a latent pre-treatment variable because it is not fully observed and is unaffected by the treatments.</w:t>
      </w:r>
    </w:p>
    <w:p>
      <w:pPr>
        <w:pStyle w:val="BodyText"/>
      </w:pPr>
      <w:r>
        <w:t xml:space="preserve">In the one-sided noncompliance case, all units assigned to the control group comply with the assignment, meaning</w:t>
      </w:r>
      <w:r>
        <w:t xml:space="preserve"> </w:t>
      </w:r>
      <m:oMath>
        <m:sSub>
          <m:e>
            <m:r>
              <m:t>W</m:t>
            </m:r>
          </m:e>
          <m:sub>
            <m:r>
              <m:t>i</m:t>
            </m:r>
          </m:sub>
        </m:sSub>
        <m:d>
          <m:dPr>
            <m:begChr m:val="("/>
            <m:endChr m:val=")"/>
            <m:sepChr m:val=""/>
            <m:grow/>
          </m:dPr>
          <m:e>
            <m:r>
              <m:t>0</m:t>
            </m:r>
          </m:e>
        </m:d>
        <m:r>
          <m:rPr>
            <m:sty m:val="p"/>
          </m:rPr>
          <m:t>=</m:t>
        </m:r>
        <m:r>
          <m:t>0</m:t>
        </m:r>
      </m:oMath>
      <w:r>
        <w:t xml:space="preserve"> </w:t>
      </w:r>
      <w:r>
        <w:t xml:space="preserve">for all units. Consequently, the monotonicity assumption (</w:t>
      </w:r>
      <m:oMath>
        <m:sSub>
          <m:e>
            <m:r>
              <m:t>W</m:t>
            </m:r>
          </m:e>
          <m:sub>
            <m:r>
              <m:t>i</m:t>
            </m:r>
          </m:sub>
        </m:sSub>
        <m:d>
          <m:dPr>
            <m:begChr m:val="("/>
            <m:endChr m:val=")"/>
            <m:sepChr m:val=""/>
            <m:grow/>
          </m:dPr>
          <m:e>
            <m:r>
              <m:t>1</m:t>
            </m:r>
          </m:e>
        </m:d>
        <m:r>
          <m:rPr>
            <m:sty m:val="p"/>
          </m:rPr>
          <m:t>≥</m:t>
        </m:r>
        <m:sSub>
          <m:e>
            <m:r>
              <m:t>W</m:t>
            </m:r>
          </m:e>
          <m:sub>
            <m:r>
              <m:t>i</m:t>
            </m:r>
          </m:sub>
        </m:sSub>
        <m:d>
          <m:dPr>
            <m:begChr m:val="("/>
            <m:endChr m:val=")"/>
            <m:sepChr m:val=""/>
            <m:grow/>
          </m:dPr>
          <m:e>
            <m:r>
              <m:t>0</m:t>
            </m:r>
          </m:e>
        </m:d>
      </m:oMath>
      <w:r>
        <w:t xml:space="preserve">) is automatically satisfied, ruling out the presence of defiers (</w:t>
      </w:r>
      <m:oMath>
        <m:r>
          <m:t>d</m:t>
        </m:r>
      </m:oMath>
      <w:r>
        <w:t xml:space="preserve">) in the super-population. We also cannot distinguish always-takers (</w:t>
      </w:r>
      <m:oMath>
        <m:r>
          <m:t>a</m:t>
        </m:r>
      </m:oMath>
      <w:r>
        <w:t xml:space="preserve">) from compliers (</w:t>
      </w:r>
      <m:oMath>
        <m:r>
          <m:t>c</m:t>
        </m:r>
      </m:oMath>
      <w:r>
        <w:t xml:space="preserve">) in this case because their behaviors are identical (i.e.,</w:t>
      </w:r>
      <w:r>
        <w:t xml:space="preserve"> </w:t>
      </w:r>
      <m:oMath>
        <m:sSub>
          <m:e>
            <m:r>
              <m:t>W</m:t>
            </m:r>
          </m:e>
          <m:sub>
            <m:r>
              <m:t>i</m:t>
            </m:r>
          </m:sub>
        </m:sSub>
        <m:d>
          <m:dPr>
            <m:begChr m:val="("/>
            <m:endChr m:val=")"/>
            <m:sepChr m:val=""/>
            <m:grow/>
          </m:dPr>
          <m:e>
            <m:r>
              <m:t>1</m:t>
            </m:r>
          </m:e>
        </m:d>
        <m:r>
          <m:rPr>
            <m:sty m:val="p"/>
          </m:rPr>
          <m:t>=</m:t>
        </m:r>
        <m:r>
          <m:t>1</m:t>
        </m:r>
      </m:oMath>
      <w:r>
        <w:t xml:space="preserve"> </w:t>
      </w:r>
      <w:r>
        <w:t xml:space="preserve">and</w:t>
      </w:r>
      <w:r>
        <w:t xml:space="preserve"> </w:t>
      </w:r>
      <m:oMath>
        <m:sSub>
          <m:e>
            <m:r>
              <m:t>W</m:t>
            </m:r>
          </m:e>
          <m:sub>
            <m:r>
              <m:t>i</m:t>
            </m:r>
          </m:sub>
        </m:sSub>
        <m:d>
          <m:dPr>
            <m:begChr m:val="("/>
            <m:endChr m:val=")"/>
            <m:sepChr m:val=""/>
            <m:grow/>
          </m:dPr>
          <m:e>
            <m:r>
              <m:t>0</m:t>
            </m:r>
          </m:e>
        </m:d>
        <m:r>
          <m:rPr>
            <m:sty m:val="p"/>
          </m:rPr>
          <m:t>=</m:t>
        </m:r>
        <m:r>
          <m:t>0</m:t>
        </m:r>
      </m:oMath>
      <w:r>
        <w:t xml:space="preserve"> </w:t>
      </w:r>
      <w:r>
        <w:t xml:space="preserve">because always-takers do not have access to the treatment). We will refer to this group as compliers and consider alwyas-takers to be absent.</w:t>
      </w:r>
    </w:p>
    <w:p>
      <w:pPr>
        <w:pStyle w:val="BodyText"/>
      </w:pPr>
      <w:r>
        <w:t xml:space="preserve">For the primary outcome, we define the potential outcome,</w:t>
      </w:r>
      <w:r>
        <w:t xml:space="preserve"> </w:t>
      </w:r>
      <m:oMath>
        <m:sSub>
          <m:e>
            <m:r>
              <m:t>Y</m:t>
            </m:r>
          </m:e>
          <m:sub>
            <m:r>
              <m:t>i</m:t>
            </m:r>
          </m:sub>
        </m:sSub>
        <m:d>
          <m:dPr>
            <m:begChr m:val="("/>
            <m:endChr m:val=")"/>
            <m:sepChr m:val=""/>
            <m:grow/>
          </m:dPr>
          <m:e>
            <m:r>
              <m:t>z</m:t>
            </m:r>
            <m:r>
              <m:rPr>
                <m:sty m:val="p"/>
              </m:rPr>
              <m:t>,</m:t>
            </m:r>
            <m:r>
              <m:t>w</m:t>
            </m:r>
          </m:e>
        </m:d>
      </m:oMath>
      <w:r>
        <w:t xml:space="preserve">, as the outcome observed if unit</w:t>
      </w:r>
      <w:r>
        <w:t xml:space="preserve"> </w:t>
      </w:r>
      <m:oMath>
        <m:r>
          <m:t>i</m:t>
        </m:r>
      </m:oMath>
      <w:r>
        <w:t xml:space="preserve"> </w:t>
      </w:r>
      <w:r>
        <w:t xml:space="preserve">were assigned treatment</w:t>
      </w:r>
      <w:r>
        <w:t xml:space="preserve"> </w:t>
      </w:r>
      <m:oMath>
        <m:r>
          <m:t>z</m:t>
        </m:r>
      </m:oMath>
      <w:r>
        <w:t xml:space="preserve"> </w:t>
      </w:r>
      <w:r>
        <w:t xml:space="preserve">and received treatment</w:t>
      </w:r>
      <w:r>
        <w:t xml:space="preserve"> </w:t>
      </w:r>
      <m:oMath>
        <m:r>
          <m:t>w</m:t>
        </m:r>
      </m:oMath>
      <w:r>
        <w:t xml:space="preserve">. The observed outcome for unit</w:t>
      </w:r>
      <w:r>
        <w:t xml:space="preserve"> </w:t>
      </w:r>
      <m:oMath>
        <m:r>
          <m:t>i</m:t>
        </m:r>
      </m:oMath>
      <w:r>
        <w:t xml:space="preserve"> </w:t>
      </w:r>
      <w:r>
        <w:t xml:space="preserve">is:</w:t>
      </w:r>
    </w:p>
    <w:p>
      <w:pPr>
        <w:pStyle w:val="BodyText"/>
      </w:pPr>
      <m:oMathPara>
        <m:oMathParaPr>
          <m:jc m:val="center"/>
        </m:oMathParaPr>
        <m:oMath>
          <m:sSubSup>
            <m:e>
              <m:r>
                <m:t>Y</m:t>
              </m:r>
            </m:e>
            <m:sub>
              <m:r>
                <m:t>i</m:t>
              </m:r>
            </m:sub>
            <m:sup>
              <m:r>
                <m:rPr>
                  <m:nor/>
                  <m:sty m:val="p"/>
                </m:rPr>
                <m:t>obs</m:t>
              </m:r>
            </m:sup>
          </m:sSubSup>
          <m:r>
            <m:rPr>
              <m:sty m:val="p"/>
            </m:rPr>
            <m:t>=</m:t>
          </m:r>
          <m:sSub>
            <m:e>
              <m:r>
                <m:t>Y</m:t>
              </m:r>
            </m:e>
            <m:sub>
              <m:r>
                <m:t>i</m:t>
              </m:r>
            </m:sub>
          </m:sSub>
          <m:d>
            <m:dPr>
              <m:begChr m:val="("/>
              <m:endChr m:val=")"/>
              <m:sepChr m:val=""/>
              <m:grow/>
            </m:dPr>
            <m:e>
              <m:sSub>
                <m:e>
                  <m:r>
                    <m:t>Z</m:t>
                  </m:r>
                </m:e>
                <m:sub>
                  <m:r>
                    <m:t>i</m:t>
                  </m:r>
                </m:sub>
              </m:sSub>
              <m:r>
                <m:rPr>
                  <m:sty m:val="p"/>
                </m:rPr>
                <m:t>,</m:t>
              </m:r>
              <m:sSub>
                <m:e>
                  <m:r>
                    <m:t>W</m:t>
                  </m:r>
                </m:e>
                <m:sub>
                  <m:r>
                    <m:t>i</m:t>
                  </m:r>
                </m:sub>
              </m:sSub>
              <m:d>
                <m:dPr>
                  <m:begChr m:val="("/>
                  <m:endChr m:val=")"/>
                  <m:sepChr m:val=""/>
                  <m:grow/>
                </m:dPr>
                <m:e>
                  <m:sSub>
                    <m:e>
                      <m:r>
                        <m:t>Z</m:t>
                      </m:r>
                    </m:e>
                    <m:sub>
                      <m:r>
                        <m:t>i</m:t>
                      </m:r>
                    </m:sub>
                  </m:sSub>
                </m:e>
              </m:d>
            </m:e>
          </m:d>
          <m:r>
            <m:rPr>
              <m:sty m:val="p"/>
            </m:rPr>
            <m:t>=</m:t>
          </m:r>
          <m:d>
            <m:dPr>
              <m:begChr m:val="{"/>
              <m:endChr m:val=""/>
              <m:sepChr m:val=""/>
              <m:grow/>
            </m:dPr>
            <m:e>
              <m:m>
                <m:mPr>
                  <m:baseJc m:val="center"/>
                  <m:plcHide m:val="1"/>
                  <m:mcs>
                    <m:mc>
                      <m:mcPr>
                        <m:mcJc m:val="left"/>
                        <m:count m:val="1"/>
                      </m:mcPr>
                    </m:mc>
                    <m:mc>
                      <m:mcPr>
                        <m:mcJc m:val="left"/>
                        <m:count m:val="1"/>
                      </m:mcPr>
                    </m:mc>
                  </m:mcs>
                </m:mPr>
                <m:mr>
                  <m:e>
                    <m:sSub>
                      <m:e>
                        <m:r>
                          <m:t>Y</m:t>
                        </m:r>
                      </m:e>
                      <m:sub>
                        <m:r>
                          <m:t>i</m:t>
                        </m:r>
                      </m:sub>
                    </m:sSub>
                    <m:d>
                      <m:dPr>
                        <m:begChr m:val="("/>
                        <m:endChr m:val=")"/>
                        <m:sepChr m:val=""/>
                        <m:grow/>
                      </m:dPr>
                      <m:e>
                        <m:r>
                          <m:t>0</m:t>
                        </m:r>
                        <m:r>
                          <m:rPr>
                            <m:sty m:val="p"/>
                          </m:rPr>
                          <m:t>,</m:t>
                        </m:r>
                        <m:r>
                          <m:t>0</m:t>
                        </m:r>
                      </m:e>
                    </m:d>
                    <m:r>
                      <m:rPr>
                        <m:sty m:val="p"/>
                      </m:rPr>
                      <m:t>,</m:t>
                    </m:r>
                  </m:e>
                  <m:e>
                    <m:r>
                      <m:rPr>
                        <m:nor/>
                        <m:sty m:val="p"/>
                      </m:rPr>
                      <m:t>if </m:t>
                    </m:r>
                    <m:sSub>
                      <m:e>
                        <m:r>
                          <m:t>Z</m:t>
                        </m:r>
                      </m:e>
                      <m:sub>
                        <m:r>
                          <m:t>i</m:t>
                        </m:r>
                      </m:sub>
                    </m:sSub>
                    <m:r>
                      <m:rPr>
                        <m:sty m:val="p"/>
                      </m:rPr>
                      <m:t>=</m:t>
                    </m:r>
                    <m:r>
                      <m:t>0</m:t>
                    </m:r>
                    <m:r>
                      <m:rPr>
                        <m:sty m:val="p"/>
                      </m:rPr>
                      <m:t>,</m:t>
                    </m:r>
                    <m:sSub>
                      <m:e>
                        <m:r>
                          <m:t>W</m:t>
                        </m:r>
                      </m:e>
                      <m:sub>
                        <m:r>
                          <m:t>i</m:t>
                        </m:r>
                      </m:sub>
                    </m:sSub>
                    <m:d>
                      <m:dPr>
                        <m:begChr m:val="("/>
                        <m:endChr m:val=")"/>
                        <m:sepChr m:val=""/>
                        <m:grow/>
                      </m:dPr>
                      <m:e>
                        <m:r>
                          <m:t>0</m:t>
                        </m:r>
                      </m:e>
                    </m:d>
                    <m:r>
                      <m:rPr>
                        <m:sty m:val="p"/>
                      </m:rPr>
                      <m:t>=</m:t>
                    </m:r>
                    <m:r>
                      <m:t>0</m:t>
                    </m:r>
                    <m:r>
                      <m:rPr>
                        <m:sty m:val="p"/>
                      </m:rPr>
                      <m:t>,</m:t>
                    </m:r>
                    <m:d>
                      <m:dPr>
                        <m:begChr m:val="("/>
                        <m:endChr m:val=")"/>
                        <m:sepChr m:val=""/>
                        <m:grow/>
                      </m:dPr>
                      <m:e>
                        <m:r>
                          <m:t>c</m:t>
                        </m:r>
                        <m:r>
                          <m:t> </m:t>
                        </m:r>
                        <m:r>
                          <m:rPr>
                            <m:nor/>
                            <m:sty m:val="p"/>
                          </m:rPr>
                          <m:t>or</m:t>
                        </m:r>
                        <m:r>
                          <m:t> </m:t>
                        </m:r>
                        <m:r>
                          <m:t>n</m:t>
                        </m:r>
                      </m:e>
                    </m:d>
                    <m:r>
                      <m:rPr>
                        <m:sty m:val="p"/>
                      </m:rPr>
                      <m:t>,</m:t>
                    </m:r>
                  </m:e>
                </m:mr>
                <m:mr>
                  <m:e>
                    <m:sSub>
                      <m:e>
                        <m:r>
                          <m:t>Y</m:t>
                        </m:r>
                      </m:e>
                      <m:sub>
                        <m:r>
                          <m:t>i</m:t>
                        </m:r>
                      </m:sub>
                    </m:sSub>
                    <m:d>
                      <m:dPr>
                        <m:begChr m:val="("/>
                        <m:endChr m:val=")"/>
                        <m:sepChr m:val=""/>
                        <m:grow/>
                      </m:dPr>
                      <m:e>
                        <m:r>
                          <m:t>0</m:t>
                        </m:r>
                        <m:r>
                          <m:rPr>
                            <m:sty m:val="p"/>
                          </m:rPr>
                          <m:t>,</m:t>
                        </m:r>
                        <m:r>
                          <m:t>1</m:t>
                        </m:r>
                      </m:e>
                    </m:d>
                    <m:r>
                      <m:rPr>
                        <m:sty m:val="p"/>
                      </m:rPr>
                      <m:t>,</m:t>
                    </m:r>
                  </m:e>
                  <m:e>
                    <m:r>
                      <m:rPr>
                        <m:nor/>
                        <m:sty m:val="p"/>
                      </m:rPr>
                      <m:t>if </m:t>
                    </m:r>
                    <m:sSub>
                      <m:e>
                        <m:r>
                          <m:t>Z</m:t>
                        </m:r>
                      </m:e>
                      <m:sub>
                        <m:r>
                          <m:t>i</m:t>
                        </m:r>
                      </m:sub>
                    </m:sSub>
                    <m:r>
                      <m:rPr>
                        <m:sty m:val="p"/>
                      </m:rPr>
                      <m:t>=</m:t>
                    </m:r>
                    <m:r>
                      <m:t>0</m:t>
                    </m:r>
                    <m:r>
                      <m:rPr>
                        <m:sty m:val="p"/>
                      </m:rPr>
                      <m:t>,</m:t>
                    </m:r>
                    <m:sSub>
                      <m:e>
                        <m:r>
                          <m:t>W</m:t>
                        </m:r>
                      </m:e>
                      <m:sub>
                        <m:r>
                          <m:t>i</m:t>
                        </m:r>
                      </m:sub>
                    </m:sSub>
                    <m:d>
                      <m:dPr>
                        <m:begChr m:val="("/>
                        <m:endChr m:val=")"/>
                        <m:sepChr m:val=""/>
                        <m:grow/>
                      </m:dPr>
                      <m:e>
                        <m:r>
                          <m:t>0</m:t>
                        </m:r>
                      </m:e>
                    </m:d>
                    <m:r>
                      <m:rPr>
                        <m:sty m:val="p"/>
                      </m:rPr>
                      <m:t>=</m:t>
                    </m:r>
                    <m:r>
                      <m:t>1</m:t>
                    </m:r>
                    <m:r>
                      <m:rPr>
                        <m:sty m:val="p"/>
                      </m:rPr>
                      <m:t>,</m:t>
                    </m:r>
                    <m:d>
                      <m:dPr>
                        <m:begChr m:val="("/>
                        <m:endChr m:val=")"/>
                        <m:sepChr m:val=""/>
                        <m:grow/>
                      </m:dPr>
                      <m:e>
                        <m:r>
                          <m:rPr>
                            <m:nor/>
                            <m:sty m:val="p"/>
                          </m:rPr>
                          <m:t>not possible</m:t>
                        </m:r>
                      </m:e>
                    </m:d>
                  </m:e>
                </m:mr>
                <m:mr>
                  <m:e>
                    <m:sSub>
                      <m:e>
                        <m:r>
                          <m:t>Y</m:t>
                        </m:r>
                      </m:e>
                      <m:sub>
                        <m:r>
                          <m:t>i</m:t>
                        </m:r>
                      </m:sub>
                    </m:sSub>
                    <m:d>
                      <m:dPr>
                        <m:begChr m:val="("/>
                        <m:endChr m:val=")"/>
                        <m:sepChr m:val=""/>
                        <m:grow/>
                      </m:dPr>
                      <m:e>
                        <m:r>
                          <m:t>1</m:t>
                        </m:r>
                        <m:r>
                          <m:rPr>
                            <m:sty m:val="p"/>
                          </m:rPr>
                          <m:t>,</m:t>
                        </m:r>
                        <m:r>
                          <m:t>0</m:t>
                        </m:r>
                      </m:e>
                    </m:d>
                    <m:r>
                      <m:rPr>
                        <m:sty m:val="p"/>
                      </m:rPr>
                      <m:t>,</m:t>
                    </m:r>
                  </m:e>
                  <m:e>
                    <m:r>
                      <m:rPr>
                        <m:nor/>
                        <m:sty m:val="p"/>
                      </m:rPr>
                      <m:t>if </m:t>
                    </m:r>
                    <m:sSub>
                      <m:e>
                        <m:r>
                          <m:t>Z</m:t>
                        </m:r>
                      </m:e>
                      <m:sub>
                        <m:r>
                          <m:t>i</m:t>
                        </m:r>
                      </m:sub>
                    </m:sSub>
                    <m:r>
                      <m:rPr>
                        <m:sty m:val="p"/>
                      </m:rPr>
                      <m:t>=</m:t>
                    </m:r>
                    <m:r>
                      <m:t>1</m:t>
                    </m:r>
                    <m:r>
                      <m:rPr>
                        <m:sty m:val="p"/>
                      </m:rPr>
                      <m:t>,</m:t>
                    </m:r>
                    <m:sSub>
                      <m:e>
                        <m:r>
                          <m:t>W</m:t>
                        </m:r>
                      </m:e>
                      <m:sub>
                        <m:r>
                          <m:t>i</m:t>
                        </m:r>
                      </m:sub>
                    </m:sSub>
                    <m:d>
                      <m:dPr>
                        <m:begChr m:val="("/>
                        <m:endChr m:val=")"/>
                        <m:sepChr m:val=""/>
                        <m:grow/>
                      </m:dPr>
                      <m:e>
                        <m:r>
                          <m:t>1</m:t>
                        </m:r>
                      </m:e>
                    </m:d>
                    <m:r>
                      <m:rPr>
                        <m:sty m:val="p"/>
                      </m:rPr>
                      <m:t>=</m:t>
                    </m:r>
                    <m:r>
                      <m:t>0</m:t>
                    </m:r>
                    <m:r>
                      <m:rPr>
                        <m:sty m:val="p"/>
                      </m:rPr>
                      <m:t>,</m:t>
                    </m:r>
                    <m:d>
                      <m:dPr>
                        <m:begChr m:val="("/>
                        <m:endChr m:val=")"/>
                        <m:sepChr m:val=""/>
                        <m:grow/>
                      </m:dPr>
                      <m:e>
                        <m:r>
                          <m:t>n</m:t>
                        </m:r>
                      </m:e>
                    </m:d>
                    <m:r>
                      <m:rPr>
                        <m:sty m:val="p"/>
                      </m:rPr>
                      <m:t>,</m:t>
                    </m:r>
                  </m:e>
                </m:mr>
                <m:mr>
                  <m:e>
                    <m:sSub>
                      <m:e>
                        <m:r>
                          <m:t>Y</m:t>
                        </m:r>
                      </m:e>
                      <m:sub>
                        <m:r>
                          <m:t>i</m:t>
                        </m:r>
                      </m:sub>
                    </m:sSub>
                    <m:d>
                      <m:dPr>
                        <m:begChr m:val="("/>
                        <m:endChr m:val=")"/>
                        <m:sepChr m:val=""/>
                        <m:grow/>
                      </m:dPr>
                      <m:e>
                        <m:r>
                          <m:t>1</m:t>
                        </m:r>
                        <m:r>
                          <m:rPr>
                            <m:sty m:val="p"/>
                          </m:rPr>
                          <m:t>,</m:t>
                        </m:r>
                        <m:r>
                          <m:t>1</m:t>
                        </m:r>
                      </m:e>
                    </m:d>
                    <m:r>
                      <m:rPr>
                        <m:sty m:val="p"/>
                      </m:rPr>
                      <m:t>,</m:t>
                    </m:r>
                  </m:e>
                  <m:e>
                    <m:r>
                      <m:rPr>
                        <m:nor/>
                        <m:sty m:val="p"/>
                      </m:rPr>
                      <m:t>if </m:t>
                    </m:r>
                    <m:sSub>
                      <m:e>
                        <m:r>
                          <m:t>Z</m:t>
                        </m:r>
                      </m:e>
                      <m:sub>
                        <m:r>
                          <m:t>i</m:t>
                        </m:r>
                      </m:sub>
                    </m:sSub>
                    <m:r>
                      <m:rPr>
                        <m:sty m:val="p"/>
                      </m:rPr>
                      <m:t>=</m:t>
                    </m:r>
                    <m:r>
                      <m:t>1</m:t>
                    </m:r>
                    <m:r>
                      <m:rPr>
                        <m:sty m:val="p"/>
                      </m:rPr>
                      <m:t>,</m:t>
                    </m:r>
                    <m:sSub>
                      <m:e>
                        <m:r>
                          <m:t>W</m:t>
                        </m:r>
                      </m:e>
                      <m:sub>
                        <m:r>
                          <m:t>i</m:t>
                        </m:r>
                      </m:sub>
                    </m:sSub>
                    <m:d>
                      <m:dPr>
                        <m:begChr m:val="("/>
                        <m:endChr m:val=")"/>
                        <m:sepChr m:val=""/>
                        <m:grow/>
                      </m:dPr>
                      <m:e>
                        <m:r>
                          <m:t>1</m:t>
                        </m:r>
                      </m:e>
                    </m:d>
                    <m:r>
                      <m:rPr>
                        <m:sty m:val="p"/>
                      </m:rPr>
                      <m:t>=</m:t>
                    </m:r>
                    <m:r>
                      <m:t>1</m:t>
                    </m:r>
                    <m:r>
                      <m:rPr>
                        <m:sty m:val="p"/>
                      </m:rPr>
                      <m:t>,</m:t>
                    </m:r>
                    <m:d>
                      <m:dPr>
                        <m:begChr m:val="("/>
                        <m:endChr m:val=")"/>
                        <m:sepChr m:val=""/>
                        <m:grow/>
                      </m:dPr>
                      <m:e>
                        <m:r>
                          <m:t>c</m:t>
                        </m:r>
                      </m:e>
                    </m:d>
                    <m:r>
                      <m:rPr>
                        <m:sty m:val="p"/>
                      </m:rPr>
                      <m:t>.</m:t>
                    </m:r>
                  </m:e>
                </m:mr>
              </m:m>
            </m:e>
          </m:d>
        </m:oMath>
      </m:oMathPara>
    </w:p>
    <w:p>
      <w:pPr>
        <w:pStyle w:val="FirstParagraph"/>
      </w:pPr>
      <w:r>
        <w:t xml:space="preserve">In the one-sided noncompliance setting, where both always-takers (</w:t>
      </w:r>
      <m:oMath>
        <m:r>
          <m:t>a</m:t>
        </m:r>
      </m:oMath>
      <w:r>
        <w:t xml:space="preserve">) and defiers (</w:t>
      </w:r>
      <m:oMath>
        <m:r>
          <m:t>d</m:t>
        </m:r>
      </m:oMath>
      <w:r>
        <w:t xml:space="preserve">) are absent, we can infer the compliance type for all units with</w:t>
      </w:r>
      <w:r>
        <w:t xml:space="preserve"> </w:t>
      </w:r>
      <m:oMath>
        <m:sSub>
          <m:e>
            <m:r>
              <m:t>Z</m:t>
            </m:r>
          </m:e>
          <m:sub>
            <m:r>
              <m:t>i</m:t>
            </m:r>
          </m:sub>
        </m:sSub>
        <m:r>
          <m:rPr>
            <m:sty m:val="p"/>
          </m:rPr>
          <m:t>=</m:t>
        </m:r>
        <m:r>
          <m:t>1</m:t>
        </m:r>
      </m:oMath>
      <w:r>
        <w:t xml:space="preserve">. Units with (</w:t>
      </w:r>
      <m:oMath>
        <m:sSub>
          <m:e>
            <m:r>
              <m:t>Z</m:t>
            </m:r>
          </m:e>
          <m:sub>
            <m:r>
              <m:t>i</m:t>
            </m:r>
          </m:sub>
        </m:sSub>
        <m:r>
          <m:rPr>
            <m:sty m:val="p"/>
          </m:rPr>
          <m:t>=</m:t>
        </m:r>
        <m:r>
          <m:t>1</m:t>
        </m:r>
        <m:r>
          <m:rPr>
            <m:sty m:val="p"/>
          </m:rPr>
          <m:t>,</m:t>
        </m:r>
        <m:sSub>
          <m:e>
            <m:r>
              <m:t>W</m:t>
            </m:r>
          </m:e>
          <m:sub>
            <m:r>
              <m:t>i</m:t>
            </m:r>
          </m:sub>
        </m:sSub>
        <m:d>
          <m:dPr>
            <m:begChr m:val="("/>
            <m:endChr m:val=")"/>
            <m:sepChr m:val=""/>
            <m:grow/>
          </m:dPr>
          <m:e>
            <m:r>
              <m:t>1</m:t>
            </m:r>
          </m:e>
        </m:d>
        <m:r>
          <m:rPr>
            <m:sty m:val="p"/>
          </m:rPr>
          <m:t>=</m:t>
        </m:r>
        <m:r>
          <m:t>0</m:t>
        </m:r>
      </m:oMath>
      <w:r>
        <w:t xml:space="preserve">) must be never-takers, while units with (</w:t>
      </w:r>
      <m:oMath>
        <m:sSub>
          <m:e>
            <m:r>
              <m:t>Z</m:t>
            </m:r>
          </m:e>
          <m:sub>
            <m:r>
              <m:t>i</m:t>
            </m:r>
          </m:sub>
        </m:sSub>
        <m:r>
          <m:rPr>
            <m:sty m:val="p"/>
          </m:rPr>
          <m:t>=</m:t>
        </m:r>
        <m:r>
          <m:t>1</m:t>
        </m:r>
        <m:r>
          <m:rPr>
            <m:sty m:val="p"/>
          </m:rPr>
          <m:t>,</m:t>
        </m:r>
        <m:sSub>
          <m:e>
            <m:r>
              <m:t>W</m:t>
            </m:r>
          </m:e>
          <m:sub>
            <m:r>
              <m:t>i</m:t>
            </m:r>
          </m:sub>
        </m:sSub>
        <m:d>
          <m:dPr>
            <m:begChr m:val="("/>
            <m:endChr m:val=")"/>
            <m:sepChr m:val=""/>
            <m:grow/>
          </m:dPr>
          <m:e>
            <m:r>
              <m:t>1</m:t>
            </m:r>
          </m:e>
        </m:d>
        <m:r>
          <m:rPr>
            <m:sty m:val="p"/>
          </m:rPr>
          <m:t>=</m:t>
        </m:r>
        <m:r>
          <m:t>1</m:t>
        </m:r>
      </m:oMath>
      <w:r>
        <w:t xml:space="preserve">) must be compliers. However, for units with</w:t>
      </w:r>
      <w:r>
        <w:t xml:space="preserve"> </w:t>
      </w:r>
      <m:oMath>
        <m:sSub>
          <m:e>
            <m:r>
              <m:t>Z</m:t>
            </m:r>
          </m:e>
          <m:sub>
            <m:r>
              <m:t>i</m:t>
            </m:r>
          </m:sub>
        </m:sSub>
        <m:r>
          <m:rPr>
            <m:sty m:val="p"/>
          </m:rPr>
          <m:t>=</m:t>
        </m:r>
        <m:r>
          <m:t>0</m:t>
        </m:r>
      </m:oMath>
      <w:r>
        <w:t xml:space="preserve">, we cannot determine their compliance types. The combination (</w:t>
      </w:r>
      <m:oMath>
        <m:sSub>
          <m:e>
            <m:r>
              <m:t>Z</m:t>
            </m:r>
          </m:e>
          <m:sub>
            <m:r>
              <m:t>i</m:t>
            </m:r>
          </m:sub>
        </m:sSub>
        <m:r>
          <m:rPr>
            <m:sty m:val="p"/>
          </m:rPr>
          <m:t>=</m:t>
        </m:r>
        <m:r>
          <m:t>0</m:t>
        </m:r>
        <m:r>
          <m:rPr>
            <m:sty m:val="p"/>
          </m:rPr>
          <m:t>,</m:t>
        </m:r>
        <m:sSub>
          <m:e>
            <m:r>
              <m:t>W</m:t>
            </m:r>
          </m:e>
          <m:sub>
            <m:r>
              <m:t>i</m:t>
            </m:r>
          </m:sub>
        </m:sSub>
        <m:d>
          <m:dPr>
            <m:begChr m:val="("/>
            <m:endChr m:val=")"/>
            <m:sepChr m:val=""/>
            <m:grow/>
          </m:dPr>
          <m:e>
            <m:r>
              <m:t>0</m:t>
            </m:r>
          </m:e>
        </m:d>
        <m:r>
          <m:rPr>
            <m:sty m:val="p"/>
          </m:rPr>
          <m:t>=</m:t>
        </m:r>
        <m:r>
          <m:t>1</m:t>
        </m:r>
      </m:oMath>
      <w:r>
        <w:t xml:space="preserve">) cannot occur, as</w:t>
      </w:r>
      <w:r>
        <w:t xml:space="preserve"> </w:t>
      </w:r>
      <m:oMath>
        <m:sSub>
          <m:e>
            <m:r>
              <m:t>W</m:t>
            </m:r>
          </m:e>
          <m:sub>
            <m:r>
              <m:t>i</m:t>
            </m:r>
          </m:sub>
        </m:sSub>
        <m:d>
          <m:dPr>
            <m:begChr m:val="("/>
            <m:endChr m:val=")"/>
            <m:sepChr m:val=""/>
            <m:grow/>
          </m:dPr>
          <m:e>
            <m:r>
              <m:t>0</m:t>
            </m:r>
          </m:e>
        </m:d>
        <m:r>
          <m:rPr>
            <m:sty m:val="p"/>
          </m:rPr>
          <m:t>=</m:t>
        </m:r>
        <m:r>
          <m:t>0</m:t>
        </m:r>
      </m:oMath>
      <w:r>
        <w:t xml:space="preserve"> </w:t>
      </w:r>
      <w:r>
        <w:t xml:space="preserve">for all units</w:t>
      </w:r>
      <w:r>
        <w:t xml:space="preserve"> </w:t>
      </w:r>
      <m:oMath>
        <m:r>
          <m:t>i</m:t>
        </m:r>
      </m:oMath>
      <w:r>
        <w:t xml:space="preserve">. On the other hand, if a unit has (</w:t>
      </w:r>
      <m:oMath>
        <m:sSub>
          <m:e>
            <m:r>
              <m:t>Z</m:t>
            </m:r>
          </m:e>
          <m:sub>
            <m:r>
              <m:t>i</m:t>
            </m:r>
          </m:sub>
        </m:sSub>
        <m:r>
          <m:rPr>
            <m:sty m:val="p"/>
          </m:rPr>
          <m:t>=</m:t>
        </m:r>
        <m:r>
          <m:t>0</m:t>
        </m:r>
        <m:r>
          <m:rPr>
            <m:sty m:val="p"/>
          </m:rPr>
          <m:t>,</m:t>
        </m:r>
        <m:sSub>
          <m:e>
            <m:r>
              <m:t>W</m:t>
            </m:r>
          </m:e>
          <m:sub>
            <m:r>
              <m:t>i</m:t>
            </m:r>
          </m:sub>
        </m:sSub>
        <m:d>
          <m:dPr>
            <m:begChr m:val="("/>
            <m:endChr m:val=")"/>
            <m:sepChr m:val=""/>
            <m:grow/>
          </m:dPr>
          <m:e>
            <m:r>
              <m:t>0</m:t>
            </m:r>
          </m:e>
        </m:d>
        <m:r>
          <m:rPr>
            <m:sty m:val="p"/>
          </m:rPr>
          <m:t>=</m:t>
        </m:r>
        <m:r>
          <m:t>0</m:t>
        </m:r>
      </m:oMath>
      <w:r>
        <w:t xml:space="preserve">), we can only infer that it is a complier or a never-taker, as the observed behavior aligns with both compliance types.</w:t>
      </w:r>
    </w:p>
    <w:bookmarkEnd w:id="24"/>
    <w:bookmarkStart w:id="25" w:name="intention-to-treat-effects"/>
    <w:p>
      <w:pPr>
        <w:pStyle w:val="Heading3"/>
      </w:pPr>
      <w:r>
        <w:t xml:space="preserve">3.2 Intention-to-treat effects</w:t>
      </w:r>
    </w:p>
    <w:p>
      <w:pPr>
        <w:pStyle w:val="FirstParagraph"/>
      </w:pPr>
      <w:r>
        <w:t xml:space="preserve">Now consider the intention-to-treat (ITT) effect, the average effect of treatment assignment</w:t>
      </w:r>
      <w:r>
        <w:t xml:space="preserve"> </w:t>
      </w:r>
      <m:oMath>
        <m:sSub>
          <m:e>
            <m:r>
              <m:t>Z</m:t>
            </m:r>
          </m:e>
          <m:sub>
            <m:r>
              <m:t>i</m:t>
            </m:r>
          </m:sub>
        </m:sSub>
      </m:oMath>
      <w:r>
        <w:t xml:space="preserve"> </w:t>
      </w:r>
      <w:r>
        <w:t xml:space="preserve">on the outcome</w:t>
      </w:r>
      <w:r>
        <w:t xml:space="preserve"> </w:t>
      </w:r>
      <m:oMath>
        <m:sSub>
          <m:e>
            <m:r>
              <m:t>Y</m:t>
            </m:r>
          </m:e>
          <m:sub>
            <m:r>
              <m:t>i</m:t>
            </m:r>
          </m:sub>
        </m:sSub>
      </m:oMath>
      <w:r>
        <w:t xml:space="preserve">. We can decompose the super-population ITT effect in the one-sided noncompliance case into a weighted average of the subgroup effects by two compliance types (compliers and never-takers):</w:t>
      </w:r>
    </w:p>
    <w:p>
      <w:pPr>
        <w:pStyle w:val="BodyText"/>
      </w:pPr>
      <m:oMathPara>
        <m:oMathParaPr>
          <m:jc m:val="center"/>
        </m:oMathParaPr>
        <m:oMath>
          <m:m>
            <m:mPr>
              <m:baseJc m:val="center"/>
              <m:plcHide m:val="1"/>
              <m:mcs>
                <m:mc>
                  <m:mcPr>
                    <m:mcJc m:val="right"/>
                    <m:count m:val="1"/>
                  </m:mcPr>
                </m:mc>
                <m:mc>
                  <m:mcPr>
                    <m:mcJc m:val="left"/>
                    <m:count m:val="1"/>
                  </m:mcPr>
                </m:mc>
              </m:mcs>
            </m:mPr>
            <m:mr>
              <m:e>
                <m:sSub>
                  <m:e>
                    <m:r>
                      <m:rPr>
                        <m:nor/>
                        <m:sty m:val="p"/>
                      </m:rPr>
                      <m:t>ITT</m:t>
                    </m:r>
                  </m:e>
                  <m:sub>
                    <m:r>
                      <m:t>Y</m:t>
                    </m:r>
                  </m:sub>
                </m:sSub>
              </m:e>
              <m:e>
                <m:r>
                  <m:rPr>
                    <m:sty m:val="p"/>
                  </m:rPr>
                  <m:t>=</m:t>
                </m:r>
                <m:nary>
                  <m:naryPr>
                    <m:chr m:val="∑"/>
                    <m:limLoc m:val="undOvr"/>
                    <m:subHide m:val="0"/>
                    <m:supHide m:val="1"/>
                  </m:naryPr>
                  <m:sub>
                    <m:r>
                      <m:t>g</m:t>
                    </m:r>
                    <m:r>
                      <m:rPr>
                        <m:sty m:val="p"/>
                      </m:rPr>
                      <m:t>∈</m:t>
                    </m:r>
                    <m:r>
                      <m:rPr>
                        <m:sty m:val="p"/>
                      </m:rPr>
                      <m:t>{</m:t>
                    </m:r>
                    <m:r>
                      <m:t>c</m:t>
                    </m:r>
                    <m:r>
                      <m:rPr>
                        <m:sty m:val="p"/>
                      </m:rPr>
                      <m:t>,</m:t>
                    </m:r>
                    <m:r>
                      <m:t>n</m:t>
                    </m:r>
                    <m:r>
                      <m:rPr>
                        <m:sty m:val="p"/>
                      </m:rPr>
                      <m:t>}</m:t>
                    </m:r>
                  </m:sub>
                  <m:sup>
                    <m:r>
                      <m:t>​</m:t>
                    </m:r>
                  </m:sup>
                  <m:e>
                    <m:r>
                      <m:rPr>
                        <m:sty m:val="p"/>
                        <m:scr m:val="double-struck"/>
                      </m:rPr>
                      <m:t>E</m:t>
                    </m:r>
                    <m:d>
                      <m:dPr>
                        <m:begChr m:val="["/>
                        <m:endChr m:val="]"/>
                        <m:sepChr m:val=""/>
                        <m:grow/>
                      </m:dPr>
                      <m:e>
                        <m:sSub>
                          <m:e>
                            <m:r>
                              <m:t>Y</m:t>
                            </m:r>
                          </m:e>
                          <m:sub>
                            <m:r>
                              <m:t>i</m:t>
                            </m:r>
                          </m:sub>
                        </m:sSub>
                        <m:d>
                          <m:dPr>
                            <m:begChr m:val="("/>
                            <m:endChr m:val=")"/>
                            <m:sepChr m:val=""/>
                            <m:grow/>
                          </m:dPr>
                          <m:e>
                            <m:r>
                              <m:t>1</m:t>
                            </m:r>
                            <m:r>
                              <m:rPr>
                                <m:sty m:val="p"/>
                              </m:rPr>
                              <m:t>,</m:t>
                            </m:r>
                            <m:sSub>
                              <m:e>
                                <m:r>
                                  <m:t>W</m:t>
                                </m:r>
                              </m:e>
                              <m:sub>
                                <m:r>
                                  <m:t>i</m:t>
                                </m:r>
                              </m:sub>
                            </m:sSub>
                            <m:d>
                              <m:dPr>
                                <m:begChr m:val="("/>
                                <m:endChr m:val=")"/>
                                <m:sepChr m:val=""/>
                                <m:grow/>
                              </m:dPr>
                              <m:e>
                                <m:r>
                                  <m:t>1</m:t>
                                </m:r>
                              </m:e>
                            </m:d>
                          </m:e>
                        </m:d>
                        <m:r>
                          <m:rPr>
                            <m:sty m:val="p"/>
                          </m:rPr>
                          <m:t>−</m:t>
                        </m:r>
                        <m:sSub>
                          <m:e>
                            <m:r>
                              <m:t>Y</m:t>
                            </m:r>
                          </m:e>
                          <m:sub>
                            <m:r>
                              <m:t>i</m:t>
                            </m:r>
                          </m:sub>
                        </m:sSub>
                        <m:d>
                          <m:dPr>
                            <m:begChr m:val="("/>
                            <m:endChr m:val=")"/>
                            <m:sepChr m:val=""/>
                            <m:grow/>
                          </m:dPr>
                          <m:e>
                            <m:r>
                              <m:t>0</m:t>
                            </m:r>
                            <m:r>
                              <m:rPr>
                                <m:sty m:val="p"/>
                              </m:rPr>
                              <m:t>,</m:t>
                            </m:r>
                            <m:sSub>
                              <m:e>
                                <m:r>
                                  <m:t>W</m:t>
                                </m:r>
                              </m:e>
                              <m:sub>
                                <m:r>
                                  <m:t>i</m:t>
                                </m:r>
                              </m:sub>
                            </m:sSub>
                            <m:d>
                              <m:dPr>
                                <m:begChr m:val="("/>
                                <m:endChr m:val=")"/>
                                <m:sepChr m:val=""/>
                                <m:grow/>
                              </m:dPr>
                              <m:e>
                                <m:r>
                                  <m:t>0</m:t>
                                </m:r>
                              </m:e>
                            </m:d>
                          </m:e>
                        </m:d>
                        <m:r>
                          <m:rPr>
                            <m:sty m:val="p"/>
                          </m:rPr>
                          <m:t>|</m:t>
                        </m:r>
                        <m:sSub>
                          <m:e>
                            <m:r>
                              <m:t>G</m:t>
                            </m:r>
                          </m:e>
                          <m:sub>
                            <m:r>
                              <m:t>i</m:t>
                            </m:r>
                          </m:sub>
                        </m:sSub>
                        <m:r>
                          <m:rPr>
                            <m:sty m:val="p"/>
                          </m:rPr>
                          <m:t>=</m:t>
                        </m:r>
                        <m:r>
                          <m:t>g</m:t>
                        </m:r>
                      </m:e>
                    </m:d>
                  </m:e>
                </m:nary>
                <m:r>
                  <m:rPr>
                    <m:sty m:val="p"/>
                  </m:rPr>
                  <m:t>⋅</m:t>
                </m:r>
                <m:r>
                  <m:rPr>
                    <m:sty m:val="p"/>
                  </m:rPr>
                  <m:t>Pr</m:t>
                </m:r>
                <m:d>
                  <m:dPr>
                    <m:begChr m:val="("/>
                    <m:endChr m:val=")"/>
                    <m:sepChr m:val=""/>
                    <m:grow/>
                  </m:dPr>
                  <m:e>
                    <m:sSub>
                      <m:e>
                        <m:r>
                          <m:t>G</m:t>
                        </m:r>
                      </m:e>
                      <m:sub>
                        <m:r>
                          <m:t>i</m:t>
                        </m:r>
                      </m:sub>
                    </m:sSub>
                    <m:r>
                      <m:rPr>
                        <m:sty m:val="p"/>
                      </m:rPr>
                      <m:t>=</m:t>
                    </m:r>
                    <m:r>
                      <m:t>g</m:t>
                    </m:r>
                  </m:e>
                </m:d>
              </m:e>
            </m:mr>
            <m:mr>
              <m:e/>
              <m:e>
                <m:r>
                  <m:rPr>
                    <m:sty m:val="p"/>
                  </m:rPr>
                  <m:t>=</m:t>
                </m:r>
                <m:r>
                  <m:rPr>
                    <m:sty m:val="p"/>
                    <m:scr m:val="double-struck"/>
                  </m:rPr>
                  <m:t>E</m:t>
                </m:r>
                <m:d>
                  <m:dPr>
                    <m:begChr m:val="["/>
                    <m:endChr m:val="]"/>
                    <m:sepChr m:val=""/>
                    <m:grow/>
                  </m:dPr>
                  <m:e>
                    <m:sSub>
                      <m:e>
                        <m:r>
                          <m:t>Y</m:t>
                        </m:r>
                      </m:e>
                      <m:sub>
                        <m:r>
                          <m:t>i</m:t>
                        </m:r>
                      </m:sub>
                    </m:sSub>
                    <m:d>
                      <m:dPr>
                        <m:begChr m:val="("/>
                        <m:endChr m:val=")"/>
                        <m:sepChr m:val=""/>
                        <m:grow/>
                      </m:dPr>
                      <m:e>
                        <m:r>
                          <m:t>1</m:t>
                        </m:r>
                        <m:r>
                          <m:rPr>
                            <m:sty m:val="p"/>
                          </m:rPr>
                          <m:t>,</m:t>
                        </m:r>
                        <m:r>
                          <m:t>1</m:t>
                        </m:r>
                      </m:e>
                    </m:d>
                    <m:r>
                      <m:rPr>
                        <m:sty m:val="p"/>
                      </m:rPr>
                      <m:t>−</m:t>
                    </m:r>
                    <m:sSub>
                      <m:e>
                        <m:r>
                          <m:t>Y</m:t>
                        </m:r>
                      </m:e>
                      <m:sub>
                        <m:r>
                          <m:t>i</m:t>
                        </m:r>
                      </m:sub>
                    </m:sSub>
                    <m:d>
                      <m:dPr>
                        <m:begChr m:val="("/>
                        <m:endChr m:val=")"/>
                        <m:sepChr m:val=""/>
                        <m:grow/>
                      </m:dPr>
                      <m:e>
                        <m:r>
                          <m:t>0</m:t>
                        </m:r>
                        <m:r>
                          <m:rPr>
                            <m:sty m:val="p"/>
                          </m:rPr>
                          <m:t>,</m:t>
                        </m:r>
                        <m:r>
                          <m:t>0</m:t>
                        </m:r>
                      </m:e>
                    </m:d>
                    <m:r>
                      <m:rPr>
                        <m:sty m:val="p"/>
                      </m:rPr>
                      <m:t>|</m:t>
                    </m:r>
                    <m:sSub>
                      <m:e>
                        <m:r>
                          <m:t>G</m:t>
                        </m:r>
                      </m:e>
                      <m:sub>
                        <m:r>
                          <m:t>i</m:t>
                        </m:r>
                      </m:sub>
                    </m:sSub>
                    <m:r>
                      <m:rPr>
                        <m:sty m:val="p"/>
                      </m:rPr>
                      <m:t>=</m:t>
                    </m:r>
                    <m:r>
                      <m:t>c</m:t>
                    </m:r>
                  </m:e>
                </m:d>
                <m:r>
                  <m:rPr>
                    <m:sty m:val="p"/>
                  </m:rPr>
                  <m:t>⋅</m:t>
                </m:r>
                <m:sSub>
                  <m:e>
                    <m:r>
                      <m:t>π</m:t>
                    </m:r>
                  </m:e>
                  <m:sub>
                    <m:r>
                      <m:t>c</m:t>
                    </m:r>
                  </m:sub>
                </m:sSub>
                <m:r>
                  <m:rPr>
                    <m:sty m:val="p"/>
                  </m:rPr>
                  <m:t>+</m:t>
                </m:r>
                <m:r>
                  <m:rPr>
                    <m:sty m:val="p"/>
                    <m:scr m:val="double-struck"/>
                  </m:rPr>
                  <m:t>E</m:t>
                </m:r>
                <m:d>
                  <m:dPr>
                    <m:begChr m:val="["/>
                    <m:endChr m:val="]"/>
                    <m:sepChr m:val=""/>
                    <m:grow/>
                  </m:dPr>
                  <m:e>
                    <m:sSub>
                      <m:e>
                        <m:r>
                          <m:t>Y</m:t>
                        </m:r>
                      </m:e>
                      <m:sub>
                        <m:r>
                          <m:t>i</m:t>
                        </m:r>
                      </m:sub>
                    </m:sSub>
                    <m:d>
                      <m:dPr>
                        <m:begChr m:val="("/>
                        <m:endChr m:val=")"/>
                        <m:sepChr m:val=""/>
                        <m:grow/>
                      </m:dPr>
                      <m:e>
                        <m:r>
                          <m:t>1</m:t>
                        </m:r>
                        <m:r>
                          <m:rPr>
                            <m:sty m:val="p"/>
                          </m:rPr>
                          <m:t>,</m:t>
                        </m:r>
                        <m:r>
                          <m:t>0</m:t>
                        </m:r>
                      </m:e>
                    </m:d>
                    <m:r>
                      <m:rPr>
                        <m:sty m:val="p"/>
                      </m:rPr>
                      <m:t>−</m:t>
                    </m:r>
                    <m:sSub>
                      <m:e>
                        <m:r>
                          <m:t>Y</m:t>
                        </m:r>
                      </m:e>
                      <m:sub>
                        <m:r>
                          <m:t>i</m:t>
                        </m:r>
                      </m:sub>
                    </m:sSub>
                    <m:d>
                      <m:dPr>
                        <m:begChr m:val="("/>
                        <m:endChr m:val=")"/>
                        <m:sepChr m:val=""/>
                        <m:grow/>
                      </m:dPr>
                      <m:e>
                        <m:r>
                          <m:t>0</m:t>
                        </m:r>
                        <m:r>
                          <m:rPr>
                            <m:sty m:val="p"/>
                          </m:rPr>
                          <m:t>,</m:t>
                        </m:r>
                        <m:r>
                          <m:t>0</m:t>
                        </m:r>
                      </m:e>
                    </m:d>
                    <m:r>
                      <m:rPr>
                        <m:sty m:val="p"/>
                      </m:rPr>
                      <m:t>|</m:t>
                    </m:r>
                    <m:sSub>
                      <m:e>
                        <m:r>
                          <m:t>G</m:t>
                        </m:r>
                      </m:e>
                      <m:sub>
                        <m:r>
                          <m:t>i</m:t>
                        </m:r>
                      </m:sub>
                    </m:sSub>
                    <m:r>
                      <m:rPr>
                        <m:sty m:val="p"/>
                      </m:rPr>
                      <m:t>=</m:t>
                    </m:r>
                    <m:r>
                      <m:t>n</m:t>
                    </m:r>
                  </m:e>
                </m:d>
                <m:r>
                  <m:rPr>
                    <m:sty m:val="p"/>
                  </m:rPr>
                  <m:t>⋅</m:t>
                </m:r>
                <m:sSub>
                  <m:e>
                    <m:r>
                      <m:t>π</m:t>
                    </m:r>
                  </m:e>
                  <m:sub>
                    <m:r>
                      <m:t>n</m:t>
                    </m:r>
                  </m:sub>
                </m:sSub>
              </m:e>
            </m:mr>
            <m:mr>
              <m:e/>
              <m:e>
                <m:r>
                  <m:rPr>
                    <m:sty m:val="p"/>
                  </m:rPr>
                  <m:t>=</m:t>
                </m:r>
                <m:sSubSup>
                  <m:e>
                    <m:r>
                      <m:rPr>
                        <m:nor/>
                        <m:sty m:val="p"/>
                      </m:rPr>
                      <m:t>ITT</m:t>
                    </m:r>
                  </m:e>
                  <m:sub>
                    <m:r>
                      <m:t>Y</m:t>
                    </m:r>
                  </m:sub>
                  <m:sup>
                    <m:r>
                      <m:t>c</m:t>
                    </m:r>
                  </m:sup>
                </m:sSubSup>
                <m:r>
                  <m:rPr>
                    <m:sty m:val="p"/>
                  </m:rPr>
                  <m:t>⋅</m:t>
                </m:r>
                <m:sSub>
                  <m:e>
                    <m:r>
                      <m:t>π</m:t>
                    </m:r>
                  </m:e>
                  <m:sub>
                    <m:r>
                      <m:t>c</m:t>
                    </m:r>
                  </m:sub>
                </m:sSub>
                <m:r>
                  <m:rPr>
                    <m:sty m:val="p"/>
                  </m:rPr>
                  <m:t>+</m:t>
                </m:r>
                <m:sSubSup>
                  <m:e>
                    <m:r>
                      <m:rPr>
                        <m:nor/>
                        <m:sty m:val="p"/>
                      </m:rPr>
                      <m:t>ITT</m:t>
                    </m:r>
                  </m:e>
                  <m:sub>
                    <m:r>
                      <m:t>Y</m:t>
                    </m:r>
                  </m:sub>
                  <m:sup>
                    <m:r>
                      <m:t>n</m:t>
                    </m:r>
                  </m:sup>
                </m:sSubSup>
                <m:r>
                  <m:rPr>
                    <m:sty m:val="p"/>
                  </m:rPr>
                  <m:t>⋅</m:t>
                </m:r>
                <m:sSub>
                  <m:e>
                    <m:r>
                      <m:t>π</m:t>
                    </m:r>
                  </m:e>
                  <m:sub>
                    <m:r>
                      <m:t>n</m:t>
                    </m:r>
                  </m:sub>
                </m:sSub>
              </m:e>
            </m:mr>
          </m:m>
        </m:oMath>
      </m:oMathPara>
    </w:p>
    <w:p>
      <w:pPr>
        <w:pStyle w:val="FirstParagraph"/>
      </w:pPr>
      <w:r>
        <w:t xml:space="preserve">The two sub-population effects on</w:t>
      </w:r>
      <w:r>
        <w:t xml:space="preserve"> </w:t>
      </w:r>
      <m:oMath>
        <m:r>
          <m:t>Y</m:t>
        </m:r>
      </m:oMath>
      <w:r>
        <w:t xml:space="preserve"> </w:t>
      </w:r>
      <w:r>
        <w:t xml:space="preserve">by compliance type cannot be directly estimated from the observed data because the latent compliance behavior for units assigned to the control condition (</w:t>
      </w:r>
      <m:oMath>
        <m:sSub>
          <m:e>
            <m:r>
              <m:t>Z</m:t>
            </m:r>
          </m:e>
          <m:sub>
            <m:r>
              <m:t>i</m:t>
            </m:r>
          </m:sub>
        </m:sSub>
        <m:r>
          <m:rPr>
            <m:sty m:val="p"/>
          </m:rPr>
          <m:t>=</m:t>
        </m:r>
        <m:r>
          <m:t>0</m:t>
        </m:r>
      </m:oMath>
      <w:r>
        <w:t xml:space="preserve">) remains unknown. However, under an additional assumption called exclusion restrictions, we can still disentangle the ITT effects by compliance status. Exclusion restrictions capture the idea that there is no direct effect of assignment</w:t>
      </w:r>
      <w:r>
        <w:t xml:space="preserve"> </w:t>
      </w:r>
      <m:oMath>
        <m:sSub>
          <m:e>
            <m:r>
              <m:t>Z</m:t>
            </m:r>
          </m:e>
          <m:sub>
            <m:r>
              <m:t>i</m:t>
            </m:r>
          </m:sub>
        </m:sSub>
      </m:oMath>
      <w:r>
        <w:t xml:space="preserve"> </w:t>
      </w:r>
      <w:r>
        <w:t xml:space="preserve">on the outcome</w:t>
      </w:r>
      <w:r>
        <w:t xml:space="preserve"> </w:t>
      </w:r>
      <m:oMath>
        <m:sSub>
          <m:e>
            <m:r>
              <m:t>Y</m:t>
            </m:r>
          </m:e>
          <m:sub>
            <m:r>
              <m:t>i</m:t>
            </m:r>
          </m:sub>
        </m:sSub>
      </m:oMath>
      <w:r>
        <w:t xml:space="preserve"> </w:t>
      </w:r>
      <w:r>
        <w:t xml:space="preserve">not mediated by the treatment received</w:t>
      </w:r>
      <w:r>
        <w:t xml:space="preserve"> </w:t>
      </w:r>
      <m:oMath>
        <m:sSub>
          <m:e>
            <m:r>
              <m:t>W</m:t>
            </m:r>
          </m:e>
          <m:sub>
            <m:r>
              <m:t>i</m:t>
            </m:r>
          </m:sub>
        </m:sSub>
      </m:oMath>
      <w:r>
        <w:t xml:space="preserve"> </w:t>
      </w:r>
      <w:r>
        <w:t xml:space="preserve">(Imbens and Rubin 2015)</w:t>
      </w:r>
      <w:r>
        <w:t xml:space="preserve">. For all units with</w:t>
      </w:r>
      <w:r>
        <w:t xml:space="preserve"> </w:t>
      </w:r>
      <m:oMath>
        <m:sSub>
          <m:e>
            <m:r>
              <m:t>G</m:t>
            </m:r>
          </m:e>
          <m:sub>
            <m:r>
              <m:t>i</m:t>
            </m:r>
          </m:sub>
        </m:sSub>
        <m:r>
          <m:rPr>
            <m:sty m:val="p"/>
          </m:rPr>
          <m:t>=</m:t>
        </m:r>
        <m:r>
          <m:t>n</m:t>
        </m:r>
      </m:oMath>
      <w:r>
        <w:t xml:space="preserve"> </w:t>
      </w:r>
      <w:r>
        <w:t xml:space="preserve">(never-takers), the exclusion restriction stipulates that</w:t>
      </w:r>
      <w:r>
        <w:t xml:space="preserve"> </w:t>
      </w:r>
      <m:oMath>
        <m:sSub>
          <m:e>
            <m:r>
              <m:t>Y</m:t>
            </m:r>
          </m:e>
          <m:sub>
            <m:r>
              <m:t>i</m:t>
            </m:r>
          </m:sub>
        </m:sSub>
        <m:d>
          <m:dPr>
            <m:begChr m:val="("/>
            <m:endChr m:val=")"/>
            <m:sepChr m:val=""/>
            <m:grow/>
          </m:dPr>
          <m:e>
            <m:r>
              <m:t>1</m:t>
            </m:r>
            <m:r>
              <m:rPr>
                <m:sty m:val="p"/>
              </m:rPr>
              <m:t>,</m:t>
            </m:r>
            <m:r>
              <m:t>0</m:t>
            </m:r>
          </m:e>
        </m:d>
      </m:oMath>
      <w:r>
        <w:t xml:space="preserve"> </w:t>
      </w:r>
      <w:r>
        <w:t xml:space="preserve">must equal</w:t>
      </w:r>
      <w:r>
        <w:t xml:space="preserve"> </w:t>
      </w:r>
      <m:oMath>
        <m:sSub>
          <m:e>
            <m:r>
              <m:t>Y</m:t>
            </m:r>
          </m:e>
          <m:sub>
            <m:r>
              <m:t>i</m:t>
            </m:r>
          </m:sub>
        </m:sSub>
        <m:d>
          <m:dPr>
            <m:begChr m:val="("/>
            <m:endChr m:val=")"/>
            <m:sepChr m:val=""/>
            <m:grow/>
          </m:dPr>
          <m:e>
            <m:r>
              <m:t>0</m:t>
            </m:r>
            <m:r>
              <m:rPr>
                <m:sty m:val="p"/>
              </m:rPr>
              <m:t>,</m:t>
            </m:r>
            <m:r>
              <m:t>0</m:t>
            </m:r>
          </m:e>
        </m:d>
      </m:oMath>
      <w:r>
        <w:t xml:space="preserve">. In other words, the potential outcomes for never-takers, who would not receive the treatments even if assigned to them, are unaffected by the assignment</w:t>
      </w:r>
      <w:r>
        <w:t xml:space="preserve"> </w:t>
      </w:r>
      <m:oMath>
        <m:sSub>
          <m:e>
            <m:r>
              <m:t>Z</m:t>
            </m:r>
          </m:e>
          <m:sub>
            <m:r>
              <m:t>i</m:t>
            </m:r>
          </m:sub>
        </m:sSub>
      </m:oMath>
      <w:r>
        <w:t xml:space="preserve">.</w:t>
      </w:r>
    </w:p>
    <w:p>
      <w:pPr>
        <w:pStyle w:val="BodyText"/>
      </w:pPr>
      <w:r>
        <w:t xml:space="preserve">Since the super-population average ITT effect for never-takers (</w:t>
      </w:r>
      <m:oMath>
        <m:sSubSup>
          <m:e>
            <m:r>
              <m:rPr>
                <m:nor/>
                <m:sty m:val="p"/>
              </m:rPr>
              <m:t>ITT</m:t>
            </m:r>
          </m:e>
          <m:sub>
            <m:r>
              <m:t>Y</m:t>
            </m:r>
          </m:sub>
          <m:sup>
            <m:r>
              <m:t>n</m:t>
            </m:r>
          </m:sup>
        </m:sSubSup>
      </m:oMath>
      <w:r>
        <w:t xml:space="preserve">) equals zero under the</w:t>
      </w:r>
      <w:r>
        <w:t xml:space="preserve"> </w:t>
      </w:r>
      <w:r>
        <w:rPr>
          <w:iCs/>
          <w:i/>
        </w:rPr>
        <w:t xml:space="preserve">exclusion restriction</w:t>
      </w:r>
      <w:r>
        <w:t xml:space="preserve">, the ITT effect on the primary outcome</w:t>
      </w:r>
      <w:r>
        <w:t xml:space="preserve"> </w:t>
      </w:r>
      <m:oMath>
        <m:sSub>
          <m:e>
            <m:r>
              <m:rPr>
                <m:nor/>
                <m:sty m:val="p"/>
              </m:rPr>
              <m:t>ITT</m:t>
            </m:r>
          </m:e>
          <m:sub>
            <m:r>
              <m:t>Y</m:t>
            </m:r>
          </m:sub>
        </m:sSub>
      </m:oMath>
      <w:r>
        <w:t xml:space="preserve"> </w:t>
      </w:r>
      <w:r>
        <w:t xml:space="preserve">can be simplified as follows:</w:t>
      </w:r>
    </w:p>
    <w:p>
      <w:pPr>
        <w:pStyle w:val="BodyText"/>
      </w:pPr>
      <m:oMathPara>
        <m:oMathParaPr>
          <m:jc m:val="center"/>
        </m:oMathParaPr>
        <m:oMath>
          <m:m>
            <m:mPr>
              <m:baseJc m:val="center"/>
              <m:plcHide m:val="1"/>
              <m:mcs>
                <m:mc>
                  <m:mcPr>
                    <m:mcJc m:val="right"/>
                    <m:count m:val="1"/>
                  </m:mcPr>
                </m:mc>
                <m:mc>
                  <m:mcPr>
                    <m:mcJc m:val="left"/>
                    <m:count m:val="1"/>
                  </m:mcPr>
                </m:mc>
              </m:mcs>
            </m:mPr>
            <m:mr>
              <m:e>
                <m:sSub>
                  <m:e>
                    <m:r>
                      <m:rPr>
                        <m:nor/>
                        <m:sty m:val="p"/>
                      </m:rPr>
                      <m:t>ITT</m:t>
                    </m:r>
                  </m:e>
                  <m:sub>
                    <m:r>
                      <m:t>Y</m:t>
                    </m:r>
                  </m:sub>
                </m:sSub>
              </m:e>
              <m:e>
                <m:r>
                  <m:rPr>
                    <m:sty m:val="p"/>
                  </m:rPr>
                  <m:t>=</m:t>
                </m:r>
                <m:r>
                  <m:rPr>
                    <m:sty m:val="p"/>
                    <m:scr m:val="double-struck"/>
                  </m:rPr>
                  <m:t>E</m:t>
                </m:r>
                <m:d>
                  <m:dPr>
                    <m:begChr m:val="["/>
                    <m:endChr m:val="]"/>
                    <m:sepChr m:val=""/>
                    <m:grow/>
                  </m:dPr>
                  <m:e>
                    <m:sSub>
                      <m:e>
                        <m:r>
                          <m:t>Y</m:t>
                        </m:r>
                      </m:e>
                      <m:sub>
                        <m:r>
                          <m:t>i</m:t>
                        </m:r>
                      </m:sub>
                    </m:sSub>
                    <m:d>
                      <m:dPr>
                        <m:begChr m:val="("/>
                        <m:endChr m:val=")"/>
                        <m:sepChr m:val=""/>
                        <m:grow/>
                      </m:dPr>
                      <m:e>
                        <m:r>
                          <m:t>1</m:t>
                        </m:r>
                        <m:r>
                          <m:rPr>
                            <m:sty m:val="p"/>
                          </m:rPr>
                          <m:t>,</m:t>
                        </m:r>
                        <m:r>
                          <m:t>1</m:t>
                        </m:r>
                      </m:e>
                    </m:d>
                    <m:r>
                      <m:rPr>
                        <m:sty m:val="p"/>
                      </m:rPr>
                      <m:t>−</m:t>
                    </m:r>
                    <m:sSub>
                      <m:e>
                        <m:r>
                          <m:t>Y</m:t>
                        </m:r>
                      </m:e>
                      <m:sub>
                        <m:r>
                          <m:t>i</m:t>
                        </m:r>
                      </m:sub>
                    </m:sSub>
                    <m:d>
                      <m:dPr>
                        <m:begChr m:val="("/>
                        <m:endChr m:val=")"/>
                        <m:sepChr m:val=""/>
                        <m:grow/>
                      </m:dPr>
                      <m:e>
                        <m:r>
                          <m:t>0</m:t>
                        </m:r>
                        <m:r>
                          <m:rPr>
                            <m:sty m:val="p"/>
                          </m:rPr>
                          <m:t>,</m:t>
                        </m:r>
                        <m:r>
                          <m:t>0</m:t>
                        </m:r>
                      </m:e>
                    </m:d>
                    <m:r>
                      <m:rPr>
                        <m:sty m:val="p"/>
                      </m:rPr>
                      <m:t>|</m:t>
                    </m:r>
                    <m:sSub>
                      <m:e>
                        <m:r>
                          <m:t>G</m:t>
                        </m:r>
                      </m:e>
                      <m:sub>
                        <m:r>
                          <m:t>i</m:t>
                        </m:r>
                      </m:sub>
                    </m:sSub>
                    <m:r>
                      <m:rPr>
                        <m:sty m:val="p"/>
                      </m:rPr>
                      <m:t>=</m:t>
                    </m:r>
                    <m:r>
                      <m:t>c</m:t>
                    </m:r>
                  </m:e>
                </m:d>
                <m:r>
                  <m:rPr>
                    <m:sty m:val="p"/>
                  </m:rPr>
                  <m:t>⋅</m:t>
                </m:r>
                <m:sSub>
                  <m:e>
                    <m:r>
                      <m:t>π</m:t>
                    </m:r>
                  </m:e>
                  <m:sub>
                    <m:r>
                      <m:t>c</m:t>
                    </m:r>
                  </m:sub>
                </m:sSub>
              </m:e>
            </m:mr>
            <m:mr>
              <m:e/>
              <m:e>
                <m:r>
                  <m:rPr>
                    <m:sty m:val="p"/>
                  </m:rPr>
                  <m:t>=</m:t>
                </m:r>
                <m:r>
                  <m:rPr>
                    <m:sty m:val="p"/>
                    <m:scr m:val="double-struck"/>
                  </m:rPr>
                  <m:t>E</m:t>
                </m:r>
                <m:d>
                  <m:dPr>
                    <m:begChr m:val="["/>
                    <m:endChr m:val="]"/>
                    <m:sepChr m:val=""/>
                    <m:grow/>
                  </m:dPr>
                  <m:e>
                    <m:sSub>
                      <m:e>
                        <m:r>
                          <m:t>Y</m:t>
                        </m:r>
                      </m:e>
                      <m:sub>
                        <m:r>
                          <m:t>i</m:t>
                        </m:r>
                      </m:sub>
                    </m:sSub>
                    <m:d>
                      <m:dPr>
                        <m:begChr m:val="("/>
                        <m:endChr m:val=")"/>
                        <m:sepChr m:val=""/>
                        <m:grow/>
                      </m:dPr>
                      <m:e>
                        <m:r>
                          <m:t>1</m:t>
                        </m:r>
                      </m:e>
                    </m:d>
                    <m:r>
                      <m:rPr>
                        <m:sty m:val="p"/>
                      </m:rPr>
                      <m:t>−</m:t>
                    </m:r>
                    <m:sSub>
                      <m:e>
                        <m:r>
                          <m:t>Y</m:t>
                        </m:r>
                      </m:e>
                      <m:sub>
                        <m:r>
                          <m:t>i</m:t>
                        </m:r>
                      </m:sub>
                    </m:sSub>
                    <m:d>
                      <m:dPr>
                        <m:begChr m:val="("/>
                        <m:endChr m:val=")"/>
                        <m:sepChr m:val=""/>
                        <m:grow/>
                      </m:dPr>
                      <m:e>
                        <m:r>
                          <m:t>0</m:t>
                        </m:r>
                      </m:e>
                    </m:d>
                    <m:r>
                      <m:rPr>
                        <m:sty m:val="p"/>
                      </m:rPr>
                      <m:t>|</m:t>
                    </m:r>
                    <m:sSub>
                      <m:e>
                        <m:r>
                          <m:t>G</m:t>
                        </m:r>
                      </m:e>
                      <m:sub>
                        <m:r>
                          <m:t>i</m:t>
                        </m:r>
                      </m:sub>
                    </m:sSub>
                    <m:r>
                      <m:rPr>
                        <m:sty m:val="p"/>
                      </m:rPr>
                      <m:t>=</m:t>
                    </m:r>
                    <m:r>
                      <m:t>c</m:t>
                    </m:r>
                  </m:e>
                </m:d>
                <m:r>
                  <m:rPr>
                    <m:sty m:val="p"/>
                  </m:rPr>
                  <m:t>⋅</m:t>
                </m:r>
                <m:sSub>
                  <m:e>
                    <m:r>
                      <m:t>π</m:t>
                    </m:r>
                  </m:e>
                  <m:sub>
                    <m:r>
                      <m:t>c</m:t>
                    </m:r>
                  </m:sub>
                </m:sSub>
              </m:e>
            </m:mr>
            <m:mr>
              <m:e/>
              <m:e>
                <m:r>
                  <m:rPr>
                    <m:sty m:val="p"/>
                  </m:rPr>
                  <m:t>=</m:t>
                </m:r>
                <m:sSubSup>
                  <m:e>
                    <m:r>
                      <m:rPr>
                        <m:nor/>
                        <m:sty m:val="p"/>
                      </m:rPr>
                      <m:t>ITT</m:t>
                    </m:r>
                  </m:e>
                  <m:sub>
                    <m:r>
                      <m:t>Y</m:t>
                    </m:r>
                  </m:sub>
                  <m:sup>
                    <m:r>
                      <m:t>c</m:t>
                    </m:r>
                  </m:sup>
                </m:sSubSup>
                <m:r>
                  <m:rPr>
                    <m:sty m:val="p"/>
                  </m:rPr>
                  <m:t>⋅</m:t>
                </m:r>
                <m:sSub>
                  <m:e>
                    <m:r>
                      <m:t>π</m:t>
                    </m:r>
                  </m:e>
                  <m:sub>
                    <m:r>
                      <m:t>c</m:t>
                    </m:r>
                  </m:sub>
                </m:sSub>
                <m:r>
                  <m:rPr>
                    <m:sty m:val="p"/>
                  </m:rPr>
                  <m:t>.</m:t>
                </m:r>
              </m:e>
            </m:mr>
          </m:m>
        </m:oMath>
      </m:oMathPara>
    </w:p>
    <w:p>
      <w:pPr>
        <w:pStyle w:val="FirstParagraph"/>
      </w:pPr>
      <w:r>
        <w:t xml:space="preserve">Note that we are dropping the</w:t>
      </w:r>
      <w:r>
        <w:t xml:space="preserve"> </w:t>
      </w:r>
      <m:oMath>
        <m:r>
          <m:t>z</m:t>
        </m:r>
      </m:oMath>
      <w:r>
        <w:t xml:space="preserve"> </w:t>
      </w:r>
      <w:r>
        <w:t xml:space="preserve">argument in the potential outcomes because</w:t>
      </w:r>
      <w:r>
        <w:t xml:space="preserve"> </w:t>
      </w:r>
      <m:oMath>
        <m:r>
          <m:t>z</m:t>
        </m:r>
      </m:oMath>
      <w:r>
        <w:t xml:space="preserve"> </w:t>
      </w:r>
      <w:r>
        <w:t xml:space="preserve">is always equal to</w:t>
      </w:r>
      <w:r>
        <w:t xml:space="preserve"> </w:t>
      </w:r>
      <m:oMath>
        <m:r>
          <m:t>w</m:t>
        </m:r>
      </m:oMath>
      <w:r>
        <w:t xml:space="preserve"> </w:t>
      </w:r>
      <w:r>
        <w:t xml:space="preserve">for compliers. Our primary estimand of interest, the complier average causal effect (</w:t>
      </w:r>
      <m:oMath>
        <m:sSubSup>
          <m:e>
            <m:r>
              <m:rPr>
                <m:nor/>
                <m:sty m:val="p"/>
              </m:rPr>
              <m:t>ITT</m:t>
            </m:r>
          </m:e>
          <m:sub>
            <m:r>
              <m:t>Y</m:t>
            </m:r>
          </m:sub>
          <m:sup>
            <m:r>
              <m:t>c</m:t>
            </m:r>
          </m:sup>
        </m:sSubSup>
      </m:oMath>
      <w:r>
        <w:t xml:space="preserve">, CACE), is now the ITT effect of</w:t>
      </w:r>
      <w:r>
        <w:t xml:space="preserve"> </w:t>
      </w:r>
      <m:oMath>
        <m:sSub>
          <m:e>
            <m:r>
              <m:t>Z</m:t>
            </m:r>
          </m:e>
          <m:sub>
            <m:r>
              <m:t>i</m:t>
            </m:r>
          </m:sub>
        </m:sSub>
      </m:oMath>
      <w:r>
        <w:t xml:space="preserve"> </w:t>
      </w:r>
      <w:r>
        <w:t xml:space="preserve">on the outcome</w:t>
      </w:r>
      <w:r>
        <w:t xml:space="preserve"> </w:t>
      </w:r>
      <m:oMath>
        <m:sSub>
          <m:e>
            <m:r>
              <m:t>Y</m:t>
            </m:r>
          </m:e>
          <m:sub>
            <m:r>
              <m:t>i</m:t>
            </m:r>
          </m:sub>
        </m:sSub>
      </m:oMath>
      <w:r>
        <w:t xml:space="preserve"> </w:t>
      </w:r>
      <w:r>
        <w:t xml:space="preserve">(</w:t>
      </w:r>
      <m:oMath>
        <m:sSub>
          <m:e>
            <m:r>
              <m:rPr>
                <m:nor/>
                <m:sty m:val="p"/>
              </m:rPr>
              <m:t>ITT</m:t>
            </m:r>
          </m:e>
          <m:sub>
            <m:r>
              <m:t>Y</m:t>
            </m:r>
          </m:sub>
        </m:sSub>
      </m:oMath>
      <w:r>
        <w:t xml:space="preserve">) divided by the proportion of compliers in the population (</w:t>
      </w:r>
      <m:oMath>
        <m:sSub>
          <m:e>
            <m:r>
              <m:t>π</m:t>
            </m:r>
          </m:e>
          <m:sub>
            <m:r>
              <m:t>c</m:t>
            </m:r>
          </m:sub>
        </m:sSub>
      </m:oMath>
      <w:r>
        <w:t xml:space="preserve">). This straightforward moment-based instrumental variable estimator for CACE can be estimated easily using two unbiased estimators: the sample average difference in treatment receipt status by assignment status (</w:t>
      </w:r>
      <m:oMath>
        <m:sSub>
          <m:e>
            <m:acc>
              <m:accPr>
                <m:chr m:val="̂"/>
              </m:accPr>
              <m:e>
                <m:r>
                  <m:rPr>
                    <m:nor/>
                    <m:sty m:val="p"/>
                  </m:rPr>
                  <m:t>ITT</m:t>
                </m:r>
              </m:e>
            </m:acc>
          </m:e>
          <m:sub>
            <m:r>
              <m:t>W</m:t>
            </m:r>
          </m:sub>
        </m:sSub>
      </m:oMath>
      <w:r>
        <w:t xml:space="preserve">) and the difference in outcome by assignment status (</w:t>
      </w:r>
      <m:oMath>
        <m:sSub>
          <m:e>
            <m:acc>
              <m:accPr>
                <m:chr m:val="̂"/>
              </m:accPr>
              <m:e>
                <m:r>
                  <m:rPr>
                    <m:nor/>
                    <m:sty m:val="p"/>
                  </m:rPr>
                  <m:t>ITT</m:t>
                </m:r>
              </m:e>
            </m:acc>
          </m:e>
          <m:sub>
            <m:r>
              <m:t>Y</m:t>
            </m:r>
          </m:sub>
        </m:sSub>
      </m:oMath>
      <w:r>
        <w:t xml:space="preserve">). For details, see Chapter 23 of</w:t>
      </w:r>
      <w:r>
        <w:t xml:space="preserve"> </w:t>
      </w:r>
      <w:r>
        <w:t xml:space="preserve">Imbens and Rubin (2015)</w:t>
      </w:r>
      <w:r>
        <w:t xml:space="preserve">.</w:t>
      </w:r>
    </w:p>
    <w:bookmarkEnd w:id="25"/>
    <w:bookmarkEnd w:id="26"/>
    <w:bookmarkStart w:id="47" w:name="model-based-analysis"/>
    <w:p>
      <w:pPr>
        <w:pStyle w:val="Heading2"/>
      </w:pPr>
      <w:r>
        <w:t xml:space="preserve">4 Model-Based Analysis</w:t>
      </w:r>
    </w:p>
    <w:p>
      <w:pPr>
        <w:pStyle w:val="FirstParagraph"/>
      </w:pPr>
      <w:r>
        <w:t xml:space="preserve">The moment-based estimator relies on the differences in sample averages across distinct groups, consequently disregarding individual-level information about compliance status. In contrast,</w:t>
      </w:r>
      <w:r>
        <w:t xml:space="preserve"> </w:t>
      </w:r>
      <w:r>
        <w:t xml:space="preserve">Imbens and Rubin (1997)</w:t>
      </w:r>
      <w:r>
        <w:t xml:space="preserve"> </w:t>
      </w:r>
      <w:r>
        <w:t xml:space="preserve">devised a model-based, or simulation, approach to estimating causal effects in randomized experiments with noncompliance, which emphasizes each individual’s compliance status. This alternative method to the standard ratio estimator offers a more nuanced perspective on causal effects.</w:t>
      </w:r>
    </w:p>
    <w:p>
      <w:pPr>
        <w:pStyle w:val="BodyText"/>
      </w:pPr>
      <w:r>
        <w:t xml:space="preserve">The model-based estimation strategy offers several advantages over the moment-based approach. Firstly, it establishes a systematic framework for evaluating the effects of various restrictions on the joint distribution of observed variables</w:t>
      </w:r>
      <w:r>
        <w:t xml:space="preserve"> </w:t>
      </w:r>
      <w:r>
        <w:t xml:space="preserve">(Imbens and Rubin 2015)</w:t>
      </w:r>
      <w:r>
        <w:t xml:space="preserve">. In the context of our one-sided noncompliance example, the model-based method enables us to assess the sensitivity of the CACE estimate to the exclusion restriction for never-takers, which will be elaborated upon later in this document. Secondly, the model-based approach yields more accurate estimates if the proposed parametric model is approximately correct, especially in cases of small sample sizes or a low proportion of compliers</w:t>
      </w:r>
      <w:r>
        <w:t xml:space="preserve"> </w:t>
      </w:r>
      <w:r>
        <w:t xml:space="preserve">(Page et al. 2015)</w:t>
      </w:r>
      <w:r>
        <w:t xml:space="preserve">. Lastly, it provides a flexible means to extend the model to scenarios involving covariates or complex compliance statuses (e.g.,</w:t>
      </w:r>
      <w:r>
        <w:t xml:space="preserve"> </w:t>
      </w:r>
      <w:r>
        <w:t xml:space="preserve">Feller et al. (2016)</w:t>
      </w:r>
      <w:r>
        <w:t xml:space="preserve">).</w:t>
      </w:r>
    </w:p>
    <w:bookmarkStart w:id="36" w:name="Xcfd6e74b3601413c0f62f2a04908a1e8ff03b27"/>
    <w:p>
      <w:pPr>
        <w:pStyle w:val="Heading3"/>
      </w:pPr>
      <w:r>
        <w:t xml:space="preserve">4.1</w:t>
      </w:r>
      <w:r>
        <w:t xml:space="preserve"> </w:t>
      </w:r>
      <w:r>
        <w:rPr>
          <w:bCs/>
          <w:b/>
        </w:rPr>
        <w:t xml:space="preserve">Stan</w:t>
      </w:r>
      <w:r>
        <w:t xml:space="preserve"> </w:t>
      </w:r>
      <w:r>
        <w:t xml:space="preserve">model</w:t>
      </w:r>
      <w:r>
        <w:t xml:space="preserve"> </w:t>
      </w:r>
      <w:r>
        <w:rPr>
          <w:iCs/>
          <w:i/>
        </w:rPr>
        <w:t xml:space="preserve">with</w:t>
      </w:r>
      <w:r>
        <w:t xml:space="preserve"> </w:t>
      </w:r>
      <w:r>
        <w:t xml:space="preserve">exclusion restriction for never-takers</w:t>
      </w:r>
    </w:p>
    <w:bookmarkStart w:id="27" w:name="data-block"/>
    <w:p>
      <w:pPr>
        <w:pStyle w:val="Heading4"/>
      </w:pPr>
      <w:r>
        <w:t xml:space="preserve">4.1.1 Data block</w:t>
      </w:r>
    </w:p>
    <w:p>
      <w:pPr>
        <w:pStyle w:val="SourceCode"/>
      </w:pPr>
      <w:r>
        <w:rPr>
          <w:rStyle w:val="KeywordTok"/>
        </w:rPr>
        <w:t xml:space="preserve">data</w:t>
      </w:r>
      <w:r>
        <w:rPr>
          <w:rStyle w:val="NormalTok"/>
        </w:rPr>
        <w:t xml:space="preserve"> {</w:t>
      </w:r>
      <w:r>
        <w:br/>
      </w:r>
      <w:r>
        <w:rPr>
          <w:rStyle w:val="NormalTok"/>
        </w:rPr>
        <w:t xml:space="preserve">  </w:t>
      </w:r>
      <w:r>
        <w:rPr>
          <w:rStyle w:val="DataTypeTok"/>
        </w:rPr>
        <w:t xml:space="preserve">int</w:t>
      </w:r>
      <w:r>
        <w:rPr>
          <w:rStyle w:val="NormalTok"/>
        </w:rPr>
        <w:t xml:space="preserve">&lt;</w:t>
      </w:r>
      <w:r>
        <w:rPr>
          <w:rStyle w:val="KeywordTok"/>
        </w:rPr>
        <w:t xml:space="preserve">lower</w:t>
      </w:r>
      <w:r>
        <w:rPr>
          <w:rStyle w:val="NormalTok"/>
        </w:rPr>
        <w:t xml:space="preserve">=</w:t>
      </w:r>
      <w:r>
        <w:rPr>
          <w:rStyle w:val="DecValTok"/>
        </w:rPr>
        <w:t xml:space="preserve">1</w:t>
      </w:r>
      <w:r>
        <w:rPr>
          <w:rStyle w:val="NormalTok"/>
        </w:rPr>
        <w:t xml:space="preserve">&gt; N;              </w:t>
      </w:r>
      <w:r>
        <w:rPr>
          <w:rStyle w:val="CommentTok"/>
        </w:rPr>
        <w:t xml:space="preserve">// Sample size N </w:t>
      </w:r>
      <w:r>
        <w:br/>
      </w:r>
      <w:r>
        <w:rPr>
          <w:rStyle w:val="NormalTok"/>
        </w:rPr>
        <w:t xml:space="preserve">  </w:t>
      </w:r>
      <w:r>
        <w:rPr>
          <w:rStyle w:val="DataTypeTok"/>
        </w:rPr>
        <w:t xml:space="preserve">int</w:t>
      </w:r>
      <w:r>
        <w:rPr>
          <w:rStyle w:val="NormalTok"/>
        </w:rPr>
        <w:t xml:space="preserve">&lt;</w:t>
      </w:r>
      <w:r>
        <w:rPr>
          <w:rStyle w:val="KeywordTok"/>
        </w:rPr>
        <w:t xml:space="preserve">lower</w:t>
      </w:r>
      <w:r>
        <w:rPr>
          <w:rStyle w:val="NormalTok"/>
        </w:rPr>
        <w:t xml:space="preserve">=</w:t>
      </w:r>
      <w:r>
        <w:rPr>
          <w:rStyle w:val="DecValTok"/>
        </w:rPr>
        <w:t xml:space="preserve">0</w:t>
      </w:r>
      <w:r>
        <w:rPr>
          <w:rStyle w:val="NormalTok"/>
        </w:rPr>
        <w:t xml:space="preserve">,</w:t>
      </w:r>
      <w:r>
        <w:rPr>
          <w:rStyle w:val="KeywordTok"/>
        </w:rPr>
        <w:t xml:space="preserve">upper</w:t>
      </w:r>
      <w:r>
        <w:rPr>
          <w:rStyle w:val="NormalTok"/>
        </w:rPr>
        <w:t xml:space="preserve">=</w:t>
      </w:r>
      <w:r>
        <w:rPr>
          <w:rStyle w:val="DecValTok"/>
        </w:rPr>
        <w:t xml:space="preserve">1</w:t>
      </w:r>
      <w:r>
        <w:rPr>
          <w:rStyle w:val="NormalTok"/>
        </w:rPr>
        <w:t xml:space="preserve">&gt; Z[N];   </w:t>
      </w:r>
      <w:r>
        <w:rPr>
          <w:rStyle w:val="CommentTok"/>
        </w:rPr>
        <w:t xml:space="preserve">// Treatment assigned Z</w:t>
      </w:r>
      <w:r>
        <w:br/>
      </w:r>
      <w:r>
        <w:rPr>
          <w:rStyle w:val="NormalTok"/>
        </w:rPr>
        <w:t xml:space="preserve">  </w:t>
      </w:r>
      <w:r>
        <w:rPr>
          <w:rStyle w:val="DataTypeTok"/>
        </w:rPr>
        <w:t xml:space="preserve">int</w:t>
      </w:r>
      <w:r>
        <w:rPr>
          <w:rStyle w:val="NormalTok"/>
        </w:rPr>
        <w:t xml:space="preserve">&lt;</w:t>
      </w:r>
      <w:r>
        <w:rPr>
          <w:rStyle w:val="KeywordTok"/>
        </w:rPr>
        <w:t xml:space="preserve">lower</w:t>
      </w:r>
      <w:r>
        <w:rPr>
          <w:rStyle w:val="NormalTok"/>
        </w:rPr>
        <w:t xml:space="preserve">=</w:t>
      </w:r>
      <w:r>
        <w:rPr>
          <w:rStyle w:val="DecValTok"/>
        </w:rPr>
        <w:t xml:space="preserve">0</w:t>
      </w:r>
      <w:r>
        <w:rPr>
          <w:rStyle w:val="NormalTok"/>
        </w:rPr>
        <w:t xml:space="preserve">,</w:t>
      </w:r>
      <w:r>
        <w:rPr>
          <w:rStyle w:val="KeywordTok"/>
        </w:rPr>
        <w:t xml:space="preserve">upper</w:t>
      </w:r>
      <w:r>
        <w:rPr>
          <w:rStyle w:val="NormalTok"/>
        </w:rPr>
        <w:t xml:space="preserve">=</w:t>
      </w:r>
      <w:r>
        <w:rPr>
          <w:rStyle w:val="DecValTok"/>
        </w:rPr>
        <w:t xml:space="preserve">1</w:t>
      </w:r>
      <w:r>
        <w:rPr>
          <w:rStyle w:val="NormalTok"/>
        </w:rPr>
        <w:t xml:space="preserve">&gt; W[N];   </w:t>
      </w:r>
      <w:r>
        <w:rPr>
          <w:rStyle w:val="CommentTok"/>
        </w:rPr>
        <w:t xml:space="preserve">// Treatment received W  </w:t>
      </w:r>
      <w:r>
        <w:br/>
      </w:r>
      <w:r>
        <w:rPr>
          <w:rStyle w:val="NormalTok"/>
        </w:rPr>
        <w:t xml:space="preserve">  </w:t>
      </w:r>
      <w:r>
        <w:rPr>
          <w:rStyle w:val="DataTypeTok"/>
        </w:rPr>
        <w:t xml:space="preserve">int</w:t>
      </w:r>
      <w:r>
        <w:rPr>
          <w:rStyle w:val="NormalTok"/>
        </w:rPr>
        <w:t xml:space="preserve">&lt;</w:t>
      </w:r>
      <w:r>
        <w:rPr>
          <w:rStyle w:val="KeywordTok"/>
        </w:rPr>
        <w:t xml:space="preserve">lower</w:t>
      </w:r>
      <w:r>
        <w:rPr>
          <w:rStyle w:val="NormalTok"/>
        </w:rPr>
        <w:t xml:space="preserve">=</w:t>
      </w:r>
      <w:r>
        <w:rPr>
          <w:rStyle w:val="DecValTok"/>
        </w:rPr>
        <w:t xml:space="preserve">0</w:t>
      </w:r>
      <w:r>
        <w:rPr>
          <w:rStyle w:val="NormalTok"/>
        </w:rPr>
        <w:t xml:space="preserve">,</w:t>
      </w:r>
      <w:r>
        <w:rPr>
          <w:rStyle w:val="KeywordTok"/>
        </w:rPr>
        <w:t xml:space="preserve">upper</w:t>
      </w:r>
      <w:r>
        <w:rPr>
          <w:rStyle w:val="NormalTok"/>
        </w:rPr>
        <w:t xml:space="preserve">=</w:t>
      </w:r>
      <w:r>
        <w:rPr>
          <w:rStyle w:val="DecValTok"/>
        </w:rPr>
        <w:t xml:space="preserve">1</w:t>
      </w:r>
      <w:r>
        <w:rPr>
          <w:rStyle w:val="NormalTok"/>
        </w:rPr>
        <w:t xml:space="preserve">&gt; Y[N];   </w:t>
      </w:r>
      <w:r>
        <w:rPr>
          <w:rStyle w:val="CommentTok"/>
        </w:rPr>
        <w:t xml:space="preserve">// Outcome Y  </w:t>
      </w:r>
      <w:r>
        <w:br/>
      </w:r>
      <w:r>
        <w:rPr>
          <w:rStyle w:val="NormalTok"/>
        </w:rPr>
        <w:t xml:space="preserve">}</w:t>
      </w:r>
    </w:p>
    <w:p>
      <w:pPr>
        <w:pStyle w:val="FirstParagraph"/>
      </w:pPr>
      <w:r>
        <w:t xml:space="preserve">For the model’s data inputs, we initially encode three observed binary variables (</w:t>
      </w:r>
      <m:oMath>
        <m:sSub>
          <m:e>
            <m:r>
              <m:t>Z</m:t>
            </m:r>
          </m:e>
          <m:sub>
            <m:r>
              <m:t>i</m:t>
            </m:r>
          </m:sub>
        </m:sSub>
      </m:oMath>
      <w:r>
        <w:t xml:space="preserve">,</w:t>
      </w:r>
      <w:r>
        <w:t xml:space="preserve"> </w:t>
      </w:r>
      <m:oMath>
        <m:sSubSup>
          <m:e>
            <m:r>
              <m:t>W</m:t>
            </m:r>
          </m:e>
          <m:sub>
            <m:r>
              <m:t>i</m:t>
            </m:r>
          </m:sub>
          <m:sup>
            <m:r>
              <m:rPr>
                <m:nor/>
                <m:sty m:val="p"/>
              </m:rPr>
              <m:t>obs</m:t>
            </m:r>
          </m:sup>
        </m:sSubSup>
      </m:oMath>
      <w:r>
        <w:t xml:space="preserve">, and</w:t>
      </w:r>
      <w:r>
        <w:t xml:space="preserve"> </w:t>
      </w:r>
      <m:oMath>
        <m:sSubSup>
          <m:e>
            <m:r>
              <m:t>Y</m:t>
            </m:r>
          </m:e>
          <m:sub>
            <m:r>
              <m:t>i</m:t>
            </m:r>
          </m:sub>
          <m:sup>
            <m:r>
              <m:rPr>
                <m:nor/>
                <m:sty m:val="p"/>
              </m:rPr>
              <m:t>obs</m:t>
            </m:r>
          </m:sup>
        </m:sSubSup>
      </m:oMath>
      <w:r>
        <w:t xml:space="preserve">) along with the number of units in the sample (</w:t>
      </w:r>
      <m:oMath>
        <m:r>
          <m:t>N</m:t>
        </m:r>
      </m:oMath>
      <w:r>
        <w:t xml:space="preserve">).</w:t>
      </w:r>
    </w:p>
    <w:bookmarkEnd w:id="27"/>
    <w:bookmarkStart w:id="28" w:name="parameters-block"/>
    <w:p>
      <w:pPr>
        <w:pStyle w:val="Heading4"/>
      </w:pPr>
      <w:r>
        <w:t xml:space="preserve">4.1.2 Parameters block</w:t>
      </w:r>
    </w:p>
    <w:p>
      <w:pPr>
        <w:pStyle w:val="SourceCode"/>
      </w:pPr>
      <w:r>
        <w:rPr>
          <w:rStyle w:val="KeywordTok"/>
        </w:rPr>
        <w:t xml:space="preserve">parameters</w:t>
      </w:r>
      <w:r>
        <w:rPr>
          <w:rStyle w:val="NormalTok"/>
        </w:rPr>
        <w:t xml:space="preserve"> {</w:t>
      </w:r>
      <w:r>
        <w:br/>
      </w:r>
      <w:r>
        <w:rPr>
          <w:rStyle w:val="NormalTok"/>
        </w:rPr>
        <w:t xml:space="preserve">  </w:t>
      </w:r>
      <w:r>
        <w:rPr>
          <w:rStyle w:val="CommentTok"/>
        </w:rPr>
        <w:t xml:space="preserve">// Population probability of being a complier</w:t>
      </w:r>
      <w:r>
        <w:br/>
      </w:r>
      <w:r>
        <w:rPr>
          <w:rStyle w:val="NormalTok"/>
        </w:rPr>
        <w:t xml:space="preserve">  </w:t>
      </w:r>
      <w:r>
        <w:rPr>
          <w:rStyle w:val="DataTypeTok"/>
        </w:rPr>
        <w:t xml:space="preserve">real</w:t>
      </w:r>
      <w:r>
        <w:rPr>
          <w:rStyle w:val="NormalTok"/>
        </w:rPr>
        <w:t xml:space="preserve">&lt;</w:t>
      </w:r>
      <w:r>
        <w:rPr>
          <w:rStyle w:val="KeywordTok"/>
        </w:rPr>
        <w:t xml:space="preserve">lower</w:t>
      </w:r>
      <w:r>
        <w:rPr>
          <w:rStyle w:val="NormalTok"/>
        </w:rPr>
        <w:t xml:space="preserve">=</w:t>
      </w:r>
      <w:r>
        <w:rPr>
          <w:rStyle w:val="DecValTok"/>
        </w:rPr>
        <w:t xml:space="preserve">0</w:t>
      </w:r>
      <w:r>
        <w:rPr>
          <w:rStyle w:val="NormalTok"/>
        </w:rPr>
        <w:t xml:space="preserve">,</w:t>
      </w:r>
      <w:r>
        <w:rPr>
          <w:rStyle w:val="KeywordTok"/>
        </w:rPr>
        <w:t xml:space="preserve">upper</w:t>
      </w:r>
      <w:r>
        <w:rPr>
          <w:rStyle w:val="NormalTok"/>
        </w:rPr>
        <w:t xml:space="preserve">=</w:t>
      </w:r>
      <w:r>
        <w:rPr>
          <w:rStyle w:val="DecValTok"/>
        </w:rPr>
        <w:t xml:space="preserve">1</w:t>
      </w:r>
      <w:r>
        <w:rPr>
          <w:rStyle w:val="NormalTok"/>
        </w:rPr>
        <w:t xml:space="preserve">&gt; pi_c;</w:t>
      </w:r>
      <w:r>
        <w:br/>
      </w:r>
      <w:r>
        <w:rPr>
          <w:rStyle w:val="NormalTok"/>
        </w:rPr>
        <w:t xml:space="preserve">  </w:t>
      </w:r>
      <w:r>
        <w:br/>
      </w:r>
      <w:r>
        <w:rPr>
          <w:rStyle w:val="NormalTok"/>
        </w:rPr>
        <w:t xml:space="preserve">  </w:t>
      </w:r>
      <w:r>
        <w:rPr>
          <w:rStyle w:val="CommentTok"/>
        </w:rPr>
        <w:t xml:space="preserve">// Probabilities for the binomial outcome distributions</w:t>
      </w:r>
      <w:r>
        <w:br/>
      </w:r>
      <w:r>
        <w:rPr>
          <w:rStyle w:val="NormalTok"/>
        </w:rPr>
        <w:t xml:space="preserve">  </w:t>
      </w:r>
      <w:r>
        <w:rPr>
          <w:rStyle w:val="DataTypeTok"/>
        </w:rPr>
        <w:t xml:space="preserve">real</w:t>
      </w:r>
      <w:r>
        <w:rPr>
          <w:rStyle w:val="NormalTok"/>
        </w:rPr>
        <w:t xml:space="preserve">&lt;</w:t>
      </w:r>
      <w:r>
        <w:rPr>
          <w:rStyle w:val="KeywordTok"/>
        </w:rPr>
        <w:t xml:space="preserve">lower</w:t>
      </w:r>
      <w:r>
        <w:rPr>
          <w:rStyle w:val="NormalTok"/>
        </w:rPr>
        <w:t xml:space="preserve">=</w:t>
      </w:r>
      <w:r>
        <w:rPr>
          <w:rStyle w:val="DecValTok"/>
        </w:rPr>
        <w:t xml:space="preserve">0</w:t>
      </w:r>
      <w:r>
        <w:rPr>
          <w:rStyle w:val="NormalTok"/>
        </w:rPr>
        <w:t xml:space="preserve">,</w:t>
      </w:r>
      <w:r>
        <w:rPr>
          <w:rStyle w:val="KeywordTok"/>
        </w:rPr>
        <w:t xml:space="preserve">upper</w:t>
      </w:r>
      <w:r>
        <w:rPr>
          <w:rStyle w:val="NormalTok"/>
        </w:rPr>
        <w:t xml:space="preserve">=</w:t>
      </w:r>
      <w:r>
        <w:rPr>
          <w:rStyle w:val="DecValTok"/>
        </w:rPr>
        <w:t xml:space="preserve">1</w:t>
      </w:r>
      <w:r>
        <w:rPr>
          <w:rStyle w:val="NormalTok"/>
        </w:rPr>
        <w:t xml:space="preserve">&gt; eta_c0;</w:t>
      </w:r>
      <w:r>
        <w:br/>
      </w:r>
      <w:r>
        <w:rPr>
          <w:rStyle w:val="NormalTok"/>
        </w:rPr>
        <w:t xml:space="preserve">  </w:t>
      </w:r>
      <w:r>
        <w:rPr>
          <w:rStyle w:val="DataTypeTok"/>
        </w:rPr>
        <w:t xml:space="preserve">real</w:t>
      </w:r>
      <w:r>
        <w:rPr>
          <w:rStyle w:val="NormalTok"/>
        </w:rPr>
        <w:t xml:space="preserve">&lt;</w:t>
      </w:r>
      <w:r>
        <w:rPr>
          <w:rStyle w:val="KeywordTok"/>
        </w:rPr>
        <w:t xml:space="preserve">lower</w:t>
      </w:r>
      <w:r>
        <w:rPr>
          <w:rStyle w:val="NormalTok"/>
        </w:rPr>
        <w:t xml:space="preserve">=</w:t>
      </w:r>
      <w:r>
        <w:rPr>
          <w:rStyle w:val="DecValTok"/>
        </w:rPr>
        <w:t xml:space="preserve">0</w:t>
      </w:r>
      <w:r>
        <w:rPr>
          <w:rStyle w:val="NormalTok"/>
        </w:rPr>
        <w:t xml:space="preserve">,</w:t>
      </w:r>
      <w:r>
        <w:rPr>
          <w:rStyle w:val="KeywordTok"/>
        </w:rPr>
        <w:t xml:space="preserve">upper</w:t>
      </w:r>
      <w:r>
        <w:rPr>
          <w:rStyle w:val="NormalTok"/>
        </w:rPr>
        <w:t xml:space="preserve">=</w:t>
      </w:r>
      <w:r>
        <w:rPr>
          <w:rStyle w:val="DecValTok"/>
        </w:rPr>
        <w:t xml:space="preserve">1</w:t>
      </w:r>
      <w:r>
        <w:rPr>
          <w:rStyle w:val="NormalTok"/>
        </w:rPr>
        <w:t xml:space="preserve">&gt; eta_c1;</w:t>
      </w:r>
      <w:r>
        <w:br/>
      </w:r>
      <w:r>
        <w:rPr>
          <w:rStyle w:val="NormalTok"/>
        </w:rPr>
        <w:t xml:space="preserve">  </w:t>
      </w:r>
      <w:r>
        <w:rPr>
          <w:rStyle w:val="DataTypeTok"/>
        </w:rPr>
        <w:t xml:space="preserve">real</w:t>
      </w:r>
      <w:r>
        <w:rPr>
          <w:rStyle w:val="NormalTok"/>
        </w:rPr>
        <w:t xml:space="preserve">&lt;</w:t>
      </w:r>
      <w:r>
        <w:rPr>
          <w:rStyle w:val="KeywordTok"/>
        </w:rPr>
        <w:t xml:space="preserve">lower</w:t>
      </w:r>
      <w:r>
        <w:rPr>
          <w:rStyle w:val="NormalTok"/>
        </w:rPr>
        <w:t xml:space="preserve">=</w:t>
      </w:r>
      <w:r>
        <w:rPr>
          <w:rStyle w:val="DecValTok"/>
        </w:rPr>
        <w:t xml:space="preserve">0</w:t>
      </w:r>
      <w:r>
        <w:rPr>
          <w:rStyle w:val="NormalTok"/>
        </w:rPr>
        <w:t xml:space="preserve">,</w:t>
      </w:r>
      <w:r>
        <w:rPr>
          <w:rStyle w:val="KeywordTok"/>
        </w:rPr>
        <w:t xml:space="preserve">upper</w:t>
      </w:r>
      <w:r>
        <w:rPr>
          <w:rStyle w:val="NormalTok"/>
        </w:rPr>
        <w:t xml:space="preserve">=</w:t>
      </w:r>
      <w:r>
        <w:rPr>
          <w:rStyle w:val="DecValTok"/>
        </w:rPr>
        <w:t xml:space="preserve">1</w:t>
      </w:r>
      <w:r>
        <w:rPr>
          <w:rStyle w:val="NormalTok"/>
        </w:rPr>
        <w:t xml:space="preserve">&gt; eta_n;</w:t>
      </w:r>
      <w:r>
        <w:br/>
      </w:r>
      <w:r>
        <w:rPr>
          <w:rStyle w:val="NormalTok"/>
        </w:rPr>
        <w:t xml:space="preserve">} </w:t>
      </w:r>
    </w:p>
    <w:p>
      <w:pPr>
        <w:pStyle w:val="FirstParagraph"/>
      </w:pPr>
      <w:r>
        <w:t xml:space="preserve">Next, we define a comprehensive parameter vector</w:t>
      </w:r>
      <w:r>
        <w:t xml:space="preserve"> </w:t>
      </w:r>
      <m:oMath>
        <m:r>
          <m:t>θ</m:t>
        </m:r>
      </m:oMath>
      <w:r>
        <w:t xml:space="preserve"> </w:t>
      </w:r>
      <w:r>
        <w:t xml:space="preserve">for the model. In the one-sided noncompliance setting without defiers and always-takers (</w:t>
      </w:r>
      <m:oMath>
        <m:sSub>
          <m:e>
            <m:r>
              <m:t>π</m:t>
            </m:r>
          </m:e>
          <m:sub>
            <m:r>
              <m:t>a</m:t>
            </m:r>
          </m:sub>
        </m:sSub>
        <m:r>
          <m:rPr>
            <m:sty m:val="p"/>
          </m:rPr>
          <m:t>=</m:t>
        </m:r>
        <m:sSub>
          <m:e>
            <m:r>
              <m:t>π</m:t>
            </m:r>
          </m:e>
          <m:sub>
            <m:r>
              <m:t>d</m:t>
            </m:r>
          </m:sub>
        </m:sSub>
        <m:r>
          <m:rPr>
            <m:sty m:val="p"/>
          </m:rPr>
          <m:t>=</m:t>
        </m:r>
        <m:r>
          <m:t>0</m:t>
        </m:r>
      </m:oMath>
      <w:r>
        <w:t xml:space="preserve">), we only need to specify the population probability of a unit being a complier, denoted as</w:t>
      </w:r>
      <w:r>
        <w:t xml:space="preserve"> </w:t>
      </w:r>
      <m:oMath>
        <m:sSub>
          <m:e>
            <m:r>
              <m:t>π</m:t>
            </m:r>
          </m:e>
          <m:sub>
            <m:r>
              <m:t>c</m:t>
            </m:r>
          </m:sub>
        </m:sSub>
        <m:r>
          <m:rPr>
            <m:sty m:val="p"/>
          </m:rPr>
          <m:t>=</m:t>
        </m:r>
        <m:r>
          <m:rPr>
            <m:sty m:val="p"/>
          </m:rPr>
          <m:t>Pr</m:t>
        </m:r>
        <m:d>
          <m:dPr>
            <m:begChr m:val="("/>
            <m:endChr m:val=")"/>
            <m:sepChr m:val=""/>
            <m:grow/>
          </m:dPr>
          <m:e>
            <m:sSub>
              <m:e>
                <m:r>
                  <m:t>G</m:t>
                </m:r>
              </m:e>
              <m:sub>
                <m:r>
                  <m:t>i</m:t>
                </m:r>
              </m:sub>
            </m:sSub>
            <m:r>
              <m:rPr>
                <m:sty m:val="p"/>
              </m:rPr>
              <m:t>=</m:t>
            </m:r>
            <m:r>
              <m:t>c</m:t>
            </m:r>
            <m:r>
              <m:rPr>
                <m:sty m:val="p"/>
              </m:rPr>
              <m:t>|</m:t>
            </m:r>
            <m:sSub>
              <m:e>
                <m:r>
                  <m:t>Z</m:t>
                </m:r>
              </m:e>
              <m:sub>
                <m:r>
                  <m:t>i</m:t>
                </m:r>
              </m:sub>
            </m:sSub>
          </m:e>
        </m:d>
      </m:oMath>
      <w:r>
        <w:t xml:space="preserve">. This is because the probability of being a never-taker, represented by</w:t>
      </w:r>
      <w:r>
        <w:t xml:space="preserve"> </w:t>
      </w:r>
      <m:oMath>
        <m:sSub>
          <m:e>
            <m:r>
              <m:t>π</m:t>
            </m:r>
          </m:e>
          <m:sub>
            <m:r>
              <m:t>n</m:t>
            </m:r>
          </m:sub>
        </m:sSub>
      </m:oMath>
      <w:r>
        <w:t xml:space="preserve">, is given by</w:t>
      </w:r>
      <w:r>
        <w:t xml:space="preserve"> </w:t>
      </w:r>
      <m:oMath>
        <m:r>
          <m:t>1</m:t>
        </m:r>
        <m:r>
          <m:rPr>
            <m:sty m:val="p"/>
          </m:rPr>
          <m:t>−</m:t>
        </m:r>
        <m:sSub>
          <m:e>
            <m:r>
              <m:t>π</m:t>
            </m:r>
          </m:e>
          <m:sub>
            <m:r>
              <m:t>c</m:t>
            </m:r>
          </m:sub>
        </m:sSub>
      </m:oMath>
      <w:r>
        <w:t xml:space="preserve">.</w:t>
      </w:r>
    </w:p>
    <w:p>
      <w:pPr>
        <w:pStyle w:val="BodyText"/>
      </w:pPr>
      <w:r>
        <w:t xml:space="preserve">For binary outcomes, we assume that the outcome distribution for each compliance type follows a binomial distribution, with the probability of infant survival for compliance type</w:t>
      </w:r>
      <w:r>
        <w:t xml:space="preserve"> </w:t>
      </w:r>
      <m:oMath>
        <m:r>
          <m:t>g</m:t>
        </m:r>
        <m:r>
          <m:rPr>
            <m:sty m:val="p"/>
          </m:rPr>
          <m:t>∈</m:t>
        </m:r>
        <m:r>
          <m:t>c</m:t>
        </m:r>
        <m:r>
          <m:rPr>
            <m:sty m:val="p"/>
          </m:rPr>
          <m:t>,</m:t>
        </m:r>
        <m:r>
          <m:t>n</m:t>
        </m:r>
      </m:oMath>
      <w:r>
        <w:t xml:space="preserve"> </w:t>
      </w:r>
      <w:r>
        <w:t xml:space="preserve">when assigned</w:t>
      </w:r>
      <w:r>
        <w:t xml:space="preserve"> </w:t>
      </w:r>
      <m:oMath>
        <m:r>
          <m:t>z</m:t>
        </m:r>
        <m:r>
          <m:rPr>
            <m:sty m:val="p"/>
          </m:rPr>
          <m:t>∈</m:t>
        </m:r>
        <m:r>
          <m:t>0</m:t>
        </m:r>
        <m:r>
          <m:rPr>
            <m:sty m:val="p"/>
          </m:rPr>
          <m:t>,</m:t>
        </m:r>
        <m:r>
          <m:t>1</m:t>
        </m:r>
      </m:oMath>
      <w:r>
        <w:t xml:space="preserve">, denoted as</w:t>
      </w:r>
      <w:r>
        <w:t xml:space="preserve"> </w:t>
      </w:r>
      <m:oMath>
        <m:sSub>
          <m:e>
            <m:r>
              <m:t>η</m:t>
            </m:r>
          </m:e>
          <m:sub>
            <m:r>
              <m:t>g</m:t>
            </m:r>
            <m:r>
              <m:t>z</m:t>
            </m:r>
          </m:sub>
        </m:sSub>
      </m:oMath>
      <w:r>
        <w:t xml:space="preserve">. There are four relevant scalar parameters for the outcome distributions:</w:t>
      </w:r>
      <w:r>
        <w:t xml:space="preserve"> </w:t>
      </w:r>
      <m:oMath>
        <m:sSub>
          <m:e>
            <m:r>
              <m:t>η</m:t>
            </m:r>
          </m:e>
          <m:sub>
            <m:r>
              <m:t>c</m:t>
            </m:r>
            <m:r>
              <m:t>0</m:t>
            </m:r>
          </m:sub>
        </m:sSub>
      </m:oMath>
      <w:r>
        <w:t xml:space="preserve">,</w:t>
      </w:r>
      <w:r>
        <w:t xml:space="preserve"> </w:t>
      </w:r>
      <m:oMath>
        <m:sSub>
          <m:e>
            <m:r>
              <m:t>η</m:t>
            </m:r>
          </m:e>
          <m:sub>
            <m:r>
              <m:t>c</m:t>
            </m:r>
            <m:r>
              <m:t>1</m:t>
            </m:r>
          </m:sub>
        </m:sSub>
      </m:oMath>
      <w:r>
        <w:t xml:space="preserve">,</w:t>
      </w:r>
      <w:r>
        <w:t xml:space="preserve"> </w:t>
      </w:r>
      <m:oMath>
        <m:sSub>
          <m:e>
            <m:r>
              <m:t>η</m:t>
            </m:r>
          </m:e>
          <m:sub>
            <m:r>
              <m:t>n</m:t>
            </m:r>
            <m:r>
              <m:t>0</m:t>
            </m:r>
          </m:sub>
        </m:sSub>
      </m:oMath>
      <w:r>
        <w:t xml:space="preserve">, and</w:t>
      </w:r>
      <w:r>
        <w:t xml:space="preserve"> </w:t>
      </w:r>
      <m:oMath>
        <m:sSub>
          <m:e>
            <m:r>
              <m:t>η</m:t>
            </m:r>
          </m:e>
          <m:sub>
            <m:r>
              <m:t>n</m:t>
            </m:r>
            <m:r>
              <m:t>1</m:t>
            </m:r>
          </m:sub>
        </m:sSub>
      </m:oMath>
      <w:r>
        <w:t xml:space="preserve">. However, due to the exclusion restriction, we assume that the model parameters for never-takers are identical under</w:t>
      </w:r>
      <w:r>
        <w:t xml:space="preserve"> </w:t>
      </w:r>
      <m:oMath>
        <m:r>
          <m:t>z</m:t>
        </m:r>
        <m:r>
          <m:rPr>
            <m:sty m:val="p"/>
          </m:rPr>
          <m:t>=</m:t>
        </m:r>
        <m:r>
          <m:t>0</m:t>
        </m:r>
      </m:oMath>
      <w:r>
        <w:t xml:space="preserve"> </w:t>
      </w:r>
      <w:r>
        <w:t xml:space="preserve">and</w:t>
      </w:r>
      <w:r>
        <w:t xml:space="preserve"> </w:t>
      </w:r>
      <m:oMath>
        <m:r>
          <m:t>z</m:t>
        </m:r>
        <m:r>
          <m:rPr>
            <m:sty m:val="p"/>
          </m:rPr>
          <m:t>=</m:t>
        </m:r>
        <m:r>
          <m:t>1</m:t>
        </m:r>
      </m:oMath>
      <w:r>
        <w:t xml:space="preserve"> </w:t>
      </w:r>
      <w:r>
        <w:t xml:space="preserve">(i.e.,</w:t>
      </w:r>
      <w:r>
        <w:t xml:space="preserve"> </w:t>
      </w:r>
      <m:oMath>
        <m:sSub>
          <m:e>
            <m:r>
              <m:t>η</m:t>
            </m:r>
          </m:e>
          <m:sub>
            <m:r>
              <m:t>n</m:t>
            </m:r>
            <m:r>
              <m:t>0</m:t>
            </m:r>
          </m:sub>
        </m:sSub>
        <m:r>
          <m:rPr>
            <m:sty m:val="p"/>
          </m:rPr>
          <m:t>=</m:t>
        </m:r>
        <m:sSub>
          <m:e>
            <m:r>
              <m:t>η</m:t>
            </m:r>
          </m:e>
          <m:sub>
            <m:r>
              <m:t>n</m:t>
            </m:r>
            <m:r>
              <m:t>1</m:t>
            </m:r>
          </m:sub>
        </m:sSub>
        <m:r>
          <m:rPr>
            <m:sty m:val="p"/>
          </m:rPr>
          <m:t>=</m:t>
        </m:r>
        <m:sSub>
          <m:e>
            <m:r>
              <m:t>η</m:t>
            </m:r>
          </m:e>
          <m:sub>
            <m:r>
              <m:t>n</m:t>
            </m:r>
          </m:sub>
        </m:sSub>
      </m:oMath>
      <w:r>
        <w:t xml:space="preserve">), as their potential outcomes are assumed to be unaffected by the treatment assignment</w:t>
      </w:r>
      <w:r>
        <w:t xml:space="preserve"> </w:t>
      </w:r>
      <m:oMath>
        <m:sSub>
          <m:e>
            <m:r>
              <m:t>Z</m:t>
            </m:r>
          </m:e>
          <m:sub>
            <m:r>
              <m:t>i</m:t>
            </m:r>
          </m:sub>
        </m:sSub>
      </m:oMath>
      <w:r>
        <w:t xml:space="preserve">. Consequently, the complete parameter vector</w:t>
      </w:r>
      <w:r>
        <w:t xml:space="preserve"> </w:t>
      </w:r>
      <m:oMath>
        <m:r>
          <m:t>θ</m:t>
        </m:r>
      </m:oMath>
      <w:r>
        <w:t xml:space="preserve"> </w:t>
      </w:r>
      <w:r>
        <w:t xml:space="preserve">comprises four parameters:</w:t>
      </w:r>
      <w:r>
        <w:t xml:space="preserve"> </w:t>
      </w:r>
      <m:oMath>
        <m:d>
          <m:dPr>
            <m:begChr m:val="("/>
            <m:endChr m:val=")"/>
            <m:sepChr m:val=""/>
            <m:grow/>
          </m:dPr>
          <m:e>
            <m:sSub>
              <m:e>
                <m:r>
                  <m:t>π</m:t>
                </m:r>
              </m:e>
              <m:sub>
                <m:r>
                  <m:t>c</m:t>
                </m:r>
              </m:sub>
            </m:sSub>
            <m:r>
              <m:rPr>
                <m:sty m:val="p"/>
              </m:rPr>
              <m:t>,</m:t>
            </m:r>
            <m:sSub>
              <m:e>
                <m:r>
                  <m:t>η</m:t>
                </m:r>
              </m:e>
              <m:sub>
                <m:r>
                  <m:t>c</m:t>
                </m:r>
                <m:r>
                  <m:t>0</m:t>
                </m:r>
              </m:sub>
            </m:sSub>
            <m:r>
              <m:rPr>
                <m:sty m:val="p"/>
              </m:rPr>
              <m:t>,</m:t>
            </m:r>
            <m:sSub>
              <m:e>
                <m:r>
                  <m:t>η</m:t>
                </m:r>
              </m:e>
              <m:sub>
                <m:r>
                  <m:t>c</m:t>
                </m:r>
                <m:r>
                  <m:t>1</m:t>
                </m:r>
              </m:sub>
            </m:sSub>
            <m:r>
              <m:rPr>
                <m:sty m:val="p"/>
              </m:rPr>
              <m:t>,</m:t>
            </m:r>
            <m:sSub>
              <m:e>
                <m:r>
                  <m:t>η</m:t>
                </m:r>
              </m:e>
              <m:sub>
                <m:r>
                  <m:t>n</m:t>
                </m:r>
              </m:sub>
            </m:sSub>
          </m:e>
        </m:d>
      </m:oMath>
      <w:r>
        <w:t xml:space="preserve">.</w:t>
      </w:r>
    </w:p>
    <w:bookmarkEnd w:id="28"/>
    <w:bookmarkStart w:id="30" w:name="model-block"/>
    <w:p>
      <w:pPr>
        <w:pStyle w:val="Heading4"/>
      </w:pPr>
      <w:r>
        <w:t xml:space="preserve">4.1.3 Model block</w:t>
      </w:r>
    </w:p>
    <w:p>
      <w:pPr>
        <w:pStyle w:val="SourceCode"/>
      </w:pPr>
      <w:r>
        <w:rPr>
          <w:rStyle w:val="KeywordTok"/>
        </w:rPr>
        <w:t xml:space="preserve">model</w:t>
      </w:r>
      <w:r>
        <w:rPr>
          <w:rStyle w:val="NormalTok"/>
        </w:rPr>
        <w:t xml:space="preserve"> {</w:t>
      </w:r>
      <w:r>
        <w:br/>
      </w:r>
      <w:r>
        <w:rPr>
          <w:rStyle w:val="NormalTok"/>
        </w:rPr>
        <w:t xml:space="preserve">  </w:t>
      </w:r>
      <w:r>
        <w:rPr>
          <w:rStyle w:val="CommentTok"/>
        </w:rPr>
        <w:t xml:space="preserve">// Prior for Complier probability</w:t>
      </w:r>
      <w:r>
        <w:br/>
      </w:r>
      <w:r>
        <w:rPr>
          <w:rStyle w:val="NormalTok"/>
        </w:rPr>
        <w:t xml:space="preserve">  </w:t>
      </w:r>
      <w:r>
        <w:rPr>
          <w:rStyle w:val="CommentTok"/>
        </w:rPr>
        <w:t xml:space="preserve">// implicit prior: pi_c ~ Unif(0, 1)</w:t>
      </w:r>
      <w:r>
        <w:br/>
      </w:r>
      <w:r>
        <w:rPr>
          <w:rStyle w:val="NormalTok"/>
        </w:rPr>
        <w:t xml:space="preserve">  </w:t>
      </w:r>
      <w:r>
        <w:br/>
      </w:r>
      <w:r>
        <w:rPr>
          <w:rStyle w:val="NormalTok"/>
        </w:rPr>
        <w:t xml:space="preserve">  </w:t>
      </w:r>
      <w:r>
        <w:rPr>
          <w:rStyle w:val="CommentTok"/>
        </w:rPr>
        <w:t xml:space="preserve">// Priors for outcome model parameters</w:t>
      </w:r>
      <w:r>
        <w:br/>
      </w:r>
      <w:r>
        <w:rPr>
          <w:rStyle w:val="NormalTok"/>
        </w:rPr>
        <w:t xml:space="preserve">  eta_c0 ~ beta(</w:t>
      </w:r>
      <w:r>
        <w:rPr>
          <w:rStyle w:val="DecValTok"/>
        </w:rPr>
        <w:t xml:space="preserve">2</w:t>
      </w:r>
      <w:r>
        <w:rPr>
          <w:rStyle w:val="NormalTok"/>
        </w:rPr>
        <w:t xml:space="preserve">, </w:t>
      </w:r>
      <w:r>
        <w:rPr>
          <w:rStyle w:val="DecValTok"/>
        </w:rPr>
        <w:t xml:space="preserve">2</w:t>
      </w:r>
      <w:r>
        <w:rPr>
          <w:rStyle w:val="NormalTok"/>
        </w:rPr>
        <w:t xml:space="preserve">);  </w:t>
      </w:r>
      <w:r>
        <w:br/>
      </w:r>
      <w:r>
        <w:rPr>
          <w:rStyle w:val="NormalTok"/>
        </w:rPr>
        <w:t xml:space="preserve">  eta_c1 ~ beta(</w:t>
      </w:r>
      <w:r>
        <w:rPr>
          <w:rStyle w:val="DecValTok"/>
        </w:rPr>
        <w:t xml:space="preserve">2</w:t>
      </w:r>
      <w:r>
        <w:rPr>
          <w:rStyle w:val="NormalTok"/>
        </w:rPr>
        <w:t xml:space="preserve">, </w:t>
      </w:r>
      <w:r>
        <w:rPr>
          <w:rStyle w:val="DecValTok"/>
        </w:rPr>
        <w:t xml:space="preserve">2</w:t>
      </w:r>
      <w:r>
        <w:rPr>
          <w:rStyle w:val="NormalTok"/>
        </w:rPr>
        <w:t xml:space="preserve">);  </w:t>
      </w:r>
      <w:r>
        <w:br/>
      </w:r>
      <w:r>
        <w:rPr>
          <w:rStyle w:val="NormalTok"/>
        </w:rPr>
        <w:t xml:space="preserve">  eta_n ~ beta(</w:t>
      </w:r>
      <w:r>
        <w:rPr>
          <w:rStyle w:val="DecValTok"/>
        </w:rPr>
        <w:t xml:space="preserve">2</w:t>
      </w:r>
      <w:r>
        <w:rPr>
          <w:rStyle w:val="NormalTok"/>
        </w:rPr>
        <w:t xml:space="preserve">, </w:t>
      </w:r>
      <w:r>
        <w:rPr>
          <w:rStyle w:val="DecValTok"/>
        </w:rPr>
        <w:t xml:space="preserve">2</w:t>
      </w:r>
      <w:r>
        <w:rPr>
          <w:rStyle w:val="NormalTok"/>
        </w:rPr>
        <w:t xml:space="preserve">); </w:t>
      </w:r>
      <w:r>
        <w:br/>
      </w:r>
      <w:r>
        <w:br/>
      </w:r>
      <w:r>
        <w:rPr>
          <w:rStyle w:val="NormalTok"/>
        </w:rPr>
        <w:t xml:space="preserve">  </w:t>
      </w:r>
      <w:r>
        <w:rPr>
          <w:rStyle w:val="CommentTok"/>
        </w:rPr>
        <w:t xml:space="preserve">// Likelihood</w:t>
      </w:r>
      <w:r>
        <w:br/>
      </w:r>
      <w:r>
        <w:rPr>
          <w:rStyle w:val="NormalTok"/>
        </w:rPr>
        <w:t xml:space="preserve">  </w:t>
      </w:r>
      <w:r>
        <w:rPr>
          <w:rStyle w:val="ControlFlowTok"/>
        </w:rPr>
        <w:t xml:space="preserve">for</w:t>
      </w:r>
      <w:r>
        <w:rPr>
          <w:rStyle w:val="NormalTok"/>
        </w:rPr>
        <w:t xml:space="preserve">(n </w:t>
      </w:r>
      <w:r>
        <w:rPr>
          <w:rStyle w:val="ControlFlowTok"/>
        </w:rPr>
        <w:t xml:space="preserve">in</w:t>
      </w:r>
      <w:r>
        <w:rPr>
          <w:rStyle w:val="NormalTok"/>
        </w:rPr>
        <w:t xml:space="preserve"> </w:t>
      </w:r>
      <w:r>
        <w:rPr>
          <w:rStyle w:val="DecValTok"/>
        </w:rPr>
        <w:t xml:space="preserve">1</w:t>
      </w:r>
      <w:r>
        <w:rPr>
          <w:rStyle w:val="NormalTok"/>
        </w:rPr>
        <w:t xml:space="preserve">:N){</w:t>
      </w:r>
      <w:r>
        <w:br/>
      </w:r>
      <w:r>
        <w:rPr>
          <w:rStyle w:val="NormalTok"/>
        </w:rPr>
        <w:t xml:space="preserve">    </w:t>
      </w:r>
      <w:r>
        <w:br/>
      </w:r>
      <w:r>
        <w:rPr>
          <w:rStyle w:val="NormalTok"/>
        </w:rPr>
        <w:t xml:space="preserve">    </w:t>
      </w:r>
      <w:r>
        <w:rPr>
          <w:rStyle w:val="CommentTok"/>
        </w:rPr>
        <w:t xml:space="preserve">// Complier (assigned to treatment)</w:t>
      </w:r>
      <w:r>
        <w:br/>
      </w:r>
      <w:r>
        <w:rPr>
          <w:rStyle w:val="NormalTok"/>
        </w:rPr>
        <w:t xml:space="preserve">    </w:t>
      </w:r>
      <w:r>
        <w:rPr>
          <w:rStyle w:val="ControlFlowTok"/>
        </w:rPr>
        <w:t xml:space="preserve">if</w:t>
      </w:r>
      <w:r>
        <w:rPr>
          <w:rStyle w:val="NormalTok"/>
        </w:rPr>
        <w:t xml:space="preserve">(Z[n] == </w:t>
      </w:r>
      <w:r>
        <w:rPr>
          <w:rStyle w:val="DecValTok"/>
        </w:rPr>
        <w:t xml:space="preserve">1</w:t>
      </w:r>
      <w:r>
        <w:rPr>
          <w:rStyle w:val="NormalTok"/>
        </w:rPr>
        <w:t xml:space="preserve"> &amp;&amp; W[n] == </w:t>
      </w:r>
      <w:r>
        <w:rPr>
          <w:rStyle w:val="DecValTok"/>
        </w:rPr>
        <w:t xml:space="preserve">1</w:t>
      </w:r>
      <w:r>
        <w:rPr>
          <w:rStyle w:val="NormalTok"/>
        </w:rPr>
        <w:t xml:space="preserve">){</w:t>
      </w:r>
      <w:r>
        <w:br/>
      </w:r>
      <w:r>
        <w:rPr>
          <w:rStyle w:val="NormalTok"/>
        </w:rPr>
        <w:t xml:space="preserve">      </w:t>
      </w:r>
      <w:r>
        <w:rPr>
          <w:rStyle w:val="KeywordTok"/>
        </w:rPr>
        <w:t xml:space="preserve">target +=</w:t>
      </w:r>
      <w:r>
        <w:rPr>
          <w:rStyle w:val="NormalTok"/>
        </w:rPr>
        <w:t xml:space="preserve"> log(pi_c) + bernoulli_lpmf(Y[n] | eta_c1) ;</w:t>
      </w:r>
      <w:r>
        <w:br/>
      </w:r>
      <w:r>
        <w:rPr>
          <w:rStyle w:val="NormalTok"/>
        </w:rPr>
        <w:t xml:space="preserve">    }</w:t>
      </w:r>
      <w:r>
        <w:br/>
      </w:r>
      <w:r>
        <w:rPr>
          <w:rStyle w:val="NormalTok"/>
        </w:rPr>
        <w:t xml:space="preserve">    </w:t>
      </w:r>
      <w:r>
        <w:br/>
      </w:r>
      <w:r>
        <w:rPr>
          <w:rStyle w:val="NormalTok"/>
        </w:rPr>
        <w:t xml:space="preserve">    </w:t>
      </w:r>
      <w:r>
        <w:rPr>
          <w:rStyle w:val="CommentTok"/>
        </w:rPr>
        <w:t xml:space="preserve">// Never-taker (assigned to treatment)</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(Z[n] == </w:t>
      </w:r>
      <w:r>
        <w:rPr>
          <w:rStyle w:val="DecValTok"/>
        </w:rPr>
        <w:t xml:space="preserve">1</w:t>
      </w:r>
      <w:r>
        <w:rPr>
          <w:rStyle w:val="NormalTok"/>
        </w:rPr>
        <w:t xml:space="preserve"> &amp;&amp; W[n] == </w:t>
      </w:r>
      <w:r>
        <w:rPr>
          <w:rStyle w:val="DecValTok"/>
        </w:rPr>
        <w:t xml:space="preserve">0</w:t>
      </w:r>
      <w:r>
        <w:rPr>
          <w:rStyle w:val="NormalTok"/>
        </w:rPr>
        <w:t xml:space="preserve">){</w:t>
      </w:r>
      <w:r>
        <w:br/>
      </w:r>
      <w:r>
        <w:rPr>
          <w:rStyle w:val="NormalTok"/>
        </w:rPr>
        <w:t xml:space="preserve">      </w:t>
      </w:r>
      <w:r>
        <w:rPr>
          <w:rStyle w:val="KeywordTok"/>
        </w:rPr>
        <w:t xml:space="preserve">target +=</w:t>
      </w:r>
      <w:r>
        <w:rPr>
          <w:rStyle w:val="NormalTok"/>
        </w:rPr>
        <w:t xml:space="preserve">  log(</w:t>
      </w:r>
      <w:r>
        <w:rPr>
          <w:rStyle w:val="DecValTok"/>
        </w:rPr>
        <w:t xml:space="preserve">1</w:t>
      </w:r>
      <w:r>
        <w:rPr>
          <w:rStyle w:val="NormalTok"/>
        </w:rPr>
        <w:t xml:space="preserve"> - pi_c) + bernoulli_lpmf(Y[n] | eta_n);</w:t>
      </w:r>
      <w:r>
        <w:br/>
      </w:r>
      <w:r>
        <w:rPr>
          <w:rStyle w:val="NormalTok"/>
        </w:rPr>
        <w:t xml:space="preserve">    }</w:t>
      </w:r>
      <w:r>
        <w:br/>
      </w:r>
      <w:r>
        <w:rPr>
          <w:rStyle w:val="NormalTok"/>
        </w:rPr>
        <w:t xml:space="preserve">    </w:t>
      </w:r>
      <w:r>
        <w:br/>
      </w:r>
      <w:r>
        <w:rPr>
          <w:rStyle w:val="NormalTok"/>
        </w:rPr>
        <w:t xml:space="preserve">    </w:t>
      </w:r>
      <w:r>
        <w:rPr>
          <w:rStyle w:val="CommentTok"/>
        </w:rPr>
        <w:t xml:space="preserve">// Complier or Never-taker (assigned to control)</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(Z[n] == </w:t>
      </w:r>
      <w:r>
        <w:rPr>
          <w:rStyle w:val="DecValTok"/>
        </w:rPr>
        <w:t xml:space="preserve">0</w:t>
      </w:r>
      <w:r>
        <w:rPr>
          <w:rStyle w:val="NormalTok"/>
        </w:rPr>
        <w:t xml:space="preserve"> &amp;&amp; W[n] == </w:t>
      </w:r>
      <w:r>
        <w:rPr>
          <w:rStyle w:val="DecValTok"/>
        </w:rPr>
        <w:t xml:space="preserve">0</w:t>
      </w:r>
      <w:r>
        <w:rPr>
          <w:rStyle w:val="NormalTok"/>
        </w:rPr>
        <w:t xml:space="preserve">){</w:t>
      </w:r>
      <w:r>
        <w:br/>
      </w:r>
      <w:r>
        <w:rPr>
          <w:rStyle w:val="NormalTok"/>
        </w:rPr>
        <w:t xml:space="preserve">      </w:t>
      </w:r>
      <w:r>
        <w:rPr>
          <w:rStyle w:val="KeywordTok"/>
        </w:rPr>
        <w:t xml:space="preserve">target +=</w:t>
      </w:r>
      <w:r>
        <w:rPr>
          <w:rStyle w:val="NormalTok"/>
        </w:rPr>
        <w:t xml:space="preserve"> log_sum_exp(</w:t>
      </w:r>
      <w:r>
        <w:br/>
      </w:r>
      <w:r>
        <w:rPr>
          <w:rStyle w:val="NormalTok"/>
        </w:rPr>
        <w:t xml:space="preserve">        log(</w:t>
      </w:r>
      <w:r>
        <w:rPr>
          <w:rStyle w:val="DecValTok"/>
        </w:rPr>
        <w:t xml:space="preserve">1</w:t>
      </w:r>
      <w:r>
        <w:rPr>
          <w:rStyle w:val="NormalTok"/>
        </w:rPr>
        <w:t xml:space="preserve"> - pi_c) + bernoulli_lpmf(Y[n] | eta_n),  </w:t>
      </w:r>
      <w:r>
        <w:rPr>
          <w:rStyle w:val="CommentTok"/>
        </w:rPr>
        <w:t xml:space="preserve">// Never-taker</w:t>
      </w:r>
      <w:r>
        <w:br/>
      </w:r>
      <w:r>
        <w:rPr>
          <w:rStyle w:val="NormalTok"/>
        </w:rPr>
        <w:t xml:space="preserve">        log(pi_c) + bernoulli_lpmf(Y[n] | eta_c0)      </w:t>
      </w:r>
      <w:r>
        <w:rPr>
          <w:rStyle w:val="CommentTok"/>
        </w:rPr>
        <w:t xml:space="preserve">// Complier</w:t>
      </w:r>
      <w:r>
        <w:br/>
      </w:r>
      <w:r>
        <w:rPr>
          <w:rStyle w:val="NormalTok"/>
        </w:rPr>
        <w:t xml:space="preserve">      );    </w:t>
      </w:r>
      <w:r>
        <w:br/>
      </w:r>
      <w:r>
        <w:rPr>
          <w:rStyle w:val="NormalTok"/>
        </w:rPr>
        <w:t xml:space="preserve">    }</w:t>
      </w:r>
      <w:r>
        <w:br/>
      </w:r>
      <w:r>
        <w:rPr>
          <w:rStyle w:val="NormalTok"/>
        </w:rPr>
        <w:t xml:space="preserve">  }</w:t>
      </w:r>
      <w:r>
        <w:br/>
      </w:r>
      <w:r>
        <w:rPr>
          <w:rStyle w:val="NormalTok"/>
        </w:rPr>
        <w:t xml:space="preserve">}</w:t>
      </w:r>
    </w:p>
    <w:p>
      <w:pPr>
        <w:pStyle w:val="FirstParagraph"/>
      </w:pPr>
      <w:r>
        <w:t xml:space="preserve">The model block in the Stan program defines prior distributions and the likelihood. The initial portion of the model section specifies prior distributions for the parameters. By not explicitly providing a prior for</w:t>
      </w:r>
      <w:r>
        <w:t xml:space="preserve"> </w:t>
      </w:r>
      <m:oMath>
        <m:sSub>
          <m:e>
            <m:r>
              <m:t>π</m:t>
            </m:r>
          </m:e>
          <m:sub>
            <m:r>
              <m:t>c</m:t>
            </m:r>
          </m:sub>
        </m:sSub>
      </m:oMath>
      <w:r>
        <w:t xml:space="preserve">, Stan automatically assigns</w:t>
      </w:r>
      <w:r>
        <w:t xml:space="preserve"> </w:t>
      </w:r>
      <m:oMath>
        <m:sSub>
          <m:e>
            <m:r>
              <m:t>π</m:t>
            </m:r>
          </m:e>
          <m:sub>
            <m:r>
              <m:t>c</m:t>
            </m:r>
          </m:sub>
        </m:sSub>
      </m:oMath>
      <w:r>
        <w:t xml:space="preserve"> </w:t>
      </w:r>
      <w:r>
        <w:t xml:space="preserve">an implicit uniform prior,</w:t>
      </w:r>
      <w:r>
        <w:t xml:space="preserve"> </w:t>
      </w:r>
      <m:oMath>
        <m:sSub>
          <m:e>
            <m:r>
              <m:t>π</m:t>
            </m:r>
          </m:e>
          <m:sub>
            <m:r>
              <m:t>c</m:t>
            </m:r>
          </m:sub>
        </m:sSub>
        <m:r>
          <m:rPr>
            <m:sty m:val="p"/>
          </m:rPr>
          <m:t>∼</m:t>
        </m:r>
        <m:r>
          <m:rPr>
            <m:nor/>
            <m:sty m:val="p"/>
          </m:rPr>
          <m:t>Unif</m:t>
        </m:r>
        <m:d>
          <m:dPr>
            <m:begChr m:val="("/>
            <m:endChr m:val=")"/>
            <m:sepChr m:val=""/>
            <m:grow/>
          </m:dPr>
          <m:e>
            <m:r>
              <m:t>0</m:t>
            </m:r>
            <m:r>
              <m:rPr>
                <m:sty m:val="p"/>
              </m:rPr>
              <m:t>,</m:t>
            </m:r>
            <m:r>
              <m:t>1</m:t>
            </m:r>
          </m:e>
        </m:d>
      </m:oMath>
      <w:r>
        <w:t xml:space="preserve">. Following</w:t>
      </w:r>
      <w:r>
        <w:t xml:space="preserve"> </w:t>
      </w:r>
      <w:r>
        <w:t xml:space="preserve">Imbens and Rubin (1997)</w:t>
      </w:r>
      <w:r>
        <w:t xml:space="preserve">, conjugate Beta priors for the binomial outcome distributions with</w:t>
      </w:r>
      <w:r>
        <w:t xml:space="preserve"> </w:t>
      </w:r>
      <m:oMath>
        <m:r>
          <m:t>α</m:t>
        </m:r>
        <m:r>
          <m:rPr>
            <m:sty m:val="p"/>
          </m:rPr>
          <m:t>=</m:t>
        </m:r>
        <m:r>
          <m:t>β</m:t>
        </m:r>
        <m:r>
          <m:rPr>
            <m:sty m:val="p"/>
          </m:rPr>
          <m:t>=</m:t>
        </m:r>
        <m:r>
          <m:t>2</m:t>
        </m:r>
      </m:oMath>
      <w:r>
        <w:t xml:space="preserve"> </w:t>
      </w:r>
      <w:r>
        <w:t xml:space="preserve">are employed for</w:t>
      </w:r>
      <w:r>
        <w:t xml:space="preserve"> </w:t>
      </w:r>
      <m:oMath>
        <m:d>
          <m:dPr>
            <m:begChr m:val="("/>
            <m:endChr m:val=")"/>
            <m:sepChr m:val=""/>
            <m:grow/>
          </m:dPr>
          <m:e>
            <m:sSub>
              <m:e>
                <m:r>
                  <m:t>η</m:t>
                </m:r>
              </m:e>
              <m:sub>
                <m:r>
                  <m:t>c</m:t>
                </m:r>
                <m:r>
                  <m:t>0</m:t>
                </m:r>
              </m:sub>
            </m:sSub>
            <m:r>
              <m:rPr>
                <m:sty m:val="p"/>
              </m:rPr>
              <m:t>,</m:t>
            </m:r>
            <m:sSub>
              <m:e>
                <m:r>
                  <m:t>η</m:t>
                </m:r>
              </m:e>
              <m:sub>
                <m:r>
                  <m:t>c</m:t>
                </m:r>
                <m:r>
                  <m:t>1</m:t>
                </m:r>
              </m:sub>
            </m:sSub>
            <m:r>
              <m:rPr>
                <m:sty m:val="p"/>
              </m:rPr>
              <m:t>,</m:t>
            </m:r>
            <m:sSub>
              <m:e>
                <m:r>
                  <m:t>η</m:t>
                </m:r>
              </m:e>
              <m:sub>
                <m:r>
                  <m:t>n</m:t>
                </m:r>
              </m:sub>
            </m:sSub>
          </m:e>
        </m:d>
      </m:oMath>
      <w:r>
        <w:t xml:space="preserve">.</w:t>
      </w:r>
    </w:p>
    <w:p>
      <w:pPr>
        <w:pStyle w:val="BodyText"/>
      </w:pPr>
      <w:r>
        <w:t xml:space="preserve">The crux of the model-based estimation lies in utilizing a full likelihood that incorporates individual-level information about compliance status. To define the actual observed data likelihood function for the parameters, we first partition the set of</w:t>
      </w:r>
      <w:r>
        <w:t xml:space="preserve"> </w:t>
      </w:r>
      <m:oMath>
        <m:r>
          <m:t>N</m:t>
        </m:r>
      </m:oMath>
      <w:r>
        <w:t xml:space="preserve"> </w:t>
      </w:r>
      <w:r>
        <w:t xml:space="preserve">units into subsets representing each pattern of missing and observed data. In the one-sided noncompliance setting described above, there are three possible values for</w:t>
      </w:r>
      <w:r>
        <w:t xml:space="preserve"> </w:t>
      </w:r>
      <m:oMath>
        <m:d>
          <m:dPr>
            <m:begChr m:val="("/>
            <m:endChr m:val=")"/>
            <m:sepChr m:val=""/>
            <m:grow/>
          </m:dPr>
          <m:e>
            <m:sSub>
              <m:e>
                <m:r>
                  <m:t>Z</m:t>
                </m:r>
              </m:e>
              <m:sub>
                <m:r>
                  <m:t>i</m:t>
                </m:r>
              </m:sub>
            </m:sSub>
            <m:r>
              <m:rPr>
                <m:sty m:val="p"/>
              </m:rPr>
              <m:t>,</m:t>
            </m:r>
            <m:sSubSup>
              <m:e>
                <m:r>
                  <m:t>W</m:t>
                </m:r>
              </m:e>
              <m:sub>
                <m:r>
                  <m:t>i</m:t>
                </m:r>
              </m:sub>
              <m:sup>
                <m:r>
                  <m:rPr>
                    <m:nor/>
                    <m:sty m:val="p"/>
                  </m:rPr>
                  <m:t>obs</m:t>
                </m:r>
              </m:sup>
            </m:sSubSup>
          </m:e>
        </m:d>
      </m:oMath>
      <w:r>
        <w:t xml:space="preserve">:</w:t>
      </w:r>
      <w:r>
        <w:t xml:space="preserve"> </w:t>
      </w:r>
      <m:oMath>
        <m:d>
          <m:dPr>
            <m:begChr m:val="("/>
            <m:endChr m:val=")"/>
            <m:sepChr m:val=""/>
            <m:grow/>
          </m:dPr>
          <m:e>
            <m:r>
              <m:t>0</m:t>
            </m:r>
            <m:r>
              <m:rPr>
                <m:sty m:val="p"/>
              </m:rPr>
              <m:t>,</m:t>
            </m:r>
            <m:r>
              <m:t>0</m:t>
            </m:r>
          </m:e>
        </m:d>
      </m:oMath>
      <w:r>
        <w:t xml:space="preserve">,</w:t>
      </w:r>
      <w:r>
        <w:t xml:space="preserve"> </w:t>
      </w:r>
      <m:oMath>
        <m:d>
          <m:dPr>
            <m:begChr m:val="("/>
            <m:endChr m:val=")"/>
            <m:sepChr m:val=""/>
            <m:grow/>
          </m:dPr>
          <m:e>
            <m:r>
              <m:t>1</m:t>
            </m:r>
            <m:r>
              <m:rPr>
                <m:sty m:val="p"/>
              </m:rPr>
              <m:t>,</m:t>
            </m:r>
            <m:r>
              <m:t>0</m:t>
            </m:r>
          </m:e>
        </m:d>
      </m:oMath>
      <w:r>
        <w:t xml:space="preserve">, and</w:t>
      </w:r>
      <w:r>
        <w:t xml:space="preserve"> </w:t>
      </w:r>
      <m:oMath>
        <m:d>
          <m:dPr>
            <m:begChr m:val="("/>
            <m:endChr m:val=")"/>
            <m:sepChr m:val=""/>
            <m:grow/>
          </m:dPr>
          <m:e>
            <m:r>
              <m:t>1</m:t>
            </m:r>
            <m:r>
              <m:rPr>
                <m:sty m:val="p"/>
              </m:rPr>
              <m:t>,</m:t>
            </m:r>
            <m:r>
              <m:t>1</m:t>
            </m:r>
          </m:e>
        </m:d>
      </m:oMath>
      <w:r>
        <w:t xml:space="preserve">. We denote the mutually exclusive and collectively exhaustive subsets by</w:t>
      </w:r>
      <w:r>
        <w:t xml:space="preserve"> </w:t>
      </w:r>
      <m:oMath>
        <m:r>
          <m:rPr>
            <m:sty m:val="p"/>
            <m:scr m:val="script"/>
          </m:rPr>
          <m:t>S</m:t>
        </m:r>
        <m:d>
          <m:dPr>
            <m:begChr m:val="("/>
            <m:endChr m:val=")"/>
            <m:sepChr m:val=""/>
            <m:grow/>
          </m:dPr>
          <m:e>
            <m:r>
              <m:t>0</m:t>
            </m:r>
            <m:r>
              <m:rPr>
                <m:sty m:val="p"/>
              </m:rPr>
              <m:t>,</m:t>
            </m:r>
            <m:r>
              <m:t>0</m:t>
            </m:r>
          </m:e>
        </m:d>
      </m:oMath>
      <w:r>
        <w:t xml:space="preserve">,</w:t>
      </w:r>
      <w:r>
        <w:t xml:space="preserve"> </w:t>
      </w:r>
      <m:oMath>
        <m:r>
          <m:rPr>
            <m:sty m:val="p"/>
            <m:scr m:val="script"/>
          </m:rPr>
          <m:t>S</m:t>
        </m:r>
        <m:d>
          <m:dPr>
            <m:begChr m:val="("/>
            <m:endChr m:val=")"/>
            <m:sepChr m:val=""/>
            <m:grow/>
          </m:dPr>
          <m:e>
            <m:r>
              <m:t>1</m:t>
            </m:r>
            <m:r>
              <m:rPr>
                <m:sty m:val="p"/>
              </m:rPr>
              <m:t>,</m:t>
            </m:r>
            <m:r>
              <m:t>0</m:t>
            </m:r>
          </m:e>
        </m:d>
      </m:oMath>
      <w:r>
        <w:t xml:space="preserve">, and</w:t>
      </w:r>
      <w:r>
        <w:t xml:space="preserve"> </w:t>
      </w:r>
      <m:oMath>
        <m:r>
          <m:rPr>
            <m:sty m:val="p"/>
            <m:scr m:val="script"/>
          </m:rPr>
          <m:t>S</m:t>
        </m:r>
        <m:d>
          <m:dPr>
            <m:begChr m:val="("/>
            <m:endChr m:val=")"/>
            <m:sepChr m:val=""/>
            <m:grow/>
          </m:dPr>
          <m:e>
            <m:r>
              <m:t>1</m:t>
            </m:r>
            <m:r>
              <m:rPr>
                <m:sty m:val="p"/>
              </m:rPr>
              <m:t>,</m:t>
            </m:r>
            <m:r>
              <m:t>1</m:t>
            </m:r>
          </m:e>
        </m:d>
      </m:oMath>
      <w:r>
        <w:t xml:space="preserve">.</w:t>
      </w:r>
    </w:p>
    <w:p>
      <w:pPr>
        <w:pStyle w:val="BodyText"/>
      </w:pPr>
      <w:r>
        <w:t xml:space="preserve">For the set</w:t>
      </w:r>
      <w:r>
        <w:t xml:space="preserve"> </w:t>
      </w:r>
      <m:oMath>
        <m:r>
          <m:rPr>
            <m:sty m:val="p"/>
            <m:scr m:val="script"/>
          </m:rPr>
          <m:t>S</m:t>
        </m:r>
        <m:d>
          <m:dPr>
            <m:begChr m:val="("/>
            <m:endChr m:val=")"/>
            <m:sepChr m:val=""/>
            <m:grow/>
          </m:dPr>
          <m:e>
            <m:r>
              <m:t>1</m:t>
            </m:r>
            <m:r>
              <m:rPr>
                <m:sty m:val="p"/>
              </m:rPr>
              <m:t>,</m:t>
            </m:r>
            <m:r>
              <m:t>1</m:t>
            </m:r>
          </m:e>
        </m:d>
      </m:oMath>
      <w:r>
        <w:t xml:space="preserve">, we can infer that units exhibiting this pattern of observed compliance behavior are compliers, as there are no always-takers. Similarly, under the monotonicity assumption, we can deduce that units in the set</w:t>
      </w:r>
      <w:r>
        <w:t xml:space="preserve"> </w:t>
      </w:r>
      <m:oMath>
        <m:r>
          <m:rPr>
            <m:sty m:val="p"/>
            <m:scr m:val="script"/>
          </m:rPr>
          <m:t>S</m:t>
        </m:r>
        <m:d>
          <m:dPr>
            <m:begChr m:val="("/>
            <m:endChr m:val=")"/>
            <m:sepChr m:val=""/>
            <m:grow/>
          </m:dPr>
          <m:e>
            <m:r>
              <m:t>1</m:t>
            </m:r>
            <m:r>
              <m:rPr>
                <m:sty m:val="p"/>
              </m:rPr>
              <m:t>,</m:t>
            </m:r>
            <m:r>
              <m:t>0</m:t>
            </m:r>
          </m:e>
        </m:d>
      </m:oMath>
      <w:r>
        <w:t xml:space="preserve"> </w:t>
      </w:r>
      <w:r>
        <w:t xml:space="preserve">are never-takers. For these two sets, the likelihood contribution from the</w:t>
      </w:r>
      <w:r>
        <w:t xml:space="preserve"> </w:t>
      </w:r>
      <m:oMath>
        <m:r>
          <m:t>i</m:t>
        </m:r>
      </m:oMath>
      <w:r>
        <w:t xml:space="preserve">th unit is proportional to the conditional distribution of observed outcomes</w:t>
      </w:r>
      <w:r>
        <w:t xml:space="preserve"> </w:t>
      </w:r>
      <m:oMath>
        <m:r>
          <m:t>f</m:t>
        </m:r>
        <m:d>
          <m:dPr>
            <m:begChr m:val="("/>
            <m:endChr m:val=")"/>
            <m:sepChr m:val=""/>
            <m:grow/>
          </m:dPr>
          <m:e>
            <m:sSubSup>
              <m:e>
                <m:r>
                  <m:t>Y</m:t>
                </m:r>
              </m:e>
              <m:sub>
                <m:r>
                  <m:t>i</m:t>
                </m:r>
              </m:sub>
              <m:sup>
                <m:r>
                  <m:rPr>
                    <m:nor/>
                    <m:sty m:val="p"/>
                  </m:rPr>
                  <m:t>obs</m:t>
                </m:r>
              </m:sup>
            </m:sSubSup>
            <m:r>
              <m:rPr>
                <m:sty m:val="p"/>
              </m:rPr>
              <m:t>|</m:t>
            </m:r>
            <m:sSub>
              <m:e>
                <m:r>
                  <m:t>G</m:t>
                </m:r>
              </m:e>
              <m:sub>
                <m:r>
                  <m:t>i</m:t>
                </m:r>
              </m:sub>
            </m:sSub>
            <m:r>
              <m:rPr>
                <m:sty m:val="p"/>
              </m:rPr>
              <m:t>=</m:t>
            </m:r>
            <m:r>
              <m:t>g</m:t>
            </m:r>
            <m:r>
              <m:rPr>
                <m:sty m:val="p"/>
              </m:rPr>
              <m:t>,</m:t>
            </m:r>
            <m:sSub>
              <m:e>
                <m:r>
                  <m:t>Z</m:t>
                </m:r>
              </m:e>
              <m:sub>
                <m:r>
                  <m:t>i</m:t>
                </m:r>
              </m:sub>
            </m:sSub>
            <m:r>
              <m:rPr>
                <m:sty m:val="p"/>
              </m:rPr>
              <m:t>=</m:t>
            </m:r>
            <m:r>
              <m:t>z</m:t>
            </m:r>
            <m:r>
              <m:rPr>
                <m:sty m:val="p"/>
              </m:rPr>
              <m:t>,</m:t>
            </m:r>
            <m:sSub>
              <m:e>
                <m:r>
                  <m:t>η</m:t>
                </m:r>
              </m:e>
              <m:sub>
                <m:r>
                  <m:t>g</m:t>
                </m:r>
                <m:r>
                  <m:t>z</m:t>
                </m:r>
              </m:sub>
            </m:sSub>
          </m:e>
        </m:d>
      </m:oMath>
      <w:r>
        <w:t xml:space="preserve">, with weights determined by the compliance type probability</w:t>
      </w:r>
      <w:r>
        <w:t xml:space="preserve"> </w:t>
      </w:r>
      <m:oMath>
        <m:r>
          <m:rPr>
            <m:sty m:val="p"/>
          </m:rPr>
          <m:t>Pr</m:t>
        </m:r>
        <m:d>
          <m:dPr>
            <m:begChr m:val="("/>
            <m:endChr m:val=")"/>
            <m:sepChr m:val=""/>
            <m:grow/>
          </m:dPr>
          <m:e>
            <m:sSub>
              <m:e>
                <m:r>
                  <m:t>G</m:t>
                </m:r>
              </m:e>
              <m:sub>
                <m:r>
                  <m:t>i</m:t>
                </m:r>
              </m:sub>
            </m:sSub>
            <m:r>
              <m:rPr>
                <m:sty m:val="p"/>
              </m:rPr>
              <m:t>=</m:t>
            </m:r>
            <m:r>
              <m:t>g</m:t>
            </m:r>
            <m:r>
              <m:rPr>
                <m:sty m:val="p"/>
              </m:rPr>
              <m:t>|</m:t>
            </m:r>
            <m:sSub>
              <m:e>
                <m:r>
                  <m:t>Z</m:t>
                </m:r>
              </m:e>
              <m:sub>
                <m:r>
                  <m:t>i</m:t>
                </m:r>
              </m:sub>
            </m:sSub>
            <m:r>
              <m:rPr>
                <m:sty m:val="p"/>
              </m:rPr>
              <m:t>=</m:t>
            </m:r>
            <m:r>
              <m:t>z</m:t>
            </m:r>
          </m:e>
        </m:d>
      </m:oMath>
      <w:r>
        <w:t xml:space="preserve">.</w:t>
      </w:r>
    </w:p>
    <w:p>
      <w:pPr>
        <w:pStyle w:val="BodyText"/>
      </w:pPr>
      <w:r>
        <w:t xml:space="preserve">For the set</w:t>
      </w:r>
      <w:r>
        <w:t xml:space="preserve"> </w:t>
      </w:r>
      <m:oMath>
        <m:r>
          <m:rPr>
            <m:sty m:val="p"/>
            <m:scr m:val="script"/>
          </m:rPr>
          <m:t>S</m:t>
        </m:r>
        <m:d>
          <m:dPr>
            <m:begChr m:val="("/>
            <m:endChr m:val=")"/>
            <m:sepChr m:val=""/>
            <m:grow/>
          </m:dPr>
          <m:e>
            <m:r>
              <m:t>0</m:t>
            </m:r>
            <m:r>
              <m:rPr>
                <m:sty m:val="p"/>
              </m:rPr>
              <m:t>,</m:t>
            </m:r>
            <m:r>
              <m:t>0</m:t>
            </m:r>
          </m:e>
        </m:d>
      </m:oMath>
      <w:r>
        <w:t xml:space="preserve">, we cannot definitively infer the compliance type of the units, as both compliers and never-takers receive the control treatment after being assigned to the control group. Consequently, the observed outcome</w:t>
      </w:r>
      <w:r>
        <w:t xml:space="preserve"> </w:t>
      </w:r>
      <m:oMath>
        <m:sSubSup>
          <m:e>
            <m:r>
              <m:t>Y</m:t>
            </m:r>
          </m:e>
          <m:sub>
            <m:r>
              <m:t>i</m:t>
            </m:r>
          </m:sub>
          <m:sup>
            <m:r>
              <m:rPr>
                <m:nor/>
                <m:sty m:val="p"/>
              </m:rPr>
              <m:t>obs</m:t>
            </m:r>
          </m:sup>
        </m:sSubSup>
      </m:oMath>
      <w:r>
        <w:t xml:space="preserve"> </w:t>
      </w:r>
      <w:r>
        <w:t xml:space="preserve">can originate from two different outcome distributions:</w:t>
      </w:r>
      <w:r>
        <w:t xml:space="preserve"> </w:t>
      </w:r>
      <m:oMath>
        <m:r>
          <m:t>f</m:t>
        </m:r>
        <m:d>
          <m:dPr>
            <m:begChr m:val="("/>
            <m:endChr m:val=")"/>
            <m:sepChr m:val=""/>
            <m:grow/>
          </m:dPr>
          <m:e>
            <m:sSubSup>
              <m:e>
                <m:r>
                  <m:t>Y</m:t>
                </m:r>
              </m:e>
              <m:sub>
                <m:r>
                  <m:t>i</m:t>
                </m:r>
              </m:sub>
              <m:sup>
                <m:r>
                  <m:rPr>
                    <m:nor/>
                    <m:sty m:val="p"/>
                  </m:rPr>
                  <m:t>obs</m:t>
                </m:r>
              </m:sup>
            </m:sSubSup>
            <m:r>
              <m:rPr>
                <m:sty m:val="p"/>
              </m:rPr>
              <m:t>|</m:t>
            </m:r>
            <m:sSub>
              <m:e>
                <m:r>
                  <m:t>G</m:t>
                </m:r>
              </m:e>
              <m:sub>
                <m:r>
                  <m:t>i</m:t>
                </m:r>
              </m:sub>
            </m:sSub>
            <m:r>
              <m:rPr>
                <m:sty m:val="p"/>
              </m:rPr>
              <m:t>=</m:t>
            </m:r>
            <m:r>
              <m:t>c</m:t>
            </m:r>
            <m:r>
              <m:rPr>
                <m:sty m:val="p"/>
              </m:rPr>
              <m:t>,</m:t>
            </m:r>
            <m:sSub>
              <m:e>
                <m:r>
                  <m:t>Z</m:t>
                </m:r>
              </m:e>
              <m:sub>
                <m:r>
                  <m:t>i</m:t>
                </m:r>
              </m:sub>
            </m:sSub>
            <m:r>
              <m:rPr>
                <m:sty m:val="p"/>
              </m:rPr>
              <m:t>=</m:t>
            </m:r>
            <m:r>
              <m:t>0</m:t>
            </m:r>
            <m:r>
              <m:rPr>
                <m:sty m:val="p"/>
              </m:rPr>
              <m:t>,</m:t>
            </m:r>
            <m:sSub>
              <m:e>
                <m:r>
                  <m:t>η</m:t>
                </m:r>
              </m:e>
              <m:sub>
                <m:r>
                  <m:t>c</m:t>
                </m:r>
                <m:r>
                  <m:t>0</m:t>
                </m:r>
              </m:sub>
            </m:sSub>
          </m:e>
        </m:d>
      </m:oMath>
      <w:r>
        <w:t xml:space="preserve"> </w:t>
      </w:r>
      <w:r>
        <w:t xml:space="preserve">or</w:t>
      </w:r>
      <w:r>
        <w:t xml:space="preserve"> </w:t>
      </w:r>
      <m:oMath>
        <m:r>
          <m:t>f</m:t>
        </m:r>
        <m:d>
          <m:dPr>
            <m:begChr m:val="("/>
            <m:endChr m:val=")"/>
            <m:sepChr m:val=""/>
            <m:grow/>
          </m:dPr>
          <m:e>
            <m:sSubSup>
              <m:e>
                <m:r>
                  <m:t>Y</m:t>
                </m:r>
              </m:e>
              <m:sub>
                <m:r>
                  <m:t>i</m:t>
                </m:r>
              </m:sub>
              <m:sup>
                <m:r>
                  <m:rPr>
                    <m:nor/>
                    <m:sty m:val="p"/>
                  </m:rPr>
                  <m:t>obs</m:t>
                </m:r>
              </m:sup>
            </m:sSubSup>
            <m:r>
              <m:rPr>
                <m:sty m:val="p"/>
              </m:rPr>
              <m:t>|</m:t>
            </m:r>
            <m:sSub>
              <m:e>
                <m:r>
                  <m:t>G</m:t>
                </m:r>
              </m:e>
              <m:sub>
                <m:r>
                  <m:t>i</m:t>
                </m:r>
              </m:sub>
            </m:sSub>
            <m:r>
              <m:rPr>
                <m:sty m:val="p"/>
              </m:rPr>
              <m:t>=</m:t>
            </m:r>
            <m:r>
              <m:t>n</m:t>
            </m:r>
            <m:r>
              <m:rPr>
                <m:sty m:val="p"/>
              </m:rPr>
              <m:t>,</m:t>
            </m:r>
            <m:sSub>
              <m:e>
                <m:r>
                  <m:t>Z</m:t>
                </m:r>
              </m:e>
              <m:sub>
                <m:r>
                  <m:t>i</m:t>
                </m:r>
              </m:sub>
            </m:sSub>
            <m:r>
              <m:rPr>
                <m:sty m:val="p"/>
              </m:rPr>
              <m:t>=</m:t>
            </m:r>
            <m:r>
              <m:t>0</m:t>
            </m:r>
            <m:r>
              <m:rPr>
                <m:sty m:val="p"/>
              </m:rPr>
              <m:t>,</m:t>
            </m:r>
            <m:sSub>
              <m:e>
                <m:r>
                  <m:t>η</m:t>
                </m:r>
              </m:e>
              <m:sub>
                <m:r>
                  <m:t>n</m:t>
                </m:r>
              </m:sub>
            </m:sSub>
          </m:e>
        </m:d>
      </m:oMath>
      <w:r>
        <w:t xml:space="preserve">. Therefore, we model the likelihood contribution for the</w:t>
      </w:r>
      <w:r>
        <w:t xml:space="preserve"> </w:t>
      </w:r>
      <m:oMath>
        <m:r>
          <m:t>i</m:t>
        </m:r>
      </m:oMath>
      <w:r>
        <w:t xml:space="preserve">th unit in the set</w:t>
      </w:r>
      <w:r>
        <w:t xml:space="preserve"> </w:t>
      </w:r>
      <m:oMath>
        <m:r>
          <m:rPr>
            <m:sty m:val="p"/>
            <m:scr m:val="script"/>
          </m:rPr>
          <m:t>S</m:t>
        </m:r>
        <m:d>
          <m:dPr>
            <m:begChr m:val="("/>
            <m:endChr m:val=")"/>
            <m:sepChr m:val=""/>
            <m:grow/>
          </m:dPr>
          <m:e>
            <m:r>
              <m:t>0</m:t>
            </m:r>
            <m:r>
              <m:rPr>
                <m:sty m:val="p"/>
              </m:rPr>
              <m:t>,</m:t>
            </m:r>
            <m:r>
              <m:t>0</m:t>
            </m:r>
          </m:e>
        </m:d>
      </m:oMath>
      <w:r>
        <w:t xml:space="preserve"> </w:t>
      </w:r>
      <w:r>
        <w:t xml:space="preserve">as a mixture of these two outcome distributions, where</w:t>
      </w:r>
      <w:r>
        <w:t xml:space="preserve"> </w:t>
      </w:r>
      <m:oMath>
        <m:sSubSup>
          <m:e>
            <m:r>
              <m:t>Y</m:t>
            </m:r>
          </m:e>
          <m:sub>
            <m:r>
              <m:t>i</m:t>
            </m:r>
          </m:sub>
          <m:sup>
            <m:r>
              <m:rPr>
                <m:nor/>
                <m:sty m:val="p"/>
              </m:rPr>
              <m:t>obs</m:t>
            </m:r>
          </m:sup>
        </m:sSubSup>
      </m:oMath>
      <w:r>
        <w:t xml:space="preserve"> </w:t>
      </w:r>
      <w:r>
        <w:t xml:space="preserve">is drawn from the distribution for compliers with probability</w:t>
      </w:r>
      <w:r>
        <w:t xml:space="preserve"> </w:t>
      </w:r>
      <m:oMath>
        <m:r>
          <m:rPr>
            <m:sty m:val="p"/>
          </m:rPr>
          <m:t>Pr</m:t>
        </m:r>
        <m:d>
          <m:dPr>
            <m:begChr m:val="("/>
            <m:endChr m:val=")"/>
            <m:sepChr m:val=""/>
            <m:grow/>
          </m:dPr>
          <m:e>
            <m:sSub>
              <m:e>
                <m:r>
                  <m:t>G</m:t>
                </m:r>
              </m:e>
              <m:sub>
                <m:r>
                  <m:t>i</m:t>
                </m:r>
              </m:sub>
            </m:sSub>
            <m:r>
              <m:rPr>
                <m:sty m:val="p"/>
              </m:rPr>
              <m:t>=</m:t>
            </m:r>
            <m:r>
              <m:t>c</m:t>
            </m:r>
            <m:r>
              <m:rPr>
                <m:sty m:val="p"/>
              </m:rPr>
              <m:t>|</m:t>
            </m:r>
            <m:sSub>
              <m:e>
                <m:r>
                  <m:t>Z</m:t>
                </m:r>
              </m:e>
              <m:sub>
                <m:r>
                  <m:t>i</m:t>
                </m:r>
              </m:sub>
            </m:sSub>
            <m:r>
              <m:rPr>
                <m:sty m:val="p"/>
              </m:rPr>
              <m:t>=</m:t>
            </m:r>
            <m:r>
              <m:t>0</m:t>
            </m:r>
          </m:e>
        </m:d>
      </m:oMath>
      <w:r>
        <w:t xml:space="preserve">, and</w:t>
      </w:r>
      <w:r>
        <w:t xml:space="preserve"> </w:t>
      </w:r>
      <m:oMath>
        <m:sSubSup>
          <m:e>
            <m:r>
              <m:t>Y</m:t>
            </m:r>
          </m:e>
          <m:sub>
            <m:r>
              <m:t>i</m:t>
            </m:r>
          </m:sub>
          <m:sup>
            <m:r>
              <m:rPr>
                <m:nor/>
                <m:sty m:val="p"/>
              </m:rPr>
              <m:t>obs</m:t>
            </m:r>
          </m:sup>
        </m:sSubSup>
      </m:oMath>
      <w:r>
        <w:t xml:space="preserve"> </w:t>
      </w:r>
      <w:r>
        <w:t xml:space="preserve">is drawn from the distribution for never-takers with probability</w:t>
      </w:r>
      <w:r>
        <w:t xml:space="preserve"> </w:t>
      </w:r>
      <m:oMath>
        <m:r>
          <m:rPr>
            <m:sty m:val="p"/>
          </m:rPr>
          <m:t>Pr</m:t>
        </m:r>
        <m:d>
          <m:dPr>
            <m:begChr m:val="("/>
            <m:endChr m:val=")"/>
            <m:sepChr m:val=""/>
            <m:grow/>
          </m:dPr>
          <m:e>
            <m:sSub>
              <m:e>
                <m:r>
                  <m:t>G</m:t>
                </m:r>
              </m:e>
              <m:sub>
                <m:r>
                  <m:t>i</m:t>
                </m:r>
              </m:sub>
            </m:sSub>
            <m:r>
              <m:rPr>
                <m:sty m:val="p"/>
              </m:rPr>
              <m:t>=</m:t>
            </m:r>
            <m:r>
              <m:t>n</m:t>
            </m:r>
            <m:r>
              <m:rPr>
                <m:sty m:val="p"/>
              </m:rPr>
              <m:t>|</m:t>
            </m:r>
            <m:sSub>
              <m:e>
                <m:r>
                  <m:t>Z</m:t>
                </m:r>
              </m:e>
              <m:sub>
                <m:r>
                  <m:t>i</m:t>
                </m:r>
              </m:sub>
            </m:sSub>
            <m:r>
              <m:rPr>
                <m:sty m:val="p"/>
              </m:rPr>
              <m:t>=</m:t>
            </m:r>
            <m:r>
              <m:t>0</m:t>
            </m:r>
          </m:e>
        </m:d>
      </m:oMath>
      <w:r>
        <w:t xml:space="preserve">.</w:t>
      </w:r>
    </w:p>
    <w:p>
      <w:pPr>
        <w:pStyle w:val="BodyText"/>
      </w:pPr>
      <w:r>
        <w:t xml:space="preserve">Given these specifications for the outcome distributions and the probabilities of compliance type for the three subsets, we can express the full likelihood function in terms of the observed data as follows:</w:t>
      </w:r>
    </w:p>
    <w:p>
      <w:pPr>
        <w:pStyle w:val="BodyText"/>
      </w:pPr>
      <w:r>
        <w:t xml:space="preserve">$$
\begin{equation}
\begin{split}
\Pr(\mathbf{W}^{\text{obs}}, \mathbf{Y}^{\text{obs}} | \mathbf{Z}^{\text{obs}}, \boldsymbol{\theta}) &amp;= \prod_{i \in \mathcal{S}(1, 1)}{\Pr(G_i = c|Z_{i} = 1) \cdot f(Y_{i}^{\text{obs}}|G_i = c, Z_i = 1, \eta_{c1})} \times \\
&amp; \hspace{10mm} \prod_{i \in \mathcal{S}(1, 0)}{\Pr(G_i = n | Z_{i} = 1) \cdot f(Y_{i}^{\text{obs}} | G_i = n, Z_i = 1, \eta_{n})} \times \\
&amp; \hspace{20mm} \prod_{i \in \mathcal{S}(0, 0)}{\Big[\Pr(G_i = c | Z_{i} = 0) \cdot f(Y_{i}^{\text{obs}} | G_i = c, Z_i = 0, \eta_{c0})} \\
&amp; \hspace{40mm} +\Pr(G_i = n | Z_{i} = 0) \cdot f(Y_{i}^{\text{obs}} | G_i = n, Z_i = 0, \eta_{n}) \Big].
\end{split}
\end{equation}
$$</w:t>
      </w:r>
    </w:p>
    <w:p>
      <w:pPr>
        <w:pStyle w:val="FirstParagraph"/>
      </w:pPr>
      <w:r>
        <w:t xml:space="preserve">Since there is no built-in Stan function to address the specific mixture structure of this likelihood function, we directly construct the likelihood function in the model block. We work with the log-likelihood because Stan’s execution relies on evaluating a log probability function for a given set of parameters. By taking the natural logarithm of the likelihood function defined above, the log of a product of terms within the likelihood function is transformed into a sum of the log of the terms.</w:t>
      </w:r>
    </w:p>
    <w:p>
      <w:pPr>
        <w:pStyle w:val="BodyText"/>
      </w:pPr>
      <w:r>
        <w:t xml:space="preserve">Note that the likelihood function is expressed as an increment to the log probability function using the</w:t>
      </w:r>
      <w:r>
        <w:t xml:space="preserve"> </w:t>
      </w:r>
      <w:r>
        <w:rPr>
          <w:rStyle w:val="VerbatimChar"/>
        </w:rPr>
        <w:t xml:space="preserve">target +=</w:t>
      </w:r>
      <w:r>
        <w:t xml:space="preserve"> </w:t>
      </w:r>
      <w:r>
        <w:t xml:space="preserve">statement. The model accumulates the log contributions from the mixture components within each of the three observed data subsets,</w:t>
      </w:r>
      <w:r>
        <w:t xml:space="preserve"> </w:t>
      </w:r>
      <m:oMath>
        <m:r>
          <m:rPr>
            <m:sty m:val="p"/>
            <m:scr m:val="script"/>
          </m:rPr>
          <m:t>S</m:t>
        </m:r>
        <m:d>
          <m:dPr>
            <m:begChr m:val="("/>
            <m:endChr m:val=")"/>
            <m:sepChr m:val=""/>
            <m:grow/>
          </m:dPr>
          <m:e>
            <m:r>
              <m:t>1</m:t>
            </m:r>
            <m:r>
              <m:rPr>
                <m:sty m:val="p"/>
              </m:rPr>
              <m:t>,</m:t>
            </m:r>
            <m:r>
              <m:t>1</m:t>
            </m:r>
          </m:e>
        </m:d>
      </m:oMath>
      <w:r>
        <w:t xml:space="preserve">,</w:t>
      </w:r>
      <w:r>
        <w:t xml:space="preserve"> </w:t>
      </w:r>
      <m:oMath>
        <m:r>
          <m:rPr>
            <m:sty m:val="p"/>
            <m:scr m:val="script"/>
          </m:rPr>
          <m:t>S</m:t>
        </m:r>
        <m:d>
          <m:dPr>
            <m:begChr m:val="("/>
            <m:endChr m:val=")"/>
            <m:sepChr m:val=""/>
            <m:grow/>
          </m:dPr>
          <m:e>
            <m:r>
              <m:t>1</m:t>
            </m:r>
            <m:r>
              <m:rPr>
                <m:sty m:val="p"/>
              </m:rPr>
              <m:t>,</m:t>
            </m:r>
            <m:r>
              <m:t>0</m:t>
            </m:r>
          </m:e>
        </m:d>
      </m:oMath>
      <w:r>
        <w:t xml:space="preserve">, and</w:t>
      </w:r>
      <w:r>
        <w:t xml:space="preserve"> </w:t>
      </w:r>
      <m:oMath>
        <m:r>
          <m:rPr>
            <m:sty m:val="p"/>
            <m:scr m:val="script"/>
          </m:rPr>
          <m:t>S</m:t>
        </m:r>
        <m:d>
          <m:dPr>
            <m:begChr m:val="("/>
            <m:endChr m:val=")"/>
            <m:sepChr m:val=""/>
            <m:grow/>
          </m:dPr>
          <m:e>
            <m:r>
              <m:t>0</m:t>
            </m:r>
            <m:r>
              <m:rPr>
                <m:sty m:val="p"/>
              </m:rPr>
              <m:t>,</m:t>
            </m:r>
            <m:r>
              <m:t>0</m:t>
            </m:r>
          </m:e>
        </m:d>
      </m:oMath>
      <w:r>
        <w:t xml:space="preserve">. For never-takers assigned to treatment, for example, two components are calculated and added as log contributions to the total log probability:</w:t>
      </w:r>
    </w:p>
    <w:p>
      <w:pPr>
        <w:numPr>
          <w:ilvl w:val="0"/>
          <w:numId w:val="1001"/>
        </w:numPr>
      </w:pPr>
      <w:r>
        <w:t xml:space="preserve">the log of the probability of being a never-taker given treatment assignment (</w:t>
      </w:r>
      <w:r>
        <w:rPr>
          <w:rStyle w:val="VerbatimChar"/>
        </w:rPr>
        <w:t xml:space="preserve">log(1 - pi_c)</w:t>
      </w:r>
      <w:r>
        <w:t xml:space="preserve">) and</w:t>
      </w:r>
    </w:p>
    <w:p>
      <w:pPr>
        <w:numPr>
          <w:ilvl w:val="0"/>
          <w:numId w:val="1001"/>
        </w:numPr>
      </w:pPr>
      <w:r>
        <w:t xml:space="preserve">the log Bernoulli probability mass evaluated at the point</w:t>
      </w:r>
      <w:r>
        <w:t xml:space="preserve"> </w:t>
      </w:r>
      <w:r>
        <w:rPr>
          <w:rStyle w:val="VerbatimChar"/>
        </w:rPr>
        <w:t xml:space="preserve">Y[n]</w:t>
      </w:r>
      <w:r>
        <w:t xml:space="preserve"> </w:t>
      </w:r>
      <w:r>
        <w:t xml:space="preserve">given the probability of survival of an infant for never-takers (</w:t>
      </w:r>
      <w:r>
        <w:rPr>
          <w:rStyle w:val="VerbatimChar"/>
        </w:rPr>
        <w:t xml:space="preserve">bernoulli_lpmf(Y[n] | eta_n)</w:t>
      </w:r>
      <w:r>
        <w:t xml:space="preserve">).</w:t>
      </w:r>
    </w:p>
    <w:p>
      <w:pPr>
        <w:pStyle w:val="FirstParagraph"/>
      </w:pPr>
      <w:r>
        <w:t xml:space="preserve">For the set</w:t>
      </w:r>
      <w:r>
        <w:t xml:space="preserve"> </w:t>
      </w:r>
      <m:oMath>
        <m:r>
          <m:rPr>
            <m:sty m:val="p"/>
            <m:scr m:val="script"/>
          </m:rPr>
          <m:t>S</m:t>
        </m:r>
        <m:d>
          <m:dPr>
            <m:begChr m:val="("/>
            <m:endChr m:val=")"/>
            <m:sepChr m:val=""/>
            <m:grow/>
          </m:dPr>
          <m:e>
            <m:r>
              <m:t>0</m:t>
            </m:r>
            <m:r>
              <m:rPr>
                <m:sty m:val="p"/>
              </m:rPr>
              <m:t>,</m:t>
            </m:r>
            <m:r>
              <m:t>0</m:t>
            </m:r>
          </m:e>
        </m:d>
      </m:oMath>
      <w:r>
        <w:t xml:space="preserve">, the log sum of exponentials function</w:t>
      </w:r>
      <w:r>
        <w:t xml:space="preserve"> </w:t>
      </w:r>
      <w:r>
        <w:rPr>
          <w:rStyle w:val="VerbatimChar"/>
        </w:rPr>
        <w:t xml:space="preserve">(log_sum_exp())</w:t>
      </w:r>
      <w:r>
        <w:t xml:space="preserve"> </w:t>
      </w:r>
      <w:r>
        <w:t xml:space="preserve">is employed to define mixtures on the log scale. The</w:t>
      </w:r>
      <w:r>
        <w:t xml:space="preserve"> </w:t>
      </w:r>
      <w:r>
        <w:rPr>
          <w:rStyle w:val="VerbatimChar"/>
        </w:rPr>
        <w:t xml:space="preserve">log_sum_exp(a, b)</w:t>
      </w:r>
      <w:r>
        <w:t xml:space="preserve"> </w:t>
      </w:r>
      <w:r>
        <w:t xml:space="preserve">function is equivalent to</w:t>
      </w:r>
      <w:r>
        <w:t xml:space="preserve"> </w:t>
      </w:r>
      <w:r>
        <w:rPr>
          <w:rStyle w:val="VerbatimChar"/>
        </w:rPr>
        <w:t xml:space="preserve">log(exp(a) + exp(b))</w:t>
      </w:r>
      <w:r>
        <w:t xml:space="preserve">, but provides more numerical stability (see</w:t>
      </w:r>
      <w:r>
        <w:t xml:space="preserve"> </w:t>
      </w:r>
      <w:hyperlink r:id="rId29">
        <w:r>
          <w:rPr>
            <w:rStyle w:val="Hyperlink"/>
          </w:rPr>
          <w:t xml:space="preserve">Chapter 5 of the Stan User’s Guide</w:t>
        </w:r>
      </w:hyperlink>
      <w:r>
        <w:t xml:space="preserve">). By using this function, we calculate the log-likelihood contributions for units in the subset</w:t>
      </w:r>
      <w:r>
        <w:t xml:space="preserve"> </w:t>
      </w:r>
      <m:oMath>
        <m:r>
          <m:rPr>
            <m:sty m:val="p"/>
            <m:scr m:val="script"/>
          </m:rPr>
          <m:t>S</m:t>
        </m:r>
        <m:d>
          <m:dPr>
            <m:begChr m:val="("/>
            <m:endChr m:val=")"/>
            <m:sepChr m:val=""/>
            <m:grow/>
          </m:dPr>
          <m:e>
            <m:r>
              <m:t>0</m:t>
            </m:r>
            <m:r>
              <m:rPr>
                <m:sty m:val="p"/>
              </m:rPr>
              <m:t>,</m:t>
            </m:r>
            <m:r>
              <m:t>0</m:t>
            </m:r>
          </m:e>
        </m:d>
      </m:oMath>
      <w:r>
        <w:t xml:space="preserve">, which are drawn from a mixture of outcome distributions for two compliance types: compliers and never-takers.</w:t>
      </w:r>
    </w:p>
    <w:bookmarkEnd w:id="30"/>
    <w:bookmarkStart w:id="31" w:name="transformed-parameters-block"/>
    <w:p>
      <w:pPr>
        <w:pStyle w:val="Heading4"/>
      </w:pPr>
      <w:r>
        <w:t xml:space="preserve">4.1.4 Transformed Parameters Block</w:t>
      </w:r>
    </w:p>
    <w:p>
      <w:pPr>
        <w:pStyle w:val="SourceCode"/>
      </w:pPr>
      <w:r>
        <w:rPr>
          <w:rStyle w:val="KeywordTok"/>
        </w:rPr>
        <w:t xml:space="preserve">transformed parameters</w:t>
      </w:r>
      <w:r>
        <w:rPr>
          <w:rStyle w:val="NormalTok"/>
        </w:rPr>
        <w:t xml:space="preserve"> {</w:t>
      </w:r>
      <w:r>
        <w:br/>
      </w:r>
      <w:r>
        <w:rPr>
          <w:rStyle w:val="NormalTok"/>
        </w:rPr>
        <w:t xml:space="preserve">  </w:t>
      </w:r>
      <w:r>
        <w:rPr>
          <w:rStyle w:val="CommentTok"/>
        </w:rPr>
        <w:t xml:space="preserve">// Superpopulation complier average causal effect (CACE)</w:t>
      </w:r>
      <w:r>
        <w:br/>
      </w:r>
      <w:r>
        <w:rPr>
          <w:rStyle w:val="NormalTok"/>
        </w:rPr>
        <w:t xml:space="preserve">  </w:t>
      </w:r>
      <w:r>
        <w:rPr>
          <w:rStyle w:val="CommentTok"/>
        </w:rPr>
        <w:t xml:space="preserve">// in per-1000 units</w:t>
      </w:r>
      <w:r>
        <w:br/>
      </w:r>
      <w:r>
        <w:rPr>
          <w:rStyle w:val="NormalTok"/>
        </w:rPr>
        <w:t xml:space="preserve">  </w:t>
      </w:r>
      <w:r>
        <w:rPr>
          <w:rStyle w:val="DataTypeTok"/>
        </w:rPr>
        <w:t xml:space="preserve">real</w:t>
      </w:r>
      <w:r>
        <w:rPr>
          <w:rStyle w:val="NormalTok"/>
        </w:rPr>
        <w:t xml:space="preserve"> CACE; </w:t>
      </w:r>
      <w:r>
        <w:br/>
      </w:r>
      <w:r>
        <w:rPr>
          <w:rStyle w:val="NormalTok"/>
        </w:rPr>
        <w:t xml:space="preserve">  CACE = (eta_c1 - eta_c0)*</w:t>
      </w:r>
      <w:r>
        <w:rPr>
          <w:rStyle w:val="DecValTok"/>
        </w:rPr>
        <w:t xml:space="preserve">10</w:t>
      </w:r>
      <w:r>
        <w:rPr>
          <w:rStyle w:val="NormalTok"/>
        </w:rPr>
        <w:t xml:space="preserve">^</w:t>
      </w:r>
      <w:r>
        <w:rPr>
          <w:rStyle w:val="DecValTok"/>
        </w:rPr>
        <w:t xml:space="preserve">3</w:t>
      </w:r>
      <w:r>
        <w:rPr>
          <w:rStyle w:val="NormalTok"/>
        </w:rPr>
        <w:t xml:space="preserve">;</w:t>
      </w:r>
      <w:r>
        <w:br/>
      </w:r>
      <w:r>
        <w:rPr>
          <w:rStyle w:val="NormalTok"/>
        </w:rPr>
        <w:t xml:space="preserve">}</w:t>
      </w:r>
    </w:p>
    <w:p>
      <w:pPr>
        <w:pStyle w:val="FirstParagraph"/>
      </w:pPr>
      <w:r>
        <w:t xml:space="preserve">The estimand of primary interest is the super-population complier average causal effect (CACE), denoted as</w:t>
      </w:r>
      <w:r>
        <w:t xml:space="preserve"> </w:t>
      </w:r>
      <m:oMath>
        <m:sSub>
          <m:e>
            <m:r>
              <m:t>η</m:t>
            </m:r>
          </m:e>
          <m:sub>
            <m:r>
              <m:t>c</m:t>
            </m:r>
            <m:r>
              <m:t>1</m:t>
            </m:r>
          </m:sub>
        </m:sSub>
        <m:r>
          <m:rPr>
            <m:sty m:val="p"/>
          </m:rPr>
          <m:t>−</m:t>
        </m:r>
        <m:sSub>
          <m:e>
            <m:r>
              <m:t>η</m:t>
            </m:r>
          </m:e>
          <m:sub>
            <m:r>
              <m:t>c</m:t>
            </m:r>
            <m:r>
              <m:t>0</m:t>
            </m:r>
          </m:sub>
        </m:sSub>
      </m:oMath>
      <w:r>
        <w:t xml:space="preserve">. We can include an optional transformed parameters block to generate the posterior distribution for the CACE, which is defined as a function of the declared parameters. We rescaled the CACE estimates by simply multiplying the original estimates by</w:t>
      </w:r>
      <w:r>
        <w:t xml:space="preserve"> </w:t>
      </w:r>
      <m:oMath>
        <m:sSup>
          <m:e>
            <m:r>
              <m:t>10</m:t>
            </m:r>
          </m:e>
          <m:sup>
            <m:r>
              <m:t>3</m:t>
            </m:r>
          </m:sup>
        </m:sSup>
      </m:oMath>
      <w:r>
        <w:t xml:space="preserve">. The resulting CACE estimate represents the causal effect of vitamin A supplements on infant mortality per 1,000 individuals, specifically for compliers in the population.</w:t>
      </w:r>
    </w:p>
    <w:bookmarkEnd w:id="31"/>
    <w:bookmarkStart w:id="35" w:name="model-estimation"/>
    <w:p>
      <w:pPr>
        <w:pStyle w:val="Heading4"/>
      </w:pPr>
      <w:r>
        <w:t xml:space="preserve">4.1.5 Model estimation</w:t>
      </w:r>
    </w:p>
    <w:p>
      <w:pPr>
        <w:pStyle w:val="FirstParagraph"/>
      </w:pPr>
      <w:r>
        <w:t xml:space="preserve">The code blocks specified above are combined in the Stan program</w:t>
      </w:r>
      <w:r>
        <w:t xml:space="preserve"> </w:t>
      </w:r>
      <w:r>
        <w:rPr>
          <w:rStyle w:val="VerbatimChar"/>
        </w:rPr>
        <w:t xml:space="preserve">Model_01_CACE_with_Exclusion_Restriction.stan</w:t>
      </w:r>
      <w:r>
        <w:t xml:space="preserve">. This program is then fit to the Sommer-Zeger vitamin A supplement data:</w:t>
      </w:r>
    </w:p>
    <w:p>
      <w:pPr>
        <w:pStyle w:val="SourceCode"/>
      </w:pPr>
      <w:r>
        <w:rPr>
          <w:rStyle w:val="CommentTok"/>
        </w:rPr>
        <w:t xml:space="preserve"># Compile and run the stan model</w:t>
      </w:r>
      <w:r>
        <w:br/>
      </w:r>
      <w:r>
        <w:rPr>
          <w:rStyle w:val="NormalTok"/>
        </w:rPr>
        <w:t xml:space="preserve">stan_fit_ER </w:t>
      </w:r>
      <w:r>
        <w:rPr>
          <w:rStyle w:val="OtherTok"/>
        </w:rPr>
        <w:t xml:space="preserve">&lt;-</w:t>
      </w:r>
      <w:r>
        <w:rPr>
          <w:rStyle w:val="NormalTok"/>
        </w:rPr>
        <w:t xml:space="preserve"> </w:t>
      </w:r>
      <w:r>
        <w:rPr>
          <w:rStyle w:val="FunctionTok"/>
        </w:rPr>
        <w:t xml:space="preserve">stan</w:t>
      </w:r>
      <w:r>
        <w:rPr>
          <w:rStyle w:val="NormalTok"/>
        </w:rPr>
        <w:t xml:space="preserve">(</w:t>
      </w:r>
      <w:r>
        <w:br/>
      </w:r>
      <w:r>
        <w:rPr>
          <w:rStyle w:val="NormalTok"/>
        </w:rPr>
        <w:t xml:space="preserve">  </w:t>
      </w:r>
      <w:r>
        <w:rPr>
          <w:rStyle w:val="AttributeTok"/>
        </w:rPr>
        <w:t xml:space="preserve">file =</w:t>
      </w:r>
      <w:r>
        <w:rPr>
          <w:rStyle w:val="NormalTok"/>
        </w:rPr>
        <w:t xml:space="preserve"> </w:t>
      </w:r>
      <w:r>
        <w:rPr>
          <w:rStyle w:val="StringTok"/>
        </w:rPr>
        <w:t xml:space="preserve">"Model_01_CACE_with_Exclusion_Restriction.stan"</w:t>
      </w:r>
      <w:r>
        <w:rPr>
          <w:rStyle w:val="NormalTok"/>
        </w:rPr>
        <w:t xml:space="preserve">, </w:t>
      </w:r>
      <w:r>
        <w:br/>
      </w:r>
      <w:r>
        <w:rPr>
          <w:rStyle w:val="NormalTok"/>
        </w:rPr>
        <w:t xml:space="preserve">  </w:t>
      </w:r>
      <w:r>
        <w:rPr>
          <w:rStyle w:val="AttributeTok"/>
        </w:rPr>
        <w:t xml:space="preserve">data =</w:t>
      </w:r>
      <w:r>
        <w:rPr>
          <w:rStyle w:val="NormalTok"/>
        </w:rPr>
        <w:t xml:space="preserve"> stan_data, </w:t>
      </w:r>
      <w:r>
        <w:br/>
      </w:r>
      <w:r>
        <w:rPr>
          <w:rStyle w:val="NormalTok"/>
        </w:rPr>
        <w:t xml:space="preserve">  </w:t>
      </w:r>
      <w:r>
        <w:rPr>
          <w:rStyle w:val="AttributeTok"/>
        </w:rPr>
        <w:t xml:space="preserve">iter =</w:t>
      </w:r>
      <w:r>
        <w:rPr>
          <w:rStyle w:val="NormalTok"/>
        </w:rPr>
        <w:t xml:space="preserve"> </w:t>
      </w:r>
      <w:r>
        <w:rPr>
          <w:rStyle w:val="DecValTok"/>
        </w:rPr>
        <w:t xml:space="preserve">1000</w:t>
      </w:r>
      <w:r>
        <w:rPr>
          <w:rStyle w:val="NormalTok"/>
        </w:rPr>
        <w:t xml:space="preserve">, </w:t>
      </w:r>
      <w:r>
        <w:rPr>
          <w:rStyle w:val="AttributeTok"/>
        </w:rPr>
        <w:t xml:space="preserve">chains =</w:t>
      </w:r>
      <w:r>
        <w:rPr>
          <w:rStyle w:val="NormalTok"/>
        </w:rPr>
        <w:t xml:space="preserve"> </w:t>
      </w:r>
      <w:r>
        <w:rPr>
          <w:rStyle w:val="DecValTok"/>
        </w:rPr>
        <w:t xml:space="preserve">4</w:t>
      </w:r>
      <w:r>
        <w:br/>
      </w:r>
      <w:r>
        <w:rPr>
          <w:rStyle w:val="NormalTok"/>
        </w:rPr>
        <w:t xml:space="preserve">)</w:t>
      </w:r>
    </w:p>
    <w:p>
      <w:pPr>
        <w:pStyle w:val="FirstParagraph"/>
      </w:pPr>
      <w:r>
        <w:t xml:space="preserve">The posterior means and standard deviations of the parameters can be displayed as follows:</w:t>
      </w:r>
    </w:p>
    <w:p>
      <w:pPr>
        <w:pStyle w:val="SourceCode"/>
      </w:pPr>
      <w:r>
        <w:rPr>
          <w:rStyle w:val="FunctionTok"/>
        </w:rPr>
        <w:t xml:space="preserve">print</w:t>
      </w:r>
      <w:r>
        <w:rPr>
          <w:rStyle w:val="NormalTok"/>
        </w:rPr>
        <w:t xml:space="preserve">(stan_fit_ER, </w:t>
      </w:r>
      <w:r>
        <w:rPr>
          <w:rStyle w:val="AttributeTok"/>
        </w:rPr>
        <w:t xml:space="preserve">probs =</w:t>
      </w:r>
      <w:r>
        <w:rPr>
          <w:rStyle w:val="NormalTok"/>
        </w:rPr>
        <w:t xml:space="preserve"> </w:t>
      </w:r>
      <w:r>
        <w:rPr>
          <w:rStyle w:val="FunctionTok"/>
        </w:rPr>
        <w:t xml:space="preserve">c</w:t>
      </w:r>
      <w:r>
        <w:rPr>
          <w:rStyle w:val="NormalTok"/>
        </w:rPr>
        <w:t xml:space="preserve">(</w:t>
      </w:r>
      <w:r>
        <w:rPr>
          <w:rStyle w:val="FloatTok"/>
        </w:rPr>
        <w:t xml:space="preserve">0.05</w:t>
      </w:r>
      <w:r>
        <w:rPr>
          <w:rStyle w:val="NormalTok"/>
        </w:rPr>
        <w:t xml:space="preserve">, </w:t>
      </w:r>
      <w:r>
        <w:rPr>
          <w:rStyle w:val="FloatTok"/>
        </w:rPr>
        <w:t xml:space="preserve">0.5</w:t>
      </w:r>
      <w:r>
        <w:rPr>
          <w:rStyle w:val="NormalTok"/>
        </w:rPr>
        <w:t xml:space="preserve">, </w:t>
      </w:r>
      <w:r>
        <w:rPr>
          <w:rStyle w:val="FloatTok"/>
        </w:rPr>
        <w:t xml:space="preserve">0.95</w:t>
      </w:r>
      <w:r>
        <w:rPr>
          <w:rStyle w:val="NormalTok"/>
        </w:rPr>
        <w:t xml:space="preserve">), </w:t>
      </w:r>
      <w:r>
        <w:rPr>
          <w:rStyle w:val="AttributeTok"/>
        </w:rPr>
        <w:t xml:space="preserve">digits =</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Inference for Stan model: Model_01_CACE_with_Exclusion_Restriction.</w:t>
      </w:r>
      <w:r>
        <w:br/>
      </w:r>
      <w:r>
        <w:rPr>
          <w:rStyle w:val="VerbatimChar"/>
        </w:rPr>
        <w:t xml:space="preserve">4 chains, each with iter=1000; warmup=500; thin=1; </w:t>
      </w:r>
      <w:r>
        <w:br/>
      </w:r>
      <w:r>
        <w:rPr>
          <w:rStyle w:val="VerbatimChar"/>
        </w:rPr>
        <w:t xml:space="preserve">post-warmup draws per chain=500, total post-warmup draws=2000.</w:t>
      </w:r>
      <w:r>
        <w:br/>
      </w:r>
      <w:r>
        <w:br/>
      </w:r>
      <w:r>
        <w:rPr>
          <w:rStyle w:val="VerbatimChar"/>
        </w:rPr>
        <w:t xml:space="preserve">            mean se_mean    sd        5%       50%       95% n_eff  Rhat</w:t>
      </w:r>
      <w:r>
        <w:br/>
      </w:r>
      <w:r>
        <w:rPr>
          <w:rStyle w:val="VerbatimChar"/>
        </w:rPr>
        <w:t xml:space="preserve">pi_c       0.800   0.000 0.004     0.794     0.800     0.806  2029 0.999</w:t>
      </w:r>
      <w:r>
        <w:br/>
      </w:r>
      <w:r>
        <w:rPr>
          <w:rStyle w:val="VerbatimChar"/>
        </w:rPr>
        <w:t xml:space="preserve">eta_c0     0.995   0.000 0.001     0.993     0.995     0.997  1730 1.000</w:t>
      </w:r>
      <w:r>
        <w:br/>
      </w:r>
      <w:r>
        <w:rPr>
          <w:rStyle w:val="VerbatimChar"/>
        </w:rPr>
        <w:t xml:space="preserve">eta_c1     0.999   0.000 0.000     0.998     0.999     0.999  1619 1.001</w:t>
      </w:r>
      <w:r>
        <w:br/>
      </w:r>
      <w:r>
        <w:rPr>
          <w:rStyle w:val="VerbatimChar"/>
        </w:rPr>
        <w:t xml:space="preserve">eta_n      0.986   0.000 0.002     0.982     0.986     0.989  1622 1.002</w:t>
      </w:r>
      <w:r>
        <w:br/>
      </w:r>
      <w:r>
        <w:rPr>
          <w:rStyle w:val="VerbatimChar"/>
        </w:rPr>
        <w:t xml:space="preserve">CACE       3.289   0.027 1.129     1.401     3.299     5.167  1803 1.000</w:t>
      </w:r>
      <w:r>
        <w:br/>
      </w:r>
      <w:r>
        <w:rPr>
          <w:rStyle w:val="VerbatimChar"/>
        </w:rPr>
        <w:t xml:space="preserve">lp__   -6807.272   0.048 1.400 -6810.104 -6806.938 -6805.652   843 1.000</w:t>
      </w:r>
      <w:r>
        <w:br/>
      </w:r>
      <w:r>
        <w:br/>
      </w:r>
      <w:r>
        <w:rPr>
          <w:rStyle w:val="VerbatimChar"/>
        </w:rPr>
        <w:t xml:space="preserve">Samples were drawn using NUTS(diag_e) at Sat Apr  8 01:22:15 2023.</w:t>
      </w:r>
      <w:r>
        <w:br/>
      </w:r>
      <w:r>
        <w:rPr>
          <w:rStyle w:val="VerbatimChar"/>
        </w:rPr>
        <w:t xml:space="preserve">For each parameter, n_eff is a crude measure of effective sample size,</w:t>
      </w:r>
      <w:r>
        <w:br/>
      </w:r>
      <w:r>
        <w:rPr>
          <w:rStyle w:val="VerbatimChar"/>
        </w:rPr>
        <w:t xml:space="preserve">and Rhat is the potential scale reduction factor on split chains (at </w:t>
      </w:r>
      <w:r>
        <w:br/>
      </w:r>
      <w:r>
        <w:rPr>
          <w:rStyle w:val="VerbatimChar"/>
        </w:rPr>
        <w:t xml:space="preserve">convergence, Rhat=1).</w:t>
      </w:r>
    </w:p>
    <w:p>
      <w:pPr>
        <w:pStyle w:val="FirstParagraph"/>
      </w:pPr>
      <w:r>
        <w:t xml:space="preserve">Before interpreting the results, it is necessary to check that the chains have converged for each parameter. The</w:t>
      </w:r>
      <w:r>
        <w:t xml:space="preserve"> </w:t>
      </w:r>
      <m:oMath>
        <m:acc>
          <m:accPr>
            <m:chr m:val="̂"/>
          </m:accPr>
          <m:e>
            <m:r>
              <m:t>R</m:t>
            </m:r>
          </m:e>
        </m:acc>
      </m:oMath>
      <w:r>
        <w:t xml:space="preserve"> </w:t>
      </w:r>
      <w:r>
        <w:t xml:space="preserve">statistics shown in the rightmost column of the model summary are all less than 1.1. Additionally, the effective sample size estimates are sufficient for inference. According to the</w:t>
      </w:r>
      <w:r>
        <w:t xml:space="preserve"> </w:t>
      </w:r>
      <w:r>
        <w:t xml:space="preserve">Gelman, Rubin, et al. (1992)</w:t>
      </w:r>
      <w:r>
        <w:t xml:space="preserve"> </w:t>
      </w:r>
      <w:r>
        <w:t xml:space="preserve">criterion for convergence, it seems that Stan has produced an adequate approximation of the posterior. We can plot the posterior distribution of CACE with the exclusion restriction as follows:</w:t>
      </w:r>
    </w:p>
    <w:p>
      <w:pPr>
        <w:pStyle w:val="SourceCode"/>
      </w:pPr>
      <w:r>
        <w:rPr>
          <w:rStyle w:val="CommentTok"/>
        </w:rPr>
        <w:t xml:space="preserve"># Extract posterior draws of CACE</w:t>
      </w:r>
      <w:r>
        <w:br/>
      </w:r>
      <w:r>
        <w:rPr>
          <w:rStyle w:val="NormalTok"/>
        </w:rPr>
        <w:t xml:space="preserve">df_CACE </w:t>
      </w:r>
      <w:r>
        <w:rPr>
          <w:rStyle w:val="OtherTok"/>
        </w:rPr>
        <w:t xml:space="preserve">&lt;-</w:t>
      </w:r>
      <w:r>
        <w:rPr>
          <w:rStyle w:val="NormalTok"/>
        </w:rPr>
        <w:t xml:space="preserve"> rstan</w:t>
      </w:r>
      <w:r>
        <w:rPr>
          <w:rStyle w:val="SpecialCharTok"/>
        </w:rPr>
        <w:t xml:space="preserve">::</w:t>
      </w:r>
      <w:r>
        <w:rPr>
          <w:rStyle w:val="FunctionTok"/>
        </w:rPr>
        <w:t xml:space="preserve">extract</w:t>
      </w:r>
      <w:r>
        <w:rPr>
          <w:rStyle w:val="NormalTok"/>
        </w:rPr>
        <w:t xml:space="preserve">(stan_fit_ER) </w:t>
      </w:r>
      <w:r>
        <w:rPr>
          <w:rStyle w:val="SpecialCharTok"/>
        </w:rPr>
        <w:t xml:space="preserve">%&gt;%</w:t>
      </w:r>
      <w:r>
        <w:rPr>
          <w:rStyle w:val="NormalTok"/>
        </w:rPr>
        <w:t xml:space="preserve"> </w:t>
      </w:r>
      <w:r>
        <w:br/>
      </w:r>
      <w:r>
        <w:rPr>
          <w:rStyle w:val="NormalTok"/>
        </w:rPr>
        <w:t xml:space="preserve">  </w:t>
      </w:r>
      <w:r>
        <w:rPr>
          <w:rStyle w:val="FunctionTok"/>
        </w:rPr>
        <w:t xml:space="preserve">pluck</w:t>
      </w:r>
      <w:r>
        <w:rPr>
          <w:rStyle w:val="NormalTok"/>
        </w:rPr>
        <w:t xml:space="preserve">(</w:t>
      </w:r>
      <w:r>
        <w:rPr>
          <w:rStyle w:val="StringTok"/>
        </w:rPr>
        <w:t xml:space="preserve">"CACE"</w:t>
      </w:r>
      <w:r>
        <w:rPr>
          <w:rStyle w:val="NormalTok"/>
        </w:rPr>
        <w:t xml:space="preserve">) </w:t>
      </w:r>
      <w:r>
        <w:rPr>
          <w:rStyle w:val="SpecialCharTok"/>
        </w:rPr>
        <w:t xml:space="preserve">%&gt;%</w:t>
      </w:r>
      <w:r>
        <w:rPr>
          <w:rStyle w:val="NormalTok"/>
        </w:rPr>
        <w:t xml:space="preserve"> </w:t>
      </w:r>
      <w:r>
        <w:br/>
      </w:r>
      <w:r>
        <w:rPr>
          <w:rStyle w:val="NormalTok"/>
        </w:rPr>
        <w:t xml:space="preserve">  {. </w:t>
      </w:r>
      <w:r>
        <w:rPr>
          <w:rStyle w:val="OtherTok"/>
        </w:rPr>
        <w:t xml:space="preserve">-&gt;&gt;</w:t>
      </w:r>
      <w:r>
        <w:rPr>
          <w:rStyle w:val="NormalTok"/>
        </w:rPr>
        <w:t xml:space="preserve"> vec_CACE} </w:t>
      </w:r>
      <w:r>
        <w:rPr>
          <w:rStyle w:val="SpecialCharTok"/>
        </w:rPr>
        <w:t xml:space="preserve">%&gt;%</w:t>
      </w:r>
      <w:r>
        <w:br/>
      </w:r>
      <w:r>
        <w:rPr>
          <w:rStyle w:val="NormalTok"/>
        </w:rPr>
        <w:t xml:space="preserve">  </w:t>
      </w:r>
      <w:r>
        <w:rPr>
          <w:rStyle w:val="FunctionTok"/>
        </w:rPr>
        <w:t xml:space="preserve">as_tibble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set_names</w:t>
      </w:r>
      <w:r>
        <w:rPr>
          <w:rStyle w:val="NormalTok"/>
        </w:rPr>
        <w:t xml:space="preserve">(</w:t>
      </w:r>
      <w:r>
        <w:rPr>
          <w:rStyle w:val="StringTok"/>
        </w:rPr>
        <w:t xml:space="preserve">"CACE"</w:t>
      </w:r>
      <w:r>
        <w:rPr>
          <w:rStyle w:val="NormalTok"/>
        </w:rPr>
        <w:t xml:space="preserve">)</w:t>
      </w:r>
      <w:r>
        <w:br/>
      </w:r>
      <w:r>
        <w:br/>
      </w:r>
      <w:r>
        <w:rPr>
          <w:rStyle w:val="CommentTok"/>
        </w:rPr>
        <w:t xml:space="preserve"># Plot the histogram of CACE with exclusion restriction</w:t>
      </w:r>
      <w:r>
        <w:br/>
      </w:r>
      <w:r>
        <w:rPr>
          <w:rStyle w:val="FunctionTok"/>
        </w:rPr>
        <w:t xml:space="preserve">ggplot</w:t>
      </w:r>
      <w:r>
        <w:rPr>
          <w:rStyle w:val="NormalTok"/>
        </w:rPr>
        <w:t xml:space="preserve">(</w:t>
      </w:r>
      <w:r>
        <w:rPr>
          <w:rStyle w:val="AttributeTok"/>
        </w:rPr>
        <w:t xml:space="preserve">data =</w:t>
      </w:r>
      <w:r>
        <w:rPr>
          <w:rStyle w:val="NormalTok"/>
        </w:rPr>
        <w:t xml:space="preserve"> df_CACE, </w:t>
      </w:r>
      <w:r>
        <w:rPr>
          <w:rStyle w:val="FunctionTok"/>
        </w:rPr>
        <w:t xml:space="preserve">aes</w:t>
      </w:r>
      <w:r>
        <w:rPr>
          <w:rStyle w:val="NormalTok"/>
        </w:rPr>
        <w:t xml:space="preserve">(</w:t>
      </w:r>
      <w:r>
        <w:rPr>
          <w:rStyle w:val="AttributeTok"/>
        </w:rPr>
        <w:t xml:space="preserve">x =</w:t>
      </w:r>
      <w:r>
        <w:rPr>
          <w:rStyle w:val="NormalTok"/>
        </w:rPr>
        <w:t xml:space="preserve"> CACE))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br/>
      </w:r>
      <w:r>
        <w:rPr>
          <w:rStyle w:val="NormalTok"/>
        </w:rPr>
        <w:t xml:space="preserve">    </w:t>
      </w:r>
      <w:r>
        <w:rPr>
          <w:rStyle w:val="AttributeTok"/>
        </w:rPr>
        <w:t xml:space="preserve">bins =</w:t>
      </w:r>
      <w:r>
        <w:rPr>
          <w:rStyle w:val="NormalTok"/>
        </w:rPr>
        <w:t xml:space="preserve"> </w:t>
      </w:r>
      <w:r>
        <w:rPr>
          <w:rStyle w:val="DecValTok"/>
        </w:rPr>
        <w:t xml:space="preserve">40</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AttributeTok"/>
        </w:rPr>
        <w:t xml:space="preserve">fill =</w:t>
      </w:r>
      <w:r>
        <w:rPr>
          <w:rStyle w:val="NormalTok"/>
        </w:rPr>
        <w:t xml:space="preserve"> </w:t>
      </w:r>
      <w:r>
        <w:rPr>
          <w:rStyle w:val="StringTok"/>
        </w:rPr>
        <w:t xml:space="preserve">"gray95"</w:t>
      </w:r>
      <w:r>
        <w:br/>
      </w:r>
      <w:r>
        <w:rPr>
          <w:rStyle w:val="NormalTok"/>
        </w:rPr>
        <w:t xml:space="preserve">  ) </w:t>
      </w:r>
      <w:r>
        <w:rPr>
          <w:rStyle w:val="SpecialCharTok"/>
        </w:rPr>
        <w:t xml:space="preserve">+</w:t>
      </w:r>
      <w:r>
        <w:br/>
      </w:r>
      <w:r>
        <w:rPr>
          <w:rStyle w:val="NormalTok"/>
        </w:rPr>
        <w:t xml:space="preserve">  </w:t>
      </w:r>
      <w:r>
        <w:rPr>
          <w:rStyle w:val="FunctionTok"/>
        </w:rPr>
        <w:t xml:space="preserve">geom_vline</w:t>
      </w:r>
      <w:r>
        <w:rPr>
          <w:rStyle w:val="NormalTok"/>
        </w:rPr>
        <w:t xml:space="preserve">(</w:t>
      </w:r>
      <w:r>
        <w:br/>
      </w:r>
      <w:r>
        <w:rPr>
          <w:rStyle w:val="NormalTok"/>
        </w:rPr>
        <w:t xml:space="preserve">    </w:t>
      </w:r>
      <w:r>
        <w:rPr>
          <w:rStyle w:val="AttributeTok"/>
        </w:rPr>
        <w:t xml:space="preserve">xintercept =</w:t>
      </w:r>
      <w:r>
        <w:rPr>
          <w:rStyle w:val="NormalTok"/>
        </w:rPr>
        <w:t xml:space="preserve"> </w:t>
      </w:r>
      <w:r>
        <w:rPr>
          <w:rStyle w:val="FunctionTok"/>
        </w:rPr>
        <w:t xml:space="preserve">quantile</w:t>
      </w:r>
      <w:r>
        <w:rPr>
          <w:rStyle w:val="NormalTok"/>
        </w:rPr>
        <w:t xml:space="preserve">(vec_CACE, </w:t>
      </w:r>
      <w:r>
        <w:rPr>
          <w:rStyle w:val="AttributeTok"/>
        </w:rPr>
        <w:t xml:space="preserve">probs =</w:t>
      </w:r>
      <w:r>
        <w:rPr>
          <w:rStyle w:val="NormalTok"/>
        </w:rPr>
        <w:t xml:space="preserve"> </w:t>
      </w:r>
      <w:r>
        <w:rPr>
          <w:rStyle w:val="FunctionTok"/>
        </w:rPr>
        <w:t xml:space="preserve">c</w:t>
      </w:r>
      <w:r>
        <w:rPr>
          <w:rStyle w:val="NormalTok"/>
        </w:rPr>
        <w:t xml:space="preserve">(</w:t>
      </w:r>
      <w:r>
        <w:rPr>
          <w:rStyle w:val="FloatTok"/>
        </w:rPr>
        <w:t xml:space="preserve">0.05</w:t>
      </w:r>
      <w:r>
        <w:rPr>
          <w:rStyle w:val="NormalTok"/>
        </w:rPr>
        <w:t xml:space="preserve">, </w:t>
      </w:r>
      <w:r>
        <w:rPr>
          <w:rStyle w:val="FloatTok"/>
        </w:rPr>
        <w:t xml:space="preserve">0.50</w:t>
      </w:r>
      <w:r>
        <w:rPr>
          <w:rStyle w:val="NormalTok"/>
        </w:rPr>
        <w:t xml:space="preserve">, </w:t>
      </w:r>
      <w:r>
        <w:rPr>
          <w:rStyle w:val="FloatTok"/>
        </w:rPr>
        <w:t xml:space="preserve">0.95</w:t>
      </w:r>
      <w:r>
        <w:rPr>
          <w:rStyle w:val="NormalTok"/>
        </w:rPr>
        <w:t xml:space="preserve">)), </w:t>
      </w:r>
      <w:r>
        <w:br/>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AttributeTok"/>
        </w:rPr>
        <w:t xml:space="preserve">linetype =</w:t>
      </w:r>
      <w:r>
        <w:rPr>
          <w:rStyle w:val="NormalTok"/>
        </w:rPr>
        <w:t xml:space="preserve"> </w:t>
      </w:r>
      <w:r>
        <w:rPr>
          <w:rStyle w:val="StringTok"/>
        </w:rPr>
        <w:t xml:space="preserve">"longdash"</w:t>
      </w:r>
      <w:r>
        <w:br/>
      </w:r>
      <w:r>
        <w:rPr>
          <w:rStyle w:val="NormalTok"/>
        </w:rPr>
        <w:t xml:space="preserve">  ) </w:t>
      </w:r>
      <w:r>
        <w:rPr>
          <w:rStyle w:val="SpecialCharTok"/>
        </w:rPr>
        <w:t xml:space="preserve">+</w:t>
      </w:r>
      <w:r>
        <w:rPr>
          <w:rStyle w:val="NormalTok"/>
        </w:rPr>
        <w:t xml:space="preserve"> </w:t>
      </w:r>
      <w:r>
        <w:br/>
      </w:r>
      <w:r>
        <w:rPr>
          <w:rStyle w:val="NormalTok"/>
        </w:rPr>
        <w:t xml:space="preserve">  </w:t>
      </w:r>
      <w:r>
        <w:rPr>
          <w:rStyle w:val="FunctionTok"/>
        </w:rPr>
        <w:t xml:space="preserve">geom_text</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FloatTok"/>
        </w:rPr>
        <w:t xml:space="preserve">3.8</w:t>
      </w:r>
      <w:r>
        <w:rPr>
          <w:rStyle w:val="NormalTok"/>
        </w:rPr>
        <w:t xml:space="preserve">, </w:t>
      </w:r>
      <w:r>
        <w:rPr>
          <w:rStyle w:val="AttributeTok"/>
        </w:rPr>
        <w:t xml:space="preserve">y =</w:t>
      </w:r>
      <w:r>
        <w:rPr>
          <w:rStyle w:val="NormalTok"/>
        </w:rPr>
        <w:t xml:space="preserve"> </w:t>
      </w:r>
      <w:r>
        <w:rPr>
          <w:rStyle w:val="DecValTok"/>
        </w:rPr>
        <w:t xml:space="preserve">25</w:t>
      </w:r>
      <w:r>
        <w:rPr>
          <w:rStyle w:val="NormalTok"/>
        </w:rPr>
        <w:t xml:space="preserve">, </w:t>
      </w:r>
      <w:r>
        <w:br/>
      </w:r>
      <w:r>
        <w:rPr>
          <w:rStyle w:val="NormalTok"/>
        </w:rPr>
        <w:t xml:space="preserve">    </w:t>
      </w:r>
      <w:r>
        <w:rPr>
          <w:rStyle w:val="AttributeTok"/>
        </w:rPr>
        <w:t xml:space="preserve">label =</w:t>
      </w:r>
      <w:r>
        <w:rPr>
          <w:rStyle w:val="NormalTok"/>
        </w:rPr>
        <w:t xml:space="preserve"> </w:t>
      </w:r>
      <w:r>
        <w:rPr>
          <w:rStyle w:val="StringTok"/>
        </w:rPr>
        <w:t xml:space="preserve">"Median = 3.20"</w:t>
      </w:r>
      <w:r>
        <w:rPr>
          <w:rStyle w:val="NormalTok"/>
        </w:rPr>
        <w:t xml:space="preserve">, </w:t>
      </w:r>
      <w:r>
        <w:br/>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AttributeTok"/>
        </w:rPr>
        <w:t xml:space="preserve">size =</w:t>
      </w:r>
      <w:r>
        <w:rPr>
          <w:rStyle w:val="NormalTok"/>
        </w:rPr>
        <w:t xml:space="preserve"> </w:t>
      </w:r>
      <w:r>
        <w:rPr>
          <w:rStyle w:val="DecValTok"/>
        </w:rPr>
        <w:t xml:space="preserve">4</w:t>
      </w:r>
      <w:r>
        <w:br/>
      </w:r>
      <w:r>
        <w:rPr>
          <w:rStyle w:val="NormalTok"/>
        </w:rPr>
        <w:t xml:space="preserve">  )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br/>
      </w:r>
      <w:r>
        <w:rPr>
          <w:rStyle w:val="NormalTok"/>
        </w:rPr>
        <w:t xml:space="preserve">    </w:t>
      </w:r>
      <w:r>
        <w:rPr>
          <w:rStyle w:val="AttributeTok"/>
        </w:rPr>
        <w:t xml:space="preserve">name =</w:t>
      </w:r>
      <w:r>
        <w:rPr>
          <w:rStyle w:val="NormalTok"/>
        </w:rPr>
        <w:t xml:space="preserve"> </w:t>
      </w:r>
      <w:r>
        <w:rPr>
          <w:rStyle w:val="StringTok"/>
        </w:rPr>
        <w:t xml:space="preserve">"CACE (in per 1,000 units)"</w:t>
      </w:r>
      <w:r>
        <w:rPr>
          <w:rStyle w:val="NormalTok"/>
        </w:rPr>
        <w:t xml:space="preserve">, </w:t>
      </w:r>
      <w:r>
        <w:br/>
      </w:r>
      <w:r>
        <w:rPr>
          <w:rStyle w:val="NormalTok"/>
        </w:rPr>
        <w:t xml:space="preserve">    </w:t>
      </w:r>
      <w:r>
        <w:rPr>
          <w:rStyle w:val="AttributeTok"/>
        </w:rPr>
        <w:t xml:space="preserve">breaks =</w:t>
      </w:r>
      <w:r>
        <w:rPr>
          <w:rStyle w:val="NormalTok"/>
        </w:rPr>
        <w:t xml:space="preserve"> </w:t>
      </w:r>
      <w:r>
        <w:rPr>
          <w:rStyle w:val="FunctionTok"/>
        </w:rPr>
        <w:t xml:space="preserve">seq</w:t>
      </w:r>
      <w:r>
        <w:rPr>
          <w:rStyle w:val="NormalTok"/>
        </w:rPr>
        <w:t xml:space="preserve">(</w:t>
      </w:r>
      <w:r>
        <w:rPr>
          <w:rStyle w:val="AttributeTok"/>
        </w:rPr>
        <w:t xml:space="preserve">from =</w:t>
      </w:r>
      <w:r>
        <w:rPr>
          <w:rStyle w:val="NormalTok"/>
        </w:rPr>
        <w:t xml:space="preserve"> </w:t>
      </w:r>
      <w:r>
        <w:rPr>
          <w:rStyle w:val="SpecialCharTok"/>
        </w:rPr>
        <w:t xml:space="preserve">-</w:t>
      </w:r>
      <w:r>
        <w:rPr>
          <w:rStyle w:val="DecValTok"/>
        </w:rPr>
        <w:t xml:space="preserve">4</w:t>
      </w:r>
      <w:r>
        <w:rPr>
          <w:rStyle w:val="NormalTok"/>
        </w:rPr>
        <w:t xml:space="preserve">, </w:t>
      </w:r>
      <w:r>
        <w:rPr>
          <w:rStyle w:val="AttributeTok"/>
        </w:rPr>
        <w:t xml:space="preserve">to =</w:t>
      </w:r>
      <w:r>
        <w:rPr>
          <w:rStyle w:val="NormalTok"/>
        </w:rPr>
        <w:t xml:space="preserve"> </w:t>
      </w:r>
      <w:r>
        <w:rPr>
          <w:rStyle w:val="DecValTok"/>
        </w:rPr>
        <w:t xml:space="preserve">10</w:t>
      </w:r>
      <w:r>
        <w:rPr>
          <w:rStyle w:val="NormalTok"/>
        </w:rPr>
        <w:t xml:space="preserve">, </w:t>
      </w:r>
      <w:r>
        <w:rPr>
          <w:rStyle w:val="AttributeTok"/>
        </w:rPr>
        <w:t xml:space="preserve">by =</w:t>
      </w:r>
      <w:r>
        <w:rPr>
          <w:rStyle w:val="NormalTok"/>
        </w:rPr>
        <w:t xml:space="preserve"> </w:t>
      </w:r>
      <w:r>
        <w:rPr>
          <w:rStyle w:val="DecValTok"/>
        </w:rPr>
        <w:t xml:space="preserve">2</w:t>
      </w:r>
      <w:r>
        <w:rPr>
          <w:rStyle w:val="NormalTok"/>
        </w:rPr>
        <w:t xml:space="preserve">)</w:t>
      </w:r>
      <w:r>
        <w:br/>
      </w:r>
      <w:r>
        <w:rPr>
          <w:rStyle w:val="NormalTok"/>
        </w:rPr>
        <w:t xml:space="preserve">  )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"Histogram of CACE with exclusion restriction"</w:t>
      </w:r>
      <w:r>
        <w:rPr>
          <w:rStyle w:val="NormalTok"/>
        </w:rPr>
        <w:t xml:space="preserve">, </w:t>
      </w:r>
      <w:r>
        <w:br/>
      </w:r>
      <w:r>
        <w:rPr>
          <w:rStyle w:val="NormalTok"/>
        </w:rPr>
        <w:t xml:space="preserve">    </w:t>
      </w:r>
      <w:r>
        <w:rPr>
          <w:rStyle w:val="AttributeTok"/>
        </w:rPr>
        <w:t xml:space="preserve">subtitle =</w:t>
      </w:r>
      <w:r>
        <w:rPr>
          <w:rStyle w:val="NormalTok"/>
        </w:rPr>
        <w:t xml:space="preserve"> </w:t>
      </w:r>
      <w:r>
        <w:rPr>
          <w:rStyle w:val="StringTok"/>
        </w:rPr>
        <w:t xml:space="preserve">"with median and 90% credible interval"</w:t>
      </w:r>
      <w:r>
        <w:br/>
      </w:r>
      <w:r>
        <w:rPr>
          <w:rStyle w:val="NormalTok"/>
        </w:rPr>
        <w:t xml:space="preserve">  ) </w:t>
      </w:r>
      <w:r>
        <w:rPr>
          <w:rStyle w:val="SpecialCharTok"/>
        </w:rPr>
        <w:t xml:space="preserve">+</w:t>
      </w:r>
      <w:r>
        <w:br/>
      </w:r>
      <w:r>
        <w:rPr>
          <w:rStyle w:val="NormalTok"/>
        </w:rPr>
        <w:t xml:space="preserve">  </w:t>
      </w:r>
      <w:r>
        <w:rPr>
          <w:rStyle w:val="FunctionTok"/>
        </w:rPr>
        <w:t xml:space="preserve">theme_bw</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w:t>
      </w:r>
      <w:r>
        <w:rPr>
          <w:rStyle w:val="NormalTok"/>
        </w:rPr>
        <w:t xml:space="preserve">(</w:t>
      </w:r>
      <w:r>
        <w:rPr>
          <w:rStyle w:val="AttributeTok"/>
        </w:rPr>
        <w:t xml:space="preserve">panel.grid =</w:t>
      </w:r>
      <w:r>
        <w:rPr>
          <w:rStyle w:val="NormalTok"/>
        </w:rPr>
        <w:t xml:space="preserve"> </w:t>
      </w:r>
      <w:r>
        <w:rPr>
          <w:rStyle w:val="FunctionTok"/>
        </w:rPr>
        <w:t xml:space="preserve">element_blank</w:t>
      </w:r>
      <w:r>
        <w:rPr>
          <w:rStyle w:val="NormalTok"/>
        </w:rPr>
        <w:t xml:space="preserve">())</w:t>
      </w:r>
    </w:p>
    <w:p>
      <w:pPr>
        <w:pStyle w:val="FirstParagraph"/>
      </w:pPr>
      <w:r>
        <w:drawing>
          <wp:inline>
            <wp:extent cx="5334000" cy="3810000"/>
            <wp:effectExtent b="0" l="0" r="0" t="0"/>
            <wp:docPr descr="" title="" id="33" name="Picture"/>
            <a:graphic>
              <a:graphicData uri="http://schemas.openxmlformats.org/drawingml/2006/picture">
                <pic:pic>
                  <pic:nvPicPr>
                    <pic:cNvPr descr="case_study_02_IV_one-sided_files/figure-docx/unnamed-chunk-5-1.png" id="34" name="Picture"/>
                    <pic:cNvPicPr>
                      <a:picLocks noChangeArrowheads="1" noChangeAspect="1"/>
                    </pic:cNvPicPr>
                  </pic:nvPicPr>
                  <pic:blipFill>
                    <a:blip r:embed="rId32"/>
                    <a:stretch>
                      <a:fillRect/>
                    </a:stretch>
                  </pic:blipFill>
                  <pic:spPr bwMode="auto">
                    <a:xfrm>
                      <a:off x="0" y="0"/>
                      <a:ext cx="5334000" cy="3810000"/>
                    </a:xfrm>
                    <a:prstGeom prst="rect">
                      <a:avLst/>
                    </a:prstGeom>
                    <a:noFill/>
                    <a:ln w="9525">
                      <a:noFill/>
                      <a:headEnd/>
                      <a:tailEnd/>
                    </a:ln>
                  </pic:spPr>
                </pic:pic>
              </a:graphicData>
            </a:graphic>
          </wp:inline>
        </w:drawing>
      </w:r>
    </w:p>
    <w:p>
      <w:pPr>
        <w:pStyle w:val="BodyText"/>
      </w:pPr>
      <w:r>
        <w:t xml:space="preserve">This histogram replicates Figure 3 from</w:t>
      </w:r>
      <w:r>
        <w:t xml:space="preserve"> </w:t>
      </w:r>
      <w:r>
        <w:t xml:space="preserve">Imbens and Rubin (1997)</w:t>
      </w:r>
      <w:r>
        <w:t xml:space="preserve">. With exclusion restriction for never-takers, the posterior mean of the CACE is 3.20, and the 90% credible interval is (1.28, 5.17) per 1,000 individuals. This result suggests that receiving vitamin A treatment is highly likely to have a positive effect on infant survival for compliers in the population.</w:t>
      </w:r>
    </w:p>
    <w:bookmarkEnd w:id="35"/>
    <w:bookmarkEnd w:id="36"/>
    <w:bookmarkStart w:id="46" w:name="X1699a1bf756b86bbc8b30daf1bc40b51d18476c"/>
    <w:p>
      <w:pPr>
        <w:pStyle w:val="Heading3"/>
      </w:pPr>
      <w:r>
        <w:t xml:space="preserve">4.2</w:t>
      </w:r>
      <w:r>
        <w:t xml:space="preserve"> </w:t>
      </w:r>
      <w:r>
        <w:rPr>
          <w:bCs/>
          <w:b/>
        </w:rPr>
        <w:t xml:space="preserve">Stan</w:t>
      </w:r>
      <w:r>
        <w:t xml:space="preserve"> </w:t>
      </w:r>
      <w:r>
        <w:t xml:space="preserve">model</w:t>
      </w:r>
      <w:r>
        <w:t xml:space="preserve"> </w:t>
      </w:r>
      <w:r>
        <w:rPr>
          <w:iCs/>
          <w:i/>
        </w:rPr>
        <w:t xml:space="preserve">without</w:t>
      </w:r>
      <w:r>
        <w:t xml:space="preserve"> </w:t>
      </w:r>
      <w:r>
        <w:t xml:space="preserve">exclusion restriction for never-takers</w:t>
      </w:r>
    </w:p>
    <w:p>
      <w:pPr>
        <w:pStyle w:val="FirstParagraph"/>
      </w:pPr>
      <w:r>
        <w:t xml:space="preserve">In this section, we assess the sensitivity of the CACE estimate to the exclusion restriction for never-takers. Without the exclusion restriction, the potential outcomes for never-takers are assumed to be affected by the treatment assignment</w:t>
      </w:r>
      <w:r>
        <w:t xml:space="preserve"> </w:t>
      </w:r>
      <m:oMath>
        <m:sSub>
          <m:e>
            <m:r>
              <m:t>Z</m:t>
            </m:r>
          </m:e>
          <m:sub>
            <m:r>
              <m:t>i</m:t>
            </m:r>
          </m:sub>
        </m:sSub>
      </m:oMath>
      <w:r>
        <w:t xml:space="preserve">. Consequently, we assume that the outcome model parameters under different treatment assignments,</w:t>
      </w:r>
      <w:r>
        <w:t xml:space="preserve"> </w:t>
      </w:r>
      <m:oMath>
        <m:sSub>
          <m:e>
            <m:r>
              <m:t>η</m:t>
            </m:r>
          </m:e>
          <m:sub>
            <m:r>
              <m:t>n</m:t>
            </m:r>
            <m:r>
              <m:t>0</m:t>
            </m:r>
          </m:sub>
        </m:sSub>
      </m:oMath>
      <w:r>
        <w:t xml:space="preserve"> </w:t>
      </w:r>
      <w:r>
        <w:t xml:space="preserve">and</w:t>
      </w:r>
      <w:r>
        <w:t xml:space="preserve"> </w:t>
      </w:r>
      <m:oMath>
        <m:sSub>
          <m:e>
            <m:r>
              <m:t>η</m:t>
            </m:r>
          </m:e>
          <m:sub>
            <m:r>
              <m:t>n</m:t>
            </m:r>
            <m:r>
              <m:t>1</m:t>
            </m:r>
          </m:sub>
        </m:sSub>
      </m:oMath>
      <w:r>
        <w:t xml:space="preserve">, are not the same for never-takers. Now, the complete parameter vector is</w:t>
      </w:r>
      <w:r>
        <w:t xml:space="preserve"> </w:t>
      </w:r>
      <m:oMath>
        <m:r>
          <m:t>θ</m:t>
        </m:r>
        <m:r>
          <m:rPr>
            <m:sty m:val="p"/>
          </m:rPr>
          <m:t>=</m:t>
        </m:r>
        <m:d>
          <m:dPr>
            <m:begChr m:val="("/>
            <m:endChr m:val=")"/>
            <m:sepChr m:val=""/>
            <m:grow/>
          </m:dPr>
          <m:e>
            <m:sSub>
              <m:e>
                <m:r>
                  <m:t>π</m:t>
                </m:r>
              </m:e>
              <m:sub>
                <m:r>
                  <m:t>c</m:t>
                </m:r>
              </m:sub>
            </m:sSub>
            <m:r>
              <m:rPr>
                <m:sty m:val="p"/>
              </m:rPr>
              <m:t>,</m:t>
            </m:r>
            <m:sSub>
              <m:e>
                <m:r>
                  <m:t>η</m:t>
                </m:r>
              </m:e>
              <m:sub>
                <m:r>
                  <m:t>c</m:t>
                </m:r>
                <m:r>
                  <m:t>0</m:t>
                </m:r>
              </m:sub>
            </m:sSub>
            <m:r>
              <m:rPr>
                <m:sty m:val="p"/>
              </m:rPr>
              <m:t>,</m:t>
            </m:r>
            <m:sSub>
              <m:e>
                <m:r>
                  <m:t>η</m:t>
                </m:r>
              </m:e>
              <m:sub>
                <m:r>
                  <m:t>c</m:t>
                </m:r>
                <m:r>
                  <m:t>1</m:t>
                </m:r>
              </m:sub>
            </m:sSub>
            <m:r>
              <m:rPr>
                <m:sty m:val="p"/>
              </m:rPr>
              <m:t>,</m:t>
            </m:r>
            <m:sSub>
              <m:e>
                <m:r>
                  <m:t>η</m:t>
                </m:r>
              </m:e>
              <m:sub>
                <m:r>
                  <m:t>n</m:t>
                </m:r>
                <m:r>
                  <m:t>0</m:t>
                </m:r>
              </m:sub>
            </m:sSub>
            <m:r>
              <m:rPr>
                <m:sty m:val="p"/>
              </m:rPr>
              <m:t>,</m:t>
            </m:r>
            <m:sSub>
              <m:e>
                <m:r>
                  <m:t>η</m:t>
                </m:r>
              </m:e>
              <m:sub>
                <m:r>
                  <m:t>n</m:t>
                </m:r>
                <m:r>
                  <m:t>1</m:t>
                </m:r>
              </m:sub>
            </m:sSub>
          </m:e>
        </m:d>
      </m:oMath>
      <w:r>
        <w:t xml:space="preserve">, which is coded as follows in the Stan program:</w:t>
      </w:r>
    </w:p>
    <w:p>
      <w:pPr>
        <w:pStyle w:val="SourceCode"/>
      </w:pPr>
      <w:r>
        <w:rPr>
          <w:rStyle w:val="KeywordTok"/>
        </w:rPr>
        <w:t xml:space="preserve">parameters</w:t>
      </w:r>
      <w:r>
        <w:rPr>
          <w:rStyle w:val="NormalTok"/>
        </w:rPr>
        <w:t xml:space="preserve"> {</w:t>
      </w:r>
      <w:r>
        <w:br/>
      </w:r>
      <w:r>
        <w:rPr>
          <w:rStyle w:val="NormalTok"/>
        </w:rPr>
        <w:t xml:space="preserve">  </w:t>
      </w:r>
      <w:r>
        <w:rPr>
          <w:rStyle w:val="CommentTok"/>
        </w:rPr>
        <w:t xml:space="preserve">// Population probability of being a complier</w:t>
      </w:r>
      <w:r>
        <w:br/>
      </w:r>
      <w:r>
        <w:rPr>
          <w:rStyle w:val="NormalTok"/>
        </w:rPr>
        <w:t xml:space="preserve">  </w:t>
      </w:r>
      <w:r>
        <w:rPr>
          <w:rStyle w:val="DataTypeTok"/>
        </w:rPr>
        <w:t xml:space="preserve">real</w:t>
      </w:r>
      <w:r>
        <w:rPr>
          <w:rStyle w:val="NormalTok"/>
        </w:rPr>
        <w:t xml:space="preserve">&lt;</w:t>
      </w:r>
      <w:r>
        <w:rPr>
          <w:rStyle w:val="KeywordTok"/>
        </w:rPr>
        <w:t xml:space="preserve">lower</w:t>
      </w:r>
      <w:r>
        <w:rPr>
          <w:rStyle w:val="NormalTok"/>
        </w:rPr>
        <w:t xml:space="preserve">=</w:t>
      </w:r>
      <w:r>
        <w:rPr>
          <w:rStyle w:val="DecValTok"/>
        </w:rPr>
        <w:t xml:space="preserve">0</w:t>
      </w:r>
      <w:r>
        <w:rPr>
          <w:rStyle w:val="NormalTok"/>
        </w:rPr>
        <w:t xml:space="preserve">,</w:t>
      </w:r>
      <w:r>
        <w:rPr>
          <w:rStyle w:val="KeywordTok"/>
        </w:rPr>
        <w:t xml:space="preserve">upper</w:t>
      </w:r>
      <w:r>
        <w:rPr>
          <w:rStyle w:val="NormalTok"/>
        </w:rPr>
        <w:t xml:space="preserve">=</w:t>
      </w:r>
      <w:r>
        <w:rPr>
          <w:rStyle w:val="DecValTok"/>
        </w:rPr>
        <w:t xml:space="preserve">1</w:t>
      </w:r>
      <w:r>
        <w:rPr>
          <w:rStyle w:val="NormalTok"/>
        </w:rPr>
        <w:t xml:space="preserve">&gt; pi_c;</w:t>
      </w:r>
      <w:r>
        <w:br/>
      </w:r>
      <w:r>
        <w:rPr>
          <w:rStyle w:val="NormalTok"/>
        </w:rPr>
        <w:t xml:space="preserve">  </w:t>
      </w:r>
      <w:r>
        <w:br/>
      </w:r>
      <w:r>
        <w:rPr>
          <w:rStyle w:val="NormalTok"/>
        </w:rPr>
        <w:t xml:space="preserve">  </w:t>
      </w:r>
      <w:r>
        <w:rPr>
          <w:rStyle w:val="CommentTok"/>
        </w:rPr>
        <w:t xml:space="preserve">// Probabilities for the binomial outcome distributions</w:t>
      </w:r>
      <w:r>
        <w:br/>
      </w:r>
      <w:r>
        <w:rPr>
          <w:rStyle w:val="NormalTok"/>
        </w:rPr>
        <w:t xml:space="preserve">  </w:t>
      </w:r>
      <w:r>
        <w:rPr>
          <w:rStyle w:val="DataTypeTok"/>
        </w:rPr>
        <w:t xml:space="preserve">real</w:t>
      </w:r>
      <w:r>
        <w:rPr>
          <w:rStyle w:val="NormalTok"/>
        </w:rPr>
        <w:t xml:space="preserve">&lt;</w:t>
      </w:r>
      <w:r>
        <w:rPr>
          <w:rStyle w:val="KeywordTok"/>
        </w:rPr>
        <w:t xml:space="preserve">lower</w:t>
      </w:r>
      <w:r>
        <w:rPr>
          <w:rStyle w:val="NormalTok"/>
        </w:rPr>
        <w:t xml:space="preserve">=</w:t>
      </w:r>
      <w:r>
        <w:rPr>
          <w:rStyle w:val="DecValTok"/>
        </w:rPr>
        <w:t xml:space="preserve">0</w:t>
      </w:r>
      <w:r>
        <w:rPr>
          <w:rStyle w:val="NormalTok"/>
        </w:rPr>
        <w:t xml:space="preserve">,</w:t>
      </w:r>
      <w:r>
        <w:rPr>
          <w:rStyle w:val="KeywordTok"/>
        </w:rPr>
        <w:t xml:space="preserve">upper</w:t>
      </w:r>
      <w:r>
        <w:rPr>
          <w:rStyle w:val="NormalTok"/>
        </w:rPr>
        <w:t xml:space="preserve">=</w:t>
      </w:r>
      <w:r>
        <w:rPr>
          <w:rStyle w:val="DecValTok"/>
        </w:rPr>
        <w:t xml:space="preserve">1</w:t>
      </w:r>
      <w:r>
        <w:rPr>
          <w:rStyle w:val="NormalTok"/>
        </w:rPr>
        <w:t xml:space="preserve">&gt; eta_c0;</w:t>
      </w:r>
      <w:r>
        <w:br/>
      </w:r>
      <w:r>
        <w:rPr>
          <w:rStyle w:val="NormalTok"/>
        </w:rPr>
        <w:t xml:space="preserve">  </w:t>
      </w:r>
      <w:r>
        <w:rPr>
          <w:rStyle w:val="DataTypeTok"/>
        </w:rPr>
        <w:t xml:space="preserve">real</w:t>
      </w:r>
      <w:r>
        <w:rPr>
          <w:rStyle w:val="NormalTok"/>
        </w:rPr>
        <w:t xml:space="preserve">&lt;</w:t>
      </w:r>
      <w:r>
        <w:rPr>
          <w:rStyle w:val="KeywordTok"/>
        </w:rPr>
        <w:t xml:space="preserve">lower</w:t>
      </w:r>
      <w:r>
        <w:rPr>
          <w:rStyle w:val="NormalTok"/>
        </w:rPr>
        <w:t xml:space="preserve">=</w:t>
      </w:r>
      <w:r>
        <w:rPr>
          <w:rStyle w:val="DecValTok"/>
        </w:rPr>
        <w:t xml:space="preserve">0</w:t>
      </w:r>
      <w:r>
        <w:rPr>
          <w:rStyle w:val="NormalTok"/>
        </w:rPr>
        <w:t xml:space="preserve">,</w:t>
      </w:r>
      <w:r>
        <w:rPr>
          <w:rStyle w:val="KeywordTok"/>
        </w:rPr>
        <w:t xml:space="preserve">upper</w:t>
      </w:r>
      <w:r>
        <w:rPr>
          <w:rStyle w:val="NormalTok"/>
        </w:rPr>
        <w:t xml:space="preserve">=</w:t>
      </w:r>
      <w:r>
        <w:rPr>
          <w:rStyle w:val="DecValTok"/>
        </w:rPr>
        <w:t xml:space="preserve">1</w:t>
      </w:r>
      <w:r>
        <w:rPr>
          <w:rStyle w:val="NormalTok"/>
        </w:rPr>
        <w:t xml:space="preserve">&gt; eta_c1;</w:t>
      </w:r>
      <w:r>
        <w:br/>
      </w:r>
      <w:r>
        <w:rPr>
          <w:rStyle w:val="NormalTok"/>
        </w:rPr>
        <w:t xml:space="preserve">  </w:t>
      </w:r>
      <w:r>
        <w:rPr>
          <w:rStyle w:val="DataTypeTok"/>
        </w:rPr>
        <w:t xml:space="preserve">real</w:t>
      </w:r>
      <w:r>
        <w:rPr>
          <w:rStyle w:val="NormalTok"/>
        </w:rPr>
        <w:t xml:space="preserve">&lt;</w:t>
      </w:r>
      <w:r>
        <w:rPr>
          <w:rStyle w:val="KeywordTok"/>
        </w:rPr>
        <w:t xml:space="preserve">lower</w:t>
      </w:r>
      <w:r>
        <w:rPr>
          <w:rStyle w:val="NormalTok"/>
        </w:rPr>
        <w:t xml:space="preserve">=</w:t>
      </w:r>
      <w:r>
        <w:rPr>
          <w:rStyle w:val="DecValTok"/>
        </w:rPr>
        <w:t xml:space="preserve">0</w:t>
      </w:r>
      <w:r>
        <w:rPr>
          <w:rStyle w:val="NormalTok"/>
        </w:rPr>
        <w:t xml:space="preserve">,</w:t>
      </w:r>
      <w:r>
        <w:rPr>
          <w:rStyle w:val="KeywordTok"/>
        </w:rPr>
        <w:t xml:space="preserve">upper</w:t>
      </w:r>
      <w:r>
        <w:rPr>
          <w:rStyle w:val="NormalTok"/>
        </w:rPr>
        <w:t xml:space="preserve">=</w:t>
      </w:r>
      <w:r>
        <w:rPr>
          <w:rStyle w:val="DecValTok"/>
        </w:rPr>
        <w:t xml:space="preserve">1</w:t>
      </w:r>
      <w:r>
        <w:rPr>
          <w:rStyle w:val="NormalTok"/>
        </w:rPr>
        <w:t xml:space="preserve">&gt; eta_n0;</w:t>
      </w:r>
      <w:r>
        <w:br/>
      </w:r>
      <w:r>
        <w:rPr>
          <w:rStyle w:val="NormalTok"/>
        </w:rPr>
        <w:t xml:space="preserve">  </w:t>
      </w:r>
      <w:r>
        <w:rPr>
          <w:rStyle w:val="DataTypeTok"/>
        </w:rPr>
        <w:t xml:space="preserve">real</w:t>
      </w:r>
      <w:r>
        <w:rPr>
          <w:rStyle w:val="NormalTok"/>
        </w:rPr>
        <w:t xml:space="preserve">&lt;</w:t>
      </w:r>
      <w:r>
        <w:rPr>
          <w:rStyle w:val="KeywordTok"/>
        </w:rPr>
        <w:t xml:space="preserve">lower</w:t>
      </w:r>
      <w:r>
        <w:rPr>
          <w:rStyle w:val="NormalTok"/>
        </w:rPr>
        <w:t xml:space="preserve">=</w:t>
      </w:r>
      <w:r>
        <w:rPr>
          <w:rStyle w:val="DecValTok"/>
        </w:rPr>
        <w:t xml:space="preserve">0</w:t>
      </w:r>
      <w:r>
        <w:rPr>
          <w:rStyle w:val="NormalTok"/>
        </w:rPr>
        <w:t xml:space="preserve">,</w:t>
      </w:r>
      <w:r>
        <w:rPr>
          <w:rStyle w:val="KeywordTok"/>
        </w:rPr>
        <w:t xml:space="preserve">upper</w:t>
      </w:r>
      <w:r>
        <w:rPr>
          <w:rStyle w:val="NormalTok"/>
        </w:rPr>
        <w:t xml:space="preserve">=</w:t>
      </w:r>
      <w:r>
        <w:rPr>
          <w:rStyle w:val="DecValTok"/>
        </w:rPr>
        <w:t xml:space="preserve">1</w:t>
      </w:r>
      <w:r>
        <w:rPr>
          <w:rStyle w:val="NormalTok"/>
        </w:rPr>
        <w:t xml:space="preserve">&gt; eta_n1;</w:t>
      </w:r>
      <w:r>
        <w:br/>
      </w:r>
      <w:r>
        <w:rPr>
          <w:rStyle w:val="NormalTok"/>
        </w:rPr>
        <w:t xml:space="preserve">} </w:t>
      </w:r>
    </w:p>
    <w:p>
      <w:pPr>
        <w:pStyle w:val="FirstParagraph"/>
      </w:pPr>
      <w:r>
        <w:t xml:space="preserve">The model block is nearly identical to the one specified in the previous section, sharing the same prior distributions and likelihood. We use the same conjugate Beta priors for the binomial outcome distributions with</w:t>
      </w:r>
      <w:r>
        <w:t xml:space="preserve"> </w:t>
      </w:r>
      <m:oMath>
        <m:r>
          <m:t>α</m:t>
        </m:r>
        <m:r>
          <m:rPr>
            <m:sty m:val="p"/>
          </m:rPr>
          <m:t>=</m:t>
        </m:r>
        <m:r>
          <m:t>β</m:t>
        </m:r>
        <m:r>
          <m:rPr>
            <m:sty m:val="p"/>
          </m:rPr>
          <m:t>=</m:t>
        </m:r>
        <m:r>
          <m:t>2</m:t>
        </m:r>
      </m:oMath>
      <w:r>
        <w:t xml:space="preserve"> </w:t>
      </w:r>
      <w:r>
        <w:t xml:space="preserve">for</w:t>
      </w:r>
      <w:r>
        <w:t xml:space="preserve"> </w:t>
      </w:r>
      <m:oMath>
        <m:d>
          <m:dPr>
            <m:begChr m:val="("/>
            <m:endChr m:val=")"/>
            <m:sepChr m:val=""/>
            <m:grow/>
          </m:dPr>
          <m:e>
            <m:sSub>
              <m:e>
                <m:r>
                  <m:t>η</m:t>
                </m:r>
              </m:e>
              <m:sub>
                <m:r>
                  <m:t>c</m:t>
                </m:r>
                <m:r>
                  <m:t>0</m:t>
                </m:r>
              </m:sub>
            </m:sSub>
            <m:r>
              <m:rPr>
                <m:sty m:val="p"/>
              </m:rPr>
              <m:t>,</m:t>
            </m:r>
            <m:sSub>
              <m:e>
                <m:r>
                  <m:t>η</m:t>
                </m:r>
              </m:e>
              <m:sub>
                <m:r>
                  <m:t>c</m:t>
                </m:r>
                <m:r>
                  <m:t>1</m:t>
                </m:r>
              </m:sub>
            </m:sSub>
            <m:r>
              <m:rPr>
                <m:sty m:val="p"/>
              </m:rPr>
              <m:t>,</m:t>
            </m:r>
            <m:sSub>
              <m:e>
                <m:r>
                  <m:t>η</m:t>
                </m:r>
              </m:e>
              <m:sub>
                <m:r>
                  <m:t>n</m:t>
                </m:r>
                <m:r>
                  <m:t>0</m:t>
                </m:r>
              </m:sub>
            </m:sSub>
            <m:r>
              <m:rPr>
                <m:sty m:val="p"/>
              </m:rPr>
              <m:t>,</m:t>
            </m:r>
            <m:sSub>
              <m:e>
                <m:r>
                  <m:t>η</m:t>
                </m:r>
              </m:e>
              <m:sub>
                <m:r>
                  <m:t>n</m:t>
                </m:r>
                <m:r>
                  <m:t>1</m:t>
                </m:r>
              </m:sub>
            </m:sSub>
          </m:e>
        </m:d>
      </m:oMath>
      <w:r>
        <w:t xml:space="preserve">. The full likelihood function maintains the same mixture structure defined across the three data subsets</w:t>
      </w:r>
      <w:r>
        <w:t xml:space="preserve"> </w:t>
      </w:r>
      <m:oMath>
        <m:r>
          <m:rPr>
            <m:sty m:val="p"/>
            <m:scr m:val="script"/>
          </m:rPr>
          <m:t>S</m:t>
        </m:r>
        <m:d>
          <m:dPr>
            <m:begChr m:val="("/>
            <m:endChr m:val=")"/>
            <m:sepChr m:val=""/>
            <m:grow/>
          </m:dPr>
          <m:e>
            <m:r>
              <m:t>0</m:t>
            </m:r>
            <m:r>
              <m:rPr>
                <m:sty m:val="p"/>
              </m:rPr>
              <m:t>,</m:t>
            </m:r>
            <m:r>
              <m:t>0</m:t>
            </m:r>
          </m:e>
        </m:d>
      </m:oMath>
      <w:r>
        <w:t xml:space="preserve">,</w:t>
      </w:r>
      <w:r>
        <w:t xml:space="preserve"> </w:t>
      </w:r>
      <m:oMath>
        <m:r>
          <m:rPr>
            <m:sty m:val="p"/>
            <m:scr m:val="script"/>
          </m:rPr>
          <m:t>S</m:t>
        </m:r>
        <m:d>
          <m:dPr>
            <m:begChr m:val="("/>
            <m:endChr m:val=")"/>
            <m:sepChr m:val=""/>
            <m:grow/>
          </m:dPr>
          <m:e>
            <m:r>
              <m:t>1</m:t>
            </m:r>
            <m:r>
              <m:rPr>
                <m:sty m:val="p"/>
              </m:rPr>
              <m:t>,</m:t>
            </m:r>
            <m:r>
              <m:t>0</m:t>
            </m:r>
          </m:e>
        </m:d>
      </m:oMath>
      <w:r>
        <w:t xml:space="preserve">, and</w:t>
      </w:r>
      <w:r>
        <w:t xml:space="preserve"> </w:t>
      </w:r>
      <m:oMath>
        <m:r>
          <m:rPr>
            <m:sty m:val="p"/>
            <m:scr m:val="script"/>
          </m:rPr>
          <m:t>S</m:t>
        </m:r>
        <m:d>
          <m:dPr>
            <m:begChr m:val="("/>
            <m:endChr m:val=")"/>
            <m:sepChr m:val=""/>
            <m:grow/>
          </m:dPr>
          <m:e>
            <m:r>
              <m:t>1</m:t>
            </m:r>
            <m:r>
              <m:rPr>
                <m:sty m:val="p"/>
              </m:rPr>
              <m:t>,</m:t>
            </m:r>
            <m:r>
              <m:t>1</m:t>
            </m:r>
          </m:e>
        </m:d>
      </m:oMath>
      <w:r>
        <w:t xml:space="preserve">.</w:t>
      </w:r>
    </w:p>
    <w:p>
      <w:pPr>
        <w:pStyle w:val="BodyText"/>
      </w:pPr>
      <w:r>
        <w:t xml:space="preserve">The only difference is the parameterization of the outcome distributions for never-takers. Instead of using a common parameter</w:t>
      </w:r>
      <w:r>
        <w:t xml:space="preserve"> </w:t>
      </w:r>
      <m:oMath>
        <m:sSub>
          <m:e>
            <m:r>
              <m:t>η</m:t>
            </m:r>
          </m:e>
          <m:sub>
            <m:r>
              <m:t>n</m:t>
            </m:r>
          </m:sub>
        </m:sSub>
      </m:oMath>
      <w:r>
        <w:t xml:space="preserve"> </w:t>
      </w:r>
      <w:r>
        <w:t xml:space="preserve">for modeling the conditional distributions of observed outcomes regardless of treatment assignment, we use separate outcome model parameters for</w:t>
      </w:r>
      <w:r>
        <w:t xml:space="preserve"> </w:t>
      </w:r>
      <m:oMath>
        <m:r>
          <m:t>f</m:t>
        </m:r>
        <m:d>
          <m:dPr>
            <m:begChr m:val="("/>
            <m:endChr m:val=")"/>
            <m:sepChr m:val=""/>
            <m:grow/>
          </m:dPr>
          <m:e>
            <m:sSubSup>
              <m:e>
                <m:r>
                  <m:t>Y</m:t>
                </m:r>
              </m:e>
              <m:sub>
                <m:r>
                  <m:t>i</m:t>
                </m:r>
              </m:sub>
              <m:sup>
                <m:r>
                  <m:rPr>
                    <m:nor/>
                    <m:sty m:val="p"/>
                  </m:rPr>
                  <m:t>obs</m:t>
                </m:r>
              </m:sup>
            </m:sSubSup>
            <m:r>
              <m:rPr>
                <m:sty m:val="p"/>
              </m:rPr>
              <m:t>|</m:t>
            </m:r>
            <m:sSub>
              <m:e>
                <m:r>
                  <m:t>G</m:t>
                </m:r>
              </m:e>
              <m:sub>
                <m:r>
                  <m:t>i</m:t>
                </m:r>
              </m:sub>
            </m:sSub>
            <m:r>
              <m:rPr>
                <m:sty m:val="p"/>
              </m:rPr>
              <m:t>=</m:t>
            </m:r>
            <m:r>
              <m:t>n</m:t>
            </m:r>
            <m:r>
              <m:rPr>
                <m:sty m:val="p"/>
              </m:rPr>
              <m:t>,</m:t>
            </m:r>
            <m:sSub>
              <m:e>
                <m:r>
                  <m:t>Z</m:t>
                </m:r>
              </m:e>
              <m:sub>
                <m:r>
                  <m:t>i</m:t>
                </m:r>
              </m:sub>
            </m:sSub>
            <m:r>
              <m:rPr>
                <m:sty m:val="p"/>
              </m:rPr>
              <m:t>=</m:t>
            </m:r>
            <m:r>
              <m:t>0</m:t>
            </m:r>
            <m:r>
              <m:rPr>
                <m:sty m:val="p"/>
              </m:rPr>
              <m:t>,</m:t>
            </m:r>
            <m:sSub>
              <m:e>
                <m:r>
                  <m:t>η</m:t>
                </m:r>
              </m:e>
              <m:sub>
                <m:r>
                  <m:t>n</m:t>
                </m:r>
                <m:r>
                  <m:t>0</m:t>
                </m:r>
              </m:sub>
            </m:sSub>
          </m:e>
        </m:d>
      </m:oMath>
      <w:r>
        <w:t xml:space="preserve"> </w:t>
      </w:r>
      <w:r>
        <w:t xml:space="preserve">and</w:t>
      </w:r>
      <w:r>
        <w:t xml:space="preserve"> </w:t>
      </w:r>
      <m:oMath>
        <m:r>
          <m:t>f</m:t>
        </m:r>
        <m:d>
          <m:dPr>
            <m:begChr m:val="("/>
            <m:endChr m:val=")"/>
            <m:sepChr m:val=""/>
            <m:grow/>
          </m:dPr>
          <m:e>
            <m:sSubSup>
              <m:e>
                <m:r>
                  <m:t>Y</m:t>
                </m:r>
              </m:e>
              <m:sub>
                <m:r>
                  <m:t>i</m:t>
                </m:r>
              </m:sub>
              <m:sup>
                <m:r>
                  <m:rPr>
                    <m:nor/>
                    <m:sty m:val="p"/>
                  </m:rPr>
                  <m:t>obs</m:t>
                </m:r>
              </m:sup>
            </m:sSubSup>
            <m:r>
              <m:rPr>
                <m:sty m:val="p"/>
              </m:rPr>
              <m:t>|</m:t>
            </m:r>
            <m:sSub>
              <m:e>
                <m:r>
                  <m:t>G</m:t>
                </m:r>
              </m:e>
              <m:sub>
                <m:r>
                  <m:t>i</m:t>
                </m:r>
              </m:sub>
            </m:sSub>
            <m:r>
              <m:rPr>
                <m:sty m:val="p"/>
              </m:rPr>
              <m:t>=</m:t>
            </m:r>
            <m:r>
              <m:t>n</m:t>
            </m:r>
            <m:r>
              <m:rPr>
                <m:sty m:val="p"/>
              </m:rPr>
              <m:t>,</m:t>
            </m:r>
            <m:sSub>
              <m:e>
                <m:r>
                  <m:t>Z</m:t>
                </m:r>
              </m:e>
              <m:sub>
                <m:r>
                  <m:t>i</m:t>
                </m:r>
              </m:sub>
            </m:sSub>
            <m:r>
              <m:rPr>
                <m:sty m:val="p"/>
              </m:rPr>
              <m:t>=</m:t>
            </m:r>
            <m:r>
              <m:t>1</m:t>
            </m:r>
            <m:r>
              <m:rPr>
                <m:sty m:val="p"/>
              </m:rPr>
              <m:t>,</m:t>
            </m:r>
            <m:sSub>
              <m:e>
                <m:r>
                  <m:t>η</m:t>
                </m:r>
              </m:e>
              <m:sub>
                <m:r>
                  <m:t>n</m:t>
                </m:r>
                <m:r>
                  <m:t>1</m:t>
                </m:r>
              </m:sub>
            </m:sSub>
          </m:e>
        </m:d>
      </m:oMath>
      <w:r>
        <w:t xml:space="preserve">:</w:t>
      </w:r>
    </w:p>
    <w:p>
      <w:pPr>
        <w:pStyle w:val="SourceCode"/>
      </w:pPr>
      <w:r>
        <w:rPr>
          <w:rStyle w:val="KeywordTok"/>
        </w:rPr>
        <w:t xml:space="preserve">model</w:t>
      </w:r>
      <w:r>
        <w:rPr>
          <w:rStyle w:val="NormalTok"/>
        </w:rPr>
        <w:t xml:space="preserve"> {</w:t>
      </w:r>
      <w:r>
        <w:br/>
      </w:r>
      <w:r>
        <w:rPr>
          <w:rStyle w:val="NormalTok"/>
        </w:rPr>
        <w:t xml:space="preserve">  </w:t>
      </w:r>
      <w:r>
        <w:rPr>
          <w:rStyle w:val="CommentTok"/>
        </w:rPr>
        <w:t xml:space="preserve">// Prior for Complier probability</w:t>
      </w:r>
      <w:r>
        <w:br/>
      </w:r>
      <w:r>
        <w:rPr>
          <w:rStyle w:val="NormalTok"/>
        </w:rPr>
        <w:t xml:space="preserve">  </w:t>
      </w:r>
      <w:r>
        <w:rPr>
          <w:rStyle w:val="CommentTok"/>
        </w:rPr>
        <w:t xml:space="preserve">// implicit prior: pi_c ~ Unif(0, 1)</w:t>
      </w:r>
      <w:r>
        <w:br/>
      </w:r>
      <w:r>
        <w:rPr>
          <w:rStyle w:val="NormalTok"/>
        </w:rPr>
        <w:t xml:space="preserve">  </w:t>
      </w:r>
      <w:r>
        <w:br/>
      </w:r>
      <w:r>
        <w:rPr>
          <w:rStyle w:val="NormalTok"/>
        </w:rPr>
        <w:t xml:space="preserve">  </w:t>
      </w:r>
      <w:r>
        <w:rPr>
          <w:rStyle w:val="CommentTok"/>
        </w:rPr>
        <w:t xml:space="preserve">// Priors for outcome model parameters</w:t>
      </w:r>
      <w:r>
        <w:br/>
      </w:r>
      <w:r>
        <w:rPr>
          <w:rStyle w:val="NormalTok"/>
        </w:rPr>
        <w:t xml:space="preserve">  eta_c0 ~ beta(</w:t>
      </w:r>
      <w:r>
        <w:rPr>
          <w:rStyle w:val="DecValTok"/>
        </w:rPr>
        <w:t xml:space="preserve">2</w:t>
      </w:r>
      <w:r>
        <w:rPr>
          <w:rStyle w:val="NormalTok"/>
        </w:rPr>
        <w:t xml:space="preserve">, </w:t>
      </w:r>
      <w:r>
        <w:rPr>
          <w:rStyle w:val="DecValTok"/>
        </w:rPr>
        <w:t xml:space="preserve">2</w:t>
      </w:r>
      <w:r>
        <w:rPr>
          <w:rStyle w:val="NormalTok"/>
        </w:rPr>
        <w:t xml:space="preserve">);  </w:t>
      </w:r>
      <w:r>
        <w:br/>
      </w:r>
      <w:r>
        <w:rPr>
          <w:rStyle w:val="NormalTok"/>
        </w:rPr>
        <w:t xml:space="preserve">  eta_c1 ~ beta(</w:t>
      </w:r>
      <w:r>
        <w:rPr>
          <w:rStyle w:val="DecValTok"/>
        </w:rPr>
        <w:t xml:space="preserve">2</w:t>
      </w:r>
      <w:r>
        <w:rPr>
          <w:rStyle w:val="NormalTok"/>
        </w:rPr>
        <w:t xml:space="preserve">, </w:t>
      </w:r>
      <w:r>
        <w:rPr>
          <w:rStyle w:val="DecValTok"/>
        </w:rPr>
        <w:t xml:space="preserve">2</w:t>
      </w:r>
      <w:r>
        <w:rPr>
          <w:rStyle w:val="NormalTok"/>
        </w:rPr>
        <w:t xml:space="preserve">);  </w:t>
      </w:r>
      <w:r>
        <w:br/>
      </w:r>
      <w:r>
        <w:rPr>
          <w:rStyle w:val="NormalTok"/>
        </w:rPr>
        <w:t xml:space="preserve">  eta_n0 ~ beta(</w:t>
      </w:r>
      <w:r>
        <w:rPr>
          <w:rStyle w:val="DecValTok"/>
        </w:rPr>
        <w:t xml:space="preserve">2</w:t>
      </w:r>
      <w:r>
        <w:rPr>
          <w:rStyle w:val="NormalTok"/>
        </w:rPr>
        <w:t xml:space="preserve">, </w:t>
      </w:r>
      <w:r>
        <w:rPr>
          <w:rStyle w:val="DecValTok"/>
        </w:rPr>
        <w:t xml:space="preserve">2</w:t>
      </w:r>
      <w:r>
        <w:rPr>
          <w:rStyle w:val="NormalTok"/>
        </w:rPr>
        <w:t xml:space="preserve">);</w:t>
      </w:r>
      <w:r>
        <w:br/>
      </w:r>
      <w:r>
        <w:rPr>
          <w:rStyle w:val="NormalTok"/>
        </w:rPr>
        <w:t xml:space="preserve">  eta_n1 ~ beta(</w:t>
      </w:r>
      <w:r>
        <w:rPr>
          <w:rStyle w:val="DecValTok"/>
        </w:rPr>
        <w:t xml:space="preserve">2</w:t>
      </w:r>
      <w:r>
        <w:rPr>
          <w:rStyle w:val="NormalTok"/>
        </w:rPr>
        <w:t xml:space="preserve">, </w:t>
      </w:r>
      <w:r>
        <w:rPr>
          <w:rStyle w:val="DecValTok"/>
        </w:rPr>
        <w:t xml:space="preserve">2</w:t>
      </w:r>
      <w:r>
        <w:rPr>
          <w:rStyle w:val="NormalTok"/>
        </w:rPr>
        <w:t xml:space="preserve">);</w:t>
      </w:r>
      <w:r>
        <w:br/>
      </w:r>
      <w:r>
        <w:br/>
      </w:r>
      <w:r>
        <w:rPr>
          <w:rStyle w:val="NormalTok"/>
        </w:rPr>
        <w:t xml:space="preserve">  </w:t>
      </w:r>
      <w:r>
        <w:rPr>
          <w:rStyle w:val="CommentTok"/>
        </w:rPr>
        <w:t xml:space="preserve">// Likelihood</w:t>
      </w:r>
      <w:r>
        <w:br/>
      </w:r>
      <w:r>
        <w:rPr>
          <w:rStyle w:val="NormalTok"/>
        </w:rPr>
        <w:t xml:space="preserve">  </w:t>
      </w:r>
      <w:r>
        <w:rPr>
          <w:rStyle w:val="ControlFlowTok"/>
        </w:rPr>
        <w:t xml:space="preserve">for</w:t>
      </w:r>
      <w:r>
        <w:rPr>
          <w:rStyle w:val="NormalTok"/>
        </w:rPr>
        <w:t xml:space="preserve"> (n </w:t>
      </w:r>
      <w:r>
        <w:rPr>
          <w:rStyle w:val="ControlFlowTok"/>
        </w:rPr>
        <w:t xml:space="preserve">in</w:t>
      </w:r>
      <w:r>
        <w:rPr>
          <w:rStyle w:val="NormalTok"/>
        </w:rPr>
        <w:t xml:space="preserve"> </w:t>
      </w:r>
      <w:r>
        <w:rPr>
          <w:rStyle w:val="DecValTok"/>
        </w:rPr>
        <w:t xml:space="preserve">1</w:t>
      </w:r>
      <w:r>
        <w:rPr>
          <w:rStyle w:val="NormalTok"/>
        </w:rPr>
        <w:t xml:space="preserve">:N) {</w:t>
      </w:r>
      <w:r>
        <w:br/>
      </w:r>
      <w:r>
        <w:rPr>
          <w:rStyle w:val="NormalTok"/>
        </w:rPr>
        <w:t xml:space="preserve">  </w:t>
      </w:r>
      <w:r>
        <w:br/>
      </w:r>
      <w:r>
        <w:rPr>
          <w:rStyle w:val="NormalTok"/>
        </w:rPr>
        <w:t xml:space="preserve">    </w:t>
      </w:r>
      <w:r>
        <w:rPr>
          <w:rStyle w:val="CommentTok"/>
        </w:rPr>
        <w:t xml:space="preserve">// Complier (assigned to treatment)</w:t>
      </w:r>
      <w:r>
        <w:br/>
      </w:r>
      <w:r>
        <w:rPr>
          <w:rStyle w:val="NormalTok"/>
        </w:rPr>
        <w:t xml:space="preserve">    </w:t>
      </w:r>
      <w:r>
        <w:rPr>
          <w:rStyle w:val="ControlFlowTok"/>
        </w:rPr>
        <w:t xml:space="preserve">if</w:t>
      </w:r>
      <w:r>
        <w:rPr>
          <w:rStyle w:val="NormalTok"/>
        </w:rPr>
        <w:t xml:space="preserve"> (Z[n] == </w:t>
      </w:r>
      <w:r>
        <w:rPr>
          <w:rStyle w:val="DecValTok"/>
        </w:rPr>
        <w:t xml:space="preserve">1</w:t>
      </w:r>
      <w:r>
        <w:rPr>
          <w:rStyle w:val="NormalTok"/>
        </w:rPr>
        <w:t xml:space="preserve"> &amp;&amp; W[n] == </w:t>
      </w:r>
      <w:r>
        <w:rPr>
          <w:rStyle w:val="DecValTok"/>
        </w:rPr>
        <w:t xml:space="preserve">1</w:t>
      </w:r>
      <w:r>
        <w:rPr>
          <w:rStyle w:val="NormalTok"/>
        </w:rPr>
        <w:t xml:space="preserve">) {</w:t>
      </w:r>
      <w:r>
        <w:br/>
      </w:r>
      <w:r>
        <w:rPr>
          <w:rStyle w:val="NormalTok"/>
        </w:rPr>
        <w:t xml:space="preserve">      </w:t>
      </w:r>
      <w:r>
        <w:rPr>
          <w:rStyle w:val="KeywordTok"/>
        </w:rPr>
        <w:t xml:space="preserve">target +=</w:t>
      </w:r>
      <w:r>
        <w:rPr>
          <w:rStyle w:val="NormalTok"/>
        </w:rPr>
        <w:t xml:space="preserve"> log(pi_c) + bernoulli_lpmf(Y[n] | eta_c1);</w:t>
      </w:r>
      <w:r>
        <w:br/>
      </w:r>
      <w:r>
        <w:rPr>
          <w:rStyle w:val="NormalTok"/>
        </w:rPr>
        <w:t xml:space="preserve">    }</w:t>
      </w:r>
      <w:r>
        <w:br/>
      </w:r>
      <w:r>
        <w:rPr>
          <w:rStyle w:val="NormalTok"/>
        </w:rPr>
        <w:t xml:space="preserve">    </w:t>
      </w:r>
      <w:r>
        <w:br/>
      </w:r>
      <w:r>
        <w:rPr>
          <w:rStyle w:val="NormalTok"/>
        </w:rPr>
        <w:t xml:space="preserve">    </w:t>
      </w:r>
      <w:r>
        <w:rPr>
          <w:rStyle w:val="CommentTok"/>
        </w:rPr>
        <w:t xml:space="preserve">// Never-taker (assigned to treatment)</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(Z[n] == </w:t>
      </w:r>
      <w:r>
        <w:rPr>
          <w:rStyle w:val="DecValTok"/>
        </w:rPr>
        <w:t xml:space="preserve">1</w:t>
      </w:r>
      <w:r>
        <w:rPr>
          <w:rStyle w:val="NormalTok"/>
        </w:rPr>
        <w:t xml:space="preserve"> &amp;&amp; W[n] == </w:t>
      </w:r>
      <w:r>
        <w:rPr>
          <w:rStyle w:val="DecValTok"/>
        </w:rPr>
        <w:t xml:space="preserve">0</w:t>
      </w:r>
      <w:r>
        <w:rPr>
          <w:rStyle w:val="NormalTok"/>
        </w:rPr>
        <w:t xml:space="preserve">) {</w:t>
      </w:r>
      <w:r>
        <w:br/>
      </w:r>
      <w:r>
        <w:rPr>
          <w:rStyle w:val="NormalTok"/>
        </w:rPr>
        <w:t xml:space="preserve">      </w:t>
      </w:r>
      <w:r>
        <w:rPr>
          <w:rStyle w:val="KeywordTok"/>
        </w:rPr>
        <w:t xml:space="preserve">target +=</w:t>
      </w:r>
      <w:r>
        <w:rPr>
          <w:rStyle w:val="NormalTok"/>
        </w:rPr>
        <w:t xml:space="preserve"> log(</w:t>
      </w:r>
      <w:r>
        <w:rPr>
          <w:rStyle w:val="DecValTok"/>
        </w:rPr>
        <w:t xml:space="preserve">1</w:t>
      </w:r>
      <w:r>
        <w:rPr>
          <w:rStyle w:val="NormalTok"/>
        </w:rPr>
        <w:t xml:space="preserve"> - pi_c) + bernoulli_lpmf(Y[n] | eta_n1);</w:t>
      </w:r>
      <w:r>
        <w:br/>
      </w:r>
      <w:r>
        <w:rPr>
          <w:rStyle w:val="NormalTok"/>
        </w:rPr>
        <w:t xml:space="preserve">    }</w:t>
      </w:r>
      <w:r>
        <w:br/>
      </w:r>
      <w:r>
        <w:rPr>
          <w:rStyle w:val="NormalTok"/>
        </w:rPr>
        <w:t xml:space="preserve">    </w:t>
      </w:r>
      <w:r>
        <w:br/>
      </w:r>
      <w:r>
        <w:rPr>
          <w:rStyle w:val="NormalTok"/>
        </w:rPr>
        <w:t xml:space="preserve">    </w:t>
      </w:r>
      <w:r>
        <w:rPr>
          <w:rStyle w:val="CommentTok"/>
        </w:rPr>
        <w:t xml:space="preserve">// Complier or Never-taker (assigned to control)</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(Z[n] == </w:t>
      </w:r>
      <w:r>
        <w:rPr>
          <w:rStyle w:val="DecValTok"/>
        </w:rPr>
        <w:t xml:space="preserve">0</w:t>
      </w:r>
      <w:r>
        <w:rPr>
          <w:rStyle w:val="NormalTok"/>
        </w:rPr>
        <w:t xml:space="preserve"> &amp;&amp; W[n] == </w:t>
      </w:r>
      <w:r>
        <w:rPr>
          <w:rStyle w:val="DecValTok"/>
        </w:rPr>
        <w:t xml:space="preserve">0</w:t>
      </w:r>
      <w:r>
        <w:rPr>
          <w:rStyle w:val="NormalTok"/>
        </w:rPr>
        <w:t xml:space="preserve">) {</w:t>
      </w:r>
      <w:r>
        <w:br/>
      </w:r>
      <w:r>
        <w:rPr>
          <w:rStyle w:val="NormalTok"/>
        </w:rPr>
        <w:t xml:space="preserve">      </w:t>
      </w:r>
      <w:r>
        <w:rPr>
          <w:rStyle w:val="KeywordTok"/>
        </w:rPr>
        <w:t xml:space="preserve">target +=</w:t>
      </w:r>
      <w:r>
        <w:rPr>
          <w:rStyle w:val="NormalTok"/>
        </w:rPr>
        <w:t xml:space="preserve"> log_sum_exp(</w:t>
      </w:r>
      <w:r>
        <w:br/>
      </w:r>
      <w:r>
        <w:rPr>
          <w:rStyle w:val="NormalTok"/>
        </w:rPr>
        <w:t xml:space="preserve">        log(</w:t>
      </w:r>
      <w:r>
        <w:rPr>
          <w:rStyle w:val="DecValTok"/>
        </w:rPr>
        <w:t xml:space="preserve">1</w:t>
      </w:r>
      <w:r>
        <w:rPr>
          <w:rStyle w:val="NormalTok"/>
        </w:rPr>
        <w:t xml:space="preserve"> - pi_c) + bernoulli_lpmf(Y[n] | eta_n0),  </w:t>
      </w:r>
      <w:r>
        <w:rPr>
          <w:rStyle w:val="CommentTok"/>
        </w:rPr>
        <w:t xml:space="preserve">// Never-taker</w:t>
      </w:r>
      <w:r>
        <w:br/>
      </w:r>
      <w:r>
        <w:rPr>
          <w:rStyle w:val="NormalTok"/>
        </w:rPr>
        <w:t xml:space="preserve">        log(pi_c) + bernoulli_lpmf(Y[n] | eta_c0)       </w:t>
      </w:r>
      <w:r>
        <w:rPr>
          <w:rStyle w:val="CommentTok"/>
        </w:rPr>
        <w:t xml:space="preserve">// Complier</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w:t>
      </w:r>
    </w:p>
    <w:p>
      <w:pPr>
        <w:pStyle w:val="FirstParagraph"/>
      </w:pPr>
      <w:r>
        <w:t xml:space="preserve">In addition to the main causal estimand, the super-population complier average causal effect (CACE,</w:t>
      </w:r>
      <w:r>
        <w:t xml:space="preserve"> </w:t>
      </w:r>
      <m:oMath>
        <m:sSub>
          <m:e>
            <m:r>
              <m:t>η</m:t>
            </m:r>
          </m:e>
          <m:sub>
            <m:r>
              <m:t>c</m:t>
            </m:r>
            <m:r>
              <m:t>1</m:t>
            </m:r>
          </m:sub>
        </m:sSub>
        <m:r>
          <m:rPr>
            <m:sty m:val="p"/>
          </m:rPr>
          <m:t>−</m:t>
        </m:r>
        <m:sSub>
          <m:e>
            <m:r>
              <m:t>η</m:t>
            </m:r>
          </m:e>
          <m:sub>
            <m:r>
              <m:t>c</m:t>
            </m:r>
            <m:r>
              <m:t>0</m:t>
            </m:r>
          </m:sub>
        </m:sSub>
      </m:oMath>
      <w:r>
        <w:t xml:space="preserve">), we can now define the super-population average causal effect of treatment assignment on outcomes for never-takers (</w:t>
      </w:r>
      <m:oMath>
        <m:sSub>
          <m:e>
            <m:r>
              <m:t>η</m:t>
            </m:r>
          </m:e>
          <m:sub>
            <m:r>
              <m:t>n</m:t>
            </m:r>
            <m:r>
              <m:t>1</m:t>
            </m:r>
          </m:sub>
        </m:sSub>
        <m:r>
          <m:rPr>
            <m:sty m:val="p"/>
          </m:rPr>
          <m:t>−</m:t>
        </m:r>
        <m:sSub>
          <m:e>
            <m:r>
              <m:t>η</m:t>
            </m:r>
          </m:e>
          <m:sub>
            <m:r>
              <m:t>n</m:t>
            </m:r>
            <m:r>
              <m:t>0</m:t>
            </m:r>
          </m:sub>
        </m:sSub>
      </m:oMath>
      <w:r>
        <w:t xml:space="preserve">) in the</w:t>
      </w:r>
      <w:r>
        <w:t xml:space="preserve"> </w:t>
      </w:r>
      <w:r>
        <w:rPr>
          <w:rStyle w:val="VerbatimChar"/>
        </w:rPr>
        <w:t xml:space="preserve">transformed parameters</w:t>
      </w:r>
      <w:r>
        <w:t xml:space="preserve"> </w:t>
      </w:r>
      <w:r>
        <w:t xml:space="preserve">block. We will refer to this as the</w:t>
      </w:r>
      <w:r>
        <w:t xml:space="preserve"> </w:t>
      </w:r>
      <w:r>
        <w:t xml:space="preserve">“</w:t>
      </w:r>
      <w:r>
        <w:t xml:space="preserve">NACE</w:t>
      </w:r>
      <w:r>
        <w:t xml:space="preserve">”</w:t>
      </w:r>
      <w:r>
        <w:t xml:space="preserve"> </w:t>
      </w:r>
      <w:r>
        <w:t xml:space="preserve">(Never-taker Average Causal Effect):</w:t>
      </w:r>
    </w:p>
    <w:p>
      <w:pPr>
        <w:pStyle w:val="SourceCode"/>
      </w:pPr>
      <w:r>
        <w:rPr>
          <w:rStyle w:val="KeywordTok"/>
        </w:rPr>
        <w:t xml:space="preserve">transformed parameters</w:t>
      </w:r>
      <w:r>
        <w:rPr>
          <w:rStyle w:val="NormalTok"/>
        </w:rPr>
        <w:t xml:space="preserve"> {</w:t>
      </w:r>
      <w:r>
        <w:br/>
      </w:r>
      <w:r>
        <w:rPr>
          <w:rStyle w:val="NormalTok"/>
        </w:rPr>
        <w:t xml:space="preserve">  </w:t>
      </w:r>
      <w:r>
        <w:rPr>
          <w:rStyle w:val="CommentTok"/>
        </w:rPr>
        <w:t xml:space="preserve">// Super-population average causal effects </w:t>
      </w:r>
      <w:r>
        <w:br/>
      </w:r>
      <w:r>
        <w:rPr>
          <w:rStyle w:val="NormalTok"/>
        </w:rPr>
        <w:t xml:space="preserve">  </w:t>
      </w:r>
      <w:r>
        <w:rPr>
          <w:rStyle w:val="DataTypeTok"/>
        </w:rPr>
        <w:t xml:space="preserve">real</w:t>
      </w:r>
      <w:r>
        <w:rPr>
          <w:rStyle w:val="NormalTok"/>
        </w:rPr>
        <w:t xml:space="preserve"> CACE;</w:t>
      </w:r>
      <w:r>
        <w:br/>
      </w:r>
      <w:r>
        <w:rPr>
          <w:rStyle w:val="NormalTok"/>
        </w:rPr>
        <w:t xml:space="preserve">  </w:t>
      </w:r>
      <w:r>
        <w:rPr>
          <w:rStyle w:val="DataTypeTok"/>
        </w:rPr>
        <w:t xml:space="preserve">real</w:t>
      </w:r>
      <w:r>
        <w:rPr>
          <w:rStyle w:val="NormalTok"/>
        </w:rPr>
        <w:t xml:space="preserve"> NACE;</w:t>
      </w:r>
      <w:r>
        <w:br/>
      </w:r>
      <w:r>
        <w:rPr>
          <w:rStyle w:val="NormalTok"/>
        </w:rPr>
        <w:t xml:space="preserve">  </w:t>
      </w:r>
      <w:r>
        <w:br/>
      </w:r>
      <w:r>
        <w:rPr>
          <w:rStyle w:val="NormalTok"/>
        </w:rPr>
        <w:t xml:space="preserve">  CACE = (eta_c1 - eta_c0) * </w:t>
      </w:r>
      <w:r>
        <w:rPr>
          <w:rStyle w:val="DecValTok"/>
        </w:rPr>
        <w:t xml:space="preserve">10</w:t>
      </w:r>
      <w:r>
        <w:rPr>
          <w:rStyle w:val="NormalTok"/>
        </w:rPr>
        <w:t xml:space="preserve">^</w:t>
      </w:r>
      <w:r>
        <w:rPr>
          <w:rStyle w:val="DecValTok"/>
        </w:rPr>
        <w:t xml:space="preserve">3</w:t>
      </w:r>
      <w:r>
        <w:rPr>
          <w:rStyle w:val="NormalTok"/>
        </w:rPr>
        <w:t xml:space="preserve">;</w:t>
      </w:r>
      <w:r>
        <w:br/>
      </w:r>
      <w:r>
        <w:rPr>
          <w:rStyle w:val="NormalTok"/>
        </w:rPr>
        <w:t xml:space="preserve">  NACE = (eta_n1 - eta_n0) * </w:t>
      </w:r>
      <w:r>
        <w:rPr>
          <w:rStyle w:val="DecValTok"/>
        </w:rPr>
        <w:t xml:space="preserve">10</w:t>
      </w:r>
      <w:r>
        <w:rPr>
          <w:rStyle w:val="NormalTok"/>
        </w:rPr>
        <w:t xml:space="preserve">^</w:t>
      </w:r>
      <w:r>
        <w:rPr>
          <w:rStyle w:val="DecValTok"/>
        </w:rPr>
        <w:t xml:space="preserve">3</w:t>
      </w:r>
      <w:r>
        <w:rPr>
          <w:rStyle w:val="NormalTok"/>
        </w:rPr>
        <w:t xml:space="preserve">;</w:t>
      </w:r>
      <w:r>
        <w:br/>
      </w:r>
      <w:r>
        <w:rPr>
          <w:rStyle w:val="NormalTok"/>
        </w:rPr>
        <w:t xml:space="preserve">}</w:t>
      </w:r>
    </w:p>
    <w:p>
      <w:pPr>
        <w:pStyle w:val="FirstParagraph"/>
      </w:pPr>
      <w:r>
        <w:t xml:space="preserve">The Stan program</w:t>
      </w:r>
      <w:r>
        <w:t xml:space="preserve"> </w:t>
      </w:r>
      <w:r>
        <w:rPr>
          <w:rStyle w:val="VerbatimChar"/>
        </w:rPr>
        <w:t xml:space="preserve">Model_02_CACE_without_Exclusion_Restriction.stan</w:t>
      </w:r>
      <w:r>
        <w:t xml:space="preserve"> </w:t>
      </w:r>
      <w:r>
        <w:t xml:space="preserve">is subsequently fit to the example dataset:</w:t>
      </w:r>
    </w:p>
    <w:p>
      <w:pPr>
        <w:pStyle w:val="SourceCode"/>
      </w:pPr>
      <w:r>
        <w:rPr>
          <w:rStyle w:val="CommentTok"/>
        </w:rPr>
        <w:t xml:space="preserve"># Compile and run the stan model</w:t>
      </w:r>
      <w:r>
        <w:br/>
      </w:r>
      <w:r>
        <w:rPr>
          <w:rStyle w:val="NormalTok"/>
        </w:rPr>
        <w:t xml:space="preserve">stan_fit_noER </w:t>
      </w:r>
      <w:r>
        <w:rPr>
          <w:rStyle w:val="OtherTok"/>
        </w:rPr>
        <w:t xml:space="preserve">&lt;-</w:t>
      </w:r>
      <w:r>
        <w:rPr>
          <w:rStyle w:val="NormalTok"/>
        </w:rPr>
        <w:t xml:space="preserve"> </w:t>
      </w:r>
      <w:r>
        <w:rPr>
          <w:rStyle w:val="FunctionTok"/>
        </w:rPr>
        <w:t xml:space="preserve">stan</w:t>
      </w:r>
      <w:r>
        <w:rPr>
          <w:rStyle w:val="NormalTok"/>
        </w:rPr>
        <w:t xml:space="preserve">(</w:t>
      </w:r>
      <w:r>
        <w:br/>
      </w:r>
      <w:r>
        <w:rPr>
          <w:rStyle w:val="NormalTok"/>
        </w:rPr>
        <w:t xml:space="preserve">  </w:t>
      </w:r>
      <w:r>
        <w:rPr>
          <w:rStyle w:val="AttributeTok"/>
        </w:rPr>
        <w:t xml:space="preserve">file =</w:t>
      </w:r>
      <w:r>
        <w:rPr>
          <w:rStyle w:val="NormalTok"/>
        </w:rPr>
        <w:t xml:space="preserve"> </w:t>
      </w:r>
      <w:r>
        <w:rPr>
          <w:rStyle w:val="StringTok"/>
        </w:rPr>
        <w:t xml:space="preserve">"Model_02_CACE_without_Exclusion_Restriction.stan"</w:t>
      </w:r>
      <w:r>
        <w:rPr>
          <w:rStyle w:val="NormalTok"/>
        </w:rPr>
        <w:t xml:space="preserve">, </w:t>
      </w:r>
      <w:r>
        <w:br/>
      </w:r>
      <w:r>
        <w:rPr>
          <w:rStyle w:val="NormalTok"/>
        </w:rPr>
        <w:t xml:space="preserve">  </w:t>
      </w:r>
      <w:r>
        <w:rPr>
          <w:rStyle w:val="AttributeTok"/>
        </w:rPr>
        <w:t xml:space="preserve">data =</w:t>
      </w:r>
      <w:r>
        <w:rPr>
          <w:rStyle w:val="NormalTok"/>
        </w:rPr>
        <w:t xml:space="preserve"> stan_data, </w:t>
      </w:r>
      <w:r>
        <w:br/>
      </w:r>
      <w:r>
        <w:rPr>
          <w:rStyle w:val="NormalTok"/>
        </w:rPr>
        <w:t xml:space="preserve">  </w:t>
      </w:r>
      <w:r>
        <w:rPr>
          <w:rStyle w:val="AttributeTok"/>
        </w:rPr>
        <w:t xml:space="preserve">iter =</w:t>
      </w:r>
      <w:r>
        <w:rPr>
          <w:rStyle w:val="NormalTok"/>
        </w:rPr>
        <w:t xml:space="preserve"> </w:t>
      </w:r>
      <w:r>
        <w:rPr>
          <w:rStyle w:val="DecValTok"/>
        </w:rPr>
        <w:t xml:space="preserve">1000</w:t>
      </w:r>
      <w:r>
        <w:rPr>
          <w:rStyle w:val="NormalTok"/>
        </w:rPr>
        <w:t xml:space="preserve">, </w:t>
      </w:r>
      <w:r>
        <w:rPr>
          <w:rStyle w:val="AttributeTok"/>
        </w:rPr>
        <w:t xml:space="preserve">chains =</w:t>
      </w:r>
      <w:r>
        <w:rPr>
          <w:rStyle w:val="NormalTok"/>
        </w:rPr>
        <w:t xml:space="preserve"> </w:t>
      </w:r>
      <w:r>
        <w:rPr>
          <w:rStyle w:val="DecValTok"/>
        </w:rPr>
        <w:t xml:space="preserve">4</w:t>
      </w:r>
      <w:r>
        <w:br/>
      </w:r>
      <w:r>
        <w:rPr>
          <w:rStyle w:val="NormalTok"/>
        </w:rPr>
        <w:t xml:space="preserve">)</w:t>
      </w:r>
    </w:p>
    <w:p>
      <w:pPr>
        <w:pStyle w:val="FirstParagraph"/>
      </w:pPr>
      <w:r>
        <w:t xml:space="preserve">The CACE and NACE estimates, without assuming exclusion restriction for never-takers, are presented in the table below. The</w:t>
      </w:r>
      <w:r>
        <w:t xml:space="preserve"> </w:t>
      </w:r>
      <m:oMath>
        <m:acc>
          <m:accPr>
            <m:chr m:val="̂"/>
          </m:accPr>
          <m:e>
            <m:r>
              <m:t>R</m:t>
            </m:r>
          </m:e>
        </m:acc>
      </m:oMath>
      <w:r>
        <w:t xml:space="preserve"> </w:t>
      </w:r>
      <w:r>
        <w:t xml:space="preserve">statistics and effective sample size estimates indicate that the chains have converged for each parameter:</w:t>
      </w:r>
    </w:p>
    <w:p>
      <w:pPr>
        <w:pStyle w:val="SourceCode"/>
      </w:pPr>
      <w:r>
        <w:rPr>
          <w:rStyle w:val="FunctionTok"/>
        </w:rPr>
        <w:t xml:space="preserve">print</w:t>
      </w:r>
      <w:r>
        <w:rPr>
          <w:rStyle w:val="NormalTok"/>
        </w:rPr>
        <w:t xml:space="preserve">(stan_fit_noER, </w:t>
      </w:r>
      <w:r>
        <w:rPr>
          <w:rStyle w:val="AttributeTok"/>
        </w:rPr>
        <w:t xml:space="preserve">probs =</w:t>
      </w:r>
      <w:r>
        <w:rPr>
          <w:rStyle w:val="NormalTok"/>
        </w:rPr>
        <w:t xml:space="preserve"> </w:t>
      </w:r>
      <w:r>
        <w:rPr>
          <w:rStyle w:val="FunctionTok"/>
        </w:rPr>
        <w:t xml:space="preserve">c</w:t>
      </w:r>
      <w:r>
        <w:rPr>
          <w:rStyle w:val="NormalTok"/>
        </w:rPr>
        <w:t xml:space="preserve">(</w:t>
      </w:r>
      <w:r>
        <w:rPr>
          <w:rStyle w:val="FloatTok"/>
        </w:rPr>
        <w:t xml:space="preserve">0.05</w:t>
      </w:r>
      <w:r>
        <w:rPr>
          <w:rStyle w:val="NormalTok"/>
        </w:rPr>
        <w:t xml:space="preserve">, </w:t>
      </w:r>
      <w:r>
        <w:rPr>
          <w:rStyle w:val="FloatTok"/>
        </w:rPr>
        <w:t xml:space="preserve">0.5</w:t>
      </w:r>
      <w:r>
        <w:rPr>
          <w:rStyle w:val="NormalTok"/>
        </w:rPr>
        <w:t xml:space="preserve">, </w:t>
      </w:r>
      <w:r>
        <w:rPr>
          <w:rStyle w:val="FloatTok"/>
        </w:rPr>
        <w:t xml:space="preserve">0.95</w:t>
      </w:r>
      <w:r>
        <w:rPr>
          <w:rStyle w:val="NormalTok"/>
        </w:rPr>
        <w:t xml:space="preserve">), </w:t>
      </w:r>
      <w:r>
        <w:rPr>
          <w:rStyle w:val="AttributeTok"/>
        </w:rPr>
        <w:t xml:space="preserve">digits =</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Inference for Stan model: Model_02_CACE_without_Exclusion_Restriction.</w:t>
      </w:r>
      <w:r>
        <w:br/>
      </w:r>
      <w:r>
        <w:rPr>
          <w:rStyle w:val="VerbatimChar"/>
        </w:rPr>
        <w:t xml:space="preserve">4 chains, each with iter=1000; warmup=500; thin=1; </w:t>
      </w:r>
      <w:r>
        <w:br/>
      </w:r>
      <w:r>
        <w:rPr>
          <w:rStyle w:val="VerbatimChar"/>
        </w:rPr>
        <w:t xml:space="preserve">post-warmup draws per chain=500, total post-warmup draws=2000.</w:t>
      </w:r>
      <w:r>
        <w:br/>
      </w:r>
      <w:r>
        <w:br/>
      </w:r>
      <w:r>
        <w:rPr>
          <w:rStyle w:val="VerbatimChar"/>
        </w:rPr>
        <w:t xml:space="preserve">            mean se_mean    sd        5%       50%       95% n_eff  Rhat</w:t>
      </w:r>
      <w:r>
        <w:br/>
      </w:r>
      <w:r>
        <w:rPr>
          <w:rStyle w:val="VerbatimChar"/>
        </w:rPr>
        <w:t xml:space="preserve">pi_c       0.800   0.000 0.004     0.794     0.800     0.806  1930 1.000</w:t>
      </w:r>
      <w:r>
        <w:br/>
      </w:r>
      <w:r>
        <w:rPr>
          <w:rStyle w:val="VerbatimChar"/>
        </w:rPr>
        <w:t xml:space="preserve">eta_c0     0.996   0.000 0.002     0.993     0.996     0.999   889 1.005</w:t>
      </w:r>
      <w:r>
        <w:br/>
      </w:r>
      <w:r>
        <w:rPr>
          <w:rStyle w:val="VerbatimChar"/>
        </w:rPr>
        <w:t xml:space="preserve">eta_c1     0.999   0.000 0.000     0.998     0.999     0.999  1815 0.998</w:t>
      </w:r>
      <w:r>
        <w:br/>
      </w:r>
      <w:r>
        <w:rPr>
          <w:rStyle w:val="VerbatimChar"/>
        </w:rPr>
        <w:t xml:space="preserve">eta_n0     0.984   0.000 0.008     0.971     0.984     0.996   778 1.006</w:t>
      </w:r>
      <w:r>
        <w:br/>
      </w:r>
      <w:r>
        <w:rPr>
          <w:rStyle w:val="VerbatimChar"/>
        </w:rPr>
        <w:t xml:space="preserve">eta_n1     0.985   0.000 0.002     0.981     0.985     0.989  2099 1.000</w:t>
      </w:r>
      <w:r>
        <w:br/>
      </w:r>
      <w:r>
        <w:rPr>
          <w:rStyle w:val="VerbatimChar"/>
        </w:rPr>
        <w:t xml:space="preserve">CACE       2.828   0.063 1.937    -0.251     2.794     6.048   950 1.005</w:t>
      </w:r>
      <w:r>
        <w:br/>
      </w:r>
      <w:r>
        <w:rPr>
          <w:rStyle w:val="VerbatimChar"/>
        </w:rPr>
        <w:t xml:space="preserve">NACE       1.519   0.276 7.847   -10.961     1.287    14.543   809 1.007</w:t>
      </w:r>
      <w:r>
        <w:br/>
      </w:r>
      <w:r>
        <w:rPr>
          <w:rStyle w:val="VerbatimChar"/>
        </w:rPr>
        <w:t xml:space="preserve">lp__   -6816.327   0.057 1.694 -6819.656 -6815.972 -6814.330   892 1.000</w:t>
      </w:r>
      <w:r>
        <w:br/>
      </w:r>
      <w:r>
        <w:br/>
      </w:r>
      <w:r>
        <w:rPr>
          <w:rStyle w:val="VerbatimChar"/>
        </w:rPr>
        <w:t xml:space="preserve">Samples were drawn using NUTS(diag_e) at Sat Apr  8 01:23:55 2023.</w:t>
      </w:r>
      <w:r>
        <w:br/>
      </w:r>
      <w:r>
        <w:rPr>
          <w:rStyle w:val="VerbatimChar"/>
        </w:rPr>
        <w:t xml:space="preserve">For each parameter, n_eff is a crude measure of effective sample size,</w:t>
      </w:r>
      <w:r>
        <w:br/>
      </w:r>
      <w:r>
        <w:rPr>
          <w:rStyle w:val="VerbatimChar"/>
        </w:rPr>
        <w:t xml:space="preserve">and Rhat is the potential scale reduction factor on split chains (at </w:t>
      </w:r>
      <w:r>
        <w:br/>
      </w:r>
      <w:r>
        <w:rPr>
          <w:rStyle w:val="VerbatimChar"/>
        </w:rPr>
        <w:t xml:space="preserve">convergence, Rhat=1).</w:t>
      </w:r>
    </w:p>
    <w:p>
      <w:pPr>
        <w:pStyle w:val="SourceCode"/>
      </w:pPr>
      <w:r>
        <w:rPr>
          <w:rStyle w:val="CommentTok"/>
        </w:rPr>
        <w:t xml:space="preserve"># Extract posterior draws of CACE</w:t>
      </w:r>
      <w:r>
        <w:br/>
      </w:r>
      <w:r>
        <w:rPr>
          <w:rStyle w:val="NormalTok"/>
        </w:rPr>
        <w:t xml:space="preserve">df_CACE </w:t>
      </w:r>
      <w:r>
        <w:rPr>
          <w:rStyle w:val="OtherTok"/>
        </w:rPr>
        <w:t xml:space="preserve">&lt;-</w:t>
      </w:r>
      <w:r>
        <w:rPr>
          <w:rStyle w:val="NormalTok"/>
        </w:rPr>
        <w:t xml:space="preserve"> rstan</w:t>
      </w:r>
      <w:r>
        <w:rPr>
          <w:rStyle w:val="SpecialCharTok"/>
        </w:rPr>
        <w:t xml:space="preserve">::</w:t>
      </w:r>
      <w:r>
        <w:rPr>
          <w:rStyle w:val="FunctionTok"/>
        </w:rPr>
        <w:t xml:space="preserve">extract</w:t>
      </w:r>
      <w:r>
        <w:rPr>
          <w:rStyle w:val="NormalTok"/>
        </w:rPr>
        <w:t xml:space="preserve">(stan_fit_noER) </w:t>
      </w:r>
      <w:r>
        <w:rPr>
          <w:rStyle w:val="SpecialCharTok"/>
        </w:rPr>
        <w:t xml:space="preserve">%&gt;%</w:t>
      </w:r>
      <w:r>
        <w:rPr>
          <w:rStyle w:val="NormalTok"/>
        </w:rPr>
        <w:t xml:space="preserve"> </w:t>
      </w:r>
      <w:r>
        <w:br/>
      </w:r>
      <w:r>
        <w:rPr>
          <w:rStyle w:val="NormalTok"/>
        </w:rPr>
        <w:t xml:space="preserve">  </w:t>
      </w:r>
      <w:r>
        <w:rPr>
          <w:rStyle w:val="FunctionTok"/>
        </w:rPr>
        <w:t xml:space="preserve">pluck</w:t>
      </w:r>
      <w:r>
        <w:rPr>
          <w:rStyle w:val="NormalTok"/>
        </w:rPr>
        <w:t xml:space="preserve">(</w:t>
      </w:r>
      <w:r>
        <w:rPr>
          <w:rStyle w:val="StringTok"/>
        </w:rPr>
        <w:t xml:space="preserve">"CACE"</w:t>
      </w:r>
      <w:r>
        <w:rPr>
          <w:rStyle w:val="NormalTok"/>
        </w:rPr>
        <w:t xml:space="preserve">) </w:t>
      </w:r>
      <w:r>
        <w:rPr>
          <w:rStyle w:val="SpecialCharTok"/>
        </w:rPr>
        <w:t xml:space="preserve">%&gt;%</w:t>
      </w:r>
      <w:r>
        <w:rPr>
          <w:rStyle w:val="NormalTok"/>
        </w:rPr>
        <w:t xml:space="preserve"> </w:t>
      </w:r>
      <w:r>
        <w:br/>
      </w:r>
      <w:r>
        <w:rPr>
          <w:rStyle w:val="NormalTok"/>
        </w:rPr>
        <w:t xml:space="preserve">  {. </w:t>
      </w:r>
      <w:r>
        <w:rPr>
          <w:rStyle w:val="OtherTok"/>
        </w:rPr>
        <w:t xml:space="preserve">-&gt;&gt;</w:t>
      </w:r>
      <w:r>
        <w:rPr>
          <w:rStyle w:val="NormalTok"/>
        </w:rPr>
        <w:t xml:space="preserve"> vec_CACE} </w:t>
      </w:r>
      <w:r>
        <w:rPr>
          <w:rStyle w:val="SpecialCharTok"/>
        </w:rPr>
        <w:t xml:space="preserve">%&gt;%</w:t>
      </w:r>
      <w:r>
        <w:br/>
      </w:r>
      <w:r>
        <w:rPr>
          <w:rStyle w:val="NormalTok"/>
        </w:rPr>
        <w:t xml:space="preserve">  </w:t>
      </w:r>
      <w:r>
        <w:rPr>
          <w:rStyle w:val="FunctionTok"/>
        </w:rPr>
        <w:t xml:space="preserve">as_tibble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set_names</w:t>
      </w:r>
      <w:r>
        <w:rPr>
          <w:rStyle w:val="NormalTok"/>
        </w:rPr>
        <w:t xml:space="preserve">(</w:t>
      </w:r>
      <w:r>
        <w:rPr>
          <w:rStyle w:val="StringTok"/>
        </w:rPr>
        <w:t xml:space="preserve">"CACE"</w:t>
      </w:r>
      <w:r>
        <w:rPr>
          <w:rStyle w:val="NormalTok"/>
        </w:rPr>
        <w:t xml:space="preserve">)</w:t>
      </w:r>
      <w:r>
        <w:br/>
      </w:r>
      <w:r>
        <w:br/>
      </w:r>
      <w:r>
        <w:rPr>
          <w:rStyle w:val="CommentTok"/>
        </w:rPr>
        <w:t xml:space="preserve"># Plot the histogram of CACE with exclusion restriction</w:t>
      </w:r>
      <w:r>
        <w:br/>
      </w:r>
      <w:r>
        <w:rPr>
          <w:rStyle w:val="FunctionTok"/>
        </w:rPr>
        <w:t xml:space="preserve">ggplot</w:t>
      </w:r>
      <w:r>
        <w:rPr>
          <w:rStyle w:val="NormalTok"/>
        </w:rPr>
        <w:t xml:space="preserve">(</w:t>
      </w:r>
      <w:r>
        <w:rPr>
          <w:rStyle w:val="AttributeTok"/>
        </w:rPr>
        <w:t xml:space="preserve">data =</w:t>
      </w:r>
      <w:r>
        <w:rPr>
          <w:rStyle w:val="NormalTok"/>
        </w:rPr>
        <w:t xml:space="preserve"> df_CACE, </w:t>
      </w:r>
      <w:r>
        <w:rPr>
          <w:rStyle w:val="FunctionTok"/>
        </w:rPr>
        <w:t xml:space="preserve">aes</w:t>
      </w:r>
      <w:r>
        <w:rPr>
          <w:rStyle w:val="NormalTok"/>
        </w:rPr>
        <w:t xml:space="preserve">(</w:t>
      </w:r>
      <w:r>
        <w:rPr>
          <w:rStyle w:val="AttributeTok"/>
        </w:rPr>
        <w:t xml:space="preserve">x =</w:t>
      </w:r>
      <w:r>
        <w:rPr>
          <w:rStyle w:val="NormalTok"/>
        </w:rPr>
        <w:t xml:space="preserve"> CACE))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br/>
      </w:r>
      <w:r>
        <w:rPr>
          <w:rStyle w:val="NormalTok"/>
        </w:rPr>
        <w:t xml:space="preserve">    </w:t>
      </w:r>
      <w:r>
        <w:rPr>
          <w:rStyle w:val="AttributeTok"/>
        </w:rPr>
        <w:t xml:space="preserve">bins =</w:t>
      </w:r>
      <w:r>
        <w:rPr>
          <w:rStyle w:val="NormalTok"/>
        </w:rPr>
        <w:t xml:space="preserve"> </w:t>
      </w:r>
      <w:r>
        <w:rPr>
          <w:rStyle w:val="DecValTok"/>
        </w:rPr>
        <w:t xml:space="preserve">40</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AttributeTok"/>
        </w:rPr>
        <w:t xml:space="preserve">fill =</w:t>
      </w:r>
      <w:r>
        <w:rPr>
          <w:rStyle w:val="NormalTok"/>
        </w:rPr>
        <w:t xml:space="preserve"> </w:t>
      </w:r>
      <w:r>
        <w:rPr>
          <w:rStyle w:val="StringTok"/>
        </w:rPr>
        <w:t xml:space="preserve">"gray95"</w:t>
      </w:r>
      <w:r>
        <w:br/>
      </w:r>
      <w:r>
        <w:rPr>
          <w:rStyle w:val="NormalTok"/>
        </w:rPr>
        <w:t xml:space="preserve">  ) </w:t>
      </w:r>
      <w:r>
        <w:rPr>
          <w:rStyle w:val="SpecialCharTok"/>
        </w:rPr>
        <w:t xml:space="preserve">+</w:t>
      </w:r>
      <w:r>
        <w:br/>
      </w:r>
      <w:r>
        <w:rPr>
          <w:rStyle w:val="NormalTok"/>
        </w:rPr>
        <w:t xml:space="preserve">  </w:t>
      </w:r>
      <w:r>
        <w:rPr>
          <w:rStyle w:val="FunctionTok"/>
        </w:rPr>
        <w:t xml:space="preserve">geom_vline</w:t>
      </w:r>
      <w:r>
        <w:rPr>
          <w:rStyle w:val="NormalTok"/>
        </w:rPr>
        <w:t xml:space="preserve">(</w:t>
      </w:r>
      <w:r>
        <w:br/>
      </w:r>
      <w:r>
        <w:rPr>
          <w:rStyle w:val="NormalTok"/>
        </w:rPr>
        <w:t xml:space="preserve">    </w:t>
      </w:r>
      <w:r>
        <w:rPr>
          <w:rStyle w:val="AttributeTok"/>
        </w:rPr>
        <w:t xml:space="preserve">xintercept =</w:t>
      </w:r>
      <w:r>
        <w:rPr>
          <w:rStyle w:val="NormalTok"/>
        </w:rPr>
        <w:t xml:space="preserve"> </w:t>
      </w:r>
      <w:r>
        <w:rPr>
          <w:rStyle w:val="FunctionTok"/>
        </w:rPr>
        <w:t xml:space="preserve">quantile</w:t>
      </w:r>
      <w:r>
        <w:rPr>
          <w:rStyle w:val="NormalTok"/>
        </w:rPr>
        <w:t xml:space="preserve">(vec_CACE, </w:t>
      </w:r>
      <w:r>
        <w:rPr>
          <w:rStyle w:val="AttributeTok"/>
        </w:rPr>
        <w:t xml:space="preserve">probs =</w:t>
      </w:r>
      <w:r>
        <w:rPr>
          <w:rStyle w:val="NormalTok"/>
        </w:rPr>
        <w:t xml:space="preserve"> </w:t>
      </w:r>
      <w:r>
        <w:rPr>
          <w:rStyle w:val="FunctionTok"/>
        </w:rPr>
        <w:t xml:space="preserve">c</w:t>
      </w:r>
      <w:r>
        <w:rPr>
          <w:rStyle w:val="NormalTok"/>
        </w:rPr>
        <w:t xml:space="preserve">(</w:t>
      </w:r>
      <w:r>
        <w:rPr>
          <w:rStyle w:val="FloatTok"/>
        </w:rPr>
        <w:t xml:space="preserve">0.05</w:t>
      </w:r>
      <w:r>
        <w:rPr>
          <w:rStyle w:val="NormalTok"/>
        </w:rPr>
        <w:t xml:space="preserve">, </w:t>
      </w:r>
      <w:r>
        <w:rPr>
          <w:rStyle w:val="FloatTok"/>
        </w:rPr>
        <w:t xml:space="preserve">0.50</w:t>
      </w:r>
      <w:r>
        <w:rPr>
          <w:rStyle w:val="NormalTok"/>
        </w:rPr>
        <w:t xml:space="preserve">, </w:t>
      </w:r>
      <w:r>
        <w:rPr>
          <w:rStyle w:val="FloatTok"/>
        </w:rPr>
        <w:t xml:space="preserve">0.95</w:t>
      </w:r>
      <w:r>
        <w:rPr>
          <w:rStyle w:val="NormalTok"/>
        </w:rPr>
        <w:t xml:space="preserve">)), </w:t>
      </w:r>
      <w:r>
        <w:br/>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AttributeTok"/>
        </w:rPr>
        <w:t xml:space="preserve">linetype =</w:t>
      </w:r>
      <w:r>
        <w:rPr>
          <w:rStyle w:val="NormalTok"/>
        </w:rPr>
        <w:t xml:space="preserve"> </w:t>
      </w:r>
      <w:r>
        <w:rPr>
          <w:rStyle w:val="StringTok"/>
        </w:rPr>
        <w:t xml:space="preserve">"longdash"</w:t>
      </w:r>
      <w:r>
        <w:br/>
      </w:r>
      <w:r>
        <w:rPr>
          <w:rStyle w:val="NormalTok"/>
        </w:rPr>
        <w:t xml:space="preserve">  ) </w:t>
      </w:r>
      <w:r>
        <w:rPr>
          <w:rStyle w:val="SpecialCharTok"/>
        </w:rPr>
        <w:t xml:space="preserve">+</w:t>
      </w:r>
      <w:r>
        <w:rPr>
          <w:rStyle w:val="NormalTok"/>
        </w:rPr>
        <w:t xml:space="preserve"> </w:t>
      </w:r>
      <w:r>
        <w:br/>
      </w:r>
      <w:r>
        <w:rPr>
          <w:rStyle w:val="NormalTok"/>
        </w:rPr>
        <w:t xml:space="preserve">  </w:t>
      </w:r>
      <w:r>
        <w:rPr>
          <w:rStyle w:val="FunctionTok"/>
        </w:rPr>
        <w:t xml:space="preserve">geom_text</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FloatTok"/>
        </w:rPr>
        <w:t xml:space="preserve">3.8</w:t>
      </w:r>
      <w:r>
        <w:rPr>
          <w:rStyle w:val="NormalTok"/>
        </w:rPr>
        <w:t xml:space="preserve">, </w:t>
      </w:r>
      <w:r>
        <w:rPr>
          <w:rStyle w:val="AttributeTok"/>
        </w:rPr>
        <w:t xml:space="preserve">y =</w:t>
      </w:r>
      <w:r>
        <w:rPr>
          <w:rStyle w:val="NormalTok"/>
        </w:rPr>
        <w:t xml:space="preserve"> </w:t>
      </w:r>
      <w:r>
        <w:rPr>
          <w:rStyle w:val="DecValTok"/>
        </w:rPr>
        <w:t xml:space="preserve">25</w:t>
      </w:r>
      <w:r>
        <w:rPr>
          <w:rStyle w:val="NormalTok"/>
        </w:rPr>
        <w:t xml:space="preserve">, </w:t>
      </w:r>
      <w:r>
        <w:br/>
      </w:r>
      <w:r>
        <w:rPr>
          <w:rStyle w:val="NormalTok"/>
        </w:rPr>
        <w:t xml:space="preserve">    </w:t>
      </w:r>
      <w:r>
        <w:rPr>
          <w:rStyle w:val="AttributeTok"/>
        </w:rPr>
        <w:t xml:space="preserve">label =</w:t>
      </w:r>
      <w:r>
        <w:rPr>
          <w:rStyle w:val="NormalTok"/>
        </w:rPr>
        <w:t xml:space="preserve"> </w:t>
      </w:r>
      <w:r>
        <w:rPr>
          <w:rStyle w:val="StringTok"/>
        </w:rPr>
        <w:t xml:space="preserve">"Median = 2.65"</w:t>
      </w:r>
      <w:r>
        <w:rPr>
          <w:rStyle w:val="NormalTok"/>
        </w:rPr>
        <w:t xml:space="preserve">, </w:t>
      </w:r>
      <w:r>
        <w:br/>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AttributeTok"/>
        </w:rPr>
        <w:t xml:space="preserve">size =</w:t>
      </w:r>
      <w:r>
        <w:rPr>
          <w:rStyle w:val="NormalTok"/>
        </w:rPr>
        <w:t xml:space="preserve"> </w:t>
      </w:r>
      <w:r>
        <w:rPr>
          <w:rStyle w:val="DecValTok"/>
        </w:rPr>
        <w:t xml:space="preserve">4</w:t>
      </w:r>
      <w:r>
        <w:br/>
      </w:r>
      <w:r>
        <w:rPr>
          <w:rStyle w:val="NormalTok"/>
        </w:rPr>
        <w:t xml:space="preserve">  )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br/>
      </w:r>
      <w:r>
        <w:rPr>
          <w:rStyle w:val="NormalTok"/>
        </w:rPr>
        <w:t xml:space="preserve">    </w:t>
      </w:r>
      <w:r>
        <w:rPr>
          <w:rStyle w:val="AttributeTok"/>
        </w:rPr>
        <w:t xml:space="preserve">name =</w:t>
      </w:r>
      <w:r>
        <w:rPr>
          <w:rStyle w:val="NormalTok"/>
        </w:rPr>
        <w:t xml:space="preserve"> </w:t>
      </w:r>
      <w:r>
        <w:rPr>
          <w:rStyle w:val="StringTok"/>
        </w:rPr>
        <w:t xml:space="preserve">"CACE (in per 1,000 units)"</w:t>
      </w:r>
      <w:r>
        <w:rPr>
          <w:rStyle w:val="NormalTok"/>
        </w:rPr>
        <w:t xml:space="preserve">, </w:t>
      </w:r>
      <w:r>
        <w:br/>
      </w:r>
      <w:r>
        <w:rPr>
          <w:rStyle w:val="NormalTok"/>
        </w:rPr>
        <w:t xml:space="preserve">    </w:t>
      </w:r>
      <w:r>
        <w:rPr>
          <w:rStyle w:val="AttributeTok"/>
        </w:rPr>
        <w:t xml:space="preserve">breaks =</w:t>
      </w:r>
      <w:r>
        <w:rPr>
          <w:rStyle w:val="NormalTok"/>
        </w:rPr>
        <w:t xml:space="preserve"> </w:t>
      </w:r>
      <w:r>
        <w:rPr>
          <w:rStyle w:val="FunctionTok"/>
        </w:rPr>
        <w:t xml:space="preserve">seq</w:t>
      </w:r>
      <w:r>
        <w:rPr>
          <w:rStyle w:val="NormalTok"/>
        </w:rPr>
        <w:t xml:space="preserve">(</w:t>
      </w:r>
      <w:r>
        <w:rPr>
          <w:rStyle w:val="AttributeTok"/>
        </w:rPr>
        <w:t xml:space="preserve">from =</w:t>
      </w:r>
      <w:r>
        <w:rPr>
          <w:rStyle w:val="NormalTok"/>
        </w:rPr>
        <w:t xml:space="preserve"> </w:t>
      </w:r>
      <w:r>
        <w:rPr>
          <w:rStyle w:val="SpecialCharTok"/>
        </w:rPr>
        <w:t xml:space="preserve">-</w:t>
      </w:r>
      <w:r>
        <w:rPr>
          <w:rStyle w:val="DecValTok"/>
        </w:rPr>
        <w:t xml:space="preserve">4</w:t>
      </w:r>
      <w:r>
        <w:rPr>
          <w:rStyle w:val="NormalTok"/>
        </w:rPr>
        <w:t xml:space="preserve">, </w:t>
      </w:r>
      <w:r>
        <w:rPr>
          <w:rStyle w:val="AttributeTok"/>
        </w:rPr>
        <w:t xml:space="preserve">to =</w:t>
      </w:r>
      <w:r>
        <w:rPr>
          <w:rStyle w:val="NormalTok"/>
        </w:rPr>
        <w:t xml:space="preserve"> </w:t>
      </w:r>
      <w:r>
        <w:rPr>
          <w:rStyle w:val="DecValTok"/>
        </w:rPr>
        <w:t xml:space="preserve">10</w:t>
      </w:r>
      <w:r>
        <w:rPr>
          <w:rStyle w:val="NormalTok"/>
        </w:rPr>
        <w:t xml:space="preserve">, </w:t>
      </w:r>
      <w:r>
        <w:rPr>
          <w:rStyle w:val="AttributeTok"/>
        </w:rPr>
        <w:t xml:space="preserve">by =</w:t>
      </w:r>
      <w:r>
        <w:rPr>
          <w:rStyle w:val="NormalTok"/>
        </w:rPr>
        <w:t xml:space="preserve"> </w:t>
      </w:r>
      <w:r>
        <w:rPr>
          <w:rStyle w:val="DecValTok"/>
        </w:rPr>
        <w:t xml:space="preserve">2</w:t>
      </w:r>
      <w:r>
        <w:rPr>
          <w:rStyle w:val="NormalTok"/>
        </w:rPr>
        <w:t xml:space="preserve">)</w:t>
      </w:r>
      <w:r>
        <w:br/>
      </w:r>
      <w:r>
        <w:rPr>
          <w:rStyle w:val="NormalTok"/>
        </w:rPr>
        <w:t xml:space="preserve">  )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"Histogram of CACE without exclusion restriction"</w:t>
      </w:r>
      <w:r>
        <w:rPr>
          <w:rStyle w:val="NormalTok"/>
        </w:rPr>
        <w:t xml:space="preserve">, </w:t>
      </w:r>
      <w:r>
        <w:br/>
      </w:r>
      <w:r>
        <w:rPr>
          <w:rStyle w:val="NormalTok"/>
        </w:rPr>
        <w:t xml:space="preserve">    </w:t>
      </w:r>
      <w:r>
        <w:rPr>
          <w:rStyle w:val="AttributeTok"/>
        </w:rPr>
        <w:t xml:space="preserve">subtitle =</w:t>
      </w:r>
      <w:r>
        <w:rPr>
          <w:rStyle w:val="NormalTok"/>
        </w:rPr>
        <w:t xml:space="preserve"> </w:t>
      </w:r>
      <w:r>
        <w:rPr>
          <w:rStyle w:val="StringTok"/>
        </w:rPr>
        <w:t xml:space="preserve">"with median and 90% credible interval"</w:t>
      </w:r>
      <w:r>
        <w:br/>
      </w:r>
      <w:r>
        <w:rPr>
          <w:rStyle w:val="NormalTok"/>
        </w:rPr>
        <w:t xml:space="preserve">  ) </w:t>
      </w:r>
      <w:r>
        <w:rPr>
          <w:rStyle w:val="SpecialCharTok"/>
        </w:rPr>
        <w:t xml:space="preserve">+</w:t>
      </w:r>
      <w:r>
        <w:br/>
      </w:r>
      <w:r>
        <w:rPr>
          <w:rStyle w:val="NormalTok"/>
        </w:rPr>
        <w:t xml:space="preserve">  </w:t>
      </w:r>
      <w:r>
        <w:rPr>
          <w:rStyle w:val="FunctionTok"/>
        </w:rPr>
        <w:t xml:space="preserve">theme_bw</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w:t>
      </w:r>
      <w:r>
        <w:rPr>
          <w:rStyle w:val="NormalTok"/>
        </w:rPr>
        <w:t xml:space="preserve">(</w:t>
      </w:r>
      <w:r>
        <w:rPr>
          <w:rStyle w:val="AttributeTok"/>
        </w:rPr>
        <w:t xml:space="preserve">panel.grid =</w:t>
      </w:r>
      <w:r>
        <w:rPr>
          <w:rStyle w:val="NormalTok"/>
        </w:rPr>
        <w:t xml:space="preserve"> </w:t>
      </w:r>
      <w:r>
        <w:rPr>
          <w:rStyle w:val="FunctionTok"/>
        </w:rPr>
        <w:t xml:space="preserve">element_blank</w:t>
      </w:r>
      <w:r>
        <w:rPr>
          <w:rStyle w:val="NormalTok"/>
        </w:rPr>
        <w:t xml:space="preserve">())</w:t>
      </w:r>
    </w:p>
    <w:p>
      <w:pPr>
        <w:pStyle w:val="FirstParagraph"/>
      </w:pPr>
      <w:r>
        <w:drawing>
          <wp:inline>
            <wp:extent cx="5334000" cy="3810000"/>
            <wp:effectExtent b="0" l="0" r="0" t="0"/>
            <wp:docPr descr="" title="" id="38" name="Picture"/>
            <a:graphic>
              <a:graphicData uri="http://schemas.openxmlformats.org/drawingml/2006/picture">
                <pic:pic>
                  <pic:nvPicPr>
                    <pic:cNvPr descr="case_study_02_IV_one-sided_files/figure-docx/unnamed-chunk-8-1.png" id="39" name="Picture"/>
                    <pic:cNvPicPr>
                      <a:picLocks noChangeArrowheads="1" noChangeAspect="1"/>
                    </pic:cNvPicPr>
                  </pic:nvPicPr>
                  <pic:blipFill>
                    <a:blip r:embed="rId37"/>
                    <a:stretch>
                      <a:fillRect/>
                    </a:stretch>
                  </pic:blipFill>
                  <pic:spPr bwMode="auto">
                    <a:xfrm>
                      <a:off x="0" y="0"/>
                      <a:ext cx="5334000" cy="3810000"/>
                    </a:xfrm>
                    <a:prstGeom prst="rect">
                      <a:avLst/>
                    </a:prstGeom>
                    <a:noFill/>
                    <a:ln w="9525">
                      <a:noFill/>
                      <a:headEnd/>
                      <a:tailEnd/>
                    </a:ln>
                  </pic:spPr>
                </pic:pic>
              </a:graphicData>
            </a:graphic>
          </wp:inline>
        </w:drawing>
      </w:r>
    </w:p>
    <w:p>
      <w:pPr>
        <w:pStyle w:val="BodyText"/>
      </w:pPr>
      <w:r>
        <w:t xml:space="preserve">The histogram above replicates Figure 1 from</w:t>
      </w:r>
      <w:r>
        <w:t xml:space="preserve"> </w:t>
      </w:r>
      <w:r>
        <w:t xml:space="preserve">Imbens and Rubin (1997)</w:t>
      </w:r>
      <w:r>
        <w:t xml:space="preserve">. The 90% credible interval of the posterior distribution indicates that the true CACE, without exclusion restriction, likely falls within the range of -0.37 to 6.12 per 1,000 individuals.</w:t>
      </w:r>
    </w:p>
    <w:p>
      <w:pPr>
        <w:pStyle w:val="SourceCode"/>
      </w:pPr>
      <w:r>
        <w:rPr>
          <w:rStyle w:val="CommentTok"/>
        </w:rPr>
        <w:t xml:space="preserve"># Extract posterior draws of </w:t>
      </w:r>
      <w:r>
        <w:br/>
      </w:r>
      <w:r>
        <w:rPr>
          <w:rStyle w:val="NormalTok"/>
        </w:rPr>
        <w:t xml:space="preserve">df_NACE </w:t>
      </w:r>
      <w:r>
        <w:rPr>
          <w:rStyle w:val="OtherTok"/>
        </w:rPr>
        <w:t xml:space="preserve">&lt;-</w:t>
      </w:r>
      <w:r>
        <w:rPr>
          <w:rStyle w:val="NormalTok"/>
        </w:rPr>
        <w:t xml:space="preserve"> rstan</w:t>
      </w:r>
      <w:r>
        <w:rPr>
          <w:rStyle w:val="SpecialCharTok"/>
        </w:rPr>
        <w:t xml:space="preserve">::</w:t>
      </w:r>
      <w:r>
        <w:rPr>
          <w:rStyle w:val="FunctionTok"/>
        </w:rPr>
        <w:t xml:space="preserve">extract</w:t>
      </w:r>
      <w:r>
        <w:rPr>
          <w:rStyle w:val="NormalTok"/>
        </w:rPr>
        <w:t xml:space="preserve">(stan_fit_noER) </w:t>
      </w:r>
      <w:r>
        <w:rPr>
          <w:rStyle w:val="SpecialCharTok"/>
        </w:rPr>
        <w:t xml:space="preserve">%&gt;%</w:t>
      </w:r>
      <w:r>
        <w:rPr>
          <w:rStyle w:val="NormalTok"/>
        </w:rPr>
        <w:t xml:space="preserve"> </w:t>
      </w:r>
      <w:r>
        <w:br/>
      </w:r>
      <w:r>
        <w:rPr>
          <w:rStyle w:val="NormalTok"/>
        </w:rPr>
        <w:t xml:space="preserve">  </w:t>
      </w:r>
      <w:r>
        <w:rPr>
          <w:rStyle w:val="FunctionTok"/>
        </w:rPr>
        <w:t xml:space="preserve">pluck</w:t>
      </w:r>
      <w:r>
        <w:rPr>
          <w:rStyle w:val="NormalTok"/>
        </w:rPr>
        <w:t xml:space="preserve">(</w:t>
      </w:r>
      <w:r>
        <w:rPr>
          <w:rStyle w:val="StringTok"/>
        </w:rPr>
        <w:t xml:space="preserve">"NACE"</w:t>
      </w:r>
      <w:r>
        <w:rPr>
          <w:rStyle w:val="NormalTok"/>
        </w:rPr>
        <w:t xml:space="preserve">) </w:t>
      </w:r>
      <w:r>
        <w:rPr>
          <w:rStyle w:val="SpecialCharTok"/>
        </w:rPr>
        <w:t xml:space="preserve">%&gt;%</w:t>
      </w:r>
      <w:r>
        <w:rPr>
          <w:rStyle w:val="NormalTok"/>
        </w:rPr>
        <w:t xml:space="preserve"> </w:t>
      </w:r>
      <w:r>
        <w:br/>
      </w:r>
      <w:r>
        <w:rPr>
          <w:rStyle w:val="NormalTok"/>
        </w:rPr>
        <w:t xml:space="preserve">  {. </w:t>
      </w:r>
      <w:r>
        <w:rPr>
          <w:rStyle w:val="OtherTok"/>
        </w:rPr>
        <w:t xml:space="preserve">-&gt;&gt;</w:t>
      </w:r>
      <w:r>
        <w:rPr>
          <w:rStyle w:val="NormalTok"/>
        </w:rPr>
        <w:t xml:space="preserve"> vec_NACE} </w:t>
      </w:r>
      <w:r>
        <w:rPr>
          <w:rStyle w:val="SpecialCharTok"/>
        </w:rPr>
        <w:t xml:space="preserve">%&gt;%</w:t>
      </w:r>
      <w:r>
        <w:br/>
      </w:r>
      <w:r>
        <w:rPr>
          <w:rStyle w:val="NormalTok"/>
        </w:rPr>
        <w:t xml:space="preserve">  </w:t>
      </w:r>
      <w:r>
        <w:rPr>
          <w:rStyle w:val="FunctionTok"/>
        </w:rPr>
        <w:t xml:space="preserve">as_tibble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set_names</w:t>
      </w:r>
      <w:r>
        <w:rPr>
          <w:rStyle w:val="NormalTok"/>
        </w:rPr>
        <w:t xml:space="preserve">(</w:t>
      </w:r>
      <w:r>
        <w:rPr>
          <w:rStyle w:val="StringTok"/>
        </w:rPr>
        <w:t xml:space="preserve">"NACE"</w:t>
      </w:r>
      <w:r>
        <w:rPr>
          <w:rStyle w:val="NormalTok"/>
        </w:rPr>
        <w:t xml:space="preserve">)</w:t>
      </w:r>
      <w:r>
        <w:br/>
      </w:r>
      <w:r>
        <w:br/>
      </w:r>
      <w:r>
        <w:rPr>
          <w:rStyle w:val="CommentTok"/>
        </w:rPr>
        <w:t xml:space="preserve"># Plot the histogram of NACE with exclusion restriction</w:t>
      </w:r>
      <w:r>
        <w:br/>
      </w:r>
      <w:r>
        <w:rPr>
          <w:rStyle w:val="FunctionTok"/>
        </w:rPr>
        <w:t xml:space="preserve">ggplot</w:t>
      </w:r>
      <w:r>
        <w:rPr>
          <w:rStyle w:val="NormalTok"/>
        </w:rPr>
        <w:t xml:space="preserve">(</w:t>
      </w:r>
      <w:r>
        <w:rPr>
          <w:rStyle w:val="AttributeTok"/>
        </w:rPr>
        <w:t xml:space="preserve">data =</w:t>
      </w:r>
      <w:r>
        <w:rPr>
          <w:rStyle w:val="NormalTok"/>
        </w:rPr>
        <w:t xml:space="preserve"> df_NACE, </w:t>
      </w:r>
      <w:r>
        <w:rPr>
          <w:rStyle w:val="FunctionTok"/>
        </w:rPr>
        <w:t xml:space="preserve">aes</w:t>
      </w:r>
      <w:r>
        <w:rPr>
          <w:rStyle w:val="NormalTok"/>
        </w:rPr>
        <w:t xml:space="preserve">(</w:t>
      </w:r>
      <w:r>
        <w:rPr>
          <w:rStyle w:val="AttributeTok"/>
        </w:rPr>
        <w:t xml:space="preserve">x =</w:t>
      </w:r>
      <w:r>
        <w:rPr>
          <w:rStyle w:val="NormalTok"/>
        </w:rPr>
        <w:t xml:space="preserve"> NACE))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br/>
      </w:r>
      <w:r>
        <w:rPr>
          <w:rStyle w:val="NormalTok"/>
        </w:rPr>
        <w:t xml:space="preserve">    </w:t>
      </w:r>
      <w:r>
        <w:rPr>
          <w:rStyle w:val="AttributeTok"/>
        </w:rPr>
        <w:t xml:space="preserve">bins =</w:t>
      </w:r>
      <w:r>
        <w:rPr>
          <w:rStyle w:val="NormalTok"/>
        </w:rPr>
        <w:t xml:space="preserve"> </w:t>
      </w:r>
      <w:r>
        <w:rPr>
          <w:rStyle w:val="DecValTok"/>
        </w:rPr>
        <w:t xml:space="preserve">40</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AttributeTok"/>
        </w:rPr>
        <w:t xml:space="preserve">fill =</w:t>
      </w:r>
      <w:r>
        <w:rPr>
          <w:rStyle w:val="NormalTok"/>
        </w:rPr>
        <w:t xml:space="preserve"> </w:t>
      </w:r>
      <w:r>
        <w:rPr>
          <w:rStyle w:val="StringTok"/>
        </w:rPr>
        <w:t xml:space="preserve">"gray95"</w:t>
      </w:r>
      <w:r>
        <w:br/>
      </w:r>
      <w:r>
        <w:rPr>
          <w:rStyle w:val="NormalTok"/>
        </w:rPr>
        <w:t xml:space="preserve">  ) </w:t>
      </w:r>
      <w:r>
        <w:rPr>
          <w:rStyle w:val="SpecialCharTok"/>
        </w:rPr>
        <w:t xml:space="preserve">+</w:t>
      </w:r>
      <w:r>
        <w:br/>
      </w:r>
      <w:r>
        <w:rPr>
          <w:rStyle w:val="NormalTok"/>
        </w:rPr>
        <w:t xml:space="preserve">  </w:t>
      </w:r>
      <w:r>
        <w:rPr>
          <w:rStyle w:val="FunctionTok"/>
        </w:rPr>
        <w:t xml:space="preserve">geom_vline</w:t>
      </w:r>
      <w:r>
        <w:rPr>
          <w:rStyle w:val="NormalTok"/>
        </w:rPr>
        <w:t xml:space="preserve">(</w:t>
      </w:r>
      <w:r>
        <w:br/>
      </w:r>
      <w:r>
        <w:rPr>
          <w:rStyle w:val="NormalTok"/>
        </w:rPr>
        <w:t xml:space="preserve">    </w:t>
      </w:r>
      <w:r>
        <w:rPr>
          <w:rStyle w:val="AttributeTok"/>
        </w:rPr>
        <w:t xml:space="preserve">xintercept =</w:t>
      </w:r>
      <w:r>
        <w:rPr>
          <w:rStyle w:val="NormalTok"/>
        </w:rPr>
        <w:t xml:space="preserve"> </w:t>
      </w:r>
      <w:r>
        <w:rPr>
          <w:rStyle w:val="FunctionTok"/>
        </w:rPr>
        <w:t xml:space="preserve">quantile</w:t>
      </w:r>
      <w:r>
        <w:rPr>
          <w:rStyle w:val="NormalTok"/>
        </w:rPr>
        <w:t xml:space="preserve">(vec_NACE, </w:t>
      </w:r>
      <w:r>
        <w:rPr>
          <w:rStyle w:val="AttributeTok"/>
        </w:rPr>
        <w:t xml:space="preserve">probs =</w:t>
      </w:r>
      <w:r>
        <w:rPr>
          <w:rStyle w:val="NormalTok"/>
        </w:rPr>
        <w:t xml:space="preserve"> </w:t>
      </w:r>
      <w:r>
        <w:rPr>
          <w:rStyle w:val="FunctionTok"/>
        </w:rPr>
        <w:t xml:space="preserve">c</w:t>
      </w:r>
      <w:r>
        <w:rPr>
          <w:rStyle w:val="NormalTok"/>
        </w:rPr>
        <w:t xml:space="preserve">(</w:t>
      </w:r>
      <w:r>
        <w:rPr>
          <w:rStyle w:val="FloatTok"/>
        </w:rPr>
        <w:t xml:space="preserve">0.05</w:t>
      </w:r>
      <w:r>
        <w:rPr>
          <w:rStyle w:val="NormalTok"/>
        </w:rPr>
        <w:t xml:space="preserve">, </w:t>
      </w:r>
      <w:r>
        <w:rPr>
          <w:rStyle w:val="FloatTok"/>
        </w:rPr>
        <w:t xml:space="preserve">0.50</w:t>
      </w:r>
      <w:r>
        <w:rPr>
          <w:rStyle w:val="NormalTok"/>
        </w:rPr>
        <w:t xml:space="preserve">, </w:t>
      </w:r>
      <w:r>
        <w:rPr>
          <w:rStyle w:val="FloatTok"/>
        </w:rPr>
        <w:t xml:space="preserve">0.95</w:t>
      </w:r>
      <w:r>
        <w:rPr>
          <w:rStyle w:val="NormalTok"/>
        </w:rPr>
        <w:t xml:space="preserve">)), </w:t>
      </w:r>
      <w:r>
        <w:br/>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AttributeTok"/>
        </w:rPr>
        <w:t xml:space="preserve">linetype =</w:t>
      </w:r>
      <w:r>
        <w:rPr>
          <w:rStyle w:val="NormalTok"/>
        </w:rPr>
        <w:t xml:space="preserve"> </w:t>
      </w:r>
      <w:r>
        <w:rPr>
          <w:rStyle w:val="StringTok"/>
        </w:rPr>
        <w:t xml:space="preserve">"longdash"</w:t>
      </w:r>
      <w:r>
        <w:br/>
      </w:r>
      <w:r>
        <w:rPr>
          <w:rStyle w:val="NormalTok"/>
        </w:rPr>
        <w:t xml:space="preserve">  ) </w:t>
      </w:r>
      <w:r>
        <w:rPr>
          <w:rStyle w:val="SpecialCharTok"/>
        </w:rPr>
        <w:t xml:space="preserve">+</w:t>
      </w:r>
      <w:r>
        <w:rPr>
          <w:rStyle w:val="NormalTok"/>
        </w:rPr>
        <w:t xml:space="preserve"> </w:t>
      </w:r>
      <w:r>
        <w:br/>
      </w:r>
      <w:r>
        <w:rPr>
          <w:rStyle w:val="NormalTok"/>
        </w:rPr>
        <w:t xml:space="preserve">  </w:t>
      </w:r>
      <w:r>
        <w:rPr>
          <w:rStyle w:val="FunctionTok"/>
        </w:rPr>
        <w:t xml:space="preserve">geom_text</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FloatTok"/>
        </w:rPr>
        <w:t xml:space="preserve">3.8</w:t>
      </w:r>
      <w:r>
        <w:rPr>
          <w:rStyle w:val="NormalTok"/>
        </w:rPr>
        <w:t xml:space="preserve">, </w:t>
      </w:r>
      <w:r>
        <w:rPr>
          <w:rStyle w:val="AttributeTok"/>
        </w:rPr>
        <w:t xml:space="preserve">y =</w:t>
      </w:r>
      <w:r>
        <w:rPr>
          <w:rStyle w:val="NormalTok"/>
        </w:rPr>
        <w:t xml:space="preserve"> </w:t>
      </w:r>
      <w:r>
        <w:rPr>
          <w:rStyle w:val="DecValTok"/>
        </w:rPr>
        <w:t xml:space="preserve">25</w:t>
      </w:r>
      <w:r>
        <w:rPr>
          <w:rStyle w:val="NormalTok"/>
        </w:rPr>
        <w:t xml:space="preserve">, </w:t>
      </w:r>
      <w:r>
        <w:br/>
      </w:r>
      <w:r>
        <w:rPr>
          <w:rStyle w:val="NormalTok"/>
        </w:rPr>
        <w:t xml:space="preserve">    </w:t>
      </w:r>
      <w:r>
        <w:rPr>
          <w:rStyle w:val="AttributeTok"/>
        </w:rPr>
        <w:t xml:space="preserve">label =</w:t>
      </w:r>
      <w:r>
        <w:rPr>
          <w:rStyle w:val="NormalTok"/>
        </w:rPr>
        <w:t xml:space="preserve"> </w:t>
      </w:r>
      <w:r>
        <w:rPr>
          <w:rStyle w:val="StringTok"/>
        </w:rPr>
        <w:t xml:space="preserve">"Median = 1.97"</w:t>
      </w:r>
      <w:r>
        <w:rPr>
          <w:rStyle w:val="NormalTok"/>
        </w:rPr>
        <w:t xml:space="preserve">, </w:t>
      </w:r>
      <w:r>
        <w:br/>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AttributeTok"/>
        </w:rPr>
        <w:t xml:space="preserve">size =</w:t>
      </w:r>
      <w:r>
        <w:rPr>
          <w:rStyle w:val="NormalTok"/>
        </w:rPr>
        <w:t xml:space="preserve"> </w:t>
      </w:r>
      <w:r>
        <w:rPr>
          <w:rStyle w:val="DecValTok"/>
        </w:rPr>
        <w:t xml:space="preserve">4</w:t>
      </w:r>
      <w:r>
        <w:br/>
      </w:r>
      <w:r>
        <w:rPr>
          <w:rStyle w:val="NormalTok"/>
        </w:rPr>
        <w:t xml:space="preserve">  )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br/>
      </w:r>
      <w:r>
        <w:rPr>
          <w:rStyle w:val="NormalTok"/>
        </w:rPr>
        <w:t xml:space="preserve">    </w:t>
      </w:r>
      <w:r>
        <w:rPr>
          <w:rStyle w:val="AttributeTok"/>
        </w:rPr>
        <w:t xml:space="preserve">name =</w:t>
      </w:r>
      <w:r>
        <w:rPr>
          <w:rStyle w:val="NormalTok"/>
        </w:rPr>
        <w:t xml:space="preserve"> </w:t>
      </w:r>
      <w:r>
        <w:rPr>
          <w:rStyle w:val="StringTok"/>
        </w:rPr>
        <w:t xml:space="preserve">"NACE (in per 1,000 units)"</w:t>
      </w:r>
      <w:r>
        <w:rPr>
          <w:rStyle w:val="NormalTok"/>
        </w:rPr>
        <w:t xml:space="preserve">, </w:t>
      </w:r>
      <w:r>
        <w:br/>
      </w:r>
      <w:r>
        <w:rPr>
          <w:rStyle w:val="NormalTok"/>
        </w:rPr>
        <w:t xml:space="preserve">    </w:t>
      </w:r>
      <w:r>
        <w:rPr>
          <w:rStyle w:val="AttributeTok"/>
        </w:rPr>
        <w:t xml:space="preserve">breaks =</w:t>
      </w:r>
      <w:r>
        <w:rPr>
          <w:rStyle w:val="NormalTok"/>
        </w:rPr>
        <w:t xml:space="preserve"> </w:t>
      </w:r>
      <w:r>
        <w:rPr>
          <w:rStyle w:val="FunctionTok"/>
        </w:rPr>
        <w:t xml:space="preserve">seq</w:t>
      </w:r>
      <w:r>
        <w:rPr>
          <w:rStyle w:val="NormalTok"/>
        </w:rPr>
        <w:t xml:space="preserve">(</w:t>
      </w:r>
      <w:r>
        <w:rPr>
          <w:rStyle w:val="AttributeTok"/>
        </w:rPr>
        <w:t xml:space="preserve">from =</w:t>
      </w:r>
      <w:r>
        <w:rPr>
          <w:rStyle w:val="NormalTok"/>
        </w:rPr>
        <w:t xml:space="preserve"> </w:t>
      </w:r>
      <w:r>
        <w:rPr>
          <w:rStyle w:val="SpecialCharTok"/>
        </w:rPr>
        <w:t xml:space="preserve">-</w:t>
      </w:r>
      <w:r>
        <w:rPr>
          <w:rStyle w:val="DecValTok"/>
        </w:rPr>
        <w:t xml:space="preserve">30</w:t>
      </w:r>
      <w:r>
        <w:rPr>
          <w:rStyle w:val="NormalTok"/>
        </w:rPr>
        <w:t xml:space="preserve">, </w:t>
      </w:r>
      <w:r>
        <w:rPr>
          <w:rStyle w:val="AttributeTok"/>
        </w:rPr>
        <w:t xml:space="preserve">to =</w:t>
      </w:r>
      <w:r>
        <w:rPr>
          <w:rStyle w:val="NormalTok"/>
        </w:rPr>
        <w:t xml:space="preserve"> </w:t>
      </w:r>
      <w:r>
        <w:rPr>
          <w:rStyle w:val="DecValTok"/>
        </w:rPr>
        <w:t xml:space="preserve">30</w:t>
      </w:r>
      <w:r>
        <w:rPr>
          <w:rStyle w:val="NormalTok"/>
        </w:rPr>
        <w:t xml:space="preserve">, </w:t>
      </w:r>
      <w:r>
        <w:rPr>
          <w:rStyle w:val="AttributeTok"/>
        </w:rPr>
        <w:t xml:space="preserve">by =</w:t>
      </w:r>
      <w:r>
        <w:rPr>
          <w:rStyle w:val="NormalTok"/>
        </w:rPr>
        <w:t xml:space="preserve"> </w:t>
      </w:r>
      <w:r>
        <w:rPr>
          <w:rStyle w:val="DecValTok"/>
        </w:rPr>
        <w:t xml:space="preserve">2</w:t>
      </w:r>
      <w:r>
        <w:rPr>
          <w:rStyle w:val="NormalTok"/>
        </w:rPr>
        <w:t xml:space="preserve">)</w:t>
      </w:r>
      <w:r>
        <w:br/>
      </w:r>
      <w:r>
        <w:rPr>
          <w:rStyle w:val="NormalTok"/>
        </w:rPr>
        <w:t xml:space="preserve">  )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"Histogram of NACE without exclusion restriction"</w:t>
      </w:r>
      <w:r>
        <w:rPr>
          <w:rStyle w:val="NormalTok"/>
        </w:rPr>
        <w:t xml:space="preserve">, </w:t>
      </w:r>
      <w:r>
        <w:br/>
      </w:r>
      <w:r>
        <w:rPr>
          <w:rStyle w:val="NormalTok"/>
        </w:rPr>
        <w:t xml:space="preserve">    </w:t>
      </w:r>
      <w:r>
        <w:rPr>
          <w:rStyle w:val="AttributeTok"/>
        </w:rPr>
        <w:t xml:space="preserve">subtitle =</w:t>
      </w:r>
      <w:r>
        <w:rPr>
          <w:rStyle w:val="NormalTok"/>
        </w:rPr>
        <w:t xml:space="preserve"> </w:t>
      </w:r>
      <w:r>
        <w:rPr>
          <w:rStyle w:val="StringTok"/>
        </w:rPr>
        <w:t xml:space="preserve">"with median and 90% credible interval"</w:t>
      </w:r>
      <w:r>
        <w:br/>
      </w:r>
      <w:r>
        <w:rPr>
          <w:rStyle w:val="NormalTok"/>
        </w:rPr>
        <w:t xml:space="preserve">  ) </w:t>
      </w:r>
      <w:r>
        <w:rPr>
          <w:rStyle w:val="SpecialCharTok"/>
        </w:rPr>
        <w:t xml:space="preserve">+</w:t>
      </w:r>
      <w:r>
        <w:br/>
      </w:r>
      <w:r>
        <w:rPr>
          <w:rStyle w:val="NormalTok"/>
        </w:rPr>
        <w:t xml:space="preserve">  </w:t>
      </w:r>
      <w:r>
        <w:rPr>
          <w:rStyle w:val="FunctionTok"/>
        </w:rPr>
        <w:t xml:space="preserve">theme_bw</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w:t>
      </w:r>
      <w:r>
        <w:rPr>
          <w:rStyle w:val="NormalTok"/>
        </w:rPr>
        <w:t xml:space="preserve">(</w:t>
      </w:r>
      <w:r>
        <w:rPr>
          <w:rStyle w:val="AttributeTok"/>
        </w:rPr>
        <w:t xml:space="preserve">panel.grid =</w:t>
      </w:r>
      <w:r>
        <w:rPr>
          <w:rStyle w:val="NormalTok"/>
        </w:rPr>
        <w:t xml:space="preserve"> </w:t>
      </w:r>
      <w:r>
        <w:rPr>
          <w:rStyle w:val="FunctionTok"/>
        </w:rPr>
        <w:t xml:space="preserve">element_blank</w:t>
      </w:r>
      <w:r>
        <w:rPr>
          <w:rStyle w:val="NormalTok"/>
        </w:rPr>
        <w:t xml:space="preserve">())</w:t>
      </w:r>
    </w:p>
    <w:p>
      <w:pPr>
        <w:pStyle w:val="FirstParagraph"/>
      </w:pPr>
      <w:r>
        <w:drawing>
          <wp:inline>
            <wp:extent cx="5334000" cy="3810000"/>
            <wp:effectExtent b="0" l="0" r="0" t="0"/>
            <wp:docPr descr="" title="" id="41" name="Picture"/>
            <a:graphic>
              <a:graphicData uri="http://schemas.openxmlformats.org/drawingml/2006/picture">
                <pic:pic>
                  <pic:nvPicPr>
                    <pic:cNvPr descr="case_study_02_IV_one-sided_files/figure-docx/unnamed-chunk-9-1.png" id="42" name="Picture"/>
                    <pic:cNvPicPr>
                      <a:picLocks noChangeArrowheads="1" noChangeAspect="1"/>
                    </pic:cNvPicPr>
                  </pic:nvPicPr>
                  <pic:blipFill>
                    <a:blip r:embed="rId40"/>
                    <a:stretch>
                      <a:fillRect/>
                    </a:stretch>
                  </pic:blipFill>
                  <pic:spPr bwMode="auto">
                    <a:xfrm>
                      <a:off x="0" y="0"/>
                      <a:ext cx="5334000" cy="3810000"/>
                    </a:xfrm>
                    <a:prstGeom prst="rect">
                      <a:avLst/>
                    </a:prstGeom>
                    <a:noFill/>
                    <a:ln w="9525">
                      <a:noFill/>
                      <a:headEnd/>
                      <a:tailEnd/>
                    </a:ln>
                  </pic:spPr>
                </pic:pic>
              </a:graphicData>
            </a:graphic>
          </wp:inline>
        </w:drawing>
      </w:r>
    </w:p>
    <w:p>
      <w:pPr>
        <w:pStyle w:val="BodyText"/>
      </w:pPr>
      <w:r>
        <w:t xml:space="preserve">We also replicate Figure 2 from</w:t>
      </w:r>
      <w:r>
        <w:t xml:space="preserve"> </w:t>
      </w:r>
      <w:r>
        <w:t xml:space="preserve">Imbens and Rubin (1997)</w:t>
      </w:r>
      <w:r>
        <w:t xml:space="preserve">, which represents the posterior distribution for NACE. Under the exclusion restriction, the NACE is constrained to be 0 because</w:t>
      </w:r>
      <w:r>
        <w:t xml:space="preserve"> </w:t>
      </w:r>
      <m:oMath>
        <m:sSub>
          <m:e>
            <m:r>
              <m:t>η</m:t>
            </m:r>
          </m:e>
          <m:sub>
            <m:r>
              <m:t>n</m:t>
            </m:r>
            <m:r>
              <m:t>0</m:t>
            </m:r>
          </m:sub>
        </m:sSub>
        <m:r>
          <m:rPr>
            <m:sty m:val="p"/>
          </m:rPr>
          <m:t>=</m:t>
        </m:r>
        <m:sSub>
          <m:e>
            <m:r>
              <m:t>η</m:t>
            </m:r>
          </m:e>
          <m:sub>
            <m:r>
              <m:t>n</m:t>
            </m:r>
            <m:r>
              <m:t>1</m:t>
            </m:r>
          </m:sub>
        </m:sSub>
      </m:oMath>
      <w:r>
        <w:t xml:space="preserve">. Without the exclusion restriction, however, the NACE has a posterior distribution that is centered around 0, lending credibility to the exclusion restriction</w:t>
      </w:r>
      <w:r>
        <w:t xml:space="preserve"> </w:t>
      </w:r>
      <w:r>
        <w:t xml:space="preserve">(Imbens and Rubin 1997)</w:t>
      </w:r>
      <w:r>
        <w:t xml:space="preserve">.</w:t>
      </w:r>
    </w:p>
    <w:p>
      <w:pPr>
        <w:pStyle w:val="SourceCode"/>
      </w:pPr>
      <w:r>
        <w:rPr>
          <w:rStyle w:val="CommentTok"/>
        </w:rPr>
        <w:t xml:space="preserve"># Plot joint posterior distribution of CACE and NACE</w:t>
      </w:r>
      <w:r>
        <w:br/>
      </w:r>
      <w:r>
        <w:rPr>
          <w:rStyle w:val="FunctionTok"/>
        </w:rPr>
        <w:t xml:space="preserve">ggplot</w:t>
      </w:r>
      <w:r>
        <w:rPr>
          <w:rStyle w:val="NormalTok"/>
        </w:rPr>
        <w:t xml:space="preserve">(</w:t>
      </w:r>
      <w:r>
        <w:rPr>
          <w:rStyle w:val="AttributeTok"/>
        </w:rPr>
        <w:t xml:space="preserve">data =</w:t>
      </w:r>
      <w:r>
        <w:rPr>
          <w:rStyle w:val="NormalTok"/>
        </w:rPr>
        <w:t xml:space="preserve"> </w:t>
      </w:r>
      <w:r>
        <w:rPr>
          <w:rStyle w:val="FunctionTok"/>
        </w:rPr>
        <w:t xml:space="preserve">bind_cols</w:t>
      </w:r>
      <w:r>
        <w:rPr>
          <w:rStyle w:val="NormalTok"/>
        </w:rPr>
        <w:t xml:space="preserve">(df_CACE, df_NACE), </w:t>
      </w:r>
      <w:r>
        <w:rPr>
          <w:rStyle w:val="FunctionTok"/>
        </w:rPr>
        <w:t xml:space="preserve">aes</w:t>
      </w:r>
      <w:r>
        <w:rPr>
          <w:rStyle w:val="NormalTok"/>
        </w:rPr>
        <w:t xml:space="preserve">(</w:t>
      </w:r>
      <w:r>
        <w:rPr>
          <w:rStyle w:val="AttributeTok"/>
        </w:rPr>
        <w:t xml:space="preserve">x =</w:t>
      </w:r>
      <w:r>
        <w:rPr>
          <w:rStyle w:val="NormalTok"/>
        </w:rPr>
        <w:t xml:space="preserve"> CACE, </w:t>
      </w:r>
      <w:r>
        <w:rPr>
          <w:rStyle w:val="AttributeTok"/>
        </w:rPr>
        <w:t xml:space="preserve">y =</w:t>
      </w:r>
      <w:r>
        <w:rPr>
          <w:rStyle w:val="NormalTok"/>
        </w:rPr>
        <w:t xml:space="preserve"> NACE))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size =</w:t>
      </w:r>
      <w:r>
        <w:rPr>
          <w:rStyle w:val="NormalTok"/>
        </w:rPr>
        <w:t xml:space="preserve"> </w:t>
      </w:r>
      <w:r>
        <w:rPr>
          <w:rStyle w:val="DecValTok"/>
        </w:rPr>
        <w:t xml:space="preserve">2</w:t>
      </w:r>
      <w:r>
        <w:rPr>
          <w:rStyle w:val="NormalTok"/>
        </w:rPr>
        <w:t xml:space="preserve">, </w:t>
      </w:r>
      <w:r>
        <w:rPr>
          <w:rStyle w:val="AttributeTok"/>
        </w:rPr>
        <w:t xml:space="preserve">shape =</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geom_vline</w:t>
      </w:r>
      <w:r>
        <w:rPr>
          <w:rStyle w:val="NormalTok"/>
        </w:rPr>
        <w:t xml:space="preserve">(</w:t>
      </w:r>
      <w:r>
        <w:rPr>
          <w:rStyle w:val="AttributeTok"/>
        </w:rPr>
        <w:t xml:space="preserve">xintercept =</w:t>
      </w:r>
      <w:r>
        <w:rPr>
          <w:rStyle w:val="NormalTok"/>
        </w:rPr>
        <w:t xml:space="preserve"> </w:t>
      </w:r>
      <w:r>
        <w:rPr>
          <w:rStyle w:val="DecValTok"/>
        </w:rPr>
        <w:t xml:space="preserve">0</w:t>
      </w:r>
      <w:r>
        <w:rPr>
          <w:rStyle w:val="NormalTok"/>
        </w:rPr>
        <w:t xml:space="preserve">, </w:t>
      </w:r>
      <w:r>
        <w:rPr>
          <w:rStyle w:val="AttributeTok"/>
        </w:rPr>
        <w:t xml:space="preserve">color =</w:t>
      </w:r>
      <w:r>
        <w:rPr>
          <w:rStyle w:val="NormalTok"/>
        </w:rPr>
        <w:t xml:space="preserve"> </w:t>
      </w:r>
      <w:r>
        <w:rPr>
          <w:rStyle w:val="StringTok"/>
        </w:rPr>
        <w:t xml:space="preserve">"blue"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geom_hline</w:t>
      </w:r>
      <w:r>
        <w:rPr>
          <w:rStyle w:val="NormalTok"/>
        </w:rPr>
        <w:t xml:space="preserve">(</w:t>
      </w:r>
      <w:r>
        <w:rPr>
          <w:rStyle w:val="AttributeTok"/>
        </w:rPr>
        <w:t xml:space="preserve">yintercept =</w:t>
      </w:r>
      <w:r>
        <w:rPr>
          <w:rStyle w:val="NormalTok"/>
        </w:rPr>
        <w:t xml:space="preserve"> </w:t>
      </w:r>
      <w:r>
        <w:rPr>
          <w:rStyle w:val="DecValTok"/>
        </w:rPr>
        <w:t xml:space="preserve">0</w:t>
      </w:r>
      <w:r>
        <w:rPr>
          <w:rStyle w:val="NormalTok"/>
        </w:rPr>
        <w:t xml:space="preserve">, </w:t>
      </w:r>
      <w:r>
        <w:rPr>
          <w:rStyle w:val="AttributeTok"/>
        </w:rPr>
        <w:t xml:space="preserve">color =</w:t>
      </w:r>
      <w:r>
        <w:rPr>
          <w:rStyle w:val="NormalTok"/>
        </w:rPr>
        <w:t xml:space="preserve"> </w:t>
      </w:r>
      <w:r>
        <w:rPr>
          <w:rStyle w:val="StringTok"/>
        </w:rPr>
        <w:t xml:space="preserve">"blue"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"Joint posterior distribution of CACE and NACE"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theme_bw</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w:t>
      </w:r>
      <w:r>
        <w:rPr>
          <w:rStyle w:val="NormalTok"/>
        </w:rPr>
        <w:t xml:space="preserve">(</w:t>
      </w:r>
      <w:r>
        <w:rPr>
          <w:rStyle w:val="AttributeTok"/>
        </w:rPr>
        <w:t xml:space="preserve">panel.grid =</w:t>
      </w:r>
      <w:r>
        <w:rPr>
          <w:rStyle w:val="NormalTok"/>
        </w:rPr>
        <w:t xml:space="preserve"> </w:t>
      </w:r>
      <w:r>
        <w:rPr>
          <w:rStyle w:val="FunctionTok"/>
        </w:rPr>
        <w:t xml:space="preserve">element_blank</w:t>
      </w:r>
      <w:r>
        <w:rPr>
          <w:rStyle w:val="NormalTok"/>
        </w:rPr>
        <w:t xml:space="preserve">()) </w:t>
      </w:r>
    </w:p>
    <w:p>
      <w:pPr>
        <w:pStyle w:val="FirstParagraph"/>
      </w:pPr>
      <w:r>
        <w:drawing>
          <wp:inline>
            <wp:extent cx="5334000" cy="3810000"/>
            <wp:effectExtent b="0" l="0" r="0" t="0"/>
            <wp:docPr descr="" title="" id="44" name="Picture"/>
            <a:graphic>
              <a:graphicData uri="http://schemas.openxmlformats.org/drawingml/2006/picture">
                <pic:pic>
                  <pic:nvPicPr>
                    <pic:cNvPr descr="case_study_02_IV_one-sided_files/figure-docx/unnamed-chunk-10-1.png" id="45" name="Picture"/>
                    <pic:cNvPicPr>
                      <a:picLocks noChangeArrowheads="1" noChangeAspect="1"/>
                    </pic:cNvPicPr>
                  </pic:nvPicPr>
                  <pic:blipFill>
                    <a:blip r:embed="rId43"/>
                    <a:stretch>
                      <a:fillRect/>
                    </a:stretch>
                  </pic:blipFill>
                  <pic:spPr bwMode="auto">
                    <a:xfrm>
                      <a:off x="0" y="0"/>
                      <a:ext cx="5334000" cy="3810000"/>
                    </a:xfrm>
                    <a:prstGeom prst="rect">
                      <a:avLst/>
                    </a:prstGeom>
                    <a:noFill/>
                    <a:ln w="9525">
                      <a:noFill/>
                      <a:headEnd/>
                      <a:tailEnd/>
                    </a:ln>
                  </pic:spPr>
                </pic:pic>
              </a:graphicData>
            </a:graphic>
          </wp:inline>
        </w:drawing>
      </w:r>
    </w:p>
    <w:p>
      <w:pPr>
        <w:pStyle w:val="BodyText"/>
      </w:pPr>
      <w:r>
        <w:t xml:space="preserve">Next, we plot the joint posterior distribution of CACE and NACE without the exclusion restriction, replicating Figure 4 from</w:t>
      </w:r>
      <w:r>
        <w:t xml:space="preserve"> </w:t>
      </w:r>
      <w:r>
        <w:t xml:space="preserve">Imbens and Rubin (1997)</w:t>
      </w:r>
      <w:r>
        <w:t xml:space="preserve">. From the plot, we observe that in order to believe that CACE has a</w:t>
      </w:r>
      <w:r>
        <w:t xml:space="preserve"> </w:t>
      </w:r>
      <w:r>
        <w:rPr>
          <w:iCs/>
          <w:i/>
        </w:rPr>
        <w:t xml:space="preserve">negative</w:t>
      </w:r>
      <w:r>
        <w:t xml:space="preserve"> </w:t>
      </w:r>
      <w:r>
        <w:t xml:space="preserve">effect, one must also believe that NACE has a strong</w:t>
      </w:r>
      <w:r>
        <w:t xml:space="preserve"> </w:t>
      </w:r>
      <w:r>
        <w:rPr>
          <w:iCs/>
          <w:i/>
        </w:rPr>
        <w:t xml:space="preserve">positive</w:t>
      </w:r>
      <w:r>
        <w:t xml:space="preserve"> </w:t>
      </w:r>
      <w:r>
        <w:t xml:space="preserve">effect. Since this combination of hypotheses does not seem plausible, we can confidently conclude that receiving treatment has a positive effect on the outcome, even without imposing the exclusion restriction for never-takers</w:t>
      </w:r>
      <w:r>
        <w:t xml:space="preserve"> </w:t>
      </w:r>
      <w:r>
        <w:t xml:space="preserve">(Imbens and Rubin 1997)</w:t>
      </w:r>
      <w:r>
        <w:t xml:space="preserve">.</w:t>
      </w:r>
    </w:p>
    <w:bookmarkEnd w:id="46"/>
    <w:bookmarkEnd w:id="47"/>
    <w:bookmarkStart w:id="55" w:name="conclusion"/>
    <w:p>
      <w:pPr>
        <w:pStyle w:val="Heading2"/>
      </w:pPr>
      <w:r>
        <w:t xml:space="preserve">5 Conclusion</w:t>
      </w:r>
    </w:p>
    <w:p>
      <w:pPr>
        <w:pStyle w:val="FirstParagraph"/>
      </w:pPr>
      <w:r>
        <w:t xml:space="preserve">This document illustrates the application of Bayesian inference for estimating causal effects in randomized experiments with one-sided noncompliance using Stan. The methodology depends on two primary assumptions: unconfoundedness of treatment assignment, and an exclusion restriction that negates the effect of assignment on outcomes for noncompliers. The first assumption is intrinsic to randomized experiments, while the second necessitates more subject-matter knowledge and can be reinforced through design measures like double-blinding.</w:t>
      </w:r>
    </w:p>
    <w:p>
      <w:pPr>
        <w:pStyle w:val="BodyText"/>
      </w:pPr>
      <w:r>
        <w:t xml:space="preserve">Our demonstration highlights the Bayesian model-based approach’s ability to assess the sensitivity of the treatment effect estimate to the exclusion restriction assumption, by performing the analysis both with and without this assumption. Without the exclusion restriction, inference might be imprecise, even in large samples. However, with the exclusion restriction, the complier average causal effect (CACE) can be more accurately estimated using Bayesian model-based approaches compared to traditional econometric instrumental variables approaches</w:t>
      </w:r>
      <w:r>
        <w:t xml:space="preserve"> </w:t>
      </w:r>
      <w:r>
        <w:t xml:space="preserve">(Imbens and Rubin 1997)</w:t>
      </w:r>
      <w:r>
        <w:t xml:space="preserve">.</w:t>
      </w:r>
    </w:p>
    <w:bookmarkStart w:id="54" w:name="refs"/>
    <w:bookmarkStart w:id="48" w:name="ref-feller2016compared"/>
    <w:p>
      <w:pPr>
        <w:pStyle w:val="Bibliography"/>
      </w:pPr>
      <w:r>
        <w:t xml:space="preserve">Feller, Avi, Todd Grindal, Luke Miratrix, Lindsay C Page, et al. 2016.</w:t>
      </w:r>
      <w:r>
        <w:t xml:space="preserve"> </w:t>
      </w:r>
      <w:r>
        <w:t xml:space="preserve">“Compared to What? Variation in the Impacts of Early Childhood Education by Alternative Care Type.”</w:t>
      </w:r>
      <w:r>
        <w:t xml:space="preserve"> </w:t>
      </w:r>
      <w:r>
        <w:rPr>
          <w:iCs/>
          <w:i/>
        </w:rPr>
        <w:t xml:space="preserve">The Annals of Applied Statistics</w:t>
      </w:r>
      <w:r>
        <w:t xml:space="preserve"> </w:t>
      </w:r>
      <w:r>
        <w:t xml:space="preserve">10 (3): 1245–85.</w:t>
      </w:r>
    </w:p>
    <w:bookmarkEnd w:id="48"/>
    <w:bookmarkStart w:id="49" w:name="ref-gelman1992inference"/>
    <w:p>
      <w:pPr>
        <w:pStyle w:val="Bibliography"/>
      </w:pPr>
      <w:r>
        <w:t xml:space="preserve">Gelman, Andrew, Donald B Rubin, et al. 1992.</w:t>
      </w:r>
      <w:r>
        <w:t xml:space="preserve"> </w:t>
      </w:r>
      <w:r>
        <w:t xml:space="preserve">“Inference from Iterative Simulation Using Multiple Sequences.”</w:t>
      </w:r>
      <w:r>
        <w:t xml:space="preserve"> </w:t>
      </w:r>
      <w:r>
        <w:rPr>
          <w:iCs/>
          <w:i/>
        </w:rPr>
        <w:t xml:space="preserve">Statistical Science</w:t>
      </w:r>
      <w:r>
        <w:t xml:space="preserve"> </w:t>
      </w:r>
      <w:r>
        <w:t xml:space="preserve">7 (4): 457–72.</w:t>
      </w:r>
    </w:p>
    <w:bookmarkEnd w:id="49"/>
    <w:bookmarkStart w:id="50" w:name="ref-imbens1997bayesian"/>
    <w:p>
      <w:pPr>
        <w:pStyle w:val="Bibliography"/>
      </w:pPr>
      <w:r>
        <w:t xml:space="preserve">Imbens, Guido W, and Donald B Rubin. 1997.</w:t>
      </w:r>
      <w:r>
        <w:t xml:space="preserve"> </w:t>
      </w:r>
      <w:r>
        <w:t xml:space="preserve">“Bayesian Inference for Causal Effects in Randomized Experiments with Noncompliance.”</w:t>
      </w:r>
      <w:r>
        <w:t xml:space="preserve"> </w:t>
      </w:r>
      <w:r>
        <w:rPr>
          <w:iCs/>
          <w:i/>
        </w:rPr>
        <w:t xml:space="preserve">The Annals of Statistics</w:t>
      </w:r>
      <w:r>
        <w:t xml:space="preserve">, 305–27.</w:t>
      </w:r>
    </w:p>
    <w:bookmarkEnd w:id="50"/>
    <w:bookmarkStart w:id="51" w:name="ref-imbens2015causal"/>
    <w:p>
      <w:pPr>
        <w:pStyle w:val="Bibliography"/>
      </w:pPr>
      <w:r>
        <w:t xml:space="preserve">———. 2015.</w:t>
      </w:r>
      <w:r>
        <w:t xml:space="preserve"> </w:t>
      </w:r>
      <w:r>
        <w:rPr>
          <w:iCs/>
          <w:i/>
        </w:rPr>
        <w:t xml:space="preserve">Causal Inference in Statistics, Social, and Biomedical Sciences</w:t>
      </w:r>
      <w:r>
        <w:t xml:space="preserve">. Cambridge University Press.</w:t>
      </w:r>
    </w:p>
    <w:bookmarkEnd w:id="51"/>
    <w:bookmarkStart w:id="52" w:name="ref-page2015principal"/>
    <w:p>
      <w:pPr>
        <w:pStyle w:val="Bibliography"/>
      </w:pPr>
      <w:r>
        <w:t xml:space="preserve">Page, Lindsay C, Avi Feller, Todd Grindal, Luke Miratrix, and Marie-Andree Somers. 2015.</w:t>
      </w:r>
      <w:r>
        <w:t xml:space="preserve"> </w:t>
      </w:r>
      <w:r>
        <w:t xml:space="preserve">“Principal Stratification: A Tool for Understanding Variation in Program Effects Across Endogenous Subgroups.”</w:t>
      </w:r>
      <w:r>
        <w:t xml:space="preserve"> </w:t>
      </w:r>
      <w:r>
        <w:rPr>
          <w:iCs/>
          <w:i/>
        </w:rPr>
        <w:t xml:space="preserve">American Journal of Evaluation</w:t>
      </w:r>
      <w:r>
        <w:t xml:space="preserve"> </w:t>
      </w:r>
      <w:r>
        <w:t xml:space="preserve">36 (4): 514–31.</w:t>
      </w:r>
    </w:p>
    <w:bookmarkEnd w:id="52"/>
    <w:bookmarkStart w:id="53" w:name="ref-sommer1991estimating"/>
    <w:p>
      <w:pPr>
        <w:pStyle w:val="Bibliography"/>
      </w:pPr>
      <w:r>
        <w:t xml:space="preserve">Sommer, Alfred, and Scott L Zeger. 1991.</w:t>
      </w:r>
      <w:r>
        <w:t xml:space="preserve"> </w:t>
      </w:r>
      <w:r>
        <w:t xml:space="preserve">“On Estimating Efficacy from Clinical Trials.”</w:t>
      </w:r>
      <w:r>
        <w:t xml:space="preserve"> </w:t>
      </w:r>
      <w:r>
        <w:rPr>
          <w:iCs/>
          <w:i/>
        </w:rPr>
        <w:t xml:space="preserve">Statistics in Medicine</w:t>
      </w:r>
      <w:r>
        <w:t xml:space="preserve"> </w:t>
      </w:r>
      <w:r>
        <w:t xml:space="preserve">10 (1): 45–52.</w:t>
      </w:r>
    </w:p>
    <w:bookmarkEnd w:id="53"/>
    <w:bookmarkEnd w:id="54"/>
    <w:bookmarkEnd w:id="5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This setting involves treatment being randomized at the group (village) level, while noncompliance occurs at the individual level.</w:t>
      </w:r>
      <w:r>
        <w:t xml:space="preserve"> </w:t>
      </w:r>
      <w:r>
        <w:t xml:space="preserve">Imbens and Rubin (1997)</w:t>
      </w:r>
      <w:r>
        <w:t xml:space="preserve"> </w:t>
      </w:r>
      <w:r>
        <w:t xml:space="preserve">mention that the authors did not have access to village indicators, which prevents them from accounting for the clustering resulting from the village-level randomization.</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31">
    <w:nsid w:val="A9943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3" Target="media/rId43.png" /><Relationship Type="http://schemas.openxmlformats.org/officeDocument/2006/relationships/image" Id="rId32" Target="media/rId32.png" /><Relationship Type="http://schemas.openxmlformats.org/officeDocument/2006/relationships/image" Id="rId37" Target="media/rId37.png" /><Relationship Type="http://schemas.openxmlformats.org/officeDocument/2006/relationships/image" Id="rId40" Target="media/rId40.png" /><Relationship Type="http://schemas.openxmlformats.org/officeDocument/2006/relationships/hyperlink" Id="rId20" Target="https://github.com/joonho112/Bayesian-causal-inference/tree/master/Case_study_2" TargetMode="External" /><Relationship Type="http://schemas.openxmlformats.org/officeDocument/2006/relationships/hyperlink" Id="rId29" Target="https://mc-stan.org/docs/stan-users-guide/summing-out-the-responsibility-parameter.html" TargetMode="External" /></Relationships>
</file>

<file path=word/_rels/footnotes.xml.rels><?xml version="1.0" encoding="UTF-8"?><Relationships xmlns="http://schemas.openxmlformats.org/package/2006/relationships"><Relationship Type="http://schemas.openxmlformats.org/officeDocument/2006/relationships/hyperlink" Id="rId20" Target="https://github.com/joonho112/Bayesian-causal-inference/tree/master/Case_study_2" TargetMode="External" /><Relationship Type="http://schemas.openxmlformats.org/officeDocument/2006/relationships/hyperlink" Id="rId29" Target="https://mc-stan.org/docs/stan-users-guide/summing-out-the-responsibility-parameter.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Instrumental Variables Analysis of Randomized Experiments with One-Sided Noncompliance</dc:title>
  <dc:creator>JoonHo Lee (jlee296@ua.edu); Avi Feller; Sophia Rabe-Hesketh</dc:creator>
  <cp:keywords/>
  <dcterms:created xsi:type="dcterms:W3CDTF">2023-04-26T17:53:05Z</dcterms:created>
  <dcterms:modified xsi:type="dcterms:W3CDTF">2023-04-26T17:53:05Z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references.bib</vt:lpwstr>
  </property>
  <property fmtid="{D5CDD505-2E9C-101B-9397-08002B2CF9AE}" pid="5" name="by-author">
    <vt:lpwstr/>
  </property>
  <property fmtid="{D5CDD505-2E9C-101B-9397-08002B2CF9AE}" pid="6" name="date">
    <vt:lpwstr>4/26/23</vt:lpwstr>
  </property>
  <property fmtid="{D5CDD505-2E9C-101B-9397-08002B2CF9AE}" pid="7" name="editor">
    <vt:lpwstr>source</vt:lpwstr>
  </property>
  <property fmtid="{D5CDD505-2E9C-101B-9397-08002B2CF9AE}" pid="8" name="execute">
    <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