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9A497" w14:textId="77777777" w:rsidR="00EF66F1" w:rsidRDefault="004920CD">
      <w:r>
        <w:t xml:space="preserve">Task4 </w:t>
      </w:r>
      <w:r>
        <w:rPr>
          <w:rFonts w:hint="eastAsia"/>
        </w:rPr>
        <w:t>笔记</w:t>
      </w:r>
      <w:r>
        <w:t>。</w:t>
      </w:r>
    </w:p>
    <w:p w14:paraId="045C21B4" w14:textId="317CB0BC" w:rsidR="00B10A2A" w:rsidRDefault="00B10A2A">
      <w:r>
        <w:rPr>
          <w:rFonts w:hint="eastAsia"/>
        </w:rPr>
        <w:t>一</w:t>
      </w:r>
      <w:r>
        <w:t xml:space="preserve"> 定位属性position</w:t>
      </w:r>
    </w:p>
    <w:p w14:paraId="0E702B82" w14:textId="2D1CF323" w:rsidR="00B10A2A" w:rsidRDefault="00B10A2A" w:rsidP="00B10A2A">
      <w:pPr>
        <w:pStyle w:val="a3"/>
        <w:numPr>
          <w:ilvl w:val="0"/>
          <w:numId w:val="1"/>
        </w:numPr>
        <w:ind w:firstLineChars="0"/>
      </w:pPr>
      <w:r>
        <w:t>static</w:t>
      </w:r>
    </w:p>
    <w:p w14:paraId="4AA855D0" w14:textId="2B3C329C" w:rsidR="00B10A2A" w:rsidRDefault="00B10A2A" w:rsidP="00B10A2A">
      <w:pPr>
        <w:pStyle w:val="a3"/>
        <w:ind w:left="720" w:firstLineChars="0" w:firstLine="0"/>
      </w:pPr>
      <w:r>
        <w:t>默认值。</w:t>
      </w:r>
      <w:r>
        <w:rPr>
          <w:rFonts w:hint="eastAsia"/>
        </w:rPr>
        <w:t>不接受</w:t>
      </w:r>
      <w:r>
        <w:t>位置属性设置（top，right，</w:t>
      </w:r>
      <w:r>
        <w:rPr>
          <w:rFonts w:hint="eastAsia"/>
        </w:rPr>
        <w:t>bottom</w:t>
      </w:r>
      <w:r>
        <w:t>，top），</w:t>
      </w:r>
      <w:r>
        <w:rPr>
          <w:rFonts w:hint="eastAsia"/>
        </w:rPr>
        <w:t>它们</w:t>
      </w:r>
      <w:r>
        <w:t>只在元素的position设置了relative，</w:t>
      </w:r>
      <w:r>
        <w:rPr>
          <w:rFonts w:hint="eastAsia"/>
        </w:rPr>
        <w:t>absolute</w:t>
      </w:r>
      <w:r>
        <w:t>，</w:t>
      </w:r>
      <w:r>
        <w:rPr>
          <w:rFonts w:hint="eastAsia"/>
        </w:rPr>
        <w:t>fixed</w:t>
      </w:r>
      <w:r>
        <w:t>时才生效。</w:t>
      </w:r>
    </w:p>
    <w:p w14:paraId="35E64CD7" w14:textId="191065FD" w:rsidR="00B10A2A" w:rsidRDefault="00B10A2A" w:rsidP="00B10A2A">
      <w:pPr>
        <w:pStyle w:val="a3"/>
        <w:numPr>
          <w:ilvl w:val="0"/>
          <w:numId w:val="1"/>
        </w:numPr>
        <w:ind w:firstLineChars="0"/>
      </w:pPr>
      <w:r>
        <w:t>relativ</w:t>
      </w:r>
      <w:r>
        <w:rPr>
          <w:rFonts w:hint="eastAsia"/>
        </w:rPr>
        <w:t>e</w:t>
      </w:r>
    </w:p>
    <w:p w14:paraId="536C882E" w14:textId="5E4A91F1" w:rsidR="00B10A2A" w:rsidRDefault="00B10A2A" w:rsidP="00B10A2A">
      <w:pPr>
        <w:pStyle w:val="a3"/>
        <w:ind w:left="720" w:firstLineChars="0" w:firstLine="0"/>
      </w:pPr>
      <w:r>
        <w:t>可以给元素设置以上四个盒子位移属性，</w:t>
      </w:r>
      <w:r>
        <w:rPr>
          <w:rFonts w:hint="eastAsia"/>
        </w:rPr>
        <w:t>让</w:t>
      </w:r>
      <w:r>
        <w:t>元素从默认位置移动。</w:t>
      </w:r>
    </w:p>
    <w:p w14:paraId="27B3BC20" w14:textId="49070AA2" w:rsidR="00B10A2A" w:rsidRDefault="00B10A2A" w:rsidP="00B10A2A">
      <w:pPr>
        <w:pStyle w:val="a3"/>
        <w:ind w:left="720" w:firstLineChars="0" w:firstLine="0"/>
      </w:pPr>
      <w:r>
        <w:rPr>
          <w:rFonts w:hint="eastAsia"/>
        </w:rPr>
        <w:t>e</w:t>
      </w:r>
      <w:r>
        <w:t xml:space="preserve">.g. </w:t>
      </w:r>
      <w:proofErr w:type="gramStart"/>
      <w:r>
        <w:rPr>
          <w:rFonts w:hint="eastAsia"/>
        </w:rPr>
        <w:t>设置</w:t>
      </w:r>
      <w:r>
        <w:t>“</w:t>
      </w:r>
      <w:proofErr w:type="gramEnd"/>
      <w:r>
        <w:t>top: 20px;”，则该元素会在原来位置</w:t>
      </w:r>
      <w:r>
        <w:rPr>
          <w:rFonts w:hint="eastAsia"/>
        </w:rPr>
        <w:t>向下</w:t>
      </w:r>
      <w:r>
        <w:t>移动20</w:t>
      </w:r>
      <w:r>
        <w:rPr>
          <w:rFonts w:hint="eastAsia"/>
        </w:rPr>
        <w:t>px</w:t>
      </w:r>
      <w:r>
        <w:t>。</w:t>
      </w:r>
    </w:p>
    <w:p w14:paraId="25256AB6" w14:textId="277B8CC1" w:rsidR="00B10A2A" w:rsidRDefault="00B10A2A" w:rsidP="00B10A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absolute</w:t>
      </w:r>
    </w:p>
    <w:p w14:paraId="4C39BE69" w14:textId="35E1DAED" w:rsidR="00B10A2A" w:rsidRDefault="00B10A2A" w:rsidP="00B10A2A">
      <w:pPr>
        <w:pStyle w:val="a3"/>
        <w:ind w:left="720" w:firstLineChars="0" w:firstLine="0"/>
      </w:pPr>
      <w:r>
        <w:t>具有盒子位移属性，</w:t>
      </w:r>
      <w:r>
        <w:rPr>
          <w:rFonts w:hint="eastAsia"/>
        </w:rPr>
        <w:t>但</w:t>
      </w:r>
      <w:r>
        <w:t>会</w:t>
      </w:r>
      <w:r>
        <w:rPr>
          <w:rFonts w:hint="eastAsia"/>
        </w:rPr>
        <w:t>脱离</w:t>
      </w:r>
      <w:r>
        <w:t>文档流，指定的是元素与父元素边缘之</w:t>
      </w:r>
      <w:r>
        <w:rPr>
          <w:rFonts w:hint="eastAsia"/>
        </w:rPr>
        <w:t>间</w:t>
      </w:r>
      <w:r>
        <w:t>的距离。</w:t>
      </w:r>
      <w:r>
        <w:rPr>
          <w:rFonts w:hint="eastAsia"/>
        </w:rPr>
        <w:t>绝对定位元素</w:t>
      </w:r>
      <w:r>
        <w:t>需要至少一个祖先元素设置了relative或absolute，</w:t>
      </w:r>
      <w:r>
        <w:rPr>
          <w:rFonts w:hint="eastAsia"/>
        </w:rPr>
        <w:t>不然</w:t>
      </w:r>
      <w:r>
        <w:t>元素定位会相对于页面的主</w:t>
      </w:r>
      <w:r>
        <w:rPr>
          <w:rFonts w:hint="eastAsia"/>
        </w:rPr>
        <w:t>体</w:t>
      </w:r>
      <w:r>
        <w:t>进行定位。</w:t>
      </w:r>
    </w:p>
    <w:p w14:paraId="301B6654" w14:textId="4A65431C" w:rsidR="00B10A2A" w:rsidRDefault="00B10A2A" w:rsidP="00B10A2A">
      <w:pPr>
        <w:pStyle w:val="a3"/>
        <w:ind w:left="720" w:firstLineChars="0" w:firstLine="0"/>
      </w:pPr>
      <w:r>
        <w:rPr>
          <w:rFonts w:hint="eastAsia"/>
        </w:rPr>
        <w:t xml:space="preserve">e.g. </w:t>
      </w:r>
      <w:proofErr w:type="gramStart"/>
      <w:r>
        <w:rPr>
          <w:rFonts w:hint="eastAsia"/>
        </w:rPr>
        <w:t>设置</w:t>
      </w:r>
      <w:r>
        <w:t>“</w:t>
      </w:r>
      <w:proofErr w:type="gramEnd"/>
      <w:r>
        <w:t>top: 20px;”，则该元素相对于其设置了relative或absolute的祖先元素（不一定是父元素）顶部边缘下移20px。</w:t>
      </w:r>
    </w:p>
    <w:p w14:paraId="2E2FC2FE" w14:textId="79585174" w:rsidR="00B10A2A" w:rsidRDefault="00B10A2A" w:rsidP="00B10A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fixed</w:t>
      </w:r>
    </w:p>
    <w:p w14:paraId="07C72DC6" w14:textId="5B788D64" w:rsidR="00B10A2A" w:rsidRDefault="00B10A2A" w:rsidP="00B10A2A">
      <w:pPr>
        <w:pStyle w:val="a3"/>
        <w:ind w:left="720" w:firstLineChars="0" w:firstLine="0"/>
      </w:pPr>
      <w:r>
        <w:t>具有盒子位移属性，但是它定位是相对于浏览器窗口，</w:t>
      </w:r>
      <w:r>
        <w:rPr>
          <w:rFonts w:hint="eastAsia"/>
        </w:rPr>
        <w:t>并且</w:t>
      </w:r>
      <w:r>
        <w:t>不会随滚动条滚动，</w:t>
      </w:r>
      <w:r>
        <w:rPr>
          <w:rFonts w:hint="eastAsia"/>
        </w:rPr>
        <w:t>常用于</w:t>
      </w:r>
      <w:r>
        <w:t>固定页头和页脚。</w:t>
      </w:r>
    </w:p>
    <w:p w14:paraId="3AD521AD" w14:textId="1C566DF9" w:rsidR="00B10A2A" w:rsidRDefault="00B10A2A" w:rsidP="00B10A2A">
      <w:pPr>
        <w:pStyle w:val="a3"/>
        <w:ind w:left="720" w:firstLineChars="0" w:firstLine="0"/>
        <w:jc w:val="center"/>
      </w:pPr>
      <w:r w:rsidRPr="00B10A2A">
        <w:rPr>
          <w:noProof/>
        </w:rPr>
        <w:lastRenderedPageBreak/>
        <w:drawing>
          <wp:inline distT="0" distB="0" distL="0" distR="0" wp14:anchorId="3AC59EE2" wp14:editId="4783766A">
            <wp:extent cx="5270500" cy="5278755"/>
            <wp:effectExtent l="0" t="0" r="1270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8A46" w14:textId="77777777" w:rsidR="00B10A2A" w:rsidRDefault="00B10A2A" w:rsidP="00B10A2A"/>
    <w:p w14:paraId="6A5363CD" w14:textId="36DF0445" w:rsidR="00B10A2A" w:rsidRDefault="00B10A2A" w:rsidP="00B10A2A">
      <w:r>
        <w:rPr>
          <w:rFonts w:hint="eastAsia"/>
        </w:rPr>
        <w:t>二</w:t>
      </w:r>
      <w:r>
        <w:t xml:space="preserve"> z-index</w:t>
      </w:r>
      <w:r>
        <w:rPr>
          <w:rFonts w:hint="eastAsia"/>
        </w:rPr>
        <w:t>属性</w:t>
      </w:r>
    </w:p>
    <w:p w14:paraId="24B3A37C" w14:textId="5E31532D" w:rsidR="00B10A2A" w:rsidRDefault="00B10A2A" w:rsidP="00B10A2A">
      <w:r w:rsidRPr="00B10A2A">
        <w:rPr>
          <w:rFonts w:hint="eastAsia"/>
        </w:rPr>
        <w:t>元素的“</w:t>
      </w:r>
      <w:r w:rsidRPr="00B10A2A">
        <w:t>z-index</w:t>
      </w:r>
      <w:r w:rsidRPr="00B10A2A">
        <w:rPr>
          <w:rFonts w:hint="eastAsia"/>
        </w:rPr>
        <w:t>”值越高将会出现在越上面</w:t>
      </w:r>
      <w:r w:rsidRPr="00B10A2A">
        <w:t>。</w:t>
      </w:r>
      <w:r w:rsidRPr="00B10A2A">
        <w:rPr>
          <w:rFonts w:hint="eastAsia"/>
        </w:rPr>
        <w:t>给元素设置“</w:t>
      </w:r>
      <w:r w:rsidRPr="00B10A2A">
        <w:t>z-index</w:t>
      </w:r>
      <w:r w:rsidRPr="00B10A2A">
        <w:rPr>
          <w:rFonts w:hint="eastAsia"/>
        </w:rPr>
        <w:t>”属性，首先要在这个元素上设置了“</w:t>
      </w:r>
      <w:r w:rsidRPr="00B10A2A">
        <w:t>position</w:t>
      </w:r>
      <w:r w:rsidRPr="00B10A2A">
        <w:rPr>
          <w:rFonts w:hint="eastAsia"/>
        </w:rPr>
        <w:t>”属性值为“</w:t>
      </w:r>
      <w:proofErr w:type="spellStart"/>
      <w:r w:rsidRPr="00B10A2A">
        <w:t>relatvie</w:t>
      </w:r>
      <w:proofErr w:type="spellEnd"/>
      <w:r w:rsidRPr="00B10A2A">
        <w:rPr>
          <w:rFonts w:hint="eastAsia"/>
        </w:rPr>
        <w:t>”、“</w:t>
      </w:r>
      <w:r w:rsidRPr="00B10A2A">
        <w:t>absolute</w:t>
      </w:r>
      <w:r w:rsidRPr="00B10A2A">
        <w:rPr>
          <w:rFonts w:hint="eastAsia"/>
        </w:rPr>
        <w:t>”或者“</w:t>
      </w:r>
      <w:r w:rsidRPr="00B10A2A">
        <w:t>fixed</w:t>
      </w:r>
      <w:r w:rsidRPr="00B10A2A">
        <w:rPr>
          <w:rFonts w:hint="eastAsia"/>
        </w:rPr>
        <w:t>”之一。</w:t>
      </w:r>
    </w:p>
    <w:p w14:paraId="2550C5EF" w14:textId="77777777" w:rsidR="00B10A2A" w:rsidRDefault="00B10A2A" w:rsidP="00B10A2A"/>
    <w:p w14:paraId="454841D6" w14:textId="79FB8544" w:rsidR="00B10A2A" w:rsidRDefault="00B10A2A" w:rsidP="00D507A0">
      <w:r>
        <w:rPr>
          <w:rFonts w:hint="eastAsia"/>
        </w:rPr>
        <w:t>三</w:t>
      </w:r>
      <w:r>
        <w:t xml:space="preserve"> 水平居中</w:t>
      </w:r>
    </w:p>
    <w:p w14:paraId="1A345122" w14:textId="3959D4C9" w:rsidR="00645686" w:rsidRDefault="00D507A0" w:rsidP="00D507A0">
      <w:r>
        <w:t>（1）inline元素</w:t>
      </w:r>
    </w:p>
    <w:p w14:paraId="21F901D2" w14:textId="6A967A10" w:rsidR="00D507A0" w:rsidRDefault="00D507A0" w:rsidP="00D507A0">
      <w:r>
        <w:t xml:space="preserve">     text-align: center;</w:t>
      </w:r>
    </w:p>
    <w:p w14:paraId="24654290" w14:textId="759D2A8B" w:rsidR="00D507A0" w:rsidRDefault="00D507A0" w:rsidP="00D507A0">
      <w:r>
        <w:t>（2）单个</w:t>
      </w:r>
      <w:r>
        <w:rPr>
          <w:rFonts w:hint="eastAsia"/>
        </w:rPr>
        <w:t>块级元素</w:t>
      </w:r>
    </w:p>
    <w:p w14:paraId="1340EE6A" w14:textId="32DCE51C" w:rsidR="00D507A0" w:rsidRDefault="00D507A0" w:rsidP="00D507A0">
      <w:r>
        <w:t xml:space="preserve">     </w:t>
      </w:r>
      <w:r>
        <w:rPr>
          <w:rFonts w:hint="eastAsia"/>
        </w:rPr>
        <w:t>设置</w:t>
      </w:r>
      <w:r>
        <w:t>宽度</w:t>
      </w:r>
      <w:r>
        <w:rPr>
          <w:rFonts w:hint="eastAsia"/>
        </w:rPr>
        <w:t>width</w:t>
      </w:r>
      <w:r>
        <w:t>；</w:t>
      </w:r>
    </w:p>
    <w:p w14:paraId="1DE5C846" w14:textId="77040D69" w:rsidR="00D507A0" w:rsidRDefault="00D507A0" w:rsidP="00D507A0">
      <w:r>
        <w:t xml:space="preserve">     </w:t>
      </w:r>
      <w:r>
        <w:rPr>
          <w:rFonts w:hint="eastAsia"/>
        </w:rPr>
        <w:t>margin-left和</w:t>
      </w:r>
      <w:r>
        <w:t>margin-right</w:t>
      </w:r>
      <w:r>
        <w:rPr>
          <w:rFonts w:hint="eastAsia"/>
        </w:rPr>
        <w:t>设为</w:t>
      </w:r>
      <w:r>
        <w:t>auto。</w:t>
      </w:r>
    </w:p>
    <w:p w14:paraId="23BDBE63" w14:textId="56D76394" w:rsidR="00D507A0" w:rsidRDefault="00D507A0" w:rsidP="00D507A0">
      <w:r>
        <w:t>（3）</w:t>
      </w:r>
      <w:r>
        <w:rPr>
          <w:rFonts w:hint="eastAsia"/>
        </w:rPr>
        <w:t>多个</w:t>
      </w:r>
      <w:r>
        <w:t>块级元素排成一排水</w:t>
      </w:r>
      <w:r>
        <w:rPr>
          <w:rFonts w:hint="eastAsia"/>
        </w:rPr>
        <w:t>平</w:t>
      </w:r>
      <w:r>
        <w:t>居中</w:t>
      </w:r>
    </w:p>
    <w:p w14:paraId="06EAFA37" w14:textId="48EDFE17" w:rsidR="00D507A0" w:rsidRDefault="007D133E" w:rsidP="00D507A0">
      <w:pPr>
        <w:ind w:firstLine="600"/>
      </w:pPr>
      <w:r>
        <w:t xml:space="preserve">a. </w:t>
      </w:r>
      <w:proofErr w:type="gramStart"/>
      <w:r w:rsidR="00D507A0">
        <w:t>设置“</w:t>
      </w:r>
      <w:proofErr w:type="gramEnd"/>
      <w:r w:rsidR="00D507A0">
        <w:t>display: inline-block;”。</w:t>
      </w:r>
    </w:p>
    <w:p w14:paraId="15A98771" w14:textId="48D6A29E" w:rsidR="00D507A0" w:rsidRDefault="007D133E" w:rsidP="007D133E">
      <w:pPr>
        <w:ind w:firstLine="600"/>
      </w:pPr>
      <w:r>
        <w:t>或b. 设置“display: flex;”。</w:t>
      </w:r>
      <w:r w:rsidR="001174AA">
        <w:t>（flex布局，flexible</w:t>
      </w:r>
      <w:r w:rsidR="001174AA">
        <w:rPr>
          <w:rFonts w:hint="eastAsia"/>
        </w:rPr>
        <w:t>弹性布局</w:t>
      </w:r>
      <w:r w:rsidR="001174AA">
        <w:t>）</w:t>
      </w:r>
    </w:p>
    <w:p w14:paraId="21F28FCE" w14:textId="77777777" w:rsidR="007D133E" w:rsidRDefault="007D133E" w:rsidP="007D133E">
      <w:pPr>
        <w:ind w:firstLine="600"/>
      </w:pPr>
    </w:p>
    <w:p w14:paraId="6CC99DB6" w14:textId="7016A0A8" w:rsidR="00B10A2A" w:rsidRDefault="00D507A0" w:rsidP="00D507A0">
      <w:r>
        <w:t xml:space="preserve">四 </w:t>
      </w:r>
      <w:r w:rsidR="00B10A2A">
        <w:t>垂直居中</w:t>
      </w:r>
    </w:p>
    <w:p w14:paraId="7183A694" w14:textId="693C6B9F" w:rsidR="007D133E" w:rsidRDefault="007D133E" w:rsidP="007D133E">
      <w:pPr>
        <w:pStyle w:val="a3"/>
        <w:numPr>
          <w:ilvl w:val="0"/>
          <w:numId w:val="4"/>
        </w:numPr>
        <w:ind w:firstLineChars="0"/>
      </w:pPr>
      <w:r>
        <w:t>单个inline</w:t>
      </w:r>
      <w:r>
        <w:rPr>
          <w:rFonts w:hint="eastAsia"/>
        </w:rPr>
        <w:t>元素</w:t>
      </w:r>
    </w:p>
    <w:p w14:paraId="7007771F" w14:textId="52364E93" w:rsidR="007D133E" w:rsidRDefault="007D133E" w:rsidP="007D133E">
      <w:pPr>
        <w:pStyle w:val="a3"/>
        <w:numPr>
          <w:ilvl w:val="0"/>
          <w:numId w:val="5"/>
        </w:numPr>
        <w:ind w:firstLineChars="0"/>
      </w:pPr>
      <w:r>
        <w:t>padding-top和padding-bottom设置成相同的值。</w:t>
      </w:r>
    </w:p>
    <w:p w14:paraId="13009D2C" w14:textId="72E554EB" w:rsidR="007D133E" w:rsidRDefault="007D133E" w:rsidP="007D133E">
      <w:pPr>
        <w:ind w:left="720"/>
      </w:pPr>
      <w:r>
        <w:t>或b. 设置父元素的height</w:t>
      </w:r>
      <w:r>
        <w:rPr>
          <w:rFonts w:hint="eastAsia"/>
        </w:rPr>
        <w:t>和</w:t>
      </w:r>
      <w:r>
        <w:t>line-height</w:t>
      </w:r>
      <w:r>
        <w:rPr>
          <w:rFonts w:hint="eastAsia"/>
        </w:rPr>
        <w:t>为</w:t>
      </w:r>
      <w:r>
        <w:t>相同的值。</w:t>
      </w:r>
    </w:p>
    <w:p w14:paraId="0E59CAF0" w14:textId="37179E48" w:rsidR="007D133E" w:rsidRDefault="007D133E" w:rsidP="007D133E">
      <w:pPr>
        <w:pStyle w:val="a3"/>
        <w:numPr>
          <w:ilvl w:val="0"/>
          <w:numId w:val="4"/>
        </w:numPr>
        <w:ind w:firstLineChars="0"/>
      </w:pPr>
      <w:r>
        <w:t>多个inline</w:t>
      </w:r>
      <w:r>
        <w:rPr>
          <w:rFonts w:hint="eastAsia"/>
        </w:rPr>
        <w:t>元素</w:t>
      </w:r>
    </w:p>
    <w:p w14:paraId="7034BDAD" w14:textId="7416EE65" w:rsidR="007D133E" w:rsidRDefault="00046595" w:rsidP="00046595">
      <w:pPr>
        <w:pStyle w:val="a3"/>
        <w:numPr>
          <w:ilvl w:val="0"/>
          <w:numId w:val="7"/>
        </w:numPr>
        <w:ind w:firstLineChars="0"/>
      </w:pPr>
      <w:r>
        <w:t>padding-top和padding-bottom设置成相同的值。</w:t>
      </w:r>
    </w:p>
    <w:p w14:paraId="7002A01B" w14:textId="31C41C3F" w:rsidR="00046595" w:rsidRDefault="009C5FEF" w:rsidP="009C5FEF">
      <w:pPr>
        <w:ind w:left="720"/>
      </w:pPr>
      <w:r>
        <w:rPr>
          <w:rFonts w:hint="eastAsia"/>
        </w:rPr>
        <w:t>或</w:t>
      </w:r>
      <w:r>
        <w:t>b. display: table-cell;</w:t>
      </w:r>
    </w:p>
    <w:p w14:paraId="231B9783" w14:textId="5E2B8455" w:rsidR="009C5FEF" w:rsidRDefault="009C5FEF" w:rsidP="009C5FEF">
      <w:pPr>
        <w:pStyle w:val="a3"/>
        <w:ind w:left="1080" w:firstLineChars="0" w:firstLine="0"/>
      </w:pPr>
      <w:r>
        <w:t>vertical-align: middle;</w:t>
      </w:r>
    </w:p>
    <w:p w14:paraId="201FF40B" w14:textId="44B5080C" w:rsidR="007D133E" w:rsidRDefault="00046595" w:rsidP="00046595">
      <w:r>
        <w:t xml:space="preserve">（3） </w:t>
      </w:r>
      <w:r w:rsidR="007D133E">
        <w:t>块级元素</w:t>
      </w:r>
    </w:p>
    <w:p w14:paraId="60F4591E" w14:textId="3A6EFEF9" w:rsidR="00F1152C" w:rsidRDefault="009C5FEF" w:rsidP="009C5FEF">
      <w:pPr>
        <w:ind w:firstLine="720"/>
      </w:pPr>
      <w:r>
        <w:t xml:space="preserve">a. </w:t>
      </w:r>
      <w:r>
        <w:rPr>
          <w:rFonts w:hint="eastAsia"/>
        </w:rPr>
        <w:t>知道</w:t>
      </w:r>
      <w:r>
        <w:t>高度height</w:t>
      </w:r>
    </w:p>
    <w:p w14:paraId="41BE3E76" w14:textId="143659B2" w:rsidR="009C5FEF" w:rsidRDefault="009C5FEF" w:rsidP="009C5FEF">
      <w:pPr>
        <w:ind w:firstLine="720"/>
        <w:jc w:val="center"/>
      </w:pPr>
      <w:r w:rsidRPr="009C5FEF">
        <w:drawing>
          <wp:inline distT="0" distB="0" distL="0" distR="0" wp14:anchorId="757D93F9" wp14:editId="1FA32361">
            <wp:extent cx="2946400" cy="32131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D59C" w14:textId="1FC0621D" w:rsidR="009C5FEF" w:rsidRDefault="009C5FEF" w:rsidP="009C5FE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不知道高度</w:t>
      </w:r>
    </w:p>
    <w:p w14:paraId="3280C362" w14:textId="1E398283" w:rsidR="009C5FEF" w:rsidRDefault="009C5FEF" w:rsidP="009C5FEF">
      <w:pPr>
        <w:pStyle w:val="a3"/>
        <w:ind w:left="1080" w:firstLineChars="0" w:firstLine="0"/>
        <w:jc w:val="center"/>
      </w:pPr>
      <w:r w:rsidRPr="009C5FEF">
        <w:drawing>
          <wp:inline distT="0" distB="0" distL="0" distR="0" wp14:anchorId="1F509510" wp14:editId="1BE63EAA">
            <wp:extent cx="4064000" cy="27203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975A" w14:textId="08055A39" w:rsidR="008E20CC" w:rsidRDefault="008E20CC" w:rsidP="008E20CC">
      <w:pPr>
        <w:pStyle w:val="a3"/>
        <w:ind w:left="1080" w:firstLineChars="0" w:firstLine="0"/>
      </w:pPr>
      <w:r>
        <w:t>或</w:t>
      </w:r>
    </w:p>
    <w:p w14:paraId="5063005E" w14:textId="282860D1" w:rsidR="008E20CC" w:rsidRDefault="008E20CC" w:rsidP="008E20CC">
      <w:pPr>
        <w:pStyle w:val="a3"/>
        <w:ind w:left="1080" w:firstLineChars="0" w:firstLine="0"/>
        <w:jc w:val="center"/>
        <w:rPr>
          <w:rFonts w:hint="eastAsia"/>
        </w:rPr>
      </w:pPr>
      <w:r w:rsidRPr="008E20CC">
        <w:drawing>
          <wp:inline distT="0" distB="0" distL="0" distR="0" wp14:anchorId="3016F164" wp14:editId="3E6A25B9">
            <wp:extent cx="3454400" cy="1686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80E3" w14:textId="041BC8ED" w:rsidR="00B10A2A" w:rsidRDefault="00D507A0" w:rsidP="00D507A0">
      <w:r>
        <w:t xml:space="preserve">五 </w:t>
      </w:r>
      <w:r w:rsidR="00B10A2A">
        <w:t>同时</w:t>
      </w:r>
      <w:r w:rsidR="00B10A2A">
        <w:rPr>
          <w:rFonts w:hint="eastAsia"/>
        </w:rPr>
        <w:t>水平</w:t>
      </w:r>
      <w:r w:rsidR="009C5FEF">
        <w:t>、</w:t>
      </w:r>
      <w:r w:rsidR="00B10A2A">
        <w:t>垂直居中</w:t>
      </w:r>
    </w:p>
    <w:p w14:paraId="2EFFFC2E" w14:textId="4555B81D" w:rsidR="005E5CF4" w:rsidRDefault="008E20CC" w:rsidP="008E20CC">
      <w:pPr>
        <w:pStyle w:val="a3"/>
        <w:numPr>
          <w:ilvl w:val="0"/>
          <w:numId w:val="8"/>
        </w:numPr>
        <w:ind w:firstLineChars="0"/>
      </w:pPr>
      <w:r>
        <w:t>高度、宽度确定</w:t>
      </w:r>
    </w:p>
    <w:p w14:paraId="5487DB66" w14:textId="6C068708" w:rsidR="008E20CC" w:rsidRDefault="008E20CC" w:rsidP="008E20CC">
      <w:pPr>
        <w:pStyle w:val="a3"/>
        <w:ind w:left="720" w:firstLineChars="0" w:firstLine="0"/>
      </w:pPr>
      <w:r>
        <w:t>margin-top</w:t>
      </w:r>
      <w:r>
        <w:rPr>
          <w:rFonts w:hint="eastAsia"/>
        </w:rPr>
        <w:t>和</w:t>
      </w:r>
      <w:r>
        <w:t>margin-left</w:t>
      </w:r>
      <w:r>
        <w:rPr>
          <w:rFonts w:hint="eastAsia"/>
        </w:rPr>
        <w:t>设为</w:t>
      </w:r>
      <w:r>
        <w:t>负的高度和宽度的一半（加上padding后的一</w:t>
      </w:r>
      <w:r>
        <w:rPr>
          <w:rFonts w:hint="eastAsia"/>
        </w:rPr>
        <w:t>半</w:t>
      </w:r>
      <w:r>
        <w:t>）。</w:t>
      </w:r>
    </w:p>
    <w:p w14:paraId="214F1EA2" w14:textId="1B235DA9" w:rsidR="008E20CC" w:rsidRDefault="008E20CC" w:rsidP="008E20CC">
      <w:pPr>
        <w:pStyle w:val="a3"/>
        <w:ind w:left="720" w:firstLineChars="0" w:firstLine="0"/>
        <w:jc w:val="center"/>
      </w:pPr>
      <w:r w:rsidRPr="008E20CC">
        <w:drawing>
          <wp:inline distT="0" distB="0" distL="0" distR="0" wp14:anchorId="36CCEBAB" wp14:editId="393ACC82">
            <wp:extent cx="3581400" cy="4124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9DD5" w14:textId="0DEEE836" w:rsidR="008E20CC" w:rsidRDefault="008E20CC" w:rsidP="008E20CC">
      <w:pPr>
        <w:pStyle w:val="a3"/>
        <w:numPr>
          <w:ilvl w:val="0"/>
          <w:numId w:val="8"/>
        </w:numPr>
        <w:ind w:firstLineChars="0"/>
      </w:pPr>
      <w:r>
        <w:t>高度、</w:t>
      </w:r>
      <w:r>
        <w:rPr>
          <w:rFonts w:hint="eastAsia"/>
        </w:rPr>
        <w:t>宽度</w:t>
      </w:r>
      <w:r>
        <w:t>未知</w:t>
      </w:r>
    </w:p>
    <w:p w14:paraId="5177283B" w14:textId="4D5953A8" w:rsidR="008E20CC" w:rsidRDefault="008E20CC" w:rsidP="008E20CC">
      <w:pPr>
        <w:pStyle w:val="a3"/>
        <w:ind w:left="720" w:firstLineChars="0" w:firstLine="0"/>
        <w:jc w:val="center"/>
      </w:pPr>
      <w:r w:rsidRPr="008E20CC">
        <w:drawing>
          <wp:inline distT="0" distB="0" distL="0" distR="0" wp14:anchorId="76EB32AA" wp14:editId="17E5DBC3">
            <wp:extent cx="4546600" cy="2555240"/>
            <wp:effectExtent l="0" t="0" r="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AD1D" w14:textId="15EC1F60" w:rsidR="008E20CC" w:rsidRDefault="008E20CC" w:rsidP="008E20CC">
      <w:pPr>
        <w:pStyle w:val="a3"/>
        <w:ind w:left="720" w:firstLineChars="0" w:firstLine="0"/>
      </w:pPr>
      <w:r>
        <w:rPr>
          <w:rFonts w:hint="eastAsia"/>
        </w:rPr>
        <w:t>或</w:t>
      </w:r>
    </w:p>
    <w:p w14:paraId="1E7C6CC2" w14:textId="21E963AA" w:rsidR="008E20CC" w:rsidRDefault="008E20CC" w:rsidP="008E20CC">
      <w:pPr>
        <w:pStyle w:val="a3"/>
        <w:ind w:left="720" w:firstLineChars="0" w:firstLine="0"/>
        <w:jc w:val="center"/>
        <w:rPr>
          <w:rFonts w:hint="eastAsia"/>
        </w:rPr>
      </w:pPr>
      <w:r w:rsidRPr="008E20CC">
        <w:drawing>
          <wp:inline distT="0" distB="0" distL="0" distR="0" wp14:anchorId="11A144C1" wp14:editId="4A4A45C7">
            <wp:extent cx="3556000" cy="1742440"/>
            <wp:effectExtent l="0" t="0" r="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307A" w14:textId="5D7AB788" w:rsidR="005E5CF4" w:rsidRDefault="005E5CF4" w:rsidP="00D507A0">
      <w:r>
        <w:rPr>
          <w:rFonts w:hint="eastAsia"/>
        </w:rPr>
        <w:t>六</w:t>
      </w:r>
      <w:r>
        <w:t xml:space="preserve"> </w:t>
      </w:r>
      <w:r>
        <w:rPr>
          <w:rFonts w:hint="eastAsia"/>
        </w:rPr>
        <w:t>任务中</w:t>
      </w:r>
      <w:r>
        <w:t>的圆角</w:t>
      </w:r>
    </w:p>
    <w:p w14:paraId="47DFB652" w14:textId="294C36B8" w:rsidR="005E5CF4" w:rsidRDefault="008E20CC" w:rsidP="00D507A0">
      <w:r>
        <w:rPr>
          <w:rFonts w:hint="eastAsia"/>
        </w:rPr>
        <w:t xml:space="preserve">   先</w:t>
      </w:r>
      <w:r>
        <w:t>在两角得到两个正方形，</w:t>
      </w:r>
      <w:r>
        <w:rPr>
          <w:rFonts w:hint="eastAsia"/>
        </w:rPr>
        <w:t>再</w:t>
      </w:r>
      <w:r>
        <w:t>设置其圆角边框属性border-radius。</w:t>
      </w:r>
    </w:p>
    <w:p w14:paraId="7AAB4B9D" w14:textId="7780C26C" w:rsidR="002149E1" w:rsidRDefault="002149E1" w:rsidP="002149E1">
      <w:pPr>
        <w:jc w:val="center"/>
        <w:rPr>
          <w:rFonts w:hint="eastAsia"/>
        </w:rPr>
      </w:pPr>
      <w:bookmarkStart w:id="0" w:name="_GoBack"/>
      <w:r w:rsidRPr="002149E1">
        <w:drawing>
          <wp:inline distT="0" distB="0" distL="0" distR="0" wp14:anchorId="21AFAD69" wp14:editId="4DDE4350">
            <wp:extent cx="3149600" cy="3556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49E1" w:rsidSect="006B01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0016"/>
    <w:multiLevelType w:val="hybridMultilevel"/>
    <w:tmpl w:val="365A65DA"/>
    <w:lvl w:ilvl="0" w:tplc="0AEA31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717DD5"/>
    <w:multiLevelType w:val="hybridMultilevel"/>
    <w:tmpl w:val="5E78BB82"/>
    <w:lvl w:ilvl="0" w:tplc="C4824C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2EC4459A"/>
    <w:multiLevelType w:val="hybridMultilevel"/>
    <w:tmpl w:val="1FE87278"/>
    <w:lvl w:ilvl="0" w:tplc="AC4695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505179AB"/>
    <w:multiLevelType w:val="hybridMultilevel"/>
    <w:tmpl w:val="5CB02872"/>
    <w:lvl w:ilvl="0" w:tplc="0E3A2D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57AC2CB5"/>
    <w:multiLevelType w:val="hybridMultilevel"/>
    <w:tmpl w:val="9E68670E"/>
    <w:lvl w:ilvl="0" w:tplc="4118C7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F851E7C"/>
    <w:multiLevelType w:val="hybridMultilevel"/>
    <w:tmpl w:val="CDA4840A"/>
    <w:lvl w:ilvl="0" w:tplc="91DC52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7D90A55"/>
    <w:multiLevelType w:val="hybridMultilevel"/>
    <w:tmpl w:val="3C7CC870"/>
    <w:lvl w:ilvl="0" w:tplc="93E41A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F0A6E3C"/>
    <w:multiLevelType w:val="hybridMultilevel"/>
    <w:tmpl w:val="6DA8243E"/>
    <w:lvl w:ilvl="0" w:tplc="8F0434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0CD"/>
    <w:rsid w:val="00046595"/>
    <w:rsid w:val="001174AA"/>
    <w:rsid w:val="002149E1"/>
    <w:rsid w:val="004920CD"/>
    <w:rsid w:val="005E5CF4"/>
    <w:rsid w:val="00645686"/>
    <w:rsid w:val="006B01A4"/>
    <w:rsid w:val="00770061"/>
    <w:rsid w:val="007D133E"/>
    <w:rsid w:val="008E20CC"/>
    <w:rsid w:val="009C5FEF"/>
    <w:rsid w:val="00B10A2A"/>
    <w:rsid w:val="00D507A0"/>
    <w:rsid w:val="00EF66F1"/>
    <w:rsid w:val="00F1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F48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A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A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tiff"/><Relationship Id="rId12" Type="http://schemas.openxmlformats.org/officeDocument/2006/relationships/image" Target="media/image8.tif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image" Target="media/image3.tiff"/><Relationship Id="rId8" Type="http://schemas.openxmlformats.org/officeDocument/2006/relationships/image" Target="media/image4.tiff"/><Relationship Id="rId9" Type="http://schemas.openxmlformats.org/officeDocument/2006/relationships/image" Target="media/image5.tiff"/><Relationship Id="rId10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164</Words>
  <Characters>936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7</cp:revision>
  <dcterms:created xsi:type="dcterms:W3CDTF">2017-03-14T14:05:00Z</dcterms:created>
  <dcterms:modified xsi:type="dcterms:W3CDTF">2017-03-15T12:19:00Z</dcterms:modified>
</cp:coreProperties>
</file>