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2065" w14:textId="5D3CF4D2" w:rsidR="002519F0" w:rsidRDefault="00622DE8" w:rsidP="00622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</w:t>
      </w:r>
    </w:p>
    <w:p w14:paraId="5B2951DB" w14:textId="77777777" w:rsidR="00622DE8" w:rsidRPr="00622DE8" w:rsidRDefault="00622DE8" w:rsidP="00622DE8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中每一个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点都是一个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象，每一个数据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点都有三个指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，分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别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是指向父母、左孩子和右孩子的指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。每一个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点都是通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相互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接的。相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的关系都是父子关系。</w:t>
      </w:r>
    </w:p>
    <w:p w14:paraId="62E9B168" w14:textId="77777777" w:rsidR="00622DE8" w:rsidRPr="00622DE8" w:rsidRDefault="00622DE8" w:rsidP="00622DE8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的性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质</w:t>
      </w:r>
    </w:p>
    <w:p w14:paraId="3A47D8B8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二叉树的性质一：在二叉树的第</w:t>
      </w:r>
      <w:proofErr w:type="spellStart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spellEnd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层上至多有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2^(i-1)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个结点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proofErr w:type="spellStart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spellEnd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&gt;=1)</w:t>
      </w:r>
    </w:p>
    <w:p w14:paraId="7151E0EF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二叉树的性质二：深度为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k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的二叉树至多有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2^k-1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个结点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(k&gt;=1)</w:t>
      </w:r>
    </w:p>
    <w:p w14:paraId="274B01FA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9"/>
          <w:szCs w:val="49"/>
        </w:rPr>
      </w:pPr>
      <w:r>
        <w:rPr>
          <w:rFonts w:ascii="Helvetica Neue" w:hAnsi="Helvetica Neue" w:cs="Helvetica Neue"/>
          <w:color w:val="262626"/>
          <w:kern w:val="0"/>
          <w:sz w:val="49"/>
          <w:szCs w:val="49"/>
        </w:rPr>
        <w:t>二叉树的顺序存储结构</w:t>
      </w:r>
    </w:p>
    <w:p w14:paraId="03979F81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二叉树的顺序存储结构就是用一维数组存储二叉树中的各个结点，并且结点的存储位置能体现结点之间的逻辑关系。</w:t>
      </w:r>
    </w:p>
    <w:p w14:paraId="6ACECD82" w14:textId="1F25FD0A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CA55D2" wp14:editId="73D72150">
            <wp:extent cx="5715000" cy="2806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7E9B" w14:textId="77777777" w:rsidR="00622DE8" w:rsidRDefault="00622DE8" w:rsidP="00622DE8">
      <w:pPr>
        <w:pStyle w:val="2"/>
        <w:pBdr>
          <w:bottom w:val="single" w:sz="6" w:space="8" w:color="EEEEEE"/>
        </w:pBdr>
        <w:spacing w:before="360" w:beforeAutospacing="0" w:after="0" w:afterAutospacing="0"/>
        <w:rPr>
          <w:rFonts w:ascii="Helvetica Neue" w:eastAsia="Times New Roman" w:hAnsi="Helvetica Neue"/>
          <w:b w:val="0"/>
          <w:bCs w:val="0"/>
          <w:color w:val="333333"/>
          <w:sz w:val="42"/>
          <w:szCs w:val="42"/>
        </w:rPr>
      </w:pP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二叉</w:t>
      </w:r>
      <w:r>
        <w:rPr>
          <w:rFonts w:ascii="SimSun" w:eastAsia="SimSun" w:hAnsi="SimSun" w:cs="SimSun"/>
          <w:b w:val="0"/>
          <w:bCs w:val="0"/>
          <w:color w:val="333333"/>
          <w:sz w:val="42"/>
          <w:szCs w:val="42"/>
        </w:rPr>
        <w:t>链</w:t>
      </w: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表</w:t>
      </w:r>
    </w:p>
    <w:p w14:paraId="63034E6F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二叉树的存储按照国际惯例来说一般也是采用链式存储结构的。</w:t>
      </w:r>
    </w:p>
    <w:p w14:paraId="10E4F41C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>二叉树每个结点最多有两个孩子，所以为它设计一个数据域和两个指针域是比较自然的想法，我们称这样的链表叫做二叉链表。</w:t>
      </w:r>
    </w:p>
    <w:p w14:paraId="6D2F25B6" w14:textId="3077B452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152FBA1B" wp14:editId="2B09C282">
            <wp:extent cx="4762500" cy="444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175" w14:textId="77777777" w:rsidR="00622DE8" w:rsidRPr="00622DE8" w:rsidRDefault="00622DE8" w:rsidP="00622DE8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的遍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历</w:t>
      </w:r>
    </w:p>
    <w:p w14:paraId="545A44A1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二叉树的遍历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(traversing binary tree)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是指从根结点出发，按照某种次序依次访问二叉树中所有结点，使得每个结点被访问一次且仅被访问一次。</w:t>
      </w:r>
    </w:p>
    <w:p w14:paraId="2607A723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二叉树的遍历有三种方式，如下：</w:t>
      </w:r>
    </w:p>
    <w:p w14:paraId="0EA3AA9B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1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）前序遍历（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DLR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），首先访问根结点，然后遍历左子树，最后遍历右子树。简记根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右。</w:t>
      </w:r>
    </w:p>
    <w:p w14:paraId="37D4BB53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</w:p>
    <w:p w14:paraId="77232FC6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2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）中序遍历（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LDR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），首先遍历左子树，然后访问根结点，最后遍历右子树。简记左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根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右。</w:t>
      </w:r>
    </w:p>
    <w:p w14:paraId="1BECA9DB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</w:p>
    <w:p w14:paraId="613CF1D3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3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）后序遍历（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LRD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），首先遍历左子树，然后遍历右子树，最后访问根结点。简记左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根。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 xml:space="preserve"> </w:t>
      </w:r>
    </w:p>
    <w:p w14:paraId="6F549363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前序遍历：</w:t>
      </w:r>
    </w:p>
    <w:p w14:paraId="1AA73E85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若二叉树为空，则空操作返回，否则先访问根结点，然后前序遍历左子树，再前序遍历右子树。</w:t>
      </w:r>
    </w:p>
    <w:p w14:paraId="7A161F7D" w14:textId="11542106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518ED37F" wp14:editId="7729955E">
            <wp:extent cx="5715000" cy="3263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D2CD" w14:textId="77777777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遍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历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序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  <w:r w:rsidRPr="00622DE8">
        <w:rPr>
          <w:rFonts w:ascii="Source Code Pro" w:hAnsi="Source Code Pro" w:cs="Courier New"/>
          <w:color w:val="C7254E"/>
          <w:kern w:val="0"/>
          <w:sz w:val="22"/>
          <w:szCs w:val="22"/>
          <w:shd w:val="clear" w:color="auto" w:fill="F9F2F4"/>
        </w:rPr>
        <w:t>A B D H I E J C F K G</w:t>
      </w:r>
    </w:p>
    <w:p w14:paraId="2DD78FCE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中序遍历：</w:t>
      </w:r>
    </w:p>
    <w:p w14:paraId="41B48B4E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若树为空，则空操作返回，否则从根结点开始（注意并不是先访问根结点），中序遍历根结点的左子树，然后是访问根结点，最后中序遍历右子树。</w:t>
      </w:r>
    </w:p>
    <w:p w14:paraId="46511563" w14:textId="5FC8D6D1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7D1871ED" wp14:editId="3BD1196A">
            <wp:extent cx="5715000" cy="2882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0F15" w14:textId="2FAE5FF1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遍历的顺序为：</w:t>
      </w:r>
      <w:r>
        <w:rPr>
          <w:rFonts w:ascii="Source Code Pro" w:hAnsi="Source Code Pro" w:cs="Source Code Pro"/>
          <w:color w:val="B80E3D"/>
          <w:kern w:val="0"/>
          <w:sz w:val="26"/>
          <w:szCs w:val="26"/>
        </w:rPr>
        <w:t>H D I B E J A F K C G</w:t>
      </w:r>
    </w:p>
    <w:p w14:paraId="1D680CB7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后序遍历：</w:t>
      </w:r>
    </w:p>
    <w:p w14:paraId="3BBC93B6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若树为空，则空操作返回，否则从左到右先叶子后结点的方式遍历访问左右子树，最后访问根结点。</w:t>
      </w:r>
    </w:p>
    <w:p w14:paraId="4C7B85AF" w14:textId="2E72838C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FC2019" wp14:editId="038F606A">
            <wp:extent cx="5715000" cy="307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B90" w14:textId="39C458E0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遍历的顺序为：</w:t>
      </w:r>
      <w:r>
        <w:rPr>
          <w:rFonts w:ascii="Source Code Pro" w:hAnsi="Source Code Pro" w:cs="Source Code Pro"/>
          <w:color w:val="B80E3D"/>
          <w:kern w:val="0"/>
          <w:sz w:val="26"/>
          <w:szCs w:val="26"/>
        </w:rPr>
        <w:t>H I D J E B K F G C A</w:t>
      </w:r>
    </w:p>
    <w:p w14:paraId="7A2D5ECF" w14:textId="77777777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399B19F2" w14:textId="77777777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0EA6EAE6" w14:textId="77777777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 two different methods of tree traversal: Depth-First Search (DFS) and Breadth-First Search (BFS)</w:t>
      </w:r>
    </w:p>
    <w:p w14:paraId="72710579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Node</w:t>
      </w:r>
    </w:p>
    <w:p w14:paraId="74EBF315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stores a value.</w:t>
      </w:r>
    </w:p>
    <w:p w14:paraId="1AD95DD9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parent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points to a node's parent.</w:t>
      </w:r>
    </w:p>
    <w:p w14:paraId="1FF212FE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children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points to the next node in the list.</w:t>
      </w:r>
    </w:p>
    <w:p w14:paraId="24CF66DA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Tree</w:t>
      </w:r>
    </w:p>
    <w:p w14:paraId="43A98519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_root</w:t>
      </w:r>
      <w:r>
        <w:rPr>
          <w:rFonts w:ascii="Arial" w:eastAsia="Times New Roman" w:hAnsi="Arial" w:cs="Arial"/>
          <w:color w:val="3A3A3A"/>
          <w:sz w:val="27"/>
          <w:szCs w:val="27"/>
        </w:rPr>
        <w:t> points to the root node of a tree.</w:t>
      </w:r>
    </w:p>
    <w:p w14:paraId="5963E9FF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  <w:r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traverses</w:t>
      </w:r>
      <w:proofErr w:type="gramEnd"/>
      <w:r>
        <w:rPr>
          <w:rFonts w:ascii="Arial" w:eastAsia="Times New Roman" w:hAnsi="Arial" w:cs="Arial"/>
          <w:color w:val="3A3A3A"/>
          <w:sz w:val="27"/>
          <w:szCs w:val="27"/>
        </w:rPr>
        <w:t xml:space="preserve"> nodes of a tree with DFS.</w:t>
      </w:r>
    </w:p>
    <w:p w14:paraId="6914B446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  <w:r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traverses</w:t>
      </w:r>
      <w:proofErr w:type="gramEnd"/>
      <w:r>
        <w:rPr>
          <w:rFonts w:ascii="Arial" w:eastAsia="Times New Roman" w:hAnsi="Arial" w:cs="Arial"/>
          <w:color w:val="3A3A3A"/>
          <w:sz w:val="27"/>
          <w:szCs w:val="27"/>
        </w:rPr>
        <w:t xml:space="preserve"> nodes of a tree with BFS.</w:t>
      </w:r>
    </w:p>
    <w:p w14:paraId="5A54DD0F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data, traversal)</w:t>
      </w:r>
      <w:r>
        <w:rPr>
          <w:rFonts w:ascii="Arial" w:eastAsia="Times New Roman" w:hAnsi="Arial" w:cs="Arial"/>
          <w:color w:val="3A3A3A"/>
          <w:sz w:val="27"/>
          <w:szCs w:val="27"/>
        </w:rPr>
        <w:t> searches for a node in a tree.</w:t>
      </w:r>
    </w:p>
    <w:p w14:paraId="04B17D6B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toData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, traverse)</w:t>
      </w:r>
      <w:r>
        <w:rPr>
          <w:rFonts w:ascii="Arial" w:eastAsia="Times New Roman" w:hAnsi="Arial" w:cs="Arial"/>
          <w:color w:val="3A3A3A"/>
          <w:sz w:val="27"/>
          <w:szCs w:val="27"/>
        </w:rPr>
        <w:t> adds a node to a tree.</w:t>
      </w:r>
    </w:p>
    <w:p w14:paraId="282513BE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child, parent)</w:t>
      </w:r>
      <w:r>
        <w:rPr>
          <w:rFonts w:ascii="Arial" w:eastAsia="Times New Roman" w:hAnsi="Arial" w:cs="Arial"/>
          <w:color w:val="3A3A3A"/>
          <w:sz w:val="27"/>
          <w:szCs w:val="27"/>
        </w:rPr>
        <w:t> removes a node in a tree. </w:t>
      </w:r>
    </w:p>
    <w:p w14:paraId="5BBE4976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Properties of a Node </w:t>
      </w:r>
    </w:p>
    <w:p w14:paraId="0F71C345" w14:textId="7A6AD706" w:rsidR="00622DE8" w:rsidRPr="00622DE8" w:rsidRDefault="00622DE8" w:rsidP="00622DE8">
      <w:pPr>
        <w:pStyle w:val="a4"/>
        <w:spacing w:before="0" w:beforeAutospacing="0" w:after="390" w:afterAutospacing="0"/>
        <w:rPr>
          <w:rFonts w:ascii="Arial" w:hAnsi="Arial" w:cs="Arial" w:hint="eastAsia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For our implementation, we will first define a function named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and then a constructor named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Fonts w:ascii="Arial" w:hAnsi="Arial" w:cs="Arial"/>
          <w:color w:val="3A3A3A"/>
          <w:sz w:val="27"/>
          <w:szCs w:val="27"/>
        </w:rPr>
        <w:t>.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22DE8" w14:paraId="1566B017" w14:textId="77777777" w:rsidTr="00622DE8">
        <w:tc>
          <w:tcPr>
            <w:tcW w:w="8994" w:type="dxa"/>
            <w:vAlign w:val="center"/>
            <w:hideMark/>
          </w:tcPr>
          <w:p w14:paraId="3A86CB70" w14:textId="77777777" w:rsidR="00622DE8" w:rsidRPr="00622DE8" w:rsidRDefault="00622DE8" w:rsidP="00622DE8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eastAsia="Times New Roman"/>
                <w:kern w:val="0"/>
              </w:rPr>
            </w:pPr>
            <w:r>
              <w:rPr>
                <w:rStyle w:val="HTML1"/>
              </w:rPr>
              <w:t>function</w:t>
            </w:r>
            <w:r w:rsidRPr="00622DE8"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Node(data) {</w:t>
            </w:r>
          </w:p>
          <w:p w14:paraId="603755FC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r>
              <w:rPr>
                <w:rStyle w:val="HTML1"/>
              </w:rPr>
              <w:t>this.data</w:t>
            </w:r>
            <w:proofErr w:type="spellEnd"/>
            <w:r>
              <w:rPr>
                <w:rStyle w:val="HTML1"/>
              </w:rPr>
              <w:t xml:space="preserve"> = data;</w:t>
            </w:r>
          </w:p>
          <w:p w14:paraId="45EA9DA2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this.parent</w:t>
            </w:r>
            <w:proofErr w:type="spellEnd"/>
            <w:proofErr w:type="gramEnd"/>
            <w:r>
              <w:rPr>
                <w:rStyle w:val="HTML1"/>
              </w:rPr>
              <w:t xml:space="preserve"> = null;</w:t>
            </w:r>
          </w:p>
          <w:p w14:paraId="54AE17B5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this.children</w:t>
            </w:r>
            <w:proofErr w:type="spellEnd"/>
            <w:proofErr w:type="gramEnd"/>
            <w:r>
              <w:rPr>
                <w:rStyle w:val="HTML1"/>
              </w:rPr>
              <w:t xml:space="preserve"> = [];</w:t>
            </w:r>
          </w:p>
          <w:p w14:paraId="35D05C03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}</w:t>
            </w:r>
          </w:p>
        </w:tc>
      </w:tr>
    </w:tbl>
    <w:p w14:paraId="1F7E2365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Every instance of Node contains three properties: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</w:t>
      </w:r>
      <w:r>
        <w:rPr>
          <w:rFonts w:ascii="Arial" w:hAnsi="Arial" w:cs="Arial"/>
          <w:color w:val="3A3A3A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parent</w:t>
      </w:r>
      <w:r>
        <w:rPr>
          <w:rFonts w:ascii="Arial" w:hAnsi="Arial" w:cs="Arial"/>
          <w:color w:val="3A3A3A"/>
          <w:sz w:val="27"/>
          <w:szCs w:val="27"/>
        </w:rPr>
        <w:t>, and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children</w:t>
      </w:r>
      <w:r>
        <w:rPr>
          <w:rFonts w:ascii="Arial" w:hAnsi="Arial" w:cs="Arial"/>
          <w:color w:val="3A3A3A"/>
          <w:sz w:val="27"/>
          <w:szCs w:val="27"/>
        </w:rPr>
        <w:t>. The first property holds data associated with a node. The second property points to one node. The third property points to many children nodes.</w:t>
      </w:r>
    </w:p>
    <w:p w14:paraId="4520A6A5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Properties of a Tree</w:t>
      </w:r>
    </w:p>
    <w:p w14:paraId="10A5D053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Now, let's define our constructor for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Fonts w:ascii="Arial" w:hAnsi="Arial" w:cs="Arial"/>
          <w:color w:val="3A3A3A"/>
          <w:sz w:val="27"/>
          <w:szCs w:val="27"/>
        </w:rPr>
        <w:t>, which includes the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Fonts w:ascii="Arial" w:hAnsi="Arial" w:cs="Arial"/>
          <w:color w:val="3A3A3A"/>
          <w:sz w:val="27"/>
          <w:szCs w:val="27"/>
        </w:rPr>
        <w:t> constructor in its definition: 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994"/>
      </w:tblGrid>
      <w:tr w:rsidR="00622DE8" w14:paraId="3BB73890" w14:textId="77777777" w:rsidTr="00622DE8">
        <w:tc>
          <w:tcPr>
            <w:tcW w:w="0" w:type="auto"/>
            <w:vAlign w:val="center"/>
            <w:hideMark/>
          </w:tcPr>
          <w:p w14:paraId="4435C576" w14:textId="77777777" w:rsidR="00622DE8" w:rsidRDefault="00622DE8" w:rsidP="00622D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</w:rPr>
              <w:t>1</w:t>
            </w:r>
          </w:p>
          <w:p w14:paraId="5DE51A61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3931E543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4A351601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994" w:type="dxa"/>
            <w:vAlign w:val="center"/>
            <w:hideMark/>
          </w:tcPr>
          <w:p w14:paraId="7199F5F5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function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Tree(data) {</w:t>
            </w:r>
          </w:p>
          <w:p w14:paraId="3A7DB0CA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r>
              <w:rPr>
                <w:rStyle w:val="HTML1"/>
              </w:rPr>
              <w:t>var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 = new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Node(data);</w:t>
            </w:r>
          </w:p>
          <w:p w14:paraId="02F407BC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this._</w:t>
            </w:r>
            <w:proofErr w:type="gramEnd"/>
            <w:r>
              <w:rPr>
                <w:rStyle w:val="HTML1"/>
              </w:rPr>
              <w:t>root</w:t>
            </w:r>
            <w:proofErr w:type="spellEnd"/>
            <w:r>
              <w:rPr>
                <w:rStyle w:val="HTML1"/>
              </w:rPr>
              <w:t xml:space="preserve"> = node;</w:t>
            </w:r>
          </w:p>
          <w:p w14:paraId="66D95C4F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}</w:t>
            </w:r>
          </w:p>
        </w:tc>
      </w:tr>
    </w:tbl>
    <w:p w14:paraId="7F01D270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contains two lines of code. The first line creates a new instance of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Fonts w:ascii="Arial" w:hAnsi="Arial" w:cs="Arial"/>
          <w:color w:val="3A3A3A"/>
          <w:sz w:val="27"/>
          <w:szCs w:val="27"/>
        </w:rPr>
        <w:t>; the second line assigns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as the root of a tree. </w:t>
      </w:r>
    </w:p>
    <w:p w14:paraId="22596092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proofErr w:type="spellStart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var</w:t>
      </w:r>
      <w:proofErr w:type="spellEnd"/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 xml:space="preserve"> </w:t>
      </w: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 = new</w:t>
      </w:r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 xml:space="preserve"> </w:t>
      </w: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Tree('CEO');</w:t>
      </w:r>
    </w:p>
    <w:p w14:paraId="59DA83B9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> </w:t>
      </w:r>
    </w:p>
    <w:p w14:paraId="2EFC4360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// {data: 'CEO', parent: null, children: []}</w:t>
      </w:r>
    </w:p>
    <w:p w14:paraId="1EB17452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proofErr w:type="spellStart"/>
      <w:proofErr w:type="gramStart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tree._</w:t>
      </w:r>
      <w:proofErr w:type="gramEnd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root</w:t>
      </w:r>
      <w:proofErr w:type="spellEnd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;</w:t>
      </w:r>
    </w:p>
    <w:p w14:paraId="732CF850" w14:textId="77777777" w:rsidR="00691D24" w:rsidRDefault="00691D24" w:rsidP="00691D24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Methods of a Tree</w:t>
      </w:r>
    </w:p>
    <w:p w14:paraId="1F3F0801" w14:textId="77777777" w:rsidR="00691D24" w:rsidRDefault="00691D24" w:rsidP="00691D24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Next, we will create the following five methods: </w:t>
      </w:r>
    </w:p>
    <w:p w14:paraId="5022DA6A" w14:textId="77777777" w:rsidR="00691D24" w:rsidRDefault="00691D24" w:rsidP="00691D24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a5"/>
          <w:rFonts w:ascii="Arial" w:hAnsi="Arial" w:cs="Arial"/>
          <w:color w:val="3A3A3A"/>
          <w:sz w:val="27"/>
          <w:szCs w:val="27"/>
        </w:rPr>
        <w:t>Tree</w:t>
      </w:r>
    </w:p>
    <w:p w14:paraId="6421FC5B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06DB25D3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2046BF4F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data, traversal)</w:t>
      </w:r>
    </w:p>
    <w:p w14:paraId="55260141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child, parent)</w:t>
      </w:r>
    </w:p>
    <w:p w14:paraId="2E0B065D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node, parent)</w:t>
      </w:r>
    </w:p>
    <w:p w14:paraId="0E3F1E60" w14:textId="77777777" w:rsidR="00622DE8" w:rsidRDefault="00622DE8" w:rsidP="00622DE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22DE8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42DB"/>
    <w:multiLevelType w:val="multilevel"/>
    <w:tmpl w:val="1C7C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30807"/>
    <w:multiLevelType w:val="multilevel"/>
    <w:tmpl w:val="383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761C8"/>
    <w:multiLevelType w:val="multilevel"/>
    <w:tmpl w:val="180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EA6420"/>
    <w:multiLevelType w:val="hybridMultilevel"/>
    <w:tmpl w:val="9906F1BA"/>
    <w:lvl w:ilvl="0" w:tplc="008A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75"/>
    <w:rsid w:val="002519F0"/>
    <w:rsid w:val="00387848"/>
    <w:rsid w:val="00622DE8"/>
    <w:rsid w:val="00691D24"/>
    <w:rsid w:val="006B01A4"/>
    <w:rsid w:val="00A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B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2DE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D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E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22DE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622DE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22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22DE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22DE8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22DE8"/>
  </w:style>
  <w:style w:type="character" w:customStyle="1" w:styleId="apple-converted-space">
    <w:name w:val="apple-converted-space"/>
    <w:basedOn w:val="a0"/>
    <w:rsid w:val="00622DE8"/>
  </w:style>
  <w:style w:type="character" w:customStyle="1" w:styleId="40">
    <w:name w:val="标题 4字符"/>
    <w:basedOn w:val="a0"/>
    <w:link w:val="4"/>
    <w:uiPriority w:val="9"/>
    <w:semiHidden/>
    <w:rsid w:val="00622D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69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358</Words>
  <Characters>2044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二叉树的性质</vt:lpstr>
      <vt:lpstr>    二叉链表</vt:lpstr>
      <vt:lpstr>    二叉树的遍历</vt:lpstr>
    </vt:vector>
  </TitlesOfParts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2017-06-11T13:26:00Z</dcterms:created>
  <dcterms:modified xsi:type="dcterms:W3CDTF">2017-06-11T14:50:00Z</dcterms:modified>
</cp:coreProperties>
</file>