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1CCF" w14:textId="7455B894" w:rsidR="00E104D7" w:rsidRPr="00D80CC8" w:rsidRDefault="00BC1EF6" w:rsidP="00E104D7">
      <w:pPr>
        <w:pStyle w:val="Ttulo"/>
      </w:pPr>
      <w:r>
        <w:t>Visualización de datos</w:t>
      </w:r>
    </w:p>
    <w:p w14:paraId="103A059C" w14:textId="0E3C9F82" w:rsidR="005845F9" w:rsidRDefault="003C2B41" w:rsidP="005845F9">
      <w:pPr>
        <w:pStyle w:val="Ttulo1"/>
      </w:pPr>
      <w:bookmarkStart w:id="0" w:name="_Toc73733674"/>
      <w:r>
        <w:t>A9</w:t>
      </w:r>
      <w:r w:rsidR="002A3208">
        <w:t xml:space="preserve">: </w:t>
      </w:r>
      <w:r>
        <w:t>Creación de la visualización y entrega del proyecto</w:t>
      </w:r>
      <w:r w:rsidR="005845F9">
        <w:t>.</w:t>
      </w:r>
      <w:bookmarkEnd w:id="0"/>
      <w:r w:rsidR="005845F9">
        <w:t xml:space="preserve"> </w:t>
      </w:r>
    </w:p>
    <w:p w14:paraId="1F67BFDC" w14:textId="77777777" w:rsidR="005845F9" w:rsidRPr="005845F9" w:rsidRDefault="005845F9" w:rsidP="005845F9"/>
    <w:p w14:paraId="3F95D7F6" w14:textId="21B185E4" w:rsidR="002A3208" w:rsidRDefault="001771D8" w:rsidP="002A3208">
      <w:r>
        <w:t>Alumno: Jordi Sanchez Ferrer</w:t>
      </w:r>
    </w:p>
    <w:p w14:paraId="326A487B" w14:textId="326B698E" w:rsidR="00BC1EF6" w:rsidRDefault="00BC1EF6" w:rsidP="002A3208"/>
    <w:p w14:paraId="6EA2E65E" w14:textId="55C19126" w:rsidR="001F5F4C" w:rsidRDefault="001F5F4C" w:rsidP="003C2B41">
      <w:pPr>
        <w:rPr>
          <w:color w:val="auto"/>
        </w:rPr>
      </w:pPr>
      <w:r>
        <w:rPr>
          <w:color w:val="auto"/>
        </w:rPr>
        <w:t xml:space="preserve">Antes de empezar con la </w:t>
      </w:r>
      <w:r w:rsidR="003C2B41">
        <w:rPr>
          <w:color w:val="auto"/>
        </w:rPr>
        <w:t xml:space="preserve">PRAC, a la hora de subir la visualización a </w:t>
      </w:r>
      <w:proofErr w:type="spellStart"/>
      <w:r w:rsidR="003C2B41">
        <w:rPr>
          <w:color w:val="auto"/>
        </w:rPr>
        <w:t>Tableau</w:t>
      </w:r>
      <w:proofErr w:type="spellEnd"/>
      <w:r w:rsidR="003C2B41">
        <w:rPr>
          <w:color w:val="auto"/>
        </w:rPr>
        <w:t xml:space="preserve"> </w:t>
      </w:r>
      <w:proofErr w:type="spellStart"/>
      <w:r w:rsidR="003C2B41">
        <w:rPr>
          <w:color w:val="auto"/>
        </w:rPr>
        <w:t>Public</w:t>
      </w:r>
      <w:proofErr w:type="spellEnd"/>
      <w:r w:rsidR="003C2B41">
        <w:rPr>
          <w:color w:val="auto"/>
        </w:rPr>
        <w:t xml:space="preserve"> me da un error cuando intento visualizarla</w:t>
      </w:r>
      <w:r w:rsidR="00A07BFE">
        <w:rPr>
          <w:color w:val="auto"/>
        </w:rPr>
        <w:t xml:space="preserve"> en la parte de los mapas</w:t>
      </w:r>
      <w:r w:rsidR="003C2B41">
        <w:rPr>
          <w:color w:val="auto"/>
        </w:rPr>
        <w:t xml:space="preserve">. Primero pensaba que debería ser por el tamaño de la visualización, pero he probado lo mismo con una versión </w:t>
      </w:r>
      <w:proofErr w:type="spellStart"/>
      <w:r w:rsidR="003C2B41">
        <w:rPr>
          <w:color w:val="auto"/>
        </w:rPr>
        <w:t>low</w:t>
      </w:r>
      <w:proofErr w:type="spellEnd"/>
      <w:r w:rsidR="003C2B41">
        <w:rPr>
          <w:color w:val="auto"/>
        </w:rPr>
        <w:t xml:space="preserve"> de la misma visualización y tampoco.</w:t>
      </w:r>
      <w:r w:rsidR="00A07BFE">
        <w:rPr>
          <w:color w:val="auto"/>
        </w:rPr>
        <w:t xml:space="preserve"> Por lo </w:t>
      </w:r>
      <w:r w:rsidR="00F122CB">
        <w:rPr>
          <w:color w:val="auto"/>
        </w:rPr>
        <w:t>tanto,</w:t>
      </w:r>
      <w:r w:rsidR="00A07BFE">
        <w:rPr>
          <w:color w:val="auto"/>
        </w:rPr>
        <w:t xml:space="preserve"> he decidido subir las dos visualizaciones y, como mínimo, podemos ver online la parte del detalle.</w:t>
      </w:r>
    </w:p>
    <w:p w14:paraId="7DEA4FB8" w14:textId="21013BC8" w:rsidR="00E15B6A" w:rsidRDefault="00E15B6A" w:rsidP="003C2B41">
      <w:pPr>
        <w:rPr>
          <w:color w:val="auto"/>
        </w:rPr>
      </w:pPr>
    </w:p>
    <w:p w14:paraId="475F3DE6" w14:textId="138DAB6B" w:rsidR="00E15B6A" w:rsidRDefault="00D675BB" w:rsidP="003C2B41">
      <w:pPr>
        <w:rPr>
          <w:color w:val="auto"/>
        </w:rPr>
      </w:pPr>
      <w:r>
        <w:rPr>
          <w:color w:val="auto"/>
        </w:rPr>
        <w:t xml:space="preserve">Además de tener las dos visualizaciones publicadas, todos los ficheros están colgados en el siguiente repositorio de </w:t>
      </w:r>
      <w:proofErr w:type="spellStart"/>
      <w:r>
        <w:rPr>
          <w:color w:val="auto"/>
        </w:rPr>
        <w:t>github</w:t>
      </w:r>
      <w:proofErr w:type="spellEnd"/>
      <w:r>
        <w:rPr>
          <w:color w:val="auto"/>
        </w:rPr>
        <w:t>:</w:t>
      </w:r>
    </w:p>
    <w:p w14:paraId="3CF5D773" w14:textId="77777777" w:rsidR="00D675BB" w:rsidRDefault="00D675BB" w:rsidP="003C2B41">
      <w:pPr>
        <w:rPr>
          <w:color w:val="auto"/>
        </w:rPr>
      </w:pPr>
    </w:p>
    <w:p w14:paraId="7A350CCD" w14:textId="4BCF21E9" w:rsidR="00D675BB" w:rsidRPr="00D675BB" w:rsidRDefault="00D675BB" w:rsidP="00D675BB">
      <w:pPr>
        <w:jc w:val="center"/>
        <w:rPr>
          <w:i/>
          <w:iCs/>
          <w:color w:val="auto"/>
        </w:rPr>
      </w:pPr>
      <w:hyperlink r:id="rId8" w:history="1">
        <w:r w:rsidRPr="00D675BB">
          <w:rPr>
            <w:rStyle w:val="Hipervnculo"/>
            <w:i/>
            <w:iCs/>
          </w:rPr>
          <w:t>https://github.com/joorrddii4/VisualizacionA9</w:t>
        </w:r>
      </w:hyperlink>
    </w:p>
    <w:p w14:paraId="1D872DAF" w14:textId="77777777" w:rsidR="00F4733B" w:rsidRDefault="00F4733B">
      <w:pPr>
        <w:spacing w:after="160" w:line="259" w:lineRule="auto"/>
        <w:rPr>
          <w:rFonts w:eastAsia="Times New Roman"/>
          <w:sz w:val="36"/>
          <w:szCs w:val="36"/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rPr>
          <w:rFonts w:ascii="Arial" w:eastAsia="Arial" w:hAnsi="Arial" w:cs="Arial"/>
          <w:color w:val="000078"/>
          <w:sz w:val="22"/>
          <w:szCs w:val="22"/>
          <w:lang w:eastAsia="ca-ES"/>
        </w:rPr>
        <w:id w:val="-162479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B3E5D" w14:textId="17088059" w:rsidR="006C6ED4" w:rsidRDefault="006C6ED4">
          <w:pPr>
            <w:pStyle w:val="TtuloTDC"/>
          </w:pPr>
          <w:r>
            <w:t>Contenido</w:t>
          </w:r>
        </w:p>
        <w:p w14:paraId="55346192" w14:textId="16F6A128" w:rsidR="00F122CB" w:rsidRDefault="006C6ED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33674" w:history="1">
            <w:r w:rsidR="00F122CB" w:rsidRPr="001C2323">
              <w:rPr>
                <w:rStyle w:val="Hipervnculo"/>
                <w:noProof/>
              </w:rPr>
              <w:t>A9: Creación de la visualización y entrega del proyecto.</w:t>
            </w:r>
            <w:r w:rsidR="00F122CB">
              <w:rPr>
                <w:noProof/>
                <w:webHidden/>
              </w:rPr>
              <w:tab/>
            </w:r>
            <w:r w:rsidR="00F122CB">
              <w:rPr>
                <w:noProof/>
                <w:webHidden/>
              </w:rPr>
              <w:fldChar w:fldCharType="begin"/>
            </w:r>
            <w:r w:rsidR="00F122CB">
              <w:rPr>
                <w:noProof/>
                <w:webHidden/>
              </w:rPr>
              <w:instrText xml:space="preserve"> PAGEREF _Toc73733674 \h </w:instrText>
            </w:r>
            <w:r w:rsidR="00F122CB">
              <w:rPr>
                <w:noProof/>
                <w:webHidden/>
              </w:rPr>
            </w:r>
            <w:r w:rsidR="00F122CB">
              <w:rPr>
                <w:noProof/>
                <w:webHidden/>
              </w:rPr>
              <w:fldChar w:fldCharType="separate"/>
            </w:r>
            <w:r w:rsidR="00F122CB">
              <w:rPr>
                <w:noProof/>
                <w:webHidden/>
              </w:rPr>
              <w:t>1</w:t>
            </w:r>
            <w:r w:rsidR="00F122CB">
              <w:rPr>
                <w:noProof/>
                <w:webHidden/>
              </w:rPr>
              <w:fldChar w:fldCharType="end"/>
            </w:r>
          </w:hyperlink>
        </w:p>
        <w:p w14:paraId="558FF70E" w14:textId="116A13EC" w:rsidR="00F122CB" w:rsidRDefault="001C63D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eastAsia="es-ES"/>
            </w:rPr>
          </w:pPr>
          <w:hyperlink w:anchor="_Toc73733675" w:history="1">
            <w:r w:rsidR="00F122CB" w:rsidRPr="001C2323">
              <w:rPr>
                <w:rStyle w:val="Hipervnculo"/>
                <w:noProof/>
                <w:shd w:val="clear" w:color="auto" w:fill="FFFFFF"/>
              </w:rPr>
              <w:t>Selección de datasets</w:t>
            </w:r>
            <w:r w:rsidR="00F122CB">
              <w:rPr>
                <w:noProof/>
                <w:webHidden/>
              </w:rPr>
              <w:tab/>
            </w:r>
            <w:r w:rsidR="00F122CB">
              <w:rPr>
                <w:noProof/>
                <w:webHidden/>
              </w:rPr>
              <w:fldChar w:fldCharType="begin"/>
            </w:r>
            <w:r w:rsidR="00F122CB">
              <w:rPr>
                <w:noProof/>
                <w:webHidden/>
              </w:rPr>
              <w:instrText xml:space="preserve"> PAGEREF _Toc73733675 \h </w:instrText>
            </w:r>
            <w:r w:rsidR="00F122CB">
              <w:rPr>
                <w:noProof/>
                <w:webHidden/>
              </w:rPr>
            </w:r>
            <w:r w:rsidR="00F122CB">
              <w:rPr>
                <w:noProof/>
                <w:webHidden/>
              </w:rPr>
              <w:fldChar w:fldCharType="separate"/>
            </w:r>
            <w:r w:rsidR="00F122CB">
              <w:rPr>
                <w:noProof/>
                <w:webHidden/>
              </w:rPr>
              <w:t>3</w:t>
            </w:r>
            <w:r w:rsidR="00F122CB">
              <w:rPr>
                <w:noProof/>
                <w:webHidden/>
              </w:rPr>
              <w:fldChar w:fldCharType="end"/>
            </w:r>
          </w:hyperlink>
        </w:p>
        <w:p w14:paraId="0F05A5D6" w14:textId="27AD77B2" w:rsidR="00F122CB" w:rsidRDefault="001C63D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eastAsia="es-ES"/>
            </w:rPr>
          </w:pPr>
          <w:hyperlink w:anchor="_Toc73733676" w:history="1">
            <w:r w:rsidR="00F122CB" w:rsidRPr="001C2323">
              <w:rPr>
                <w:rStyle w:val="Hipervnculo"/>
                <w:noProof/>
              </w:rPr>
              <w:t>Implementación de la solución interactiva</w:t>
            </w:r>
            <w:r w:rsidR="00F122CB">
              <w:rPr>
                <w:noProof/>
                <w:webHidden/>
              </w:rPr>
              <w:tab/>
            </w:r>
            <w:r w:rsidR="00F122CB">
              <w:rPr>
                <w:noProof/>
                <w:webHidden/>
              </w:rPr>
              <w:fldChar w:fldCharType="begin"/>
            </w:r>
            <w:r w:rsidR="00F122CB">
              <w:rPr>
                <w:noProof/>
                <w:webHidden/>
              </w:rPr>
              <w:instrText xml:space="preserve"> PAGEREF _Toc73733676 \h </w:instrText>
            </w:r>
            <w:r w:rsidR="00F122CB">
              <w:rPr>
                <w:noProof/>
                <w:webHidden/>
              </w:rPr>
            </w:r>
            <w:r w:rsidR="00F122CB">
              <w:rPr>
                <w:noProof/>
                <w:webHidden/>
              </w:rPr>
              <w:fldChar w:fldCharType="separate"/>
            </w:r>
            <w:r w:rsidR="00F122CB">
              <w:rPr>
                <w:noProof/>
                <w:webHidden/>
              </w:rPr>
              <w:t>10</w:t>
            </w:r>
            <w:r w:rsidR="00F122CB">
              <w:rPr>
                <w:noProof/>
                <w:webHidden/>
              </w:rPr>
              <w:fldChar w:fldCharType="end"/>
            </w:r>
          </w:hyperlink>
        </w:p>
        <w:p w14:paraId="66B7BCBC" w14:textId="40C946B7" w:rsidR="00F122CB" w:rsidRDefault="001C63D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eastAsia="es-ES"/>
            </w:rPr>
          </w:pPr>
          <w:hyperlink w:anchor="_Toc73733677" w:history="1">
            <w:r w:rsidR="00F122CB" w:rsidRPr="001C2323">
              <w:rPr>
                <w:rStyle w:val="Hipervnculo"/>
                <w:noProof/>
              </w:rPr>
              <w:t>Funcionalidades de la visualización</w:t>
            </w:r>
            <w:r w:rsidR="00F122CB">
              <w:rPr>
                <w:noProof/>
                <w:webHidden/>
              </w:rPr>
              <w:tab/>
            </w:r>
            <w:r w:rsidR="00F122CB">
              <w:rPr>
                <w:noProof/>
                <w:webHidden/>
              </w:rPr>
              <w:fldChar w:fldCharType="begin"/>
            </w:r>
            <w:r w:rsidR="00F122CB">
              <w:rPr>
                <w:noProof/>
                <w:webHidden/>
              </w:rPr>
              <w:instrText xml:space="preserve"> PAGEREF _Toc73733677 \h </w:instrText>
            </w:r>
            <w:r w:rsidR="00F122CB">
              <w:rPr>
                <w:noProof/>
                <w:webHidden/>
              </w:rPr>
            </w:r>
            <w:r w:rsidR="00F122CB">
              <w:rPr>
                <w:noProof/>
                <w:webHidden/>
              </w:rPr>
              <w:fldChar w:fldCharType="separate"/>
            </w:r>
            <w:r w:rsidR="00F122CB">
              <w:rPr>
                <w:noProof/>
                <w:webHidden/>
              </w:rPr>
              <w:t>10</w:t>
            </w:r>
            <w:r w:rsidR="00F122CB">
              <w:rPr>
                <w:noProof/>
                <w:webHidden/>
              </w:rPr>
              <w:fldChar w:fldCharType="end"/>
            </w:r>
          </w:hyperlink>
        </w:p>
        <w:p w14:paraId="4A9430AE" w14:textId="31D068C4" w:rsidR="006C6ED4" w:rsidRDefault="006C6ED4">
          <w:r>
            <w:rPr>
              <w:b/>
              <w:bCs/>
            </w:rPr>
            <w:fldChar w:fldCharType="end"/>
          </w:r>
        </w:p>
      </w:sdtContent>
    </w:sdt>
    <w:p w14:paraId="617B9965" w14:textId="77777777" w:rsidR="006C6ED4" w:rsidRDefault="006C6ED4">
      <w:pPr>
        <w:spacing w:after="160" w:line="259" w:lineRule="auto"/>
        <w:rPr>
          <w:rFonts w:eastAsia="Times New Roman"/>
          <w:sz w:val="36"/>
          <w:szCs w:val="3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B7710C6" w14:textId="59B261E9" w:rsidR="00BC1EF6" w:rsidRDefault="001F5F4C" w:rsidP="00F4733B">
      <w:pPr>
        <w:pStyle w:val="Ttulo2"/>
        <w:rPr>
          <w:shd w:val="clear" w:color="auto" w:fill="FFFFFF"/>
        </w:rPr>
      </w:pPr>
      <w:bookmarkStart w:id="1" w:name="_Toc73733675"/>
      <w:r>
        <w:rPr>
          <w:shd w:val="clear" w:color="auto" w:fill="FFFFFF"/>
        </w:rPr>
        <w:lastRenderedPageBreak/>
        <w:t xml:space="preserve">Selección de </w:t>
      </w:r>
      <w:proofErr w:type="spellStart"/>
      <w:r>
        <w:rPr>
          <w:shd w:val="clear" w:color="auto" w:fill="FFFFFF"/>
        </w:rPr>
        <w:t>datasets</w:t>
      </w:r>
      <w:bookmarkEnd w:id="1"/>
      <w:proofErr w:type="spellEnd"/>
    </w:p>
    <w:p w14:paraId="12D7A5B8" w14:textId="37CC94BE" w:rsidR="003C2B41" w:rsidRPr="00BC1EF6" w:rsidRDefault="003C2B41" w:rsidP="003C2B41">
      <w:pPr>
        <w:rPr>
          <w:rFonts w:eastAsia="Times New Roman"/>
          <w:color w:val="auto"/>
          <w:lang w:eastAsia="es-ES"/>
        </w:rPr>
      </w:pPr>
      <w:r w:rsidRPr="00BC1EF6">
        <w:rPr>
          <w:color w:val="auto"/>
        </w:rPr>
        <w:t xml:space="preserve">El </w:t>
      </w:r>
      <w:proofErr w:type="spellStart"/>
      <w:r w:rsidRPr="00BC1EF6">
        <w:rPr>
          <w:color w:val="auto"/>
        </w:rPr>
        <w:t>dataset</w:t>
      </w:r>
      <w:proofErr w:type="spellEnd"/>
      <w:r w:rsidRPr="00BC1EF6">
        <w:rPr>
          <w:color w:val="auto"/>
        </w:rPr>
        <w:t xml:space="preserve"> escogido se llama </w:t>
      </w:r>
      <w:proofErr w:type="spellStart"/>
      <w:r w:rsidRPr="00BC1EF6">
        <w:rPr>
          <w:b/>
          <w:bCs/>
          <w:color w:val="auto"/>
        </w:rPr>
        <w:t>The</w:t>
      </w:r>
      <w:proofErr w:type="spellEnd"/>
      <w:r w:rsidRPr="00BC1EF6">
        <w:rPr>
          <w:b/>
          <w:bCs/>
          <w:color w:val="auto"/>
        </w:rPr>
        <w:t xml:space="preserve"> </w:t>
      </w:r>
      <w:proofErr w:type="spellStart"/>
      <w:r w:rsidRPr="00BC1EF6">
        <w:rPr>
          <w:b/>
          <w:bCs/>
          <w:color w:val="auto"/>
        </w:rPr>
        <w:t>Our</w:t>
      </w:r>
      <w:proofErr w:type="spellEnd"/>
      <w:r w:rsidRPr="00BC1EF6">
        <w:rPr>
          <w:b/>
          <w:bCs/>
          <w:color w:val="auto"/>
        </w:rPr>
        <w:t xml:space="preserve"> </w:t>
      </w:r>
      <w:proofErr w:type="spellStart"/>
      <w:r w:rsidRPr="00BC1EF6">
        <w:rPr>
          <w:b/>
          <w:bCs/>
          <w:color w:val="auto"/>
        </w:rPr>
        <w:t>World</w:t>
      </w:r>
      <w:proofErr w:type="spellEnd"/>
      <w:r w:rsidRPr="00BC1EF6">
        <w:rPr>
          <w:b/>
          <w:bCs/>
          <w:color w:val="auto"/>
        </w:rPr>
        <w:t xml:space="preserve"> in Data COVID </w:t>
      </w:r>
      <w:proofErr w:type="spellStart"/>
      <w:r w:rsidRPr="00BC1EF6">
        <w:rPr>
          <w:b/>
          <w:bCs/>
          <w:color w:val="auto"/>
        </w:rPr>
        <w:t>vaccination</w:t>
      </w:r>
      <w:proofErr w:type="spellEnd"/>
      <w:r w:rsidRPr="00BC1EF6">
        <w:rPr>
          <w:b/>
          <w:bCs/>
          <w:color w:val="auto"/>
        </w:rPr>
        <w:t xml:space="preserve"> data</w:t>
      </w:r>
      <w:r>
        <w:rPr>
          <w:color w:val="auto"/>
        </w:rPr>
        <w:t>. Dada la situación que vivimos, creo que es un conjunto de datos interesante para realizar una visualización que ayude a ver la evolución de la pandemia.</w:t>
      </w:r>
    </w:p>
    <w:p w14:paraId="2B6312DE" w14:textId="3E730089" w:rsidR="003C2B41" w:rsidRDefault="003C2B41" w:rsidP="003C2B41"/>
    <w:p w14:paraId="29965766" w14:textId="18F6E2A7" w:rsidR="003C2B41" w:rsidRPr="00A07BFE" w:rsidRDefault="003C2B41" w:rsidP="00A07BFE">
      <w:pPr>
        <w:rPr>
          <w:color w:val="auto"/>
        </w:rPr>
      </w:pPr>
      <w:r w:rsidRPr="003C2B41">
        <w:rPr>
          <w:color w:val="auto"/>
        </w:rPr>
        <w:t xml:space="preserve">Adjunto en esta entrega encontraremos el </w:t>
      </w:r>
      <w:proofErr w:type="spellStart"/>
      <w:r w:rsidRPr="003C2B41">
        <w:rPr>
          <w:color w:val="auto"/>
        </w:rPr>
        <w:t>dataset</w:t>
      </w:r>
      <w:proofErr w:type="spellEnd"/>
      <w:r w:rsidRPr="003C2B41">
        <w:rPr>
          <w:color w:val="auto"/>
        </w:rPr>
        <w:t xml:space="preserve"> mencionado.</w:t>
      </w:r>
    </w:p>
    <w:p w14:paraId="6AF60DF1" w14:textId="4D0DE851" w:rsidR="00F4733B" w:rsidRDefault="00F4733B" w:rsidP="00F4733B">
      <w:pPr>
        <w:pStyle w:val="Ttulo4"/>
        <w:rPr>
          <w:sz w:val="28"/>
          <w:szCs w:val="28"/>
        </w:rPr>
      </w:pPr>
      <w:r w:rsidRPr="00F4733B">
        <w:rPr>
          <w:sz w:val="28"/>
          <w:szCs w:val="28"/>
        </w:rPr>
        <w:t>Descripción</w:t>
      </w:r>
    </w:p>
    <w:p w14:paraId="45F8A356" w14:textId="15256996" w:rsidR="003C2B41" w:rsidRDefault="00F4733B" w:rsidP="00F4733B">
      <w:pPr>
        <w:rPr>
          <w:color w:val="auto"/>
        </w:rPr>
      </w:pPr>
      <w:r w:rsidRPr="00F4733B">
        <w:rPr>
          <w:color w:val="auto"/>
        </w:rPr>
        <w:t>Estos datos muestran, para cada día</w:t>
      </w:r>
      <w:r w:rsidR="003C2B41">
        <w:rPr>
          <w:color w:val="auto"/>
        </w:rPr>
        <w:t xml:space="preserve"> y país</w:t>
      </w:r>
      <w:r>
        <w:rPr>
          <w:color w:val="auto"/>
        </w:rPr>
        <w:t>,</w:t>
      </w:r>
      <w:r w:rsidRPr="00F4733B">
        <w:rPr>
          <w:color w:val="auto"/>
        </w:rPr>
        <w:t xml:space="preserve"> </w:t>
      </w:r>
      <w:r w:rsidR="003C2B41">
        <w:rPr>
          <w:color w:val="auto"/>
        </w:rPr>
        <w:t xml:space="preserve">los datos nuevos y acumulados recogidos en relación al </w:t>
      </w:r>
      <w:r w:rsidR="003C2B41" w:rsidRPr="00F4733B">
        <w:rPr>
          <w:color w:val="auto"/>
        </w:rPr>
        <w:t>SARS-CoV-2</w:t>
      </w:r>
      <w:r w:rsidR="003C2B41">
        <w:rPr>
          <w:color w:val="auto"/>
        </w:rPr>
        <w:t xml:space="preserve">. </w:t>
      </w:r>
    </w:p>
    <w:p w14:paraId="5289FD40" w14:textId="77777777" w:rsidR="00F4733B" w:rsidRPr="00F4733B" w:rsidRDefault="00F4733B" w:rsidP="00F4733B"/>
    <w:p w14:paraId="7F5D2925" w14:textId="77777777" w:rsidR="003C2B41" w:rsidRPr="003C2B41" w:rsidRDefault="001F5F4C" w:rsidP="00F4733B">
      <w:pPr>
        <w:rPr>
          <w:color w:val="auto"/>
        </w:rPr>
      </w:pPr>
      <w:r w:rsidRPr="00F4733B">
        <w:rPr>
          <w:rStyle w:val="Hipervnculo"/>
          <w:color w:val="auto"/>
          <w:u w:val="none"/>
          <w:bdr w:val="none" w:sz="0" w:space="0" w:color="auto" w:frame="1"/>
        </w:rPr>
        <w:t>Autor:</w:t>
      </w:r>
      <w:r w:rsidR="00525EFA" w:rsidRPr="00F4733B">
        <w:rPr>
          <w:rStyle w:val="Hipervnculo"/>
          <w:color w:val="auto"/>
          <w:u w:val="none"/>
          <w:bdr w:val="none" w:sz="0" w:space="0" w:color="auto" w:frame="1"/>
        </w:rPr>
        <w:t xml:space="preserve"> </w:t>
      </w:r>
      <w:proofErr w:type="spellStart"/>
      <w:r w:rsidR="003C2B41" w:rsidRPr="003C2B41">
        <w:rPr>
          <w:color w:val="auto"/>
        </w:rPr>
        <w:t>Our</w:t>
      </w:r>
      <w:proofErr w:type="spellEnd"/>
      <w:r w:rsidR="003C2B41" w:rsidRPr="003C2B41">
        <w:rPr>
          <w:color w:val="auto"/>
        </w:rPr>
        <w:t xml:space="preserve"> </w:t>
      </w:r>
      <w:proofErr w:type="spellStart"/>
      <w:r w:rsidR="003C2B41" w:rsidRPr="003C2B41">
        <w:rPr>
          <w:color w:val="auto"/>
        </w:rPr>
        <w:t>World</w:t>
      </w:r>
      <w:proofErr w:type="spellEnd"/>
      <w:r w:rsidR="003C2B41" w:rsidRPr="003C2B41">
        <w:rPr>
          <w:color w:val="auto"/>
        </w:rPr>
        <w:t xml:space="preserve"> in Data</w:t>
      </w:r>
    </w:p>
    <w:p w14:paraId="0B111FFF" w14:textId="227CB013" w:rsidR="00D968F6" w:rsidRPr="00F4733B" w:rsidRDefault="00525EFA" w:rsidP="00F4733B">
      <w:pPr>
        <w:rPr>
          <w:rStyle w:val="Hipervnculo"/>
          <w:color w:val="auto"/>
          <w:u w:val="none"/>
          <w:bdr w:val="none" w:sz="0" w:space="0" w:color="auto" w:frame="1"/>
        </w:rPr>
      </w:pPr>
      <w:r w:rsidRPr="00F4733B">
        <w:rPr>
          <w:rStyle w:val="Hipervnculo"/>
          <w:color w:val="auto"/>
          <w:u w:val="none"/>
          <w:bdr w:val="none" w:sz="0" w:space="0" w:color="auto" w:frame="1"/>
        </w:rPr>
        <w:t xml:space="preserve">Fuente: </w:t>
      </w:r>
      <w:hyperlink r:id="rId9" w:history="1">
        <w:r w:rsidR="003C2B41" w:rsidRPr="003C2B41">
          <w:rPr>
            <w:rStyle w:val="Hipervnculo"/>
            <w:bdr w:val="none" w:sz="0" w:space="0" w:color="auto" w:frame="1"/>
          </w:rPr>
          <w:t>https://ourworldindata.org/coronavirus-source-data</w:t>
        </w:r>
      </w:hyperlink>
    </w:p>
    <w:p w14:paraId="0204F32D" w14:textId="40F417AB" w:rsidR="00D968F6" w:rsidRPr="00F4733B" w:rsidRDefault="00D968F6" w:rsidP="00F4733B">
      <w:pPr>
        <w:rPr>
          <w:rStyle w:val="Hipervnculo"/>
          <w:color w:val="auto"/>
          <w:u w:val="none"/>
          <w:bdr w:val="none" w:sz="0" w:space="0" w:color="auto" w:frame="1"/>
        </w:rPr>
      </w:pPr>
      <w:r w:rsidRPr="00F4733B">
        <w:rPr>
          <w:rStyle w:val="Hipervnculo"/>
          <w:color w:val="auto"/>
          <w:u w:val="none"/>
          <w:bdr w:val="none" w:sz="0" w:space="0" w:color="auto" w:frame="1"/>
        </w:rPr>
        <w:t xml:space="preserve">Fecha de creación: </w:t>
      </w:r>
      <w:r w:rsidR="003C2B41">
        <w:rPr>
          <w:rStyle w:val="Hipervnculo"/>
          <w:color w:val="auto"/>
          <w:u w:val="none"/>
          <w:bdr w:val="none" w:sz="0" w:space="0" w:color="auto" w:frame="1"/>
        </w:rPr>
        <w:t>1</w:t>
      </w:r>
      <w:r w:rsidRPr="00F4733B">
        <w:rPr>
          <w:rStyle w:val="Hipervnculo"/>
          <w:color w:val="auto"/>
          <w:u w:val="none"/>
          <w:bdr w:val="none" w:sz="0" w:space="0" w:color="auto" w:frame="1"/>
        </w:rPr>
        <w:t xml:space="preserve"> de enero de </w:t>
      </w:r>
      <w:r w:rsidR="003C2B41">
        <w:rPr>
          <w:rStyle w:val="Hipervnculo"/>
          <w:color w:val="auto"/>
          <w:u w:val="none"/>
          <w:bdr w:val="none" w:sz="0" w:space="0" w:color="auto" w:frame="1"/>
        </w:rPr>
        <w:t>2020</w:t>
      </w:r>
    </w:p>
    <w:p w14:paraId="4F8387A5" w14:textId="50CA9C0C" w:rsidR="00525EFA" w:rsidRPr="00F4733B" w:rsidRDefault="00525EFA" w:rsidP="00F4733B">
      <w:pPr>
        <w:rPr>
          <w:rStyle w:val="Hipervnculo"/>
          <w:color w:val="auto"/>
          <w:u w:val="none"/>
          <w:bdr w:val="none" w:sz="0" w:space="0" w:color="auto" w:frame="1"/>
        </w:rPr>
      </w:pPr>
      <w:r w:rsidRPr="00F4733B">
        <w:rPr>
          <w:rStyle w:val="Hipervnculo"/>
          <w:color w:val="auto"/>
          <w:u w:val="none"/>
          <w:bdr w:val="none" w:sz="0" w:space="0" w:color="auto" w:frame="1"/>
        </w:rPr>
        <w:t xml:space="preserve">Fecha de la última actualización: </w:t>
      </w:r>
      <w:r w:rsidR="003C2B41">
        <w:rPr>
          <w:rStyle w:val="Hipervnculo"/>
          <w:color w:val="auto"/>
          <w:u w:val="none"/>
          <w:bdr w:val="none" w:sz="0" w:space="0" w:color="auto" w:frame="1"/>
        </w:rPr>
        <w:t>23</w:t>
      </w:r>
      <w:r w:rsidRPr="00F4733B">
        <w:rPr>
          <w:rStyle w:val="Hipervnculo"/>
          <w:color w:val="auto"/>
          <w:u w:val="none"/>
          <w:bdr w:val="none" w:sz="0" w:space="0" w:color="auto" w:frame="1"/>
        </w:rPr>
        <w:t xml:space="preserve"> de </w:t>
      </w:r>
      <w:r w:rsidR="003C2B41">
        <w:rPr>
          <w:rStyle w:val="Hipervnculo"/>
          <w:color w:val="auto"/>
          <w:u w:val="none"/>
          <w:bdr w:val="none" w:sz="0" w:space="0" w:color="auto" w:frame="1"/>
        </w:rPr>
        <w:t>Abril</w:t>
      </w:r>
      <w:r w:rsidRPr="00F4733B">
        <w:rPr>
          <w:rStyle w:val="Hipervnculo"/>
          <w:color w:val="auto"/>
          <w:u w:val="none"/>
          <w:bdr w:val="none" w:sz="0" w:space="0" w:color="auto" w:frame="1"/>
        </w:rPr>
        <w:t xml:space="preserve"> de 2021</w:t>
      </w:r>
    </w:p>
    <w:p w14:paraId="26260D3B" w14:textId="77777777" w:rsidR="003C2B41" w:rsidRDefault="00D968F6" w:rsidP="00F4733B">
      <w:pPr>
        <w:rPr>
          <w:rStyle w:val="Hipervnculo"/>
          <w:color w:val="auto"/>
          <w:u w:val="none"/>
          <w:bdr w:val="none" w:sz="0" w:space="0" w:color="auto" w:frame="1"/>
        </w:rPr>
      </w:pPr>
      <w:r w:rsidRPr="00F4733B">
        <w:rPr>
          <w:rStyle w:val="Hipervnculo"/>
          <w:color w:val="auto"/>
          <w:u w:val="none"/>
          <w:bdr w:val="none" w:sz="0" w:space="0" w:color="auto" w:frame="1"/>
        </w:rPr>
        <w:t xml:space="preserve">Dimensiones: </w:t>
      </w:r>
      <w:r w:rsidR="003C2B41">
        <w:rPr>
          <w:color w:val="auto"/>
          <w:shd w:val="clear" w:color="auto" w:fill="FFFFFF"/>
        </w:rPr>
        <w:t>83657x59 registros</w:t>
      </w:r>
      <w:r w:rsidR="003C2B41" w:rsidRPr="00F4733B">
        <w:rPr>
          <w:rStyle w:val="Hipervnculo"/>
          <w:color w:val="auto"/>
          <w:u w:val="none"/>
          <w:bdr w:val="none" w:sz="0" w:space="0" w:color="auto" w:frame="1"/>
        </w:rPr>
        <w:t xml:space="preserve"> </w:t>
      </w:r>
    </w:p>
    <w:p w14:paraId="29CD7FDB" w14:textId="663A9B0F" w:rsidR="00525EFA" w:rsidRPr="00F4733B" w:rsidRDefault="00525EFA" w:rsidP="00F4733B">
      <w:pPr>
        <w:rPr>
          <w:rStyle w:val="Hipervnculo"/>
          <w:color w:val="auto"/>
          <w:u w:val="none"/>
          <w:bdr w:val="none" w:sz="0" w:space="0" w:color="auto" w:frame="1"/>
        </w:rPr>
      </w:pPr>
      <w:r w:rsidRPr="00F4733B">
        <w:rPr>
          <w:rStyle w:val="Hipervnculo"/>
          <w:color w:val="auto"/>
          <w:u w:val="none"/>
          <w:bdr w:val="none" w:sz="0" w:space="0" w:color="auto" w:frame="1"/>
        </w:rPr>
        <w:t xml:space="preserve">Ámbito geográfico: </w:t>
      </w:r>
      <w:r w:rsidR="003C2B41">
        <w:rPr>
          <w:rStyle w:val="Hipervnculo"/>
          <w:color w:val="auto"/>
          <w:u w:val="none"/>
          <w:bdr w:val="none" w:sz="0" w:space="0" w:color="auto" w:frame="1"/>
        </w:rPr>
        <w:t>Mundial</w:t>
      </w:r>
    </w:p>
    <w:p w14:paraId="0716FCD6" w14:textId="0CB7E877" w:rsidR="00525EFA" w:rsidRPr="00F4733B" w:rsidRDefault="00525EFA" w:rsidP="00F4733B">
      <w:pPr>
        <w:rPr>
          <w:rStyle w:val="Hipervnculo"/>
          <w:color w:val="auto"/>
          <w:u w:val="none"/>
          <w:bdr w:val="none" w:sz="0" w:space="0" w:color="auto" w:frame="1"/>
        </w:rPr>
      </w:pPr>
      <w:r w:rsidRPr="00F4733B">
        <w:rPr>
          <w:rStyle w:val="Hipervnculo"/>
          <w:color w:val="auto"/>
          <w:u w:val="none"/>
          <w:bdr w:val="none" w:sz="0" w:space="0" w:color="auto" w:frame="1"/>
        </w:rPr>
        <w:t xml:space="preserve">Idioma: </w:t>
      </w:r>
      <w:r w:rsidR="003C2B41">
        <w:rPr>
          <w:rStyle w:val="Hipervnculo"/>
          <w:color w:val="auto"/>
          <w:u w:val="none"/>
          <w:bdr w:val="none" w:sz="0" w:space="0" w:color="auto" w:frame="1"/>
        </w:rPr>
        <w:t>Inglés</w:t>
      </w:r>
    </w:p>
    <w:p w14:paraId="4FAB7040" w14:textId="1DAE472A" w:rsidR="00525EFA" w:rsidRPr="00F4733B" w:rsidRDefault="00525EFA" w:rsidP="00F4733B">
      <w:pPr>
        <w:rPr>
          <w:rStyle w:val="Hipervnculo"/>
          <w:color w:val="auto"/>
          <w:u w:val="none"/>
          <w:bdr w:val="none" w:sz="0" w:space="0" w:color="auto" w:frame="1"/>
        </w:rPr>
      </w:pPr>
      <w:r w:rsidRPr="00F4733B">
        <w:rPr>
          <w:rStyle w:val="Hipervnculo"/>
          <w:color w:val="auto"/>
          <w:u w:val="none"/>
          <w:bdr w:val="none" w:sz="0" w:space="0" w:color="auto" w:frame="1"/>
        </w:rPr>
        <w:t>Categoría: Salud</w:t>
      </w:r>
    </w:p>
    <w:p w14:paraId="2DB923B5" w14:textId="1187416C" w:rsidR="00525EFA" w:rsidRPr="00F4733B" w:rsidRDefault="00525EFA" w:rsidP="00F4733B">
      <w:pPr>
        <w:spacing w:line="360" w:lineRule="atLeast"/>
        <w:rPr>
          <w:rStyle w:val="Hipervnculo"/>
          <w:color w:val="000078"/>
          <w:u w:val="none"/>
        </w:rPr>
      </w:pPr>
      <w:r w:rsidRPr="00F4733B">
        <w:rPr>
          <w:rStyle w:val="Hipervnculo"/>
          <w:color w:val="auto"/>
          <w:u w:val="none"/>
          <w:bdr w:val="none" w:sz="0" w:space="0" w:color="auto" w:frame="1"/>
        </w:rPr>
        <w:t xml:space="preserve">Etiquetas: </w:t>
      </w:r>
      <w:hyperlink r:id="rId10" w:history="1">
        <w:r w:rsidRPr="00F4733B">
          <w:rPr>
            <w:rStyle w:val="Hipervnculo"/>
            <w:color w:val="1C6387"/>
          </w:rPr>
          <w:t>covid</w:t>
        </w:r>
      </w:hyperlink>
      <w:r w:rsidRPr="00F4733B">
        <w:t>, </w:t>
      </w:r>
      <w:hyperlink r:id="rId11" w:history="1">
        <w:r w:rsidRPr="00F4733B">
          <w:rPr>
            <w:rStyle w:val="Hipervnculo"/>
            <w:color w:val="1C6387"/>
          </w:rPr>
          <w:t>covid19</w:t>
        </w:r>
      </w:hyperlink>
      <w:r w:rsidRPr="00F4733B">
        <w:t>, </w:t>
      </w:r>
      <w:hyperlink r:id="rId12" w:history="1">
        <w:r w:rsidRPr="00F4733B">
          <w:rPr>
            <w:rStyle w:val="Hipervnculo"/>
            <w:color w:val="1C6387"/>
          </w:rPr>
          <w:t>covid-19</w:t>
        </w:r>
      </w:hyperlink>
      <w:r w:rsidRPr="00F4733B">
        <w:t>, </w:t>
      </w:r>
      <w:hyperlink r:id="rId13" w:history="1">
        <w:r w:rsidRPr="00F4733B">
          <w:rPr>
            <w:rStyle w:val="Hipervnculo"/>
            <w:color w:val="1C6387"/>
          </w:rPr>
          <w:t>coronavirus</w:t>
        </w:r>
      </w:hyperlink>
      <w:r w:rsidRPr="00F4733B">
        <w:t>, </w:t>
      </w:r>
      <w:hyperlink r:id="rId14" w:history="1">
        <w:r w:rsidRPr="00F4733B">
          <w:rPr>
            <w:rStyle w:val="Hipervnculo"/>
            <w:color w:val="1C6387"/>
          </w:rPr>
          <w:t>epidemiologia</w:t>
        </w:r>
      </w:hyperlink>
      <w:r w:rsidRPr="00F4733B">
        <w:t>, </w:t>
      </w:r>
      <w:hyperlink r:id="rId15" w:history="1">
        <w:r w:rsidRPr="00F4733B">
          <w:rPr>
            <w:rStyle w:val="Hipervnculo"/>
            <w:color w:val="1C6387"/>
          </w:rPr>
          <w:t>vacuna</w:t>
        </w:r>
      </w:hyperlink>
      <w:r w:rsidRPr="00F4733B">
        <w:t>, </w:t>
      </w:r>
      <w:hyperlink r:id="rId16" w:history="1">
        <w:r w:rsidRPr="00F4733B">
          <w:rPr>
            <w:rStyle w:val="Hipervnculo"/>
            <w:color w:val="1C6387"/>
          </w:rPr>
          <w:t>salut</w:t>
        </w:r>
      </w:hyperlink>
    </w:p>
    <w:p w14:paraId="20F4C854" w14:textId="2ACA6318" w:rsidR="00F4733B" w:rsidRPr="00F4733B" w:rsidRDefault="00525EFA" w:rsidP="003C2B41">
      <w:pPr>
        <w:rPr>
          <w:rFonts w:ascii="Open Sans" w:hAnsi="Open Sans" w:cs="Open Sans"/>
          <w:bCs/>
          <w:color w:val="auto"/>
          <w:bdr w:val="none" w:sz="0" w:space="0" w:color="auto" w:frame="1"/>
        </w:rPr>
      </w:pPr>
      <w:r w:rsidRPr="00F4733B">
        <w:rPr>
          <w:rStyle w:val="Hipervnculo"/>
          <w:bCs/>
          <w:color w:val="auto"/>
          <w:u w:val="none"/>
          <w:bdr w:val="none" w:sz="0" w:space="0" w:color="auto" w:frame="1"/>
        </w:rPr>
        <w:t>Licencia</w:t>
      </w:r>
      <w:r w:rsidR="003C2B41">
        <w:rPr>
          <w:rStyle w:val="Hipervnculo"/>
          <w:bCs/>
          <w:color w:val="auto"/>
          <w:u w:val="none"/>
          <w:bdr w:val="none" w:sz="0" w:space="0" w:color="auto" w:frame="1"/>
        </w:rPr>
        <w:t xml:space="preserve">: </w:t>
      </w:r>
      <w:hyperlink r:id="rId17" w:tgtFrame="_blank" w:history="1">
        <w:proofErr w:type="spellStart"/>
        <w:r w:rsidR="003C2B41" w:rsidRPr="003C2B41">
          <w:rPr>
            <w:rStyle w:val="Hipervnculo"/>
            <w:color w:val="auto"/>
            <w:u w:val="none"/>
            <w:bdr w:val="none" w:sz="0" w:space="0" w:color="auto" w:frame="1"/>
          </w:rPr>
          <w:t>Creative</w:t>
        </w:r>
        <w:proofErr w:type="spellEnd"/>
        <w:r w:rsidR="003C2B41" w:rsidRPr="003C2B41">
          <w:rPr>
            <w:rStyle w:val="Hipervnculo"/>
            <w:color w:val="auto"/>
            <w:u w:val="none"/>
            <w:bdr w:val="none" w:sz="0" w:space="0" w:color="auto" w:frame="1"/>
          </w:rPr>
          <w:t xml:space="preserve"> </w:t>
        </w:r>
        <w:proofErr w:type="spellStart"/>
        <w:r w:rsidR="003C2B41" w:rsidRPr="003C2B41">
          <w:rPr>
            <w:rStyle w:val="Hipervnculo"/>
            <w:color w:val="auto"/>
            <w:u w:val="none"/>
            <w:bdr w:val="none" w:sz="0" w:space="0" w:color="auto" w:frame="1"/>
          </w:rPr>
          <w:t>Commons</w:t>
        </w:r>
        <w:proofErr w:type="spellEnd"/>
        <w:r w:rsidR="003C2B41" w:rsidRPr="003C2B41">
          <w:rPr>
            <w:rStyle w:val="Hipervnculo"/>
            <w:color w:val="auto"/>
            <w:u w:val="none"/>
            <w:bdr w:val="none" w:sz="0" w:space="0" w:color="auto" w:frame="1"/>
          </w:rPr>
          <w:t xml:space="preserve"> BY </w:t>
        </w:r>
        <w:proofErr w:type="spellStart"/>
        <w:r w:rsidR="003C2B41" w:rsidRPr="003C2B41">
          <w:rPr>
            <w:rStyle w:val="Hipervnculo"/>
            <w:color w:val="auto"/>
            <w:u w:val="none"/>
            <w:bdr w:val="none" w:sz="0" w:space="0" w:color="auto" w:frame="1"/>
          </w:rPr>
          <w:t>license</w:t>
        </w:r>
        <w:proofErr w:type="spellEnd"/>
      </w:hyperlink>
    </w:p>
    <w:p w14:paraId="2FB5258B" w14:textId="77777777" w:rsidR="00F4733B" w:rsidRDefault="00F4733B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br w:type="page"/>
      </w:r>
    </w:p>
    <w:p w14:paraId="0E3C919D" w14:textId="6E1B7DC7" w:rsidR="00F4733B" w:rsidRPr="00F4733B" w:rsidRDefault="00F4733B" w:rsidP="00F4733B">
      <w:pPr>
        <w:pStyle w:val="Ttulo4"/>
        <w:rPr>
          <w:sz w:val="28"/>
          <w:szCs w:val="28"/>
          <w:bdr w:val="none" w:sz="0" w:space="0" w:color="auto" w:frame="1"/>
        </w:rPr>
      </w:pPr>
      <w:r w:rsidRPr="00F4733B">
        <w:rPr>
          <w:sz w:val="28"/>
          <w:szCs w:val="28"/>
          <w:bdr w:val="none" w:sz="0" w:space="0" w:color="auto" w:frame="1"/>
        </w:rPr>
        <w:lastRenderedPageBreak/>
        <w:t>Columnas del conjunto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3"/>
        <w:gridCol w:w="2306"/>
        <w:gridCol w:w="3685"/>
      </w:tblGrid>
      <w:tr w:rsidR="00D968F6" w14:paraId="66405653" w14:textId="77777777" w:rsidTr="00E00201">
        <w:tc>
          <w:tcPr>
            <w:tcW w:w="2503" w:type="dxa"/>
            <w:shd w:val="clear" w:color="auto" w:fill="BFBFBF" w:themeFill="background1" w:themeFillShade="BF"/>
          </w:tcPr>
          <w:p w14:paraId="1C30FE61" w14:textId="41E5A0A2" w:rsidR="00D968F6" w:rsidRPr="00D968F6" w:rsidRDefault="00D968F6" w:rsidP="00D968F6">
            <w:pPr>
              <w:rPr>
                <w:rStyle w:val="Hipervnculo"/>
                <w:rFonts w:ascii="Open Sans" w:hAnsi="Open Sans" w:cs="Open Sans"/>
                <w:b/>
                <w:color w:val="auto"/>
                <w:u w:val="none"/>
                <w:bdr w:val="none" w:sz="0" w:space="0" w:color="auto" w:frame="1"/>
              </w:rPr>
            </w:pPr>
            <w:r w:rsidRPr="00D968F6">
              <w:rPr>
                <w:rStyle w:val="Hipervnculo"/>
                <w:rFonts w:ascii="Open Sans" w:hAnsi="Open Sans" w:cs="Open Sans"/>
                <w:b/>
                <w:color w:val="auto"/>
                <w:u w:val="none"/>
                <w:bdr w:val="none" w:sz="0" w:space="0" w:color="auto" w:frame="1"/>
              </w:rPr>
              <w:t>Nombre de la columna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14:paraId="1E9B8BC8" w14:textId="5CEDB081" w:rsidR="00D968F6" w:rsidRPr="00D968F6" w:rsidRDefault="008F2E7C" w:rsidP="00D968F6">
            <w:pPr>
              <w:rPr>
                <w:rStyle w:val="Hipervnculo"/>
                <w:rFonts w:ascii="Open Sans" w:hAnsi="Open Sans" w:cs="Open Sans"/>
                <w:b/>
                <w:color w:val="auto"/>
                <w:u w:val="none"/>
                <w:bdr w:val="none" w:sz="0" w:space="0" w:color="auto" w:frame="1"/>
              </w:rPr>
            </w:pPr>
            <w:r>
              <w:rPr>
                <w:rStyle w:val="Hipervnculo"/>
                <w:rFonts w:ascii="Open Sans" w:hAnsi="Open Sans" w:cs="Open Sans"/>
                <w:b/>
                <w:color w:val="auto"/>
                <w:u w:val="none"/>
                <w:bdr w:val="none" w:sz="0" w:space="0" w:color="auto" w:frame="1"/>
              </w:rPr>
              <w:t>Fuente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504E4881" w14:textId="5D2BBA81" w:rsidR="00D968F6" w:rsidRPr="00D968F6" w:rsidRDefault="008F2E7C" w:rsidP="00D968F6">
            <w:pPr>
              <w:rPr>
                <w:rStyle w:val="Hipervnculo"/>
                <w:rFonts w:ascii="Open Sans" w:hAnsi="Open Sans" w:cs="Open Sans"/>
                <w:b/>
                <w:color w:val="auto"/>
                <w:u w:val="none"/>
                <w:bdr w:val="none" w:sz="0" w:space="0" w:color="auto" w:frame="1"/>
              </w:rPr>
            </w:pPr>
            <w:r>
              <w:rPr>
                <w:rStyle w:val="Hipervnculo"/>
                <w:rFonts w:ascii="Open Sans" w:hAnsi="Open Sans" w:cs="Open Sans"/>
                <w:b/>
                <w:color w:val="auto"/>
                <w:u w:val="none"/>
                <w:bdr w:val="none" w:sz="0" w:space="0" w:color="auto" w:frame="1"/>
              </w:rPr>
              <w:t>Descripción</w:t>
            </w:r>
          </w:p>
        </w:tc>
      </w:tr>
      <w:tr w:rsidR="00E00201" w:rsidRPr="00E00201" w14:paraId="1C8C723A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5336F91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iso_code</w:t>
            </w:r>
            <w:proofErr w:type="spellEnd"/>
          </w:p>
        </w:tc>
        <w:tc>
          <w:tcPr>
            <w:tcW w:w="2306" w:type="dxa"/>
            <w:noWrap/>
            <w:hideMark/>
          </w:tcPr>
          <w:p w14:paraId="7EFF7DA3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International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Organization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Standardization</w:t>
            </w:r>
            <w:proofErr w:type="spellEnd"/>
          </w:p>
        </w:tc>
        <w:tc>
          <w:tcPr>
            <w:tcW w:w="3685" w:type="dxa"/>
            <w:noWrap/>
            <w:hideMark/>
          </w:tcPr>
          <w:p w14:paraId="2A83C795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ISO 3166-1 alpha-3 –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three-letter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country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codes</w:t>
            </w:r>
            <w:proofErr w:type="spellEnd"/>
          </w:p>
        </w:tc>
      </w:tr>
      <w:tr w:rsidR="00E00201" w:rsidRPr="00E00201" w14:paraId="7A2321F4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5306DF6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continent</w:t>
            </w:r>
            <w:proofErr w:type="spellEnd"/>
          </w:p>
        </w:tc>
        <w:tc>
          <w:tcPr>
            <w:tcW w:w="2306" w:type="dxa"/>
            <w:noWrap/>
            <w:hideMark/>
          </w:tcPr>
          <w:p w14:paraId="49B5656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Our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Data</w:t>
            </w:r>
          </w:p>
        </w:tc>
        <w:tc>
          <w:tcPr>
            <w:tcW w:w="3685" w:type="dxa"/>
            <w:noWrap/>
            <w:hideMark/>
          </w:tcPr>
          <w:p w14:paraId="4F01263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Continent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geographical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location</w:t>
            </w:r>
            <w:proofErr w:type="spellEnd"/>
          </w:p>
        </w:tc>
      </w:tr>
      <w:tr w:rsidR="00E00201" w:rsidRPr="00E00201" w14:paraId="6E034E96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0DA8D05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location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4B60CA90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Our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Data</w:t>
            </w:r>
          </w:p>
        </w:tc>
        <w:tc>
          <w:tcPr>
            <w:tcW w:w="3685" w:type="dxa"/>
            <w:noWrap/>
            <w:hideMark/>
          </w:tcPr>
          <w:p w14:paraId="5B47D6A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Geographical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location</w:t>
            </w:r>
            <w:proofErr w:type="spellEnd"/>
          </w:p>
        </w:tc>
      </w:tr>
      <w:tr w:rsidR="00E00201" w:rsidRPr="00E00201" w14:paraId="17F709F9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0FEAC2F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date</w:t>
            </w:r>
          </w:p>
        </w:tc>
        <w:tc>
          <w:tcPr>
            <w:tcW w:w="2306" w:type="dxa"/>
            <w:noWrap/>
            <w:hideMark/>
          </w:tcPr>
          <w:p w14:paraId="3C470601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Our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Data</w:t>
            </w:r>
          </w:p>
        </w:tc>
        <w:tc>
          <w:tcPr>
            <w:tcW w:w="3685" w:type="dxa"/>
            <w:noWrap/>
            <w:hideMark/>
          </w:tcPr>
          <w:p w14:paraId="0BBE20A5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Date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observation</w:t>
            </w:r>
            <w:proofErr w:type="spellEnd"/>
          </w:p>
        </w:tc>
      </w:tr>
      <w:tr w:rsidR="00E00201" w:rsidRPr="00E00201" w14:paraId="51687CF3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7B46597D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total_cases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54E40DE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COVID-19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Center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Science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Engineering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(CSSE) at Johns Hopkins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University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4BF6AD70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confirmed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</w:t>
            </w:r>
          </w:p>
        </w:tc>
      </w:tr>
      <w:tr w:rsidR="00E00201" w:rsidRPr="00E00201" w14:paraId="7AA474EC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08E594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new_cases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600310C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COVID-19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Center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Science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Engineering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(CSSE) at Johns Hopkins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University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70A81116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confirmed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</w:t>
            </w:r>
          </w:p>
        </w:tc>
      </w:tr>
      <w:tr w:rsidR="00E00201" w:rsidRPr="00E00201" w14:paraId="57AD74C8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12266C5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new_cases_smoothed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6717CB2E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COVID-19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Center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Science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Engineering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(CSSE) at Johns Hopkins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University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16DA81AD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confirmed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(7-day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smoothed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E00201" w:rsidRPr="00E00201" w14:paraId="2AA41C65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465F99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total_deaths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4724128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COVID-19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Center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Science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Engineering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(CSSE) at Johns Hopkins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University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4DE6CF1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deaths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attributed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</w:t>
            </w:r>
          </w:p>
        </w:tc>
      </w:tr>
      <w:tr w:rsidR="00E00201" w:rsidRPr="00E00201" w14:paraId="3964288B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74E2238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new_deaths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227923B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COVID-19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Center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Science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Engineering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(CSSE) at Johns Hopkins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University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1C5D110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deaths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attributed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</w:t>
            </w:r>
          </w:p>
        </w:tc>
      </w:tr>
      <w:tr w:rsidR="00E00201" w:rsidRPr="00E00201" w14:paraId="6A4B799E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527429E5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new_deaths_smoothed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4D78286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COVID-19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Center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Science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Engineering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(CSSE) at </w:t>
            </w: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Johns Hopkins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University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15B20A8D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deaths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attributed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(7-day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smoothed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E00201" w:rsidRPr="00E00201" w14:paraId="3F130B3A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6C859DA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total_cases_per_million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5CFE082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COVID-19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Center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Science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Engineering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(CSSE) at Johns Hopkins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University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188B9D0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confirmed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per 1,000,000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1B097531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58A27E1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new_cases_per_million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6CCB55B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COVID-19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Center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Science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Engineering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(CSSE) at Johns Hopkins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University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4FA57F1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confirmed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per 1,000,000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4048820A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54E1987D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new_cases_smoothed_per_million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6DA3DC6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COVID-19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Center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Science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Engineering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(CSSE) at Johns Hopkins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University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424A87C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confirmed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(7-day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smoothed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) per 1,000,000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3835B2B2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8B186C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total_deaths_per_million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0D8D907D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COVID-19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Center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Science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Engineering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(CSSE) at Johns Hopkins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University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0AECC45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deaths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attributed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per 1,000,000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5D2D5545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7F15361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new_deaths_per_million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6BCA2CD5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COVID-19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Center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Science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Engineering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(CSSE) at Johns Hopkins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University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4626E509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deaths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attributed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per 1,000,000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06C3BAA6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2F2D3174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new_deaths_smoothed_per_million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73CEEC81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COVID-19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Center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Systems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Science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Engineering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(CSSE) at Johns Hopkins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University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645407F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deaths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attributed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(7-day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smoothed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) per 1,000,000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3B324CCD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1DDC333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reproduction_rate</w:t>
            </w:r>
            <w:proofErr w:type="spellEnd"/>
          </w:p>
        </w:tc>
        <w:tc>
          <w:tcPr>
            <w:tcW w:w="2306" w:type="dxa"/>
            <w:noWrap/>
            <w:hideMark/>
          </w:tcPr>
          <w:p w14:paraId="23A4C42E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Arroyo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Marioli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et al. (2020). https://doi.org/10.2139/ssrn.3581633</w:t>
            </w:r>
          </w:p>
        </w:tc>
        <w:tc>
          <w:tcPr>
            <w:tcW w:w="3685" w:type="dxa"/>
            <w:noWrap/>
            <w:hideMark/>
          </w:tcPr>
          <w:p w14:paraId="0306E956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Real-time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estimate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effective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reproduction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rate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(R)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COVID-19.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See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https://github.com/crondonm/TrackingR/tree/main/Estimates-Database</w:t>
            </w:r>
          </w:p>
        </w:tc>
      </w:tr>
      <w:tr w:rsidR="00E00201" w:rsidRPr="00E00201" w14:paraId="630EE47B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13B93609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icu_patients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435AAE6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CDC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countries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UK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HHS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States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Tracker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  <w:tc>
          <w:tcPr>
            <w:tcW w:w="3685" w:type="dxa"/>
            <w:noWrap/>
            <w:hideMark/>
          </w:tcPr>
          <w:p w14:paraId="08E20CB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patients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intensive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care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ICUs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)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given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day</w:t>
            </w:r>
            <w:proofErr w:type="spellEnd"/>
          </w:p>
        </w:tc>
      </w:tr>
      <w:tr w:rsidR="00E00201" w:rsidRPr="00E00201" w14:paraId="629CAC8A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4D602344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icu_patients_per_million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7C35C6B5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CDC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countries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UK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HHS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States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Tracker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  <w:tc>
          <w:tcPr>
            <w:tcW w:w="3685" w:type="dxa"/>
            <w:noWrap/>
            <w:hideMark/>
          </w:tcPr>
          <w:p w14:paraId="36151A3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patients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intensive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care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ICUs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)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given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 1,000,000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7EC380D8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2F94192E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hosp_patients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5F96B48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CDC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countries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UK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HHS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States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Tracker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  <w:tc>
          <w:tcPr>
            <w:tcW w:w="3685" w:type="dxa"/>
            <w:noWrap/>
            <w:hideMark/>
          </w:tcPr>
          <w:p w14:paraId="33988F70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patients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hospital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given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day</w:t>
            </w:r>
            <w:proofErr w:type="spellEnd"/>
          </w:p>
        </w:tc>
      </w:tr>
      <w:tr w:rsidR="00E00201" w:rsidRPr="00E00201" w14:paraId="22AF54DA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2D32D169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hosp_patients_per_million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11987533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CDC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countries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UK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HHS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States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Tracker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  <w:tc>
          <w:tcPr>
            <w:tcW w:w="3685" w:type="dxa"/>
            <w:noWrap/>
            <w:hideMark/>
          </w:tcPr>
          <w:p w14:paraId="20D4E704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patients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hospital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given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 1,000,000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34267670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B57053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weekly_icu_admissions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146FD68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CDC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countries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UK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</w:p>
        </w:tc>
        <w:tc>
          <w:tcPr>
            <w:tcW w:w="3685" w:type="dxa"/>
            <w:noWrap/>
            <w:hideMark/>
          </w:tcPr>
          <w:p w14:paraId="21863185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patients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admitted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intensive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care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ICUs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) in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given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week</w:t>
            </w:r>
            <w:proofErr w:type="spellEnd"/>
          </w:p>
        </w:tc>
      </w:tr>
      <w:tr w:rsidR="00E00201" w:rsidRPr="00E00201" w14:paraId="153E3F12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429A663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weekly_icu_admissions_per_million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38509A1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CDC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countries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UK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</w:p>
        </w:tc>
        <w:tc>
          <w:tcPr>
            <w:tcW w:w="3685" w:type="dxa"/>
            <w:noWrap/>
            <w:hideMark/>
          </w:tcPr>
          <w:p w14:paraId="0734F240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patients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admitted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intensive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care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ICUs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) in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given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week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 1,000,000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76484978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10064366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weekly_hosp_admissions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5B5459D3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CDC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countries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UK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HHS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States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4E06CF3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patients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admitted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hospitals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given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week</w:t>
            </w:r>
            <w:proofErr w:type="spellEnd"/>
          </w:p>
        </w:tc>
      </w:tr>
      <w:tr w:rsidR="00E00201" w:rsidRPr="00E00201" w14:paraId="4364BD80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4E376E4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weekly_hosp_admissions_per_million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3F8EE3B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CDC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European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countries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UK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HHS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States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67C31E0D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patients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admitted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hospitals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given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week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 1,000,000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0B1CDA23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0AC6BD1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total_tests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055173F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20DAF605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</w:t>
            </w:r>
          </w:p>
        </w:tc>
      </w:tr>
      <w:tr w:rsidR="00E00201" w:rsidRPr="00E00201" w14:paraId="30167F57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6CE92CA8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new_tests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48630ED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1B3DE21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(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calculated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consecutive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days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E00201" w:rsidRPr="00E00201" w14:paraId="170CDBA5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6A200C49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total_tests_per_thousand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6A844AF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703E09D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per 1,000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50ED332A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63530EB3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new_tests_per_thousand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0467C6FE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1C49A936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per 1,000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7F14B87E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6D0B51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new_tests_smoothed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7FBFFD3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0362C463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(7-day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smoothed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).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countries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that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don't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daily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basis,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assume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that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changed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equally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daily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basis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over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any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periods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which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was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.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This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produces a complete series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daily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figures,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which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averaged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over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rolling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7-day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window</w:t>
            </w:r>
            <w:proofErr w:type="spellEnd"/>
          </w:p>
        </w:tc>
      </w:tr>
      <w:tr w:rsidR="00E00201" w:rsidRPr="00E00201" w14:paraId="01A3E89A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58F6B24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new_tests_smoothed_per_thousand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0B216AD1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1C0B896D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(7-day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smoothed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) per 1,000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</w:p>
        </w:tc>
      </w:tr>
      <w:tr w:rsidR="00E00201" w:rsidRPr="00E00201" w14:paraId="1EFC3DFC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081F12C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positive_rate</w:t>
            </w:r>
            <w:proofErr w:type="spellEnd"/>
          </w:p>
        </w:tc>
        <w:tc>
          <w:tcPr>
            <w:tcW w:w="2306" w:type="dxa"/>
            <w:noWrap/>
            <w:hideMark/>
          </w:tcPr>
          <w:p w14:paraId="2B20CE1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248F0D41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share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that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are positive,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given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as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rolling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7-day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average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this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inverse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tests_per_case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E00201" w:rsidRPr="00E00201" w14:paraId="3752B8E1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4DE2B3B1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tests_per_case</w:t>
            </w:r>
            <w:proofErr w:type="spellEnd"/>
          </w:p>
        </w:tc>
        <w:tc>
          <w:tcPr>
            <w:tcW w:w="2306" w:type="dxa"/>
            <w:noWrap/>
            <w:hideMark/>
          </w:tcPr>
          <w:p w14:paraId="0D1465E8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629633E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conducted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 new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confirmed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case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given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as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rolling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7-day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average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this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inverse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positive_rate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E00201" w:rsidRPr="00E00201" w14:paraId="01B1F98A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7B8B68E6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tests_units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2E44459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0C2EFD24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used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location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testing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data</w:t>
            </w:r>
          </w:p>
        </w:tc>
      </w:tr>
      <w:tr w:rsidR="00E00201" w:rsidRPr="00E00201" w14:paraId="28402972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23BEE419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total_vaccinations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6D415911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7F02C4AD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vaccination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doses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administered</w:t>
            </w:r>
            <w:proofErr w:type="spellEnd"/>
          </w:p>
        </w:tc>
      </w:tr>
      <w:tr w:rsidR="00E00201" w:rsidRPr="00E00201" w14:paraId="13C60EEB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4082B2F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people_vaccinated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71194CB4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72A08974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who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received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at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least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vaccine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dose</w:t>
            </w:r>
            <w:proofErr w:type="spellEnd"/>
          </w:p>
        </w:tc>
      </w:tr>
      <w:tr w:rsidR="00E00201" w:rsidRPr="00E00201" w14:paraId="6868E373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03716E1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people_fully_vaccinated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4C75707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5069081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who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received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all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doses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prescribed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vaccination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protocol</w:t>
            </w:r>
            <w:proofErr w:type="spellEnd"/>
          </w:p>
        </w:tc>
      </w:tr>
      <w:tr w:rsidR="00E00201" w:rsidRPr="00E00201" w14:paraId="2936CD9A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1AEAA558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new_vaccinations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36D5F065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48741AD9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vaccination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doses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administered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calculated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consecutive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days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E00201" w:rsidRPr="00E00201" w14:paraId="4FC760FE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67A4D76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new_vaccinations_smoothed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0CFA6A68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7DD0D6A5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vaccination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doses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administered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(7-day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smoothed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).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countries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that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don't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vaccination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daily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basis,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assume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that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vaccination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changed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equally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daily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basis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over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any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periods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which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was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.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This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produces a complete series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daily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figures,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which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averaged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over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rolling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7-day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window</w:t>
            </w:r>
            <w:proofErr w:type="spellEnd"/>
          </w:p>
        </w:tc>
      </w:tr>
      <w:tr w:rsidR="00E00201" w:rsidRPr="00E00201" w14:paraId="1918F35E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2EE0BD3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total_vaccinations_per_hundred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7EC82273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5EDE8173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vaccination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doses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administered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 100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</w:p>
        </w:tc>
      </w:tr>
      <w:tr w:rsidR="00E00201" w:rsidRPr="00E00201" w14:paraId="5C5B3D40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6D3D27C6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people_vaccinated_per_hundred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5E2BD3D5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526A8AC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who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received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at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least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vaccine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dose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 100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</w:p>
        </w:tc>
      </w:tr>
      <w:tr w:rsidR="00E00201" w:rsidRPr="00E00201" w14:paraId="7A65E6AC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349A03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people_fully_vaccinated_per_hundred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2A94EB6D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2E186EF8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who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received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all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doses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prescribed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vaccination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protocol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 100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</w:p>
        </w:tc>
      </w:tr>
      <w:tr w:rsidR="00E00201" w:rsidRPr="00E00201" w14:paraId="7952B7E0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24F58B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new_vaccinations_smoothed_per_million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290BEEB4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reports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49D1310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vaccination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doses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administered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(7-day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smoothed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) per 1,000,000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total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</w:p>
        </w:tc>
      </w:tr>
      <w:tr w:rsidR="00E00201" w:rsidRPr="00E00201" w14:paraId="2A875D80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75650083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stringency_index</w:t>
            </w:r>
            <w:proofErr w:type="spellEnd"/>
          </w:p>
        </w:tc>
        <w:tc>
          <w:tcPr>
            <w:tcW w:w="2306" w:type="dxa"/>
            <w:noWrap/>
            <w:hideMark/>
          </w:tcPr>
          <w:p w14:paraId="3ED19069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Oxford COVID-19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Response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Tracker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Blavatnik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School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</w:p>
        </w:tc>
        <w:tc>
          <w:tcPr>
            <w:tcW w:w="3685" w:type="dxa"/>
            <w:noWrap/>
            <w:hideMark/>
          </w:tcPr>
          <w:p w14:paraId="089DD880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Response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Stringency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composite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measure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based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9 response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indicators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including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school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closures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workplace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closures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travel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bans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rescaled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value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from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100 (100 =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strictest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response)</w:t>
            </w:r>
          </w:p>
        </w:tc>
      </w:tr>
      <w:tr w:rsidR="00E00201" w:rsidRPr="00E00201" w14:paraId="31CFE425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261AB76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population</w:t>
            </w:r>
            <w:proofErr w:type="spellEnd"/>
          </w:p>
        </w:tc>
        <w:tc>
          <w:tcPr>
            <w:tcW w:w="2306" w:type="dxa"/>
            <w:noWrap/>
            <w:hideMark/>
          </w:tcPr>
          <w:p w14:paraId="69FB3506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Department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Economic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Social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Affairs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Division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Prospects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2019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Revision</w:t>
            </w:r>
            <w:proofErr w:type="spellEnd"/>
          </w:p>
        </w:tc>
        <w:tc>
          <w:tcPr>
            <w:tcW w:w="3685" w:type="dxa"/>
            <w:noWrap/>
            <w:hideMark/>
          </w:tcPr>
          <w:p w14:paraId="652E0703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2020</w:t>
            </w:r>
          </w:p>
        </w:tc>
      </w:tr>
      <w:tr w:rsidR="00E00201" w:rsidRPr="00E00201" w14:paraId="680D7B26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0F70220E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population_density</w:t>
            </w:r>
            <w:proofErr w:type="spellEnd"/>
          </w:p>
        </w:tc>
        <w:tc>
          <w:tcPr>
            <w:tcW w:w="2306" w:type="dxa"/>
            <w:noWrap/>
            <w:hideMark/>
          </w:tcPr>
          <w:p w14:paraId="5BD738E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Bank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Development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Indicators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sourced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from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Food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Agriculture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Organization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Bank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estimates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6AAF744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divided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land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area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measured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square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kilometers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most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year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available</w:t>
            </w:r>
            <w:proofErr w:type="spellEnd"/>
          </w:p>
        </w:tc>
      </w:tr>
      <w:tr w:rsidR="00E00201" w:rsidRPr="00E00201" w14:paraId="06D6B227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683A3E1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median_age</w:t>
            </w:r>
            <w:proofErr w:type="spellEnd"/>
          </w:p>
        </w:tc>
        <w:tc>
          <w:tcPr>
            <w:tcW w:w="2306" w:type="dxa"/>
            <w:noWrap/>
            <w:hideMark/>
          </w:tcPr>
          <w:p w14:paraId="1D6CD7A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Division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Prospects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2017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Revision</w:t>
            </w:r>
            <w:proofErr w:type="spellEnd"/>
          </w:p>
        </w:tc>
        <w:tc>
          <w:tcPr>
            <w:tcW w:w="3685" w:type="dxa"/>
            <w:noWrap/>
            <w:hideMark/>
          </w:tcPr>
          <w:p w14:paraId="739A7064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Median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age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UN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projection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2020</w:t>
            </w:r>
          </w:p>
        </w:tc>
      </w:tr>
      <w:tr w:rsidR="00E00201" w:rsidRPr="00E00201" w14:paraId="21BF5A8E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757D458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aged_65_older</w:t>
            </w:r>
          </w:p>
        </w:tc>
        <w:tc>
          <w:tcPr>
            <w:tcW w:w="2306" w:type="dxa"/>
            <w:noWrap/>
            <w:hideMark/>
          </w:tcPr>
          <w:p w14:paraId="61E13132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Bank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Development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Indicators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based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age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/sex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distributions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Prospects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2017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Revision</w:t>
            </w:r>
            <w:proofErr w:type="spellEnd"/>
          </w:p>
        </w:tc>
        <w:tc>
          <w:tcPr>
            <w:tcW w:w="3685" w:type="dxa"/>
            <w:noWrap/>
            <w:hideMark/>
          </w:tcPr>
          <w:p w14:paraId="17292D66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Share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that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65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years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older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most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year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available</w:t>
            </w:r>
            <w:proofErr w:type="spellEnd"/>
          </w:p>
        </w:tc>
      </w:tr>
      <w:tr w:rsidR="00E00201" w:rsidRPr="00E00201" w14:paraId="1A0B3888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4501AB6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aged_70_older</w:t>
            </w:r>
          </w:p>
        </w:tc>
        <w:tc>
          <w:tcPr>
            <w:tcW w:w="2306" w:type="dxa"/>
            <w:noWrap/>
            <w:hideMark/>
          </w:tcPr>
          <w:p w14:paraId="6C19D354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Department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Economic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Social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Affairs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Division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(2017),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Prospects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2017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Revision</w:t>
            </w:r>
            <w:proofErr w:type="spellEnd"/>
          </w:p>
        </w:tc>
        <w:tc>
          <w:tcPr>
            <w:tcW w:w="3685" w:type="dxa"/>
            <w:noWrap/>
            <w:hideMark/>
          </w:tcPr>
          <w:p w14:paraId="35CD24D8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Share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that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70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years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older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2015</w:t>
            </w:r>
          </w:p>
        </w:tc>
      </w:tr>
      <w:tr w:rsidR="00E00201" w:rsidRPr="00E00201" w14:paraId="32C34AC8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B846684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gdp_per_capita</w:t>
            </w:r>
            <w:proofErr w:type="spellEnd"/>
          </w:p>
        </w:tc>
        <w:tc>
          <w:tcPr>
            <w:tcW w:w="2306" w:type="dxa"/>
            <w:noWrap/>
            <w:hideMark/>
          </w:tcPr>
          <w:p w14:paraId="615D96C4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Bank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Development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Indicators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source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from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Bank, International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Comparison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Program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database</w:t>
            </w:r>
            <w:proofErr w:type="spellEnd"/>
          </w:p>
        </w:tc>
        <w:tc>
          <w:tcPr>
            <w:tcW w:w="3685" w:type="dxa"/>
            <w:noWrap/>
            <w:hideMark/>
          </w:tcPr>
          <w:p w14:paraId="5E6DBB9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Gross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domestic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product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at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purchasing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power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parity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constant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2011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international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dollars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),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most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year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available</w:t>
            </w:r>
            <w:proofErr w:type="spellEnd"/>
          </w:p>
        </w:tc>
      </w:tr>
      <w:tr w:rsidR="00E00201" w:rsidRPr="00E00201" w14:paraId="50326F7B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09189ED8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extreme_poverty</w:t>
            </w:r>
            <w:proofErr w:type="spellEnd"/>
          </w:p>
        </w:tc>
        <w:tc>
          <w:tcPr>
            <w:tcW w:w="2306" w:type="dxa"/>
            <w:noWrap/>
            <w:hideMark/>
          </w:tcPr>
          <w:p w14:paraId="10928330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Bank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Development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Indicators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sourced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from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Bank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Development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Research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Group</w:t>
            </w:r>
            <w:proofErr w:type="spellEnd"/>
          </w:p>
        </w:tc>
        <w:tc>
          <w:tcPr>
            <w:tcW w:w="3685" w:type="dxa"/>
            <w:noWrap/>
            <w:hideMark/>
          </w:tcPr>
          <w:p w14:paraId="5FBF7D2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Share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living in extreme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poverty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most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year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available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since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2010</w:t>
            </w:r>
          </w:p>
        </w:tc>
      </w:tr>
      <w:tr w:rsidR="00E00201" w:rsidRPr="00E00201" w14:paraId="1277F60D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9EBA1BE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cardiovasc_death_rate</w:t>
            </w:r>
            <w:proofErr w:type="spellEnd"/>
          </w:p>
        </w:tc>
        <w:tc>
          <w:tcPr>
            <w:tcW w:w="2306" w:type="dxa"/>
            <w:noWrap/>
            <w:hideMark/>
          </w:tcPr>
          <w:p w14:paraId="1FA8CA9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Global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Burden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Disease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Collaborative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Network, Global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Burden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Disease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Study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2017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Results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2971EC03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Death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rate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from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cardiovascular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disease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2017 (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annual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deaths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 100,000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E00201" w:rsidRPr="00E00201" w14:paraId="5E575A04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1F2704B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diabetes_prevalence</w:t>
            </w:r>
            <w:proofErr w:type="spellEnd"/>
          </w:p>
        </w:tc>
        <w:tc>
          <w:tcPr>
            <w:tcW w:w="2306" w:type="dxa"/>
            <w:noWrap/>
            <w:hideMark/>
          </w:tcPr>
          <w:p w14:paraId="36ED094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Bank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Development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Indicators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sourced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from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International Diabetes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Federation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, Diabetes Atlas</w:t>
            </w:r>
          </w:p>
        </w:tc>
        <w:tc>
          <w:tcPr>
            <w:tcW w:w="3685" w:type="dxa"/>
            <w:noWrap/>
            <w:hideMark/>
          </w:tcPr>
          <w:p w14:paraId="3E8A6527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Diabetes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prevalence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(%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aged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79) in 2017</w:t>
            </w:r>
          </w:p>
        </w:tc>
      </w:tr>
      <w:tr w:rsidR="00E00201" w:rsidRPr="00E00201" w14:paraId="445CFD0D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582524E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female_smokers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24062091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Bank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Development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Indicators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sourced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from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Health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Organization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Global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Health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Observatory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1A1C224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Share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women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who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smoke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most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year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available</w:t>
            </w:r>
            <w:proofErr w:type="spellEnd"/>
          </w:p>
        </w:tc>
      </w:tr>
      <w:tr w:rsidR="00E00201" w:rsidRPr="00E00201" w14:paraId="3CB000F1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3E64B915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male_smokers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391D40E8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Bank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Development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Indicators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sourced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from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Health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Organization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Global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Health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Observatory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Data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Repository</w:t>
            </w:r>
            <w:proofErr w:type="spellEnd"/>
          </w:p>
        </w:tc>
        <w:tc>
          <w:tcPr>
            <w:tcW w:w="3685" w:type="dxa"/>
            <w:noWrap/>
            <w:hideMark/>
          </w:tcPr>
          <w:p w14:paraId="324FDBC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Share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men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who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smoke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most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year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available</w:t>
            </w:r>
            <w:proofErr w:type="spellEnd"/>
          </w:p>
        </w:tc>
      </w:tr>
      <w:tr w:rsidR="00E00201" w:rsidRPr="00E00201" w14:paraId="2C1B419B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4721039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handwashing_facilities</w:t>
            </w:r>
            <w:proofErr w:type="spellEnd"/>
          </w:p>
        </w:tc>
        <w:tc>
          <w:tcPr>
            <w:tcW w:w="2306" w:type="dxa"/>
            <w:noWrap/>
            <w:hideMark/>
          </w:tcPr>
          <w:p w14:paraId="589413EB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Statistics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Division</w:t>
            </w:r>
            <w:proofErr w:type="spellEnd"/>
          </w:p>
        </w:tc>
        <w:tc>
          <w:tcPr>
            <w:tcW w:w="3685" w:type="dxa"/>
            <w:noWrap/>
            <w:hideMark/>
          </w:tcPr>
          <w:p w14:paraId="43CD0A91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Share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with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basic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handwashing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facilities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premises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most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year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available</w:t>
            </w:r>
            <w:proofErr w:type="spellEnd"/>
          </w:p>
        </w:tc>
      </w:tr>
      <w:tr w:rsidR="00E00201" w:rsidRPr="00E00201" w14:paraId="5CF76F13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2CB0A47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hospital_beds_per_thousand</w:t>
            </w:r>
            <w:proofErr w:type="spellEnd"/>
          </w:p>
        </w:tc>
        <w:tc>
          <w:tcPr>
            <w:tcW w:w="2306" w:type="dxa"/>
            <w:noWrap/>
            <w:hideMark/>
          </w:tcPr>
          <w:p w14:paraId="0FA30656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OECD, Eurostat,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World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Bank,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national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government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records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other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sources</w:t>
            </w:r>
            <w:proofErr w:type="spellEnd"/>
          </w:p>
        </w:tc>
        <w:tc>
          <w:tcPr>
            <w:tcW w:w="3685" w:type="dxa"/>
            <w:noWrap/>
            <w:hideMark/>
          </w:tcPr>
          <w:p w14:paraId="7C36CA2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Hospital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beds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 1,000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most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recent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year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available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since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2010</w:t>
            </w:r>
          </w:p>
        </w:tc>
      </w:tr>
      <w:tr w:rsidR="00E00201" w:rsidRPr="00E00201" w14:paraId="2A0C97B9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1B6D0B70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life_expectancy</w:t>
            </w:r>
            <w:proofErr w:type="spellEnd"/>
          </w:p>
        </w:tc>
        <w:tc>
          <w:tcPr>
            <w:tcW w:w="2306" w:type="dxa"/>
            <w:noWrap/>
            <w:hideMark/>
          </w:tcPr>
          <w:p w14:paraId="415C91DE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James C. Riley,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Clio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Infra,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Population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Division</w:t>
            </w:r>
            <w:proofErr w:type="spellEnd"/>
          </w:p>
        </w:tc>
        <w:tc>
          <w:tcPr>
            <w:tcW w:w="3685" w:type="dxa"/>
            <w:noWrap/>
            <w:hideMark/>
          </w:tcPr>
          <w:p w14:paraId="1754C4BF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Life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expectancy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at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birth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2019</w:t>
            </w:r>
          </w:p>
        </w:tc>
      </w:tr>
      <w:tr w:rsidR="00E00201" w:rsidRPr="00E00201" w14:paraId="544E9E39" w14:textId="77777777" w:rsidTr="00E00201">
        <w:trPr>
          <w:trHeight w:val="300"/>
        </w:trPr>
        <w:tc>
          <w:tcPr>
            <w:tcW w:w="2503" w:type="dxa"/>
            <w:noWrap/>
            <w:hideMark/>
          </w:tcPr>
          <w:p w14:paraId="402560DC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human_development_index</w:t>
            </w:r>
            <w:proofErr w:type="spellEnd"/>
          </w:p>
        </w:tc>
        <w:tc>
          <w:tcPr>
            <w:tcW w:w="2306" w:type="dxa"/>
            <w:noWrap/>
            <w:hideMark/>
          </w:tcPr>
          <w:p w14:paraId="7501AAC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Nations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Development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Programme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(UNDP)</w:t>
            </w:r>
          </w:p>
        </w:tc>
        <w:tc>
          <w:tcPr>
            <w:tcW w:w="3685" w:type="dxa"/>
            <w:noWrap/>
            <w:hideMark/>
          </w:tcPr>
          <w:p w14:paraId="5C02038A" w14:textId="77777777" w:rsidR="00E00201" w:rsidRPr="00E00201" w:rsidRDefault="00E00201" w:rsidP="00E0020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 composite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index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measuring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average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achievement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three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basic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dimensions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human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development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—a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long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healthy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life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knowledge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and a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decent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standard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living.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Values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for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2019,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imported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>from</w:t>
            </w:r>
            <w:proofErr w:type="spellEnd"/>
            <w:r w:rsidRPr="00E002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http://hdr.undp.org/en/indicators/137506</w:t>
            </w:r>
          </w:p>
        </w:tc>
      </w:tr>
    </w:tbl>
    <w:p w14:paraId="136779C5" w14:textId="55ACEBEA" w:rsidR="00D968F6" w:rsidRDefault="00D968F6" w:rsidP="00D968F6">
      <w:pPr>
        <w:rPr>
          <w:noProof/>
        </w:rPr>
      </w:pPr>
    </w:p>
    <w:p w14:paraId="45BE6BBC" w14:textId="1F183407" w:rsidR="00525EFA" w:rsidRDefault="00AE1DB8" w:rsidP="00AE1DB8">
      <w:pPr>
        <w:pStyle w:val="Ttulo4"/>
        <w:rPr>
          <w:rStyle w:val="Hipervnculo"/>
          <w:noProof/>
          <w:color w:val="2F5496" w:themeColor="accent1" w:themeShade="BF"/>
          <w:sz w:val="28"/>
          <w:szCs w:val="28"/>
          <w:u w:val="none"/>
        </w:rPr>
      </w:pPr>
      <w:r w:rsidRPr="00AE1DB8">
        <w:rPr>
          <w:rStyle w:val="Hipervnculo"/>
          <w:noProof/>
          <w:color w:val="2F5496" w:themeColor="accent1" w:themeShade="BF"/>
          <w:sz w:val="28"/>
          <w:szCs w:val="28"/>
          <w:u w:val="none"/>
        </w:rPr>
        <w:t>Transformaciones realizadas</w:t>
      </w:r>
    </w:p>
    <w:p w14:paraId="7E90A7D6" w14:textId="239232E5" w:rsidR="00AE1DB8" w:rsidRPr="00AE1DB8" w:rsidRDefault="00AE1DB8" w:rsidP="00AE1DB8">
      <w:pPr>
        <w:rPr>
          <w:color w:val="auto"/>
        </w:rPr>
      </w:pPr>
      <w:r w:rsidRPr="00AE1DB8">
        <w:rPr>
          <w:color w:val="auto"/>
        </w:rPr>
        <w:t xml:space="preserve">Al cargar el </w:t>
      </w:r>
      <w:proofErr w:type="spellStart"/>
      <w:r w:rsidRPr="00AE1DB8">
        <w:rPr>
          <w:color w:val="auto"/>
        </w:rPr>
        <w:t>dataset</w:t>
      </w:r>
      <w:proofErr w:type="spellEnd"/>
      <w:r w:rsidRPr="00AE1DB8">
        <w:rPr>
          <w:color w:val="auto"/>
        </w:rPr>
        <w:t xml:space="preserve">, todos los campos numéricos se identificaban como </w:t>
      </w:r>
      <w:proofErr w:type="spellStart"/>
      <w:r w:rsidRPr="00AE1DB8">
        <w:rPr>
          <w:color w:val="auto"/>
        </w:rPr>
        <w:t>string</w:t>
      </w:r>
      <w:proofErr w:type="spellEnd"/>
      <w:r w:rsidRPr="00AE1DB8">
        <w:rPr>
          <w:color w:val="auto"/>
        </w:rPr>
        <w:t xml:space="preserve"> y eso influía en los recuentos realizados en la visualización, por lo que se crearon campos calculados para todos ellos en los que se hace una transformación a entero/decimal.</w:t>
      </w:r>
    </w:p>
    <w:p w14:paraId="049EED0B" w14:textId="239232E5" w:rsidR="008F2E7C" w:rsidRDefault="008F2E7C">
      <w:pPr>
        <w:spacing w:after="160" w:line="259" w:lineRule="auto"/>
        <w:rPr>
          <w:rStyle w:val="Hipervnculo"/>
          <w:rFonts w:eastAsia="Times New Roman"/>
          <w:b/>
          <w:bCs/>
          <w:color w:val="auto"/>
          <w:u w:val="none"/>
        </w:rPr>
      </w:pPr>
      <w:r>
        <w:rPr>
          <w:rStyle w:val="Hipervnculo"/>
          <w:b/>
          <w:bCs/>
          <w:color w:val="auto"/>
          <w:u w:val="none"/>
        </w:rPr>
        <w:br w:type="page"/>
      </w:r>
    </w:p>
    <w:p w14:paraId="33D0A38A" w14:textId="3CA06F42" w:rsidR="001F5F4C" w:rsidRDefault="001F5F4C" w:rsidP="001F5F4C">
      <w:pPr>
        <w:pStyle w:val="Ttulo2"/>
      </w:pPr>
      <w:bookmarkStart w:id="2" w:name="_Toc73733676"/>
      <w:r>
        <w:lastRenderedPageBreak/>
        <w:t>Implementación de la solución interactiva</w:t>
      </w:r>
      <w:bookmarkEnd w:id="2"/>
    </w:p>
    <w:p w14:paraId="71D9135C" w14:textId="26F862E1" w:rsidR="00AE1DB8" w:rsidRPr="00AE1DB8" w:rsidRDefault="00AE1DB8" w:rsidP="00AE1DB8">
      <w:pPr>
        <w:rPr>
          <w:color w:val="auto"/>
        </w:rPr>
      </w:pPr>
      <w:r w:rsidRPr="00AE1DB8">
        <w:rPr>
          <w:color w:val="auto"/>
        </w:rPr>
        <w:t xml:space="preserve">Para la visualización he optado por trabajar con </w:t>
      </w:r>
      <w:proofErr w:type="spellStart"/>
      <w:r w:rsidRPr="00AE1DB8">
        <w:rPr>
          <w:b/>
          <w:bCs/>
          <w:color w:val="auto"/>
        </w:rPr>
        <w:t>Tableau</w:t>
      </w:r>
      <w:proofErr w:type="spellEnd"/>
      <w:r w:rsidRPr="00AE1DB8">
        <w:rPr>
          <w:color w:val="auto"/>
        </w:rPr>
        <w:t xml:space="preserve">, ya que es una herramienta muy completa que quiero aprender a dominar y llegar a explotar su potencial. Tengo experiencia en otras herramientas similares como </w:t>
      </w:r>
      <w:proofErr w:type="spellStart"/>
      <w:r w:rsidRPr="00AE1DB8">
        <w:rPr>
          <w:color w:val="auto"/>
        </w:rPr>
        <w:t>PowerBI</w:t>
      </w:r>
      <w:proofErr w:type="spellEnd"/>
      <w:r w:rsidRPr="00AE1DB8">
        <w:rPr>
          <w:color w:val="auto"/>
        </w:rPr>
        <w:t xml:space="preserve"> y </w:t>
      </w:r>
      <w:proofErr w:type="spellStart"/>
      <w:r w:rsidRPr="00AE1DB8">
        <w:rPr>
          <w:color w:val="auto"/>
        </w:rPr>
        <w:t>Qlikview</w:t>
      </w:r>
      <w:proofErr w:type="spellEnd"/>
      <w:r w:rsidRPr="00AE1DB8">
        <w:rPr>
          <w:color w:val="auto"/>
        </w:rPr>
        <w:t>/</w:t>
      </w:r>
      <w:proofErr w:type="spellStart"/>
      <w:r w:rsidRPr="00AE1DB8">
        <w:rPr>
          <w:color w:val="auto"/>
        </w:rPr>
        <w:t>Sense</w:t>
      </w:r>
      <w:proofErr w:type="spellEnd"/>
      <w:r w:rsidRPr="00AE1DB8">
        <w:rPr>
          <w:color w:val="auto"/>
        </w:rPr>
        <w:t xml:space="preserve">, pero </w:t>
      </w:r>
      <w:proofErr w:type="spellStart"/>
      <w:r w:rsidRPr="00AE1DB8">
        <w:rPr>
          <w:color w:val="auto"/>
        </w:rPr>
        <w:t>Tableau</w:t>
      </w:r>
      <w:proofErr w:type="spellEnd"/>
      <w:r w:rsidRPr="00AE1DB8">
        <w:rPr>
          <w:color w:val="auto"/>
        </w:rPr>
        <w:t xml:space="preserve"> ha sido un nuevo descubrimiento para mí.</w:t>
      </w:r>
    </w:p>
    <w:p w14:paraId="0DB8A289" w14:textId="21F61F5E" w:rsidR="0035146C" w:rsidRDefault="0035146C" w:rsidP="0035146C"/>
    <w:p w14:paraId="7A1E2A84" w14:textId="7168E911" w:rsidR="00AE1DB8" w:rsidRPr="00AE1DB8" w:rsidRDefault="00AE1DB8" w:rsidP="00AE1DB8">
      <w:pPr>
        <w:pStyle w:val="Ttulo4"/>
        <w:rPr>
          <w:sz w:val="28"/>
          <w:szCs w:val="28"/>
        </w:rPr>
      </w:pPr>
      <w:r w:rsidRPr="00AE1DB8">
        <w:rPr>
          <w:sz w:val="28"/>
          <w:szCs w:val="28"/>
        </w:rPr>
        <w:t>Vistas</w:t>
      </w:r>
    </w:p>
    <w:p w14:paraId="165F5F64" w14:textId="090C92BD" w:rsidR="0035146C" w:rsidRPr="0035146C" w:rsidRDefault="0035146C" w:rsidP="0035146C">
      <w:pPr>
        <w:rPr>
          <w:b/>
          <w:bCs/>
          <w:color w:val="auto"/>
        </w:rPr>
      </w:pPr>
      <w:r w:rsidRPr="0035146C">
        <w:rPr>
          <w:b/>
          <w:bCs/>
          <w:color w:val="auto"/>
        </w:rPr>
        <w:t>Vista de mapas:</w:t>
      </w:r>
    </w:p>
    <w:p w14:paraId="426611DC" w14:textId="1F48A9FE" w:rsidR="0035146C" w:rsidRPr="0035146C" w:rsidRDefault="0035146C" w:rsidP="0035146C">
      <w:pPr>
        <w:rPr>
          <w:color w:val="auto"/>
        </w:rPr>
      </w:pPr>
      <w:r w:rsidRPr="0035146C">
        <w:rPr>
          <w:color w:val="auto"/>
        </w:rPr>
        <w:t xml:space="preserve">En esta visualización es en la que me da problemas al subirlo a </w:t>
      </w:r>
      <w:proofErr w:type="spellStart"/>
      <w:r w:rsidRPr="0035146C">
        <w:rPr>
          <w:color w:val="auto"/>
        </w:rPr>
        <w:t>public.tableau</w:t>
      </w:r>
      <w:proofErr w:type="spellEnd"/>
      <w:r w:rsidRPr="0035146C">
        <w:rPr>
          <w:color w:val="auto"/>
        </w:rPr>
        <w:t>. Está subida, pero no carga los datos correctamente o me da un error como el que adjunto al final de este informe.</w:t>
      </w:r>
    </w:p>
    <w:p w14:paraId="41AE3124" w14:textId="77777777" w:rsidR="0035146C" w:rsidRPr="0035146C" w:rsidRDefault="0035146C" w:rsidP="0035146C">
      <w:pPr>
        <w:rPr>
          <w:color w:val="auto"/>
        </w:rPr>
      </w:pPr>
    </w:p>
    <w:p w14:paraId="6B867703" w14:textId="1200D3A1" w:rsidR="0035146C" w:rsidRPr="0035146C" w:rsidRDefault="001C63D0" w:rsidP="0035146C">
      <w:pPr>
        <w:rPr>
          <w:color w:val="auto"/>
        </w:rPr>
      </w:pPr>
      <w:hyperlink r:id="rId18" w:history="1">
        <w:r w:rsidR="0035146C" w:rsidRPr="0035146C">
          <w:rPr>
            <w:rStyle w:val="Hipervnculo"/>
          </w:rPr>
          <w:t>https://public.tableau.com/app/profile/jordi.s.nchez.ferrer/viz/EvolucincasosCovidmundiales-Mapas/Dashboard1</w:t>
        </w:r>
      </w:hyperlink>
    </w:p>
    <w:p w14:paraId="31B276B5" w14:textId="52A010F0" w:rsidR="00F122CB" w:rsidRPr="0035146C" w:rsidRDefault="00F122CB" w:rsidP="00F122CB">
      <w:pPr>
        <w:rPr>
          <w:color w:val="auto"/>
        </w:rPr>
      </w:pPr>
    </w:p>
    <w:p w14:paraId="61B69F60" w14:textId="48B71DCC" w:rsidR="0035146C" w:rsidRPr="0035146C" w:rsidRDefault="0035146C" w:rsidP="00F122CB">
      <w:pPr>
        <w:rPr>
          <w:b/>
          <w:bCs/>
          <w:color w:val="auto"/>
        </w:rPr>
      </w:pPr>
      <w:r w:rsidRPr="0035146C">
        <w:rPr>
          <w:b/>
          <w:bCs/>
          <w:color w:val="auto"/>
        </w:rPr>
        <w:t>Vista de detalle:</w:t>
      </w:r>
    </w:p>
    <w:p w14:paraId="54E1414E" w14:textId="48384E99" w:rsidR="0035146C" w:rsidRPr="0035146C" w:rsidRDefault="001C63D0" w:rsidP="00F122CB">
      <w:pPr>
        <w:rPr>
          <w:color w:val="auto"/>
        </w:rPr>
      </w:pPr>
      <w:hyperlink r:id="rId19" w:history="1">
        <w:r w:rsidR="0035146C" w:rsidRPr="0035146C">
          <w:rPr>
            <w:rStyle w:val="Hipervnculo"/>
          </w:rPr>
          <w:t>https://public.tableau.com/app/profile/jordi.s.nchez.ferrer/viz/EvolucincasosCovidmundiales/Dashboard2</w:t>
        </w:r>
      </w:hyperlink>
    </w:p>
    <w:p w14:paraId="5F557ADD" w14:textId="48B51957" w:rsidR="001F5F4C" w:rsidRDefault="001F5F4C" w:rsidP="001F5F4C">
      <w:pPr>
        <w:pStyle w:val="Ttulo2"/>
      </w:pPr>
      <w:bookmarkStart w:id="3" w:name="_Toc73733677"/>
      <w:r>
        <w:t>Funcionalidades de la visualización</w:t>
      </w:r>
      <w:bookmarkEnd w:id="3"/>
    </w:p>
    <w:p w14:paraId="6699F2F9" w14:textId="3B0B2887" w:rsidR="0035146C" w:rsidRDefault="0035146C" w:rsidP="0035146C"/>
    <w:p w14:paraId="4E7B4706" w14:textId="77777777" w:rsidR="0035146C" w:rsidRPr="0035146C" w:rsidRDefault="0035146C" w:rsidP="0035146C">
      <w:pPr>
        <w:rPr>
          <w:color w:val="auto"/>
        </w:rPr>
      </w:pPr>
      <w:r w:rsidRPr="0035146C">
        <w:rPr>
          <w:color w:val="auto"/>
        </w:rPr>
        <w:t xml:space="preserve">En la vista de mapa encontramos 4 mapas que hacen referencia a la evolución de casos positivos por </w:t>
      </w:r>
      <w:proofErr w:type="spellStart"/>
      <w:r w:rsidRPr="0035146C">
        <w:rPr>
          <w:color w:val="auto"/>
        </w:rPr>
        <w:t>covid</w:t>
      </w:r>
      <w:proofErr w:type="spellEnd"/>
      <w:r w:rsidRPr="0035146C">
        <w:rPr>
          <w:color w:val="auto"/>
        </w:rPr>
        <w:t xml:space="preserve">, muertes por </w:t>
      </w:r>
      <w:proofErr w:type="spellStart"/>
      <w:r w:rsidRPr="0035146C">
        <w:rPr>
          <w:color w:val="auto"/>
        </w:rPr>
        <w:t>Covid</w:t>
      </w:r>
      <w:proofErr w:type="spellEnd"/>
      <w:r w:rsidRPr="0035146C">
        <w:rPr>
          <w:color w:val="auto"/>
        </w:rPr>
        <w:t xml:space="preserve">, </w:t>
      </w:r>
      <w:proofErr w:type="spellStart"/>
      <w:r w:rsidRPr="0035146C">
        <w:rPr>
          <w:color w:val="auto"/>
        </w:rPr>
        <w:t>tests</w:t>
      </w:r>
      <w:proofErr w:type="spellEnd"/>
      <w:r w:rsidRPr="0035146C">
        <w:rPr>
          <w:color w:val="auto"/>
        </w:rPr>
        <w:t xml:space="preserve"> realizados y vacunaciones.</w:t>
      </w:r>
    </w:p>
    <w:p w14:paraId="6A6097D4" w14:textId="77777777" w:rsidR="0035146C" w:rsidRPr="0035146C" w:rsidRDefault="0035146C" w:rsidP="0035146C">
      <w:pPr>
        <w:rPr>
          <w:color w:val="auto"/>
        </w:rPr>
      </w:pPr>
    </w:p>
    <w:p w14:paraId="16AD9A60" w14:textId="77777777" w:rsidR="0035146C" w:rsidRPr="0035146C" w:rsidRDefault="0035146C" w:rsidP="0035146C">
      <w:pPr>
        <w:rPr>
          <w:color w:val="auto"/>
        </w:rPr>
      </w:pPr>
      <w:r w:rsidRPr="0035146C">
        <w:rPr>
          <w:color w:val="auto"/>
        </w:rPr>
        <w:t xml:space="preserve">En la parte superior tenemos un filtro por días que está preparado para ir avanzando automáticamente y mostrando la evolución </w:t>
      </w:r>
      <w:proofErr w:type="spellStart"/>
      <w:r w:rsidRPr="0035146C">
        <w:rPr>
          <w:color w:val="auto"/>
        </w:rPr>
        <w:t>dia</w:t>
      </w:r>
      <w:proofErr w:type="spellEnd"/>
      <w:r w:rsidRPr="0035146C">
        <w:rPr>
          <w:color w:val="auto"/>
        </w:rPr>
        <w:t xml:space="preserve"> a </w:t>
      </w:r>
      <w:proofErr w:type="spellStart"/>
      <w:r w:rsidRPr="0035146C">
        <w:rPr>
          <w:color w:val="auto"/>
        </w:rPr>
        <w:t>dia</w:t>
      </w:r>
      <w:proofErr w:type="spellEnd"/>
      <w:r w:rsidRPr="0035146C">
        <w:rPr>
          <w:color w:val="auto"/>
        </w:rPr>
        <w:t xml:space="preserve"> en los mapas. También encontramos un botón vinculado a la segunda visualización que nos ayudará a navegar entre ellas.</w:t>
      </w:r>
    </w:p>
    <w:p w14:paraId="1D08201B" w14:textId="20016D4A" w:rsidR="0035146C" w:rsidRDefault="004F05CF" w:rsidP="0035146C">
      <w:pPr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7FDF53F0" wp14:editId="7F16928F">
            <wp:extent cx="5400040" cy="42449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74BD" w14:textId="4A85BCF7" w:rsidR="004F05CF" w:rsidRPr="0035146C" w:rsidRDefault="004F05CF" w:rsidP="0035146C">
      <w:pPr>
        <w:rPr>
          <w:color w:val="auto"/>
        </w:rPr>
      </w:pPr>
      <w:r>
        <w:rPr>
          <w:noProof/>
        </w:rPr>
        <w:drawing>
          <wp:inline distT="0" distB="0" distL="0" distR="0" wp14:anchorId="07AF23CE" wp14:editId="2956AB5A">
            <wp:extent cx="5400040" cy="42138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05A2" w14:textId="77777777" w:rsidR="0035146C" w:rsidRPr="0035146C" w:rsidRDefault="0035146C" w:rsidP="0035146C">
      <w:pPr>
        <w:rPr>
          <w:color w:val="auto"/>
        </w:rPr>
      </w:pPr>
    </w:p>
    <w:p w14:paraId="6CAA0625" w14:textId="77777777" w:rsidR="0035146C" w:rsidRPr="0035146C" w:rsidRDefault="0035146C" w:rsidP="0035146C">
      <w:pPr>
        <w:rPr>
          <w:color w:val="auto"/>
        </w:rPr>
      </w:pPr>
      <w:r w:rsidRPr="0035146C">
        <w:rPr>
          <w:color w:val="auto"/>
        </w:rPr>
        <w:lastRenderedPageBreak/>
        <w:t xml:space="preserve">En la vista de detalle encontramos un resumen de casos positivos, muertes por </w:t>
      </w:r>
      <w:proofErr w:type="spellStart"/>
      <w:r w:rsidRPr="0035146C">
        <w:rPr>
          <w:color w:val="auto"/>
        </w:rPr>
        <w:t>Covid</w:t>
      </w:r>
      <w:proofErr w:type="spellEnd"/>
      <w:r w:rsidRPr="0035146C">
        <w:rPr>
          <w:color w:val="auto"/>
        </w:rPr>
        <w:t xml:space="preserve">, </w:t>
      </w:r>
      <w:proofErr w:type="spellStart"/>
      <w:r w:rsidRPr="0035146C">
        <w:rPr>
          <w:color w:val="auto"/>
        </w:rPr>
        <w:t>tests</w:t>
      </w:r>
      <w:proofErr w:type="spellEnd"/>
      <w:r w:rsidRPr="0035146C">
        <w:rPr>
          <w:color w:val="auto"/>
        </w:rPr>
        <w:t xml:space="preserve"> realizados y vacunaciones. Vemos también un gráfico por cada una de estas variables en los que podemos observar el top 10 </w:t>
      </w:r>
      <w:proofErr w:type="spellStart"/>
      <w:r w:rsidRPr="0035146C">
        <w:rPr>
          <w:color w:val="auto"/>
        </w:rPr>
        <w:t>paises</w:t>
      </w:r>
      <w:proofErr w:type="spellEnd"/>
      <w:r w:rsidRPr="0035146C">
        <w:rPr>
          <w:color w:val="auto"/>
        </w:rPr>
        <w:t xml:space="preserve"> en cada variable. Finalmente vemos unos gráficos con la evolución de nuevos casos, muertes, </w:t>
      </w:r>
      <w:proofErr w:type="spellStart"/>
      <w:r w:rsidRPr="0035146C">
        <w:rPr>
          <w:color w:val="auto"/>
        </w:rPr>
        <w:t>tests</w:t>
      </w:r>
      <w:proofErr w:type="spellEnd"/>
      <w:r w:rsidRPr="0035146C">
        <w:rPr>
          <w:color w:val="auto"/>
        </w:rPr>
        <w:t xml:space="preserve"> y vacunaciones diarias.</w:t>
      </w:r>
    </w:p>
    <w:p w14:paraId="51BAA1AA" w14:textId="77777777" w:rsidR="0035146C" w:rsidRPr="0035146C" w:rsidRDefault="0035146C" w:rsidP="0035146C">
      <w:pPr>
        <w:rPr>
          <w:color w:val="auto"/>
        </w:rPr>
      </w:pPr>
    </w:p>
    <w:p w14:paraId="7FD8EA12" w14:textId="77777777" w:rsidR="0035146C" w:rsidRPr="0035146C" w:rsidRDefault="0035146C" w:rsidP="0035146C">
      <w:pPr>
        <w:rPr>
          <w:color w:val="auto"/>
        </w:rPr>
      </w:pPr>
      <w:r w:rsidRPr="0035146C">
        <w:rPr>
          <w:color w:val="auto"/>
        </w:rPr>
        <w:t>En la parte superior encontramos un filtro por país, para poder adaptar los detalles al país que nos interese y un botón vinculado a la primera visualización que nos ayudará a navegar entre ellas.</w:t>
      </w:r>
    </w:p>
    <w:p w14:paraId="41ACEB3F" w14:textId="33FEFCF7" w:rsidR="0035146C" w:rsidRDefault="0035146C" w:rsidP="0035146C">
      <w:r>
        <w:rPr>
          <w:noProof/>
        </w:rPr>
        <w:drawing>
          <wp:inline distT="0" distB="0" distL="0" distR="0" wp14:anchorId="5DBCECFA" wp14:editId="33DC1B45">
            <wp:extent cx="5400040" cy="425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721C" w14:textId="12CAD951" w:rsidR="0035146C" w:rsidRDefault="0035146C" w:rsidP="0035146C"/>
    <w:p w14:paraId="096167F5" w14:textId="77777777" w:rsidR="0035146C" w:rsidRDefault="0035146C">
      <w:pPr>
        <w:spacing w:after="160" w:line="259" w:lineRule="auto"/>
        <w:rPr>
          <w:rFonts w:eastAsia="Times New Roman"/>
          <w:sz w:val="36"/>
          <w:szCs w:val="36"/>
        </w:rPr>
      </w:pPr>
      <w:r>
        <w:br w:type="page"/>
      </w:r>
    </w:p>
    <w:p w14:paraId="0AFFBCFD" w14:textId="78DDDCF8" w:rsidR="0035146C" w:rsidRDefault="0035146C" w:rsidP="0035146C">
      <w:pPr>
        <w:pStyle w:val="Ttulo2"/>
      </w:pPr>
      <w:r>
        <w:lastRenderedPageBreak/>
        <w:t>Anexo</w:t>
      </w:r>
    </w:p>
    <w:p w14:paraId="7273146C" w14:textId="43E356AA" w:rsidR="0035146C" w:rsidRDefault="0035146C" w:rsidP="0035146C"/>
    <w:p w14:paraId="03809319" w14:textId="1570D6B5" w:rsidR="0035146C" w:rsidRPr="0035146C" w:rsidRDefault="0035146C" w:rsidP="0035146C">
      <w:pPr>
        <w:rPr>
          <w:color w:val="auto"/>
        </w:rPr>
      </w:pPr>
      <w:r w:rsidRPr="0035146C">
        <w:rPr>
          <w:color w:val="auto"/>
        </w:rPr>
        <w:t xml:space="preserve">El error siguiente es el que me devuelve </w:t>
      </w:r>
      <w:proofErr w:type="spellStart"/>
      <w:r w:rsidRPr="0035146C">
        <w:rPr>
          <w:color w:val="auto"/>
        </w:rPr>
        <w:t>public.tableau</w:t>
      </w:r>
      <w:proofErr w:type="spellEnd"/>
      <w:r w:rsidRPr="0035146C">
        <w:rPr>
          <w:color w:val="auto"/>
        </w:rPr>
        <w:t xml:space="preserve"> al intentar visualizar los mapas.</w:t>
      </w:r>
    </w:p>
    <w:p w14:paraId="24E9A8E9" w14:textId="77777777" w:rsidR="0035146C" w:rsidRPr="0035146C" w:rsidRDefault="0035146C" w:rsidP="0035146C"/>
    <w:p w14:paraId="73715290" w14:textId="068F22DF" w:rsidR="0035146C" w:rsidRPr="0035146C" w:rsidRDefault="0035146C" w:rsidP="0035146C">
      <w:r>
        <w:rPr>
          <w:noProof/>
        </w:rPr>
        <w:drawing>
          <wp:inline distT="0" distB="0" distL="0" distR="0" wp14:anchorId="3C396CF3" wp14:editId="02157901">
            <wp:extent cx="4200525" cy="5505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46C" w:rsidRPr="0035146C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837D" w14:textId="77777777" w:rsidR="001C63D0" w:rsidRDefault="001C63D0" w:rsidP="00113665">
      <w:pPr>
        <w:spacing w:line="240" w:lineRule="auto"/>
      </w:pPr>
      <w:r>
        <w:separator/>
      </w:r>
    </w:p>
  </w:endnote>
  <w:endnote w:type="continuationSeparator" w:id="0">
    <w:p w14:paraId="1900C321" w14:textId="77777777" w:rsidR="001C63D0" w:rsidRDefault="001C63D0" w:rsidP="00113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4329777"/>
      <w:docPartObj>
        <w:docPartGallery w:val="Page Numbers (Bottom of Page)"/>
        <w:docPartUnique/>
      </w:docPartObj>
    </w:sdtPr>
    <w:sdtEndPr/>
    <w:sdtContent>
      <w:p w14:paraId="185A308D" w14:textId="7F65E17D" w:rsidR="00113665" w:rsidRDefault="0011366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0F090E" w14:textId="77777777" w:rsidR="00113665" w:rsidRDefault="001136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E705" w14:textId="77777777" w:rsidR="001C63D0" w:rsidRDefault="001C63D0" w:rsidP="00113665">
      <w:pPr>
        <w:spacing w:line="240" w:lineRule="auto"/>
      </w:pPr>
      <w:r>
        <w:separator/>
      </w:r>
    </w:p>
  </w:footnote>
  <w:footnote w:type="continuationSeparator" w:id="0">
    <w:p w14:paraId="6BD445C5" w14:textId="77777777" w:rsidR="001C63D0" w:rsidRDefault="001C63D0" w:rsidP="001136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8022" w14:textId="455725FE" w:rsidR="00ED000C" w:rsidRDefault="00E15B6A">
    <w:pPr>
      <w:pStyle w:val="Encabezado"/>
      <w:jc w:val="right"/>
      <w:rPr>
        <w:color w:val="4472C4" w:themeColor="accent1"/>
      </w:rPr>
    </w:pPr>
    <w:r>
      <w:rPr>
        <w:color w:val="4472C4" w:themeColor="accent1"/>
      </w:rPr>
      <w:t>A9</w:t>
    </w:r>
    <w:r w:rsidR="00ED000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9277E6D37B6146889A114EA51765101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D000C">
          <w:rPr>
            <w:color w:val="4472C4" w:themeColor="accent1"/>
          </w:rPr>
          <w:t>Jordi Sanchez Ferrer</w:t>
        </w:r>
      </w:sdtContent>
    </w:sdt>
  </w:p>
  <w:p w14:paraId="42D8370E" w14:textId="77777777" w:rsidR="00ED000C" w:rsidRDefault="00ED00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6E0"/>
    <w:multiLevelType w:val="hybridMultilevel"/>
    <w:tmpl w:val="D272E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0FDF"/>
    <w:multiLevelType w:val="hybridMultilevel"/>
    <w:tmpl w:val="39B42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7300"/>
    <w:multiLevelType w:val="hybridMultilevel"/>
    <w:tmpl w:val="431A95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93FFA"/>
    <w:multiLevelType w:val="hybridMultilevel"/>
    <w:tmpl w:val="803E69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57B00"/>
    <w:multiLevelType w:val="hybridMultilevel"/>
    <w:tmpl w:val="DED2A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85270"/>
    <w:multiLevelType w:val="hybridMultilevel"/>
    <w:tmpl w:val="C784A5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C5750"/>
    <w:multiLevelType w:val="hybridMultilevel"/>
    <w:tmpl w:val="B1A6C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111F7"/>
    <w:multiLevelType w:val="hybridMultilevel"/>
    <w:tmpl w:val="A29E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A2338"/>
    <w:multiLevelType w:val="hybridMultilevel"/>
    <w:tmpl w:val="AB7401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04F44"/>
    <w:multiLevelType w:val="hybridMultilevel"/>
    <w:tmpl w:val="59404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F0D55"/>
    <w:multiLevelType w:val="hybridMultilevel"/>
    <w:tmpl w:val="5AB42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D7"/>
    <w:rsid w:val="00023C3D"/>
    <w:rsid w:val="00035E15"/>
    <w:rsid w:val="000500B1"/>
    <w:rsid w:val="00063ED3"/>
    <w:rsid w:val="00070675"/>
    <w:rsid w:val="0007188B"/>
    <w:rsid w:val="00072EF1"/>
    <w:rsid w:val="000B241B"/>
    <w:rsid w:val="000B49ED"/>
    <w:rsid w:val="000C536F"/>
    <w:rsid w:val="000D09A6"/>
    <w:rsid w:val="000F6588"/>
    <w:rsid w:val="000F7B34"/>
    <w:rsid w:val="00107489"/>
    <w:rsid w:val="00113665"/>
    <w:rsid w:val="001355E4"/>
    <w:rsid w:val="00135DCC"/>
    <w:rsid w:val="00137E2E"/>
    <w:rsid w:val="00151812"/>
    <w:rsid w:val="00165188"/>
    <w:rsid w:val="001771D8"/>
    <w:rsid w:val="001817F6"/>
    <w:rsid w:val="00183C23"/>
    <w:rsid w:val="00185980"/>
    <w:rsid w:val="00191B32"/>
    <w:rsid w:val="001B24AC"/>
    <w:rsid w:val="001B4460"/>
    <w:rsid w:val="001C63D0"/>
    <w:rsid w:val="001F5F4C"/>
    <w:rsid w:val="001F75F7"/>
    <w:rsid w:val="00200FD0"/>
    <w:rsid w:val="00201833"/>
    <w:rsid w:val="00235FE6"/>
    <w:rsid w:val="00236AF5"/>
    <w:rsid w:val="002466A2"/>
    <w:rsid w:val="00247BDA"/>
    <w:rsid w:val="002A3208"/>
    <w:rsid w:val="002B6684"/>
    <w:rsid w:val="002C7C09"/>
    <w:rsid w:val="002E6754"/>
    <w:rsid w:val="002F4218"/>
    <w:rsid w:val="00300EB2"/>
    <w:rsid w:val="00341009"/>
    <w:rsid w:val="00342946"/>
    <w:rsid w:val="0034458D"/>
    <w:rsid w:val="0035146C"/>
    <w:rsid w:val="003C2B41"/>
    <w:rsid w:val="003C506E"/>
    <w:rsid w:val="003E17E7"/>
    <w:rsid w:val="004048A8"/>
    <w:rsid w:val="00411E79"/>
    <w:rsid w:val="00413AA7"/>
    <w:rsid w:val="00415DEB"/>
    <w:rsid w:val="0042513B"/>
    <w:rsid w:val="004810BD"/>
    <w:rsid w:val="004967D3"/>
    <w:rsid w:val="004A74C0"/>
    <w:rsid w:val="004B535D"/>
    <w:rsid w:val="004D4D19"/>
    <w:rsid w:val="004D6D99"/>
    <w:rsid w:val="004F05CF"/>
    <w:rsid w:val="00507F68"/>
    <w:rsid w:val="00525EFA"/>
    <w:rsid w:val="00535AB9"/>
    <w:rsid w:val="00562F2C"/>
    <w:rsid w:val="005845F9"/>
    <w:rsid w:val="0059071E"/>
    <w:rsid w:val="00595B11"/>
    <w:rsid w:val="005B2A2D"/>
    <w:rsid w:val="005B6FCE"/>
    <w:rsid w:val="005C742C"/>
    <w:rsid w:val="00633B91"/>
    <w:rsid w:val="00656DEE"/>
    <w:rsid w:val="006652A3"/>
    <w:rsid w:val="006739A0"/>
    <w:rsid w:val="006C6ED4"/>
    <w:rsid w:val="006E3219"/>
    <w:rsid w:val="0071125E"/>
    <w:rsid w:val="007314CF"/>
    <w:rsid w:val="00747083"/>
    <w:rsid w:val="00780A1C"/>
    <w:rsid w:val="007874EF"/>
    <w:rsid w:val="00795A83"/>
    <w:rsid w:val="00796413"/>
    <w:rsid w:val="00797798"/>
    <w:rsid w:val="007A196D"/>
    <w:rsid w:val="007B0574"/>
    <w:rsid w:val="007F7B22"/>
    <w:rsid w:val="00812C9B"/>
    <w:rsid w:val="0084359F"/>
    <w:rsid w:val="00845419"/>
    <w:rsid w:val="00845CE5"/>
    <w:rsid w:val="00873D32"/>
    <w:rsid w:val="00896A95"/>
    <w:rsid w:val="008A1986"/>
    <w:rsid w:val="008A1DDF"/>
    <w:rsid w:val="008B4D3A"/>
    <w:rsid w:val="008C2FE8"/>
    <w:rsid w:val="008C3E1F"/>
    <w:rsid w:val="008C6664"/>
    <w:rsid w:val="008E4D49"/>
    <w:rsid w:val="008F2E7C"/>
    <w:rsid w:val="0090345C"/>
    <w:rsid w:val="00927BC1"/>
    <w:rsid w:val="009372A3"/>
    <w:rsid w:val="00984DFD"/>
    <w:rsid w:val="00985500"/>
    <w:rsid w:val="009861A2"/>
    <w:rsid w:val="00995D1C"/>
    <w:rsid w:val="009C1D31"/>
    <w:rsid w:val="009F3798"/>
    <w:rsid w:val="00A019DD"/>
    <w:rsid w:val="00A07BFE"/>
    <w:rsid w:val="00A12BEF"/>
    <w:rsid w:val="00A339D9"/>
    <w:rsid w:val="00AE1A5A"/>
    <w:rsid w:val="00AE1DB8"/>
    <w:rsid w:val="00AF3072"/>
    <w:rsid w:val="00AF7F12"/>
    <w:rsid w:val="00B006AF"/>
    <w:rsid w:val="00B41A43"/>
    <w:rsid w:val="00B47339"/>
    <w:rsid w:val="00B8101C"/>
    <w:rsid w:val="00B87D7C"/>
    <w:rsid w:val="00B917CE"/>
    <w:rsid w:val="00BC145C"/>
    <w:rsid w:val="00BC1EF6"/>
    <w:rsid w:val="00BC59A9"/>
    <w:rsid w:val="00BD381C"/>
    <w:rsid w:val="00BE555E"/>
    <w:rsid w:val="00C00ED5"/>
    <w:rsid w:val="00C25D81"/>
    <w:rsid w:val="00C33D1A"/>
    <w:rsid w:val="00C34C04"/>
    <w:rsid w:val="00C53C38"/>
    <w:rsid w:val="00C929D4"/>
    <w:rsid w:val="00CB2A44"/>
    <w:rsid w:val="00CD6667"/>
    <w:rsid w:val="00D1317B"/>
    <w:rsid w:val="00D15180"/>
    <w:rsid w:val="00D60321"/>
    <w:rsid w:val="00D65C94"/>
    <w:rsid w:val="00D675BB"/>
    <w:rsid w:val="00D679C8"/>
    <w:rsid w:val="00D70265"/>
    <w:rsid w:val="00D80CC8"/>
    <w:rsid w:val="00D80FEB"/>
    <w:rsid w:val="00D968F6"/>
    <w:rsid w:val="00D97B53"/>
    <w:rsid w:val="00DA5E6C"/>
    <w:rsid w:val="00DA61F8"/>
    <w:rsid w:val="00DD1AAA"/>
    <w:rsid w:val="00E00201"/>
    <w:rsid w:val="00E104D7"/>
    <w:rsid w:val="00E15B6A"/>
    <w:rsid w:val="00E360E1"/>
    <w:rsid w:val="00E737C1"/>
    <w:rsid w:val="00E9244D"/>
    <w:rsid w:val="00ED000C"/>
    <w:rsid w:val="00ED2B00"/>
    <w:rsid w:val="00EE5210"/>
    <w:rsid w:val="00F122CB"/>
    <w:rsid w:val="00F23BC1"/>
    <w:rsid w:val="00F36BA5"/>
    <w:rsid w:val="00F37A7C"/>
    <w:rsid w:val="00F4733B"/>
    <w:rsid w:val="00F5403E"/>
    <w:rsid w:val="00F654AB"/>
    <w:rsid w:val="00F76BCB"/>
    <w:rsid w:val="00F85515"/>
    <w:rsid w:val="00FB4654"/>
    <w:rsid w:val="00FC778E"/>
    <w:rsid w:val="00FD5984"/>
    <w:rsid w:val="00FE5C7D"/>
    <w:rsid w:val="00F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0B68B"/>
  <w15:chartTrackingRefBased/>
  <w15:docId w15:val="{EAF4D5F2-9B37-4E79-AE3E-89B8C0F4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4D7"/>
    <w:pPr>
      <w:spacing w:after="0" w:line="276" w:lineRule="auto"/>
    </w:pPr>
    <w:rPr>
      <w:rFonts w:ascii="Arial" w:eastAsia="Arial" w:hAnsi="Arial" w:cs="Arial"/>
      <w:color w:val="000078"/>
      <w:lang w:eastAsia="ca-ES"/>
    </w:rPr>
  </w:style>
  <w:style w:type="paragraph" w:styleId="Ttulo1">
    <w:name w:val="heading 1"/>
    <w:basedOn w:val="Normal"/>
    <w:next w:val="Normal"/>
    <w:link w:val="Ttulo1Car"/>
    <w:qFormat/>
    <w:rsid w:val="00E104D7"/>
    <w:pPr>
      <w:keepNext/>
      <w:keepLines/>
      <w:spacing w:before="280" w:after="80"/>
      <w:outlineLvl w:val="0"/>
    </w:pPr>
    <w:rPr>
      <w:rFonts w:eastAsia="Times New Roman"/>
      <w:b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E104D7"/>
    <w:pPr>
      <w:spacing w:before="520"/>
      <w:outlineLvl w:val="1"/>
    </w:pPr>
    <w:rPr>
      <w:rFonts w:eastAsia="Times New Roman"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E104D7"/>
    <w:pPr>
      <w:outlineLvl w:val="2"/>
    </w:pPr>
    <w:rPr>
      <w:rFonts w:eastAsia="Times New Roman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73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04D7"/>
    <w:rPr>
      <w:rFonts w:ascii="Arial" w:eastAsia="Times New Roman" w:hAnsi="Arial" w:cs="Arial"/>
      <w:b/>
      <w:color w:val="000078"/>
      <w:sz w:val="36"/>
      <w:szCs w:val="36"/>
      <w:lang w:eastAsia="ca-ES"/>
    </w:rPr>
  </w:style>
  <w:style w:type="character" w:customStyle="1" w:styleId="Ttulo2Car">
    <w:name w:val="Título 2 Car"/>
    <w:basedOn w:val="Fuentedeprrafopredeter"/>
    <w:link w:val="Ttulo2"/>
    <w:rsid w:val="00E104D7"/>
    <w:rPr>
      <w:rFonts w:ascii="Arial" w:eastAsia="Times New Roman" w:hAnsi="Arial" w:cs="Arial"/>
      <w:color w:val="000078"/>
      <w:sz w:val="36"/>
      <w:szCs w:val="36"/>
      <w:lang w:eastAsia="ca-ES"/>
    </w:rPr>
  </w:style>
  <w:style w:type="character" w:customStyle="1" w:styleId="Ttulo3Car">
    <w:name w:val="Título 3 Car"/>
    <w:basedOn w:val="Fuentedeprrafopredeter"/>
    <w:link w:val="Ttulo3"/>
    <w:rsid w:val="00E104D7"/>
    <w:rPr>
      <w:rFonts w:ascii="Arial" w:eastAsia="Times New Roman" w:hAnsi="Arial" w:cs="Arial"/>
      <w:color w:val="000078"/>
      <w:sz w:val="30"/>
      <w:szCs w:val="30"/>
      <w:lang w:eastAsia="ca-ES"/>
    </w:rPr>
  </w:style>
  <w:style w:type="paragraph" w:styleId="Ttulo">
    <w:name w:val="Title"/>
    <w:basedOn w:val="Normal"/>
    <w:next w:val="Normal"/>
    <w:link w:val="TtuloCar"/>
    <w:qFormat/>
    <w:rsid w:val="00E104D7"/>
    <w:pPr>
      <w:spacing w:line="240" w:lineRule="auto"/>
    </w:pPr>
    <w:rPr>
      <w:b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E104D7"/>
    <w:rPr>
      <w:rFonts w:ascii="Arial" w:eastAsia="Arial" w:hAnsi="Arial" w:cs="Arial"/>
      <w:b/>
      <w:color w:val="000078"/>
      <w:sz w:val="52"/>
      <w:szCs w:val="52"/>
      <w:lang w:eastAsia="ca-ES"/>
    </w:rPr>
  </w:style>
  <w:style w:type="paragraph" w:styleId="Prrafodelista">
    <w:name w:val="List Paragraph"/>
    <w:basedOn w:val="Normal"/>
    <w:uiPriority w:val="34"/>
    <w:qFormat/>
    <w:rsid w:val="00E104D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60321"/>
    <w:rPr>
      <w:b/>
      <w:bCs/>
    </w:rPr>
  </w:style>
  <w:style w:type="character" w:styleId="nfasis">
    <w:name w:val="Emphasis"/>
    <w:basedOn w:val="Fuentedeprrafopredeter"/>
    <w:uiPriority w:val="20"/>
    <w:qFormat/>
    <w:rsid w:val="00D60321"/>
    <w:rPr>
      <w:i/>
      <w:iCs/>
    </w:rPr>
  </w:style>
  <w:style w:type="table" w:styleId="Tablaconcuadrcula">
    <w:name w:val="Table Grid"/>
    <w:basedOn w:val="Tablanormal"/>
    <w:uiPriority w:val="39"/>
    <w:rsid w:val="00B81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35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35E1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19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96D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1366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3665"/>
    <w:rPr>
      <w:rFonts w:ascii="Arial" w:eastAsia="Arial" w:hAnsi="Arial" w:cs="Arial"/>
      <w:color w:val="000078"/>
      <w:lang w:eastAsia="ca-ES"/>
    </w:rPr>
  </w:style>
  <w:style w:type="paragraph" w:styleId="Piedepgina">
    <w:name w:val="footer"/>
    <w:basedOn w:val="Normal"/>
    <w:link w:val="PiedepginaCar"/>
    <w:uiPriority w:val="99"/>
    <w:unhideWhenUsed/>
    <w:rsid w:val="0011366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665"/>
    <w:rPr>
      <w:rFonts w:ascii="Arial" w:eastAsia="Arial" w:hAnsi="Arial" w:cs="Arial"/>
      <w:color w:val="000078"/>
      <w:lang w:eastAsia="ca-ES"/>
    </w:rPr>
  </w:style>
  <w:style w:type="character" w:customStyle="1" w:styleId="lbl">
    <w:name w:val="lbl"/>
    <w:basedOn w:val="Fuentedeprrafopredeter"/>
    <w:rsid w:val="005845F9"/>
  </w:style>
  <w:style w:type="paragraph" w:customStyle="1" w:styleId="graf">
    <w:name w:val="graf"/>
    <w:basedOn w:val="Normal"/>
    <w:rsid w:val="005B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linkify">
    <w:name w:val="linkify"/>
    <w:basedOn w:val="Fuentedeprrafopredeter"/>
    <w:rsid w:val="00525EFA"/>
  </w:style>
  <w:style w:type="character" w:customStyle="1" w:styleId="Ttulo4Car">
    <w:name w:val="Título 4 Car"/>
    <w:basedOn w:val="Fuentedeprrafopredeter"/>
    <w:link w:val="Ttulo4"/>
    <w:uiPriority w:val="9"/>
    <w:rsid w:val="00F4733B"/>
    <w:rPr>
      <w:rFonts w:asciiTheme="majorHAnsi" w:eastAsiaTheme="majorEastAsia" w:hAnsiTheme="majorHAnsi" w:cstheme="majorBidi"/>
      <w:i/>
      <w:iCs/>
      <w:color w:val="2F5496" w:themeColor="accent1" w:themeShade="BF"/>
      <w:lang w:eastAsia="ca-ES"/>
    </w:rPr>
  </w:style>
  <w:style w:type="paragraph" w:styleId="TtuloTDC">
    <w:name w:val="TOC Heading"/>
    <w:basedOn w:val="Ttulo1"/>
    <w:next w:val="Normal"/>
    <w:uiPriority w:val="39"/>
    <w:unhideWhenUsed/>
    <w:qFormat/>
    <w:rsid w:val="006C6ED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C6E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6ED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6ED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5135">
          <w:marLeft w:val="-300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9247">
          <w:marLeft w:val="-300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994">
          <w:marLeft w:val="-300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orrddii4/VisualizacionA9" TargetMode="External"/><Relationship Id="rId13" Type="http://schemas.openxmlformats.org/officeDocument/2006/relationships/hyperlink" Target="https://analisi.transparenciacatalunya.cat/browse?tags=coronavirus" TargetMode="External"/><Relationship Id="rId18" Type="http://schemas.openxmlformats.org/officeDocument/2006/relationships/hyperlink" Target="https://public.tableau.com/app/profile/jordi.s.nchez.ferrer/viz/EvolucincasosCovidmundiales-Mapas/Dashboard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analisi.transparenciacatalunya.cat/browse?tags=covid-19" TargetMode="External"/><Relationship Id="rId17" Type="http://schemas.openxmlformats.org/officeDocument/2006/relationships/hyperlink" Target="https://creativecommons.org/licenses/by/4.0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nalisi.transparenciacatalunya.cat/browse?tags=salut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alisi.transparenciacatalunya.cat/browse?tags=covid19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analisi.transparenciacatalunya.cat/browse?tags=vacuna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s://analisi.transparenciacatalunya.cat/browse?tags=covid" TargetMode="External"/><Relationship Id="rId19" Type="http://schemas.openxmlformats.org/officeDocument/2006/relationships/hyperlink" Target="https://public.tableau.com/app/profile/jordi.s.nchez.ferrer/viz/EvolucincasosCovidmundiales/Dashboard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urworldindata.org/coronavirus-source-data" TargetMode="External"/><Relationship Id="rId14" Type="http://schemas.openxmlformats.org/officeDocument/2006/relationships/hyperlink" Target="https://analisi.transparenciacatalunya.cat/browse?tags=epidemiologia" TargetMode="External"/><Relationship Id="rId22" Type="http://schemas.openxmlformats.org/officeDocument/2006/relationships/image" Target="media/image3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77E6D37B6146889A114EA517651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EB23F-4864-494A-9755-2B4D467DAC4D}"/>
      </w:docPartPr>
      <w:docPartBody>
        <w:p w:rsidR="00DA5FA2" w:rsidRDefault="004118E5" w:rsidP="004118E5">
          <w:pPr>
            <w:pStyle w:val="9277E6D37B6146889A114EA517651013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E5"/>
    <w:rsid w:val="000F4B31"/>
    <w:rsid w:val="00120A57"/>
    <w:rsid w:val="002B5767"/>
    <w:rsid w:val="004118E5"/>
    <w:rsid w:val="00457444"/>
    <w:rsid w:val="0049415D"/>
    <w:rsid w:val="004D27EF"/>
    <w:rsid w:val="00515C85"/>
    <w:rsid w:val="005D3A19"/>
    <w:rsid w:val="0083795E"/>
    <w:rsid w:val="008C0362"/>
    <w:rsid w:val="009A44DA"/>
    <w:rsid w:val="00A12AC3"/>
    <w:rsid w:val="00A52838"/>
    <w:rsid w:val="00A545FC"/>
    <w:rsid w:val="00B11697"/>
    <w:rsid w:val="00C75D4D"/>
    <w:rsid w:val="00C81329"/>
    <w:rsid w:val="00DA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77E6D37B6146889A114EA517651013">
    <w:name w:val="9277E6D37B6146889A114EA517651013"/>
    <w:rsid w:val="004118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FE68-672F-4298-8CC7-9313BB6E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2380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Jordi Sánchez Ferrer</vt:lpstr>
    </vt:vector>
  </TitlesOfParts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Jordi Sánchez Ferrer</dc:title>
  <dc:subject/>
  <dc:creator>Jordi Sanchez Ferrer</dc:creator>
  <cp:keywords/>
  <dc:description/>
  <cp:lastModifiedBy>Jordi Sanchez Ferrer</cp:lastModifiedBy>
  <cp:revision>7</cp:revision>
  <cp:lastPrinted>2021-05-19T15:42:00Z</cp:lastPrinted>
  <dcterms:created xsi:type="dcterms:W3CDTF">2021-06-04T16:45:00Z</dcterms:created>
  <dcterms:modified xsi:type="dcterms:W3CDTF">2021-06-09T08:39:00Z</dcterms:modified>
</cp:coreProperties>
</file>