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D9C5" w14:textId="1BA0CFE7" w:rsidR="008401F8" w:rsidRPr="00AE085B" w:rsidRDefault="00034AF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E085B">
        <w:rPr>
          <w:rFonts w:asciiTheme="majorHAnsi" w:hAnsiTheme="majorHAnsi" w:cstheme="majorHAnsi"/>
          <w:b/>
          <w:bCs/>
          <w:sz w:val="40"/>
          <w:szCs w:val="40"/>
        </w:rPr>
        <w:t>Children into Chattel: When Family Is Merely Property</w:t>
      </w:r>
    </w:p>
    <w:p w14:paraId="71C3ABE2" w14:textId="3F9EF693" w:rsidR="0098384D" w:rsidRPr="00AE085B" w:rsidRDefault="00034AF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AE085B">
        <w:rPr>
          <w:rFonts w:asciiTheme="majorHAnsi" w:hAnsiTheme="majorHAnsi" w:cstheme="majorHAnsi"/>
          <w:b/>
          <w:bCs/>
          <w:sz w:val="40"/>
          <w:szCs w:val="40"/>
        </w:rPr>
        <w:t>Anse Bundren (Page 89)</w:t>
      </w:r>
    </w:p>
    <w:p w14:paraId="58F862F5" w14:textId="4461188B" w:rsidR="00CD0AEE" w:rsidRPr="00AE085B" w:rsidRDefault="000E30DB">
      <w:pPr>
        <w:rPr>
          <w:rFonts w:asciiTheme="majorHAnsi" w:hAnsiTheme="majorHAnsi" w:cstheme="majorHAnsi"/>
          <w:sz w:val="40"/>
          <w:szCs w:val="40"/>
        </w:rPr>
      </w:pPr>
      <w:r w:rsidRPr="00AE085B">
        <w:rPr>
          <w:rFonts w:asciiTheme="majorHAnsi" w:hAnsiTheme="majorHAnsi" w:cstheme="majorHAnsi"/>
          <w:sz w:val="40"/>
          <w:szCs w:val="40"/>
        </w:rPr>
        <w:t>Erin Penner</w:t>
      </w:r>
    </w:p>
    <w:p w14:paraId="310A30D9" w14:textId="77777777" w:rsidR="00CD0AEE" w:rsidRPr="00AE085B" w:rsidRDefault="00CD0AEE">
      <w:pPr>
        <w:rPr>
          <w:rFonts w:asciiTheme="majorHAnsi" w:hAnsiTheme="majorHAnsi" w:cstheme="majorHAnsi"/>
          <w:sz w:val="40"/>
          <w:szCs w:val="40"/>
        </w:rPr>
      </w:pPr>
    </w:p>
    <w:p w14:paraId="24C7A46A" w14:textId="647EC371" w:rsidR="00CB6243" w:rsidRPr="00AE085B" w:rsidRDefault="00CB6243" w:rsidP="00CB6243">
      <w:pPr>
        <w:rPr>
          <w:rFonts w:asciiTheme="majorHAnsi" w:hAnsiTheme="majorHAnsi" w:cstheme="majorHAnsi"/>
          <w:sz w:val="32"/>
          <w:szCs w:val="32"/>
        </w:rPr>
      </w:pPr>
      <w:r w:rsidRPr="00AE085B">
        <w:rPr>
          <w:rFonts w:asciiTheme="majorHAnsi" w:hAnsiTheme="majorHAnsi" w:cstheme="majorHAnsi"/>
          <w:sz w:val="32"/>
          <w:szCs w:val="32"/>
        </w:rPr>
        <w:t xml:space="preserve">What do you do with a man who sees in others only what he can </w:t>
      </w:r>
      <w:r w:rsidR="00034AFA" w:rsidRPr="00AE085B">
        <w:rPr>
          <w:rFonts w:asciiTheme="majorHAnsi" w:hAnsiTheme="majorHAnsi" w:cstheme="majorHAnsi"/>
          <w:sz w:val="32"/>
          <w:szCs w:val="32"/>
        </w:rPr>
        <w:t>extract</w:t>
      </w:r>
      <w:r w:rsidRPr="00AE085B">
        <w:rPr>
          <w:rFonts w:asciiTheme="majorHAnsi" w:hAnsiTheme="majorHAnsi" w:cstheme="majorHAnsi"/>
          <w:sz w:val="32"/>
          <w:szCs w:val="32"/>
        </w:rPr>
        <w:t xml:space="preserve"> from them?  </w:t>
      </w:r>
    </w:p>
    <w:p w14:paraId="0C86F3DA" w14:textId="77777777" w:rsidR="00CD0AEE" w:rsidRPr="00AE085B" w:rsidRDefault="00CD0AEE" w:rsidP="00CB6243">
      <w:pPr>
        <w:rPr>
          <w:rFonts w:asciiTheme="majorHAnsi" w:hAnsiTheme="majorHAnsi" w:cstheme="majorHAnsi"/>
          <w:sz w:val="32"/>
          <w:szCs w:val="32"/>
        </w:rPr>
      </w:pPr>
    </w:p>
    <w:p w14:paraId="7525809C" w14:textId="77777777" w:rsidR="00AE085B" w:rsidRDefault="00CB6243">
      <w:pPr>
        <w:rPr>
          <w:rFonts w:asciiTheme="majorHAnsi" w:hAnsiTheme="majorHAnsi" w:cstheme="majorHAnsi"/>
          <w:sz w:val="32"/>
          <w:szCs w:val="32"/>
        </w:rPr>
      </w:pPr>
      <w:r w:rsidRPr="00AE085B">
        <w:rPr>
          <w:rFonts w:asciiTheme="majorHAnsi" w:hAnsiTheme="majorHAnsi" w:cstheme="majorHAnsi"/>
          <w:sz w:val="32"/>
          <w:szCs w:val="32"/>
        </w:rPr>
        <w:t>Anse looks at his work-worn wife and says, “</w:t>
      </w:r>
      <w:r w:rsidRPr="00AE085B">
        <w:rPr>
          <w:rFonts w:asciiTheme="majorHAnsi" w:hAnsiTheme="majorHAnsi" w:cstheme="majorHAnsi"/>
          <w:sz w:val="32"/>
          <w:szCs w:val="32"/>
        </w:rPr>
        <w:t>Nonsense . . . you and me aint nigh done chapping yet, with just two” (173).</w:t>
      </w:r>
      <w:r w:rsidRPr="00AE085B">
        <w:rPr>
          <w:rFonts w:asciiTheme="majorHAnsi" w:hAnsiTheme="majorHAnsi" w:cstheme="majorHAnsi"/>
          <w:sz w:val="32"/>
          <w:szCs w:val="32"/>
        </w:rPr>
        <w:t xml:space="preserve">  The reader has the eerie feeling he’s not driven by family values so much as a commercial calculation: more children means more labor for the Bundren farm.  Claiming he has a medical exemption from manual labor, Anse elicits labor and goods from everyone around him.  He would transform family into </w:t>
      </w:r>
      <w:r w:rsidR="00A535EC" w:rsidRPr="00AE085B">
        <w:rPr>
          <w:rFonts w:asciiTheme="majorHAnsi" w:hAnsiTheme="majorHAnsi" w:cstheme="majorHAnsi"/>
          <w:sz w:val="32"/>
          <w:szCs w:val="32"/>
        </w:rPr>
        <w:t>property</w:t>
      </w:r>
      <w:r w:rsidR="00CD0AEE" w:rsidRPr="00AE085B">
        <w:rPr>
          <w:rFonts w:asciiTheme="majorHAnsi" w:hAnsiTheme="majorHAnsi" w:cstheme="majorHAnsi"/>
          <w:sz w:val="32"/>
          <w:szCs w:val="32"/>
        </w:rPr>
        <w:t>:</w:t>
      </w:r>
      <w:r w:rsidR="00A535EC" w:rsidRPr="00AE085B">
        <w:rPr>
          <w:rFonts w:asciiTheme="majorHAnsi" w:hAnsiTheme="majorHAnsi" w:cstheme="majorHAnsi"/>
          <w:sz w:val="32"/>
          <w:szCs w:val="32"/>
        </w:rPr>
        <w:t xml:space="preserve"> chaps into chattel.  </w:t>
      </w:r>
    </w:p>
    <w:p w14:paraId="37DB9581" w14:textId="3D4931C2" w:rsidR="000E30DB" w:rsidRPr="00AE085B" w:rsidRDefault="00A535EC">
      <w:pPr>
        <w:rPr>
          <w:rFonts w:asciiTheme="majorHAnsi" w:hAnsiTheme="majorHAnsi" w:cstheme="majorHAnsi"/>
          <w:sz w:val="32"/>
          <w:szCs w:val="32"/>
        </w:rPr>
      </w:pPr>
      <w:r w:rsidRPr="00AE085B">
        <w:rPr>
          <w:rFonts w:asciiTheme="majorHAnsi" w:hAnsiTheme="majorHAnsi" w:cstheme="majorHAnsi"/>
          <w:sz w:val="32"/>
          <w:szCs w:val="32"/>
        </w:rPr>
        <w:t xml:space="preserve">Having missed the era of plantation slavery, Anse </w:t>
      </w:r>
      <w:r w:rsidR="009D3417" w:rsidRPr="00AE085B">
        <w:rPr>
          <w:rFonts w:asciiTheme="majorHAnsi" w:hAnsiTheme="majorHAnsi" w:cstheme="majorHAnsi"/>
          <w:sz w:val="32"/>
          <w:szCs w:val="32"/>
        </w:rPr>
        <w:t>replicates</w:t>
      </w:r>
      <w:r w:rsidRPr="00AE085B">
        <w:rPr>
          <w:rFonts w:asciiTheme="majorHAnsi" w:hAnsiTheme="majorHAnsi" w:cstheme="majorHAnsi"/>
          <w:sz w:val="32"/>
          <w:szCs w:val="32"/>
        </w:rPr>
        <w:t xml:space="preserve"> it in his transactional, exploitative relationships with family and community members.  </w:t>
      </w:r>
      <w:r w:rsidR="00CD0AEE" w:rsidRPr="00AE085B">
        <w:rPr>
          <w:rFonts w:asciiTheme="majorHAnsi" w:hAnsiTheme="majorHAnsi" w:cstheme="majorHAnsi"/>
          <w:sz w:val="32"/>
          <w:szCs w:val="32"/>
        </w:rPr>
        <w:t>Faulkner writes in an</w:t>
      </w:r>
      <w:r w:rsidR="00AE085B">
        <w:rPr>
          <w:rFonts w:asciiTheme="majorHAnsi" w:hAnsiTheme="majorHAnsi" w:cstheme="majorHAnsi"/>
          <w:sz w:val="32"/>
          <w:szCs w:val="32"/>
        </w:rPr>
        <w:t>other novel of the antebellum planta</w:t>
      </w:r>
      <w:r w:rsidR="00CD0AEE" w:rsidRPr="00AE085B">
        <w:rPr>
          <w:rFonts w:asciiTheme="majorHAnsi" w:hAnsiTheme="majorHAnsi" w:cstheme="majorHAnsi"/>
          <w:sz w:val="32"/>
          <w:szCs w:val="32"/>
        </w:rPr>
        <w:t>tion ledgers that record “</w:t>
      </w:r>
      <w:r w:rsidRPr="00A535EC">
        <w:rPr>
          <w:rFonts w:asciiTheme="majorHAnsi" w:hAnsiTheme="majorHAnsi" w:cstheme="majorHAnsi"/>
          <w:sz w:val="32"/>
          <w:szCs w:val="32"/>
        </w:rPr>
        <w:t>the slow outward trickle of food and two threads frail as truth and impalpable as equators yet cable-strong to bind for life them who made the cotton to the land their sweat fell on</w:t>
      </w:r>
      <w:r w:rsidR="00CD0AEE" w:rsidRPr="00AE085B">
        <w:rPr>
          <w:rFonts w:asciiTheme="majorHAnsi" w:hAnsiTheme="majorHAnsi" w:cstheme="majorHAnsi"/>
          <w:sz w:val="32"/>
          <w:szCs w:val="32"/>
        </w:rPr>
        <w:t>” (</w:t>
      </w:r>
      <w:r w:rsidR="00CD0AEE" w:rsidRPr="00AE085B">
        <w:rPr>
          <w:rFonts w:asciiTheme="majorHAnsi" w:hAnsiTheme="majorHAnsi" w:cstheme="majorHAnsi"/>
          <w:i/>
          <w:iCs/>
          <w:sz w:val="32"/>
          <w:szCs w:val="32"/>
        </w:rPr>
        <w:t>Go Down, Moses</w:t>
      </w:r>
      <w:r w:rsidR="00CD0AEE" w:rsidRPr="00AE085B">
        <w:rPr>
          <w:rFonts w:asciiTheme="majorHAnsi" w:hAnsiTheme="majorHAnsi" w:cstheme="majorHAnsi"/>
          <w:sz w:val="32"/>
          <w:szCs w:val="32"/>
        </w:rPr>
        <w:t>).</w:t>
      </w:r>
      <w:r w:rsidR="009D3417" w:rsidRPr="00AE085B">
        <w:rPr>
          <w:rFonts w:asciiTheme="majorHAnsi" w:hAnsiTheme="majorHAnsi" w:cstheme="majorHAnsi"/>
          <w:sz w:val="32"/>
          <w:szCs w:val="32"/>
        </w:rPr>
        <w:t xml:space="preserve">  A century </w:t>
      </w:r>
      <w:r w:rsidR="00AE085B">
        <w:rPr>
          <w:rFonts w:asciiTheme="majorHAnsi" w:hAnsiTheme="majorHAnsi" w:cstheme="majorHAnsi"/>
          <w:sz w:val="32"/>
          <w:szCs w:val="32"/>
        </w:rPr>
        <w:t>after those ledger lines were inscribed</w:t>
      </w:r>
      <w:r w:rsidR="009D3417" w:rsidRPr="00AE085B">
        <w:rPr>
          <w:rFonts w:asciiTheme="majorHAnsi" w:hAnsiTheme="majorHAnsi" w:cstheme="majorHAnsi"/>
          <w:sz w:val="32"/>
          <w:szCs w:val="32"/>
        </w:rPr>
        <w:t>, Anse is out to prove the hunger for ownership persists long after Emancipation.</w:t>
      </w:r>
    </w:p>
    <w:sectPr w:rsidR="000E30DB" w:rsidRPr="00AE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DB"/>
    <w:rsid w:val="00034AFA"/>
    <w:rsid w:val="000E30DB"/>
    <w:rsid w:val="00427625"/>
    <w:rsid w:val="008401F8"/>
    <w:rsid w:val="0098384D"/>
    <w:rsid w:val="009D3417"/>
    <w:rsid w:val="00A535EC"/>
    <w:rsid w:val="00AE085B"/>
    <w:rsid w:val="00CB6243"/>
    <w:rsid w:val="00C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4522"/>
  <w15:chartTrackingRefBased/>
  <w15:docId w15:val="{C217B727-881D-44B4-A880-FFB384D5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2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2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Penner, Erin</dc:creator>
  <cp:keywords/>
  <dc:description/>
  <cp:lastModifiedBy>Penner, Erin</cp:lastModifiedBy>
  <cp:revision>4</cp:revision>
  <dcterms:created xsi:type="dcterms:W3CDTF">2023-03-06T19:03:00Z</dcterms:created>
  <dcterms:modified xsi:type="dcterms:W3CDTF">2023-03-06T21:04:00Z</dcterms:modified>
</cp:coreProperties>
</file>