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18EC3" w14:textId="77777777" w:rsidR="00E74368" w:rsidRDefault="00E74368" w:rsidP="00E74368">
      <w:pPr>
        <w:jc w:val="center"/>
        <w:rPr>
          <w:rFonts w:asciiTheme="minorHAnsi" w:hAnsiTheme="minorHAnsi" w:cstheme="minorHAnsi"/>
          <w:b/>
          <w:color w:val="auto"/>
          <w:sz w:val="44"/>
          <w:szCs w:val="44"/>
        </w:rPr>
      </w:pPr>
      <w:bookmarkStart w:id="0" w:name="Term_Summary"/>
      <w:bookmarkEnd w:id="0"/>
      <w:proofErr w:type="gramStart"/>
      <w:r w:rsidRPr="00D26BBE">
        <w:rPr>
          <w:rFonts w:asciiTheme="minorHAnsi" w:hAnsiTheme="minorHAnsi" w:cstheme="minorHAnsi"/>
          <w:b/>
          <w:color w:val="auto"/>
          <w:sz w:val="44"/>
          <w:szCs w:val="44"/>
        </w:rPr>
        <w:t>NON DISCLOSURE</w:t>
      </w:r>
      <w:proofErr w:type="gramEnd"/>
      <w:r w:rsidRPr="00D26BBE">
        <w:rPr>
          <w:rFonts w:asciiTheme="minorHAnsi" w:hAnsiTheme="minorHAnsi" w:cstheme="minorHAnsi"/>
          <w:b/>
          <w:color w:val="auto"/>
          <w:sz w:val="44"/>
          <w:szCs w:val="44"/>
        </w:rPr>
        <w:t xml:space="preserve"> AGREEMENT (NDA)</w:t>
      </w:r>
    </w:p>
    <w:p w14:paraId="62D194AD" w14:textId="77777777" w:rsidR="003E15C7" w:rsidRPr="00FA26B9" w:rsidRDefault="003E15C7" w:rsidP="00E74368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D4196D4" w14:textId="77777777" w:rsidR="008A642A" w:rsidRPr="00FA26B9" w:rsidRDefault="008A642A" w:rsidP="003A6DC1">
      <w:pPr>
        <w:pStyle w:val="Heading1NoNumber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116998510"/>
      <w:bookmarkStart w:id="2" w:name="_Toc120594090"/>
      <w:r w:rsidRPr="00FA26B9">
        <w:rPr>
          <w:rFonts w:asciiTheme="minorHAnsi" w:hAnsiTheme="minorHAnsi" w:cstheme="minorHAnsi"/>
          <w:color w:val="auto"/>
          <w:sz w:val="22"/>
          <w:szCs w:val="22"/>
        </w:rPr>
        <w:t>Parties</w:t>
      </w:r>
      <w:bookmarkEnd w:id="1"/>
      <w:bookmarkEnd w:id="2"/>
    </w:p>
    <w:p w14:paraId="7843FEA8" w14:textId="5842A76B" w:rsidR="008A642A" w:rsidRPr="00A34AC3" w:rsidRDefault="009C64D2" w:rsidP="003A6DC1">
      <w:pPr>
        <w:pStyle w:val="DeedParties"/>
        <w:tabs>
          <w:tab w:val="clear" w:pos="567"/>
        </w:tabs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b/>
        </w:rPr>
        <w:t>[PROVIDER NAME]</w:t>
      </w:r>
      <w:r w:rsidR="00D26BBE" w:rsidRPr="004413D5">
        <w:rPr>
          <w:b/>
        </w:rPr>
        <w:t xml:space="preserve"> </w:t>
      </w:r>
      <w:r w:rsidR="00D26BBE">
        <w:rPr>
          <w:b/>
        </w:rPr>
        <w:t>(</w:t>
      </w:r>
      <w:r>
        <w:rPr>
          <w:b/>
        </w:rPr>
        <w:t>[COMPANY NUMBER]</w:t>
      </w:r>
      <w:r w:rsidR="00D26BBE">
        <w:rPr>
          <w:b/>
        </w:rPr>
        <w:t>)</w:t>
      </w:r>
      <w:r w:rsidR="00D26BBE" w:rsidRPr="00D35C75">
        <w:t xml:space="preserve"> of </w:t>
      </w:r>
      <w:r>
        <w:t xml:space="preserve">[COMPANY ADDRESS] </w:t>
      </w:r>
      <w:r w:rsidR="00D26BBE" w:rsidRPr="008E32C5">
        <w:t>("</w:t>
      </w:r>
      <w:r>
        <w:rPr>
          <w:b/>
        </w:rPr>
        <w:t>[PROVIDER NAME]</w:t>
      </w:r>
      <w:r w:rsidR="00D26BBE" w:rsidRPr="008E32C5">
        <w:t>"</w:t>
      </w:r>
      <w:proofErr w:type="gramStart"/>
      <w:r w:rsidR="00D26BBE" w:rsidRPr="008E32C5">
        <w:t>)</w:t>
      </w:r>
      <w:r w:rsidR="00D26BBE">
        <w:t>;</w:t>
      </w:r>
      <w:r w:rsidR="003E15C7" w:rsidRPr="00A34AC3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gramEnd"/>
    </w:p>
    <w:p w14:paraId="422931F6" w14:textId="2CAC5D0C" w:rsidR="008A642A" w:rsidRPr="00B50512" w:rsidRDefault="00B50512" w:rsidP="00B50512">
      <w:pPr>
        <w:pStyle w:val="DeedParties"/>
        <w:tabs>
          <w:tab w:val="clear" w:pos="567"/>
        </w:tabs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t>T</w:t>
      </w:r>
      <w:r w:rsidR="00D26BBE" w:rsidRPr="00EC60D5">
        <w:t xml:space="preserve">he person </w:t>
      </w:r>
      <w:r>
        <w:t>signing this agreement</w:t>
      </w:r>
      <w:r w:rsidR="00D26BBE">
        <w:rPr>
          <w:sz w:val="16"/>
        </w:rPr>
        <w:t xml:space="preserve"> </w:t>
      </w:r>
      <w:r w:rsidR="00D26BBE" w:rsidRPr="00E53165">
        <w:t>("</w:t>
      </w:r>
      <w:r w:rsidR="00D26BBE">
        <w:rPr>
          <w:b/>
        </w:rPr>
        <w:t>the Confidant</w:t>
      </w:r>
      <w:r w:rsidR="00D26BBE" w:rsidRPr="00E53165">
        <w:t>")</w:t>
      </w:r>
      <w:r w:rsidR="003D5FD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77F5AAD" w14:textId="1358C423" w:rsidR="00A34AC3" w:rsidRPr="00AF4D56" w:rsidRDefault="008A642A" w:rsidP="00AF4D56">
      <w:pPr>
        <w:pStyle w:val="Heading1NoNumber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3" w:name="_Toc116998511"/>
      <w:bookmarkStart w:id="4" w:name="_Toc120594091"/>
      <w:bookmarkStart w:id="5" w:name="txtBackground"/>
      <w:r w:rsidRPr="00A34AC3">
        <w:rPr>
          <w:rFonts w:asciiTheme="minorHAnsi" w:hAnsiTheme="minorHAnsi" w:cstheme="minorHAnsi"/>
          <w:color w:val="auto"/>
          <w:sz w:val="22"/>
          <w:szCs w:val="22"/>
        </w:rPr>
        <w:t>Background</w:t>
      </w:r>
      <w:bookmarkEnd w:id="3"/>
      <w:bookmarkEnd w:id="4"/>
    </w:p>
    <w:p w14:paraId="7BC67CA8" w14:textId="1924DB30" w:rsidR="00A34AC3" w:rsidRPr="00A34AC3" w:rsidRDefault="009C64D2" w:rsidP="00B26C63">
      <w:pPr>
        <w:pStyle w:val="Default"/>
        <w:ind w:left="567"/>
        <w:contextualSpacing/>
        <w:jc w:val="both"/>
        <w:rPr>
          <w:rFonts w:cs="Times New Roman"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[PROVIDER NAME]</w:t>
      </w:r>
      <w:r w:rsidR="00BE2A9E">
        <w:rPr>
          <w:rFonts w:cs="Times New Roman"/>
          <w:color w:val="auto"/>
          <w:sz w:val="22"/>
          <w:szCs w:val="22"/>
        </w:rPr>
        <w:t xml:space="preserve"> </w:t>
      </w:r>
      <w:r w:rsidR="003D5FD6">
        <w:rPr>
          <w:rFonts w:cs="Times New Roman"/>
          <w:color w:val="auto"/>
          <w:sz w:val="22"/>
          <w:szCs w:val="22"/>
        </w:rPr>
        <w:t xml:space="preserve">intends to </w:t>
      </w:r>
      <w:r w:rsidR="00B50184">
        <w:rPr>
          <w:rFonts w:cs="Times New Roman"/>
          <w:color w:val="auto"/>
          <w:sz w:val="22"/>
          <w:szCs w:val="22"/>
        </w:rPr>
        <w:t xml:space="preserve">provide </w:t>
      </w:r>
      <w:r w:rsidR="00B50184" w:rsidRPr="00D26BBE">
        <w:rPr>
          <w:rFonts w:cs="Times New Roman"/>
          <w:b/>
          <w:color w:val="auto"/>
          <w:sz w:val="22"/>
          <w:szCs w:val="22"/>
        </w:rPr>
        <w:t>the</w:t>
      </w:r>
      <w:r w:rsidR="00D26BBE" w:rsidRPr="00D26BBE">
        <w:rPr>
          <w:rFonts w:cs="Times New Roman"/>
          <w:b/>
          <w:color w:val="auto"/>
          <w:sz w:val="22"/>
          <w:szCs w:val="22"/>
        </w:rPr>
        <w:t xml:space="preserve"> Confidant</w:t>
      </w:r>
      <w:r w:rsidR="00D26BBE">
        <w:rPr>
          <w:rFonts w:cs="Times New Roman"/>
          <w:color w:val="auto"/>
          <w:sz w:val="22"/>
          <w:szCs w:val="22"/>
        </w:rPr>
        <w:t xml:space="preserve"> with</w:t>
      </w:r>
      <w:r w:rsidR="00BC7120">
        <w:rPr>
          <w:rFonts w:cs="Times New Roman"/>
          <w:color w:val="auto"/>
          <w:sz w:val="22"/>
          <w:szCs w:val="22"/>
        </w:rPr>
        <w:t xml:space="preserve"> transactional d</w:t>
      </w:r>
      <w:r w:rsidR="00B50184">
        <w:rPr>
          <w:rFonts w:cs="Times New Roman"/>
          <w:color w:val="auto"/>
          <w:sz w:val="22"/>
          <w:szCs w:val="22"/>
        </w:rPr>
        <w:t>ata</w:t>
      </w:r>
      <w:r w:rsidR="00E267EA">
        <w:rPr>
          <w:rFonts w:cs="Times New Roman"/>
          <w:color w:val="auto"/>
          <w:sz w:val="22"/>
          <w:szCs w:val="22"/>
        </w:rPr>
        <w:t xml:space="preserve"> </w:t>
      </w:r>
      <w:r w:rsidR="00B50184">
        <w:rPr>
          <w:rFonts w:cs="Times New Roman"/>
          <w:color w:val="auto"/>
          <w:sz w:val="22"/>
          <w:szCs w:val="22"/>
        </w:rPr>
        <w:t>for the purpose</w:t>
      </w:r>
      <w:r w:rsidR="00BC7120">
        <w:rPr>
          <w:rFonts w:cs="Times New Roman"/>
          <w:color w:val="auto"/>
          <w:sz w:val="22"/>
          <w:szCs w:val="22"/>
        </w:rPr>
        <w:t>s</w:t>
      </w:r>
      <w:r w:rsidR="00B50184">
        <w:rPr>
          <w:rFonts w:cs="Times New Roman"/>
          <w:color w:val="auto"/>
          <w:sz w:val="22"/>
          <w:szCs w:val="22"/>
        </w:rPr>
        <w:t xml:space="preserve"> of th</w:t>
      </w:r>
      <w:r w:rsidR="00BC7120">
        <w:rPr>
          <w:rFonts w:cs="Times New Roman"/>
          <w:color w:val="auto"/>
          <w:sz w:val="22"/>
          <w:szCs w:val="22"/>
        </w:rPr>
        <w:t>e</w:t>
      </w:r>
      <w:r w:rsidR="00D26BBE">
        <w:rPr>
          <w:rFonts w:cs="Times New Roman"/>
          <w:color w:val="auto"/>
          <w:sz w:val="22"/>
          <w:szCs w:val="22"/>
        </w:rPr>
        <w:t xml:space="preserve"> 2017 Melbourne </w:t>
      </w:r>
      <w:proofErr w:type="spellStart"/>
      <w:r w:rsidR="00D26BBE">
        <w:rPr>
          <w:rFonts w:cs="Times New Roman"/>
          <w:color w:val="auto"/>
          <w:sz w:val="22"/>
          <w:szCs w:val="22"/>
        </w:rPr>
        <w:t>D</w:t>
      </w:r>
      <w:r w:rsidR="00BC7120">
        <w:rPr>
          <w:rFonts w:cs="Times New Roman"/>
          <w:color w:val="auto"/>
          <w:sz w:val="22"/>
          <w:szCs w:val="22"/>
        </w:rPr>
        <w:t>atathon</w:t>
      </w:r>
      <w:proofErr w:type="spellEnd"/>
      <w:r w:rsidR="00BC7120">
        <w:rPr>
          <w:rFonts w:cs="Times New Roman"/>
          <w:color w:val="auto"/>
          <w:sz w:val="22"/>
          <w:szCs w:val="22"/>
        </w:rPr>
        <w:t xml:space="preserve"> to be held between</w:t>
      </w:r>
      <w:r w:rsidR="00D26BBE"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color w:val="auto"/>
          <w:sz w:val="22"/>
          <w:szCs w:val="22"/>
        </w:rPr>
        <w:t>[START DATE]</w:t>
      </w:r>
      <w:r w:rsidR="00D26BBE">
        <w:rPr>
          <w:rFonts w:cs="Times New Roman"/>
          <w:color w:val="auto"/>
          <w:sz w:val="22"/>
          <w:szCs w:val="22"/>
        </w:rPr>
        <w:t xml:space="preserve"> and </w:t>
      </w:r>
      <w:r w:rsidR="00C86EC2">
        <w:rPr>
          <w:rFonts w:cs="Times New Roman"/>
          <w:color w:val="auto"/>
          <w:sz w:val="22"/>
          <w:szCs w:val="22"/>
        </w:rPr>
        <w:t>[END DATE]</w:t>
      </w:r>
      <w:bookmarkStart w:id="6" w:name="_GoBack"/>
      <w:bookmarkEnd w:id="6"/>
      <w:r w:rsidR="00BC7120">
        <w:rPr>
          <w:rFonts w:cs="Times New Roman"/>
          <w:color w:val="auto"/>
          <w:sz w:val="22"/>
          <w:szCs w:val="22"/>
        </w:rPr>
        <w:t xml:space="preserve"> </w:t>
      </w:r>
      <w:r w:rsidR="00BE2A9E">
        <w:rPr>
          <w:rFonts w:cs="Times New Roman"/>
          <w:color w:val="auto"/>
          <w:sz w:val="22"/>
          <w:szCs w:val="22"/>
        </w:rPr>
        <w:t>(</w:t>
      </w:r>
      <w:proofErr w:type="spellStart"/>
      <w:r w:rsidR="00BC7120" w:rsidRPr="00BC7120">
        <w:rPr>
          <w:rFonts w:asciiTheme="minorHAnsi" w:hAnsiTheme="minorHAnsi" w:cstheme="minorHAnsi"/>
          <w:b/>
          <w:color w:val="auto"/>
          <w:sz w:val="22"/>
          <w:szCs w:val="22"/>
        </w:rPr>
        <w:t>Datathon</w:t>
      </w:r>
      <w:proofErr w:type="spellEnd"/>
      <w:r w:rsidR="00A34AC3">
        <w:rPr>
          <w:rFonts w:cs="Times New Roman"/>
          <w:color w:val="auto"/>
          <w:sz w:val="22"/>
          <w:szCs w:val="22"/>
        </w:rPr>
        <w:t>).</w:t>
      </w:r>
    </w:p>
    <w:p w14:paraId="08A922C2" w14:textId="77777777" w:rsidR="00BE2A9E" w:rsidRDefault="003D5FD6" w:rsidP="00B26C63">
      <w:pPr>
        <w:pStyle w:val="DeedBackground"/>
        <w:numPr>
          <w:ilvl w:val="0"/>
          <w:numId w:val="0"/>
        </w:numPr>
        <w:tabs>
          <w:tab w:val="left" w:pos="3225"/>
        </w:tabs>
        <w:ind w:left="567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373691A8" w14:textId="28BCACFA" w:rsidR="00E542F5" w:rsidRPr="00FA26B9" w:rsidRDefault="009C64D2" w:rsidP="00AF4D56">
      <w:pPr>
        <w:pStyle w:val="DeedBackground"/>
        <w:numPr>
          <w:ilvl w:val="0"/>
          <w:numId w:val="0"/>
        </w:numPr>
        <w:ind w:left="567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[PROVIDER NAME]</w:t>
      </w:r>
      <w:r w:rsidR="00820615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is willing to disclose </w:t>
      </w:r>
      <w:r w:rsidR="00820615" w:rsidRPr="00D26BBE">
        <w:rPr>
          <w:rFonts w:asciiTheme="minorHAnsi" w:hAnsiTheme="minorHAnsi" w:cstheme="minorHAnsi"/>
          <w:b/>
          <w:color w:val="auto"/>
          <w:sz w:val="22"/>
          <w:szCs w:val="22"/>
        </w:rPr>
        <w:t>Confidential Information</w:t>
      </w:r>
      <w:r w:rsidR="00820615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34AC3">
        <w:rPr>
          <w:rFonts w:asciiTheme="minorHAnsi" w:hAnsiTheme="minorHAnsi" w:cstheme="minorHAnsi"/>
          <w:color w:val="auto"/>
          <w:sz w:val="22"/>
          <w:szCs w:val="22"/>
        </w:rPr>
        <w:t xml:space="preserve">(as defined below) for the sole </w:t>
      </w:r>
      <w:r w:rsidR="00820615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purpose of </w:t>
      </w:r>
      <w:r w:rsidR="00BC7120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proofErr w:type="spellStart"/>
      <w:r w:rsidR="00BC7120" w:rsidRPr="00D26BBE">
        <w:rPr>
          <w:rFonts w:asciiTheme="minorHAnsi" w:hAnsiTheme="minorHAnsi" w:cstheme="minorHAnsi"/>
          <w:b/>
          <w:color w:val="auto"/>
          <w:sz w:val="22"/>
          <w:szCs w:val="22"/>
        </w:rPr>
        <w:t>Datathon</w:t>
      </w:r>
      <w:proofErr w:type="spellEnd"/>
      <w:r w:rsidR="006B1E12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.  </w:t>
      </w:r>
      <w:r w:rsidR="002B1851">
        <w:rPr>
          <w:rFonts w:asciiTheme="minorHAnsi" w:hAnsiTheme="minorHAnsi" w:cstheme="minorHAnsi"/>
          <w:color w:val="auto"/>
          <w:sz w:val="22"/>
          <w:szCs w:val="22"/>
        </w:rPr>
        <w:t>This deed</w:t>
      </w:r>
      <w:r w:rsidR="00820615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sets out how this </w:t>
      </w:r>
      <w:r w:rsidR="00820615" w:rsidRPr="00D26BBE">
        <w:rPr>
          <w:rFonts w:asciiTheme="minorHAnsi" w:hAnsiTheme="minorHAnsi" w:cstheme="minorHAnsi"/>
          <w:b/>
          <w:color w:val="auto"/>
          <w:sz w:val="22"/>
          <w:szCs w:val="22"/>
        </w:rPr>
        <w:t>Confidential Information</w:t>
      </w:r>
      <w:r w:rsidR="00820615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must be treated by </w:t>
      </w:r>
      <w:r w:rsidR="00AF01D6" w:rsidRPr="00D26BBE">
        <w:rPr>
          <w:rFonts w:asciiTheme="minorHAnsi" w:hAnsiTheme="minorHAnsi" w:cstheme="minorHAnsi"/>
          <w:b/>
          <w:color w:val="auto"/>
          <w:sz w:val="22"/>
          <w:szCs w:val="22"/>
        </w:rPr>
        <w:t>the Confidant</w:t>
      </w:r>
      <w:r w:rsidR="00CC6B06" w:rsidRPr="00FA26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37EA6D5" w14:textId="77777777" w:rsidR="00C01462" w:rsidRPr="00FA26B9" w:rsidRDefault="002B1851" w:rsidP="00B26C63">
      <w:pPr>
        <w:pStyle w:val="Heading1"/>
        <w:numPr>
          <w:ilvl w:val="0"/>
          <w:numId w:val="0"/>
        </w:numPr>
        <w:ind w:firstLine="60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7" w:name="txtFirstHeading"/>
      <w:bookmarkStart w:id="8" w:name="_Toc116998513"/>
      <w:bookmarkStart w:id="9" w:name="_Toc120594093"/>
      <w:bookmarkStart w:id="10" w:name="txtbody"/>
      <w:bookmarkEnd w:id="5"/>
      <w:bookmarkEnd w:id="7"/>
      <w:bookmarkEnd w:id="8"/>
      <w:bookmarkEnd w:id="9"/>
      <w:bookmarkEnd w:id="10"/>
      <w:r>
        <w:rPr>
          <w:rFonts w:asciiTheme="minorHAnsi" w:hAnsiTheme="minorHAnsi" w:cstheme="minorHAnsi"/>
          <w:color w:val="auto"/>
          <w:sz w:val="22"/>
          <w:szCs w:val="22"/>
        </w:rPr>
        <w:t>THIS DEED WITNESSES</w:t>
      </w:r>
    </w:p>
    <w:p w14:paraId="6CD31A2F" w14:textId="77777777" w:rsidR="00966260" w:rsidRPr="00FA26B9" w:rsidRDefault="008A642A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11" w:name="_Toc38269809"/>
      <w:bookmarkStart w:id="12" w:name="_Toc131146771"/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Confidential information</w:t>
      </w:r>
      <w:bookmarkEnd w:id="11"/>
      <w:bookmarkEnd w:id="12"/>
    </w:p>
    <w:p w14:paraId="79A070FC" w14:textId="348EE27A" w:rsidR="00B26C63" w:rsidRDefault="00966260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13" w:name="_Toc38269810"/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="002B1851">
        <w:rPr>
          <w:rFonts w:asciiTheme="minorHAnsi" w:hAnsiTheme="minorHAnsi" w:cstheme="minorHAnsi"/>
          <w:color w:val="auto"/>
          <w:sz w:val="22"/>
          <w:szCs w:val="22"/>
        </w:rPr>
        <w:t>this deed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, the term Confidential Information means any and all information disclosed by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to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in any form (including verbally, electronically, visually, in writing or </w:t>
      </w:r>
      <w:r w:rsidR="006C7885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in any 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>other tangible form</w:t>
      </w:r>
      <w:r w:rsidR="0049300D">
        <w:rPr>
          <w:rFonts w:asciiTheme="minorHAnsi" w:hAnsiTheme="minorHAnsi" w:cstheme="minorHAnsi"/>
          <w:color w:val="auto"/>
          <w:sz w:val="22"/>
          <w:szCs w:val="22"/>
        </w:rPr>
        <w:t>, and all copies of any such information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), which is identified as, notified as being, or which would be reasonably expected to be, confidential or proprietary to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6B1E12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2973CB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B1B73C0" w14:textId="73DC5E0A" w:rsidR="00966260" w:rsidRPr="00FA26B9" w:rsidRDefault="00966260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>Con</w:t>
      </w:r>
      <w:r w:rsidR="008524E9">
        <w:rPr>
          <w:rFonts w:asciiTheme="minorHAnsi" w:hAnsiTheme="minorHAnsi" w:cstheme="minorHAnsi"/>
          <w:color w:val="auto"/>
          <w:sz w:val="22"/>
          <w:szCs w:val="22"/>
        </w:rPr>
        <w:t>fidential Information includes</w:t>
      </w:r>
      <w:r w:rsidR="00BC712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524E9">
        <w:rPr>
          <w:rFonts w:asciiTheme="minorHAnsi" w:hAnsiTheme="minorHAnsi" w:cstheme="minorHAnsi"/>
          <w:color w:val="auto"/>
          <w:sz w:val="22"/>
          <w:szCs w:val="22"/>
        </w:rPr>
        <w:t xml:space="preserve">any </w:t>
      </w:r>
      <w:r w:rsidR="00BC7120">
        <w:rPr>
          <w:rFonts w:asciiTheme="minorHAnsi" w:hAnsiTheme="minorHAnsi" w:cstheme="minorHAnsi"/>
          <w:color w:val="auto"/>
          <w:sz w:val="22"/>
          <w:szCs w:val="22"/>
        </w:rPr>
        <w:t xml:space="preserve">data, 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software, software documentation, </w:t>
      </w:r>
      <w:r w:rsidR="00421BF3" w:rsidRPr="00FA26B9">
        <w:rPr>
          <w:rFonts w:asciiTheme="minorHAnsi" w:hAnsiTheme="minorHAnsi" w:cstheme="minorHAnsi"/>
          <w:color w:val="auto"/>
          <w:sz w:val="22"/>
          <w:szCs w:val="22"/>
        </w:rPr>
        <w:t>source code</w:t>
      </w:r>
      <w:r w:rsidR="00B26C63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B26C63">
        <w:rPr>
          <w:rFonts w:asciiTheme="minorHAnsi" w:hAnsiTheme="minorHAnsi" w:cstheme="minorHAnsi"/>
          <w:color w:val="auto"/>
          <w:sz w:val="22"/>
          <w:szCs w:val="22"/>
        </w:rPr>
        <w:t>documentation</w:t>
      </w:r>
      <w:r w:rsidR="00421BF3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for functional specific</w:t>
      </w:r>
      <w:r w:rsidR="008524E9">
        <w:rPr>
          <w:rFonts w:asciiTheme="minorHAnsi" w:hAnsiTheme="minorHAnsi" w:cstheme="minorHAnsi"/>
          <w:color w:val="auto"/>
          <w:sz w:val="22"/>
          <w:szCs w:val="22"/>
        </w:rPr>
        <w:t>ations, development guidelines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>, inventions, training materials, third party confidential information</w:t>
      </w:r>
      <w:r w:rsidR="002973CB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, and any information about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FA098A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which is disclosed to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in connection with the </w:t>
      </w:r>
      <w:proofErr w:type="spellStart"/>
      <w:r w:rsidR="00BC7120" w:rsidRPr="00BC7120">
        <w:rPr>
          <w:rFonts w:asciiTheme="minorHAnsi" w:hAnsiTheme="minorHAnsi" w:cstheme="minorHAnsi"/>
          <w:color w:val="auto"/>
          <w:sz w:val="22"/>
          <w:szCs w:val="22"/>
        </w:rPr>
        <w:t>Datathon</w:t>
      </w:r>
      <w:proofErr w:type="spellEnd"/>
      <w:r w:rsidRPr="00FA26B9">
        <w:rPr>
          <w:rFonts w:asciiTheme="minorHAnsi" w:hAnsiTheme="minorHAnsi" w:cstheme="minorHAnsi"/>
          <w:color w:val="auto"/>
          <w:sz w:val="22"/>
          <w:szCs w:val="22"/>
        </w:rPr>
        <w:t>.</w:t>
      </w:r>
      <w:bookmarkEnd w:id="13"/>
    </w:p>
    <w:p w14:paraId="07345E80" w14:textId="77777777" w:rsidR="00966260" w:rsidRPr="00FA26B9" w:rsidRDefault="00377D9A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14" w:name="_Toc131146772"/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Use of Confidential Information</w:t>
      </w:r>
      <w:bookmarkEnd w:id="14"/>
    </w:p>
    <w:p w14:paraId="7F1A0E7E" w14:textId="235AA899" w:rsidR="00966260" w:rsidRPr="00FA26B9" w:rsidRDefault="00AF01D6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may only use Confidential Information disclosed to it under </w:t>
      </w:r>
      <w:r w:rsidR="002B1851">
        <w:rPr>
          <w:rFonts w:asciiTheme="minorHAnsi" w:hAnsiTheme="minorHAnsi" w:cstheme="minorHAnsi"/>
          <w:color w:val="auto"/>
          <w:sz w:val="22"/>
          <w:szCs w:val="22"/>
        </w:rPr>
        <w:t>this deed</w:t>
      </w:r>
      <w:r w:rsidR="004E72F3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for the sole purpose of the </w:t>
      </w:r>
      <w:proofErr w:type="spellStart"/>
      <w:r w:rsidR="00B50184">
        <w:rPr>
          <w:rFonts w:asciiTheme="minorHAnsi" w:hAnsiTheme="minorHAnsi" w:cstheme="minorHAnsi"/>
          <w:color w:val="auto"/>
          <w:sz w:val="22"/>
          <w:szCs w:val="22"/>
        </w:rPr>
        <w:t>Datathon</w:t>
      </w:r>
      <w:proofErr w:type="spellEnd"/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and must use Confidential Information strictly in accordance with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8524E9">
        <w:rPr>
          <w:rFonts w:asciiTheme="minorHAnsi" w:hAnsiTheme="minorHAnsi" w:cstheme="minorHAnsi"/>
          <w:color w:val="auto"/>
          <w:sz w:val="22"/>
          <w:szCs w:val="22"/>
        </w:rPr>
        <w:t>’s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directions and otherwise in accordance with </w:t>
      </w:r>
      <w:r w:rsidR="002B1851">
        <w:rPr>
          <w:rFonts w:asciiTheme="minorHAnsi" w:hAnsiTheme="minorHAnsi" w:cstheme="minorHAnsi"/>
          <w:color w:val="auto"/>
          <w:sz w:val="22"/>
          <w:szCs w:val="22"/>
        </w:rPr>
        <w:t>this deed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5AAE83E" w14:textId="77777777" w:rsidR="00966260" w:rsidRPr="00FA26B9" w:rsidRDefault="00377D9A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15" w:name="_Toc131146773"/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Disclosure of Confidential Information</w:t>
      </w:r>
      <w:bookmarkEnd w:id="15"/>
    </w:p>
    <w:p w14:paraId="289C5EBA" w14:textId="4E945724" w:rsidR="008524E9" w:rsidRPr="00FA26B9" w:rsidRDefault="00AF01D6" w:rsidP="008524E9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4C38EE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>must not disclose any Confidential Information to any third party without the express</w:t>
      </w:r>
      <w:r w:rsidR="00A26F35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and prior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524E9">
        <w:rPr>
          <w:rFonts w:asciiTheme="minorHAnsi" w:hAnsiTheme="minorHAnsi" w:cstheme="minorHAnsi"/>
          <w:color w:val="auto"/>
          <w:sz w:val="22"/>
          <w:szCs w:val="22"/>
        </w:rPr>
        <w:t xml:space="preserve">written 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consent of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6B1E12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.  </w:t>
      </w: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must take all reasonable precautions to avoid unauthorised disclosure and protect against unauthorised use o</w:t>
      </w:r>
      <w:r w:rsidR="00A26F35" w:rsidRPr="00FA26B9">
        <w:rPr>
          <w:rFonts w:asciiTheme="minorHAnsi" w:hAnsiTheme="minorHAnsi" w:cstheme="minorHAnsi"/>
          <w:color w:val="auto"/>
          <w:sz w:val="22"/>
          <w:szCs w:val="22"/>
        </w:rPr>
        <w:t>f the Confidential Information</w:t>
      </w:r>
      <w:r w:rsidR="00B71D58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, such precautions to be at least as stringent as those used by </w:t>
      </w: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4C38EE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71D58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for the protection of </w:t>
      </w: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9938CE">
        <w:rPr>
          <w:rFonts w:asciiTheme="minorHAnsi" w:hAnsiTheme="minorHAnsi" w:cstheme="minorHAnsi"/>
          <w:color w:val="auto"/>
          <w:sz w:val="22"/>
          <w:szCs w:val="22"/>
        </w:rPr>
        <w:t>’s</w:t>
      </w:r>
      <w:r w:rsidR="00B71D58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own confidential information</w:t>
      </w:r>
      <w:r w:rsidR="00C6625E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and always in accordance with the </w:t>
      </w:r>
      <w:r w:rsidR="00E74368">
        <w:rPr>
          <w:rFonts w:asciiTheme="minorHAnsi" w:hAnsiTheme="minorHAnsi" w:cstheme="minorHAnsi"/>
          <w:i/>
          <w:color w:val="auto"/>
          <w:sz w:val="22"/>
          <w:szCs w:val="22"/>
        </w:rPr>
        <w:t>Privacy Act 1988</w:t>
      </w:r>
      <w:r w:rsidR="009C14C9">
        <w:rPr>
          <w:rFonts w:asciiTheme="minorHAnsi" w:hAnsiTheme="minorHAnsi" w:cstheme="minorHAnsi"/>
          <w:color w:val="auto"/>
          <w:sz w:val="22"/>
          <w:szCs w:val="22"/>
        </w:rPr>
        <w:t>. The Confidant must not store the Confidential Information on a public web server.</w:t>
      </w:r>
    </w:p>
    <w:p w14:paraId="11EAD4FF" w14:textId="77777777" w:rsidR="008A6635" w:rsidRPr="00FA26B9" w:rsidRDefault="008A6635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16" w:name="_Toc131146774"/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Disclosure required by law</w:t>
      </w:r>
      <w:bookmarkEnd w:id="16"/>
    </w:p>
    <w:p w14:paraId="78FA02CA" w14:textId="77777777" w:rsidR="008A6635" w:rsidRPr="00FA26B9" w:rsidRDefault="008A6635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If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is required by law to disclose any Confidential Information to a third person,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must:</w:t>
      </w:r>
    </w:p>
    <w:p w14:paraId="2A49FC84" w14:textId="77777777" w:rsidR="008A6635" w:rsidRPr="00FA26B9" w:rsidRDefault="008A6635" w:rsidP="00B26C63">
      <w:pPr>
        <w:pStyle w:val="Heading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>before doing so:</w:t>
      </w:r>
    </w:p>
    <w:p w14:paraId="7369149D" w14:textId="43D7D3A4" w:rsidR="008A6635" w:rsidRPr="00FA26B9" w:rsidRDefault="008A6635" w:rsidP="00B26C63">
      <w:pPr>
        <w:pStyle w:val="Heading4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notify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4C38EE" w:rsidRPr="00FA26B9">
        <w:rPr>
          <w:rFonts w:asciiTheme="minorHAnsi" w:hAnsiTheme="minorHAnsi" w:cstheme="minorHAnsi"/>
          <w:color w:val="auto"/>
          <w:sz w:val="22"/>
          <w:szCs w:val="22"/>
        </w:rPr>
        <w:t>;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and</w:t>
      </w:r>
    </w:p>
    <w:p w14:paraId="2148C1E0" w14:textId="6DA5A22F" w:rsidR="008A6635" w:rsidRPr="00FA26B9" w:rsidRDefault="008A6635" w:rsidP="00B26C63">
      <w:pPr>
        <w:pStyle w:val="Heading4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give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7D0F1B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a reasonable opportunity to take any steps that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considers necessary to protect the confidentiality of that information; and</w:t>
      </w:r>
    </w:p>
    <w:p w14:paraId="7F426525" w14:textId="28D2C4AD" w:rsidR="008A6635" w:rsidRPr="00FA26B9" w:rsidRDefault="008A6635" w:rsidP="00B26C63">
      <w:pPr>
        <w:pStyle w:val="Heading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notify the third person that the information is the Confidential Information of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12F342E" w14:textId="77777777" w:rsidR="00966260" w:rsidRPr="00FA26B9" w:rsidRDefault="008524E9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17" w:name="_Toc131146775"/>
      <w:r>
        <w:rPr>
          <w:rFonts w:asciiTheme="minorHAnsi" w:hAnsiTheme="minorHAnsi" w:cstheme="minorHAnsi"/>
          <w:bCs/>
          <w:color w:val="auto"/>
          <w:sz w:val="22"/>
          <w:szCs w:val="22"/>
        </w:rPr>
        <w:t>Reverse engineering,</w:t>
      </w:r>
      <w:r w:rsidR="00377D9A" w:rsidRPr="00FA26B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="00377D9A" w:rsidRPr="00FA26B9">
        <w:rPr>
          <w:rFonts w:asciiTheme="minorHAnsi" w:hAnsiTheme="minorHAnsi" w:cstheme="minorHAnsi"/>
          <w:bCs/>
          <w:color w:val="auto"/>
          <w:sz w:val="22"/>
          <w:szCs w:val="22"/>
        </w:rPr>
        <w:t>decompilation</w:t>
      </w:r>
      <w:bookmarkEnd w:id="17"/>
      <w:proofErr w:type="spellEnd"/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re-identification</w:t>
      </w:r>
    </w:p>
    <w:p w14:paraId="7AF18660" w14:textId="77777777" w:rsidR="00966260" w:rsidRPr="00FA26B9" w:rsidRDefault="00AF01D6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2973CB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>must not reverse engineer or decompile any software included in any Confidential Information, or make any unauthorised copies of any Confidential Information.</w:t>
      </w:r>
      <w:r w:rsidR="008524E9">
        <w:rPr>
          <w:rFonts w:asciiTheme="minorHAnsi" w:hAnsiTheme="minorHAnsi" w:cstheme="minorHAnsi"/>
          <w:color w:val="auto"/>
          <w:sz w:val="22"/>
          <w:szCs w:val="22"/>
        </w:rPr>
        <w:t xml:space="preserve"> The Confidant must not attempt </w:t>
      </w:r>
      <w:r w:rsidR="006B1D37">
        <w:rPr>
          <w:rFonts w:asciiTheme="minorHAnsi" w:hAnsiTheme="minorHAnsi" w:cstheme="minorHAnsi"/>
          <w:color w:val="auto"/>
          <w:sz w:val="22"/>
          <w:szCs w:val="22"/>
        </w:rPr>
        <w:t xml:space="preserve">to </w:t>
      </w:r>
      <w:r w:rsidR="00E74368">
        <w:rPr>
          <w:rFonts w:asciiTheme="minorHAnsi" w:hAnsiTheme="minorHAnsi" w:cstheme="minorHAnsi"/>
          <w:color w:val="auto"/>
          <w:sz w:val="22"/>
          <w:szCs w:val="22"/>
        </w:rPr>
        <w:t>re-</w:t>
      </w:r>
      <w:r w:rsidR="006B1D37">
        <w:rPr>
          <w:rFonts w:asciiTheme="minorHAnsi" w:hAnsiTheme="minorHAnsi" w:cstheme="minorHAnsi"/>
          <w:color w:val="auto"/>
          <w:sz w:val="22"/>
          <w:szCs w:val="22"/>
        </w:rPr>
        <w:t>identify any personal information that has been de-identified in the Confidential Information.</w:t>
      </w:r>
    </w:p>
    <w:p w14:paraId="1EBCFD86" w14:textId="77777777" w:rsidR="003A6DC1" w:rsidRPr="00FA26B9" w:rsidRDefault="003A6DC1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18" w:name="_Toc131146777"/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Indemnity</w:t>
      </w:r>
    </w:p>
    <w:p w14:paraId="5356BFD7" w14:textId="287F8763" w:rsidR="003A6DC1" w:rsidRPr="00FA26B9" w:rsidRDefault="003A6DC1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As the disclosure of the Confidential Information may cause irreparable harm to the business of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hereby undertakes to indemnify, and to keep indemnified,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1D09F4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against all claims, losses or liabilities (including in particular damages, reasonable legal and professional costs, penalties and expenses) which may be suffered or incurred by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arising out of or in connection with a breach of this </w:t>
      </w:r>
      <w:r w:rsidR="002B1851">
        <w:rPr>
          <w:rFonts w:asciiTheme="minorHAnsi" w:hAnsiTheme="minorHAnsi" w:cstheme="minorHAnsi"/>
          <w:color w:val="auto"/>
          <w:sz w:val="22"/>
          <w:szCs w:val="22"/>
        </w:rPr>
        <w:t>deed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by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6F6B7A" w:rsidRPr="00FA26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20A83DB" w14:textId="6587A562" w:rsidR="001B150A" w:rsidRPr="00FA26B9" w:rsidRDefault="001B150A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Acknowledgement</w:t>
      </w:r>
      <w:bookmarkEnd w:id="18"/>
    </w:p>
    <w:p w14:paraId="28713FDA" w14:textId="697F3BEB" w:rsidR="001B150A" w:rsidRPr="00FA26B9" w:rsidRDefault="003A6DC1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Notwithstanding clause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6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1B150A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acknowledges that it is aware that any breach of </w:t>
      </w:r>
      <w:r w:rsidR="002B1851">
        <w:rPr>
          <w:rFonts w:asciiTheme="minorHAnsi" w:hAnsiTheme="minorHAnsi" w:cstheme="minorHAnsi"/>
          <w:color w:val="auto"/>
          <w:sz w:val="22"/>
          <w:szCs w:val="22"/>
        </w:rPr>
        <w:t>this deed</w:t>
      </w:r>
      <w:r w:rsidR="001B150A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may result in damage to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1B150A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and that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1B150A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is entitled to enforce its rights by seeking specific performance or injunction proceedings</w:t>
      </w:r>
      <w:r w:rsidR="00D426AA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1B150A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as monetary damages may not be sufficient relief.</w:t>
      </w:r>
    </w:p>
    <w:p w14:paraId="1BAB5920" w14:textId="77777777" w:rsidR="00966260" w:rsidRPr="00FA26B9" w:rsidRDefault="00377D9A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19" w:name="_Toc131146778"/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Rights in Confidential Information</w:t>
      </w:r>
      <w:bookmarkEnd w:id="19"/>
    </w:p>
    <w:p w14:paraId="1786ECAE" w14:textId="6C81845B" w:rsidR="00966260" w:rsidRPr="00FA26B9" w:rsidRDefault="00AF01D6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acknowledges that it has no proprietary rights, title or interest in, and will not acquire any licence, rights, title or interest in, any Confidential Information or other information disclosed by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to </w:t>
      </w:r>
      <w:r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7630F2" w:rsidRPr="00FA26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E3290B3" w14:textId="77777777" w:rsidR="00966260" w:rsidRPr="00FA26B9" w:rsidRDefault="00377D9A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20" w:name="_Toc131146780"/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Return of Confidential Information</w:t>
      </w:r>
      <w:bookmarkEnd w:id="20"/>
    </w:p>
    <w:p w14:paraId="64E5F36C" w14:textId="2C066FEA" w:rsidR="00966260" w:rsidRPr="00FA26B9" w:rsidRDefault="00966260" w:rsidP="00B26C63">
      <w:pPr>
        <w:pStyle w:val="BodyTex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Following any request by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must immediately provide to </w:t>
      </w:r>
      <w:r w:rsidR="009C64D2">
        <w:rPr>
          <w:rFonts w:asciiTheme="minorHAnsi" w:hAnsiTheme="minorHAnsi" w:cstheme="minorHAnsi"/>
          <w:color w:val="auto"/>
          <w:sz w:val="22"/>
          <w:szCs w:val="22"/>
        </w:rPr>
        <w:t>[PROVIDER NAME]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all Confidential Information and certify that no Confidential Information is retained</w:t>
      </w:r>
      <w:r w:rsidR="007630F2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by </w:t>
      </w:r>
      <w:r w:rsidR="00AF01D6">
        <w:rPr>
          <w:rFonts w:asciiTheme="minorHAnsi" w:hAnsiTheme="minorHAnsi" w:cstheme="minorHAnsi"/>
          <w:color w:val="auto"/>
          <w:sz w:val="22"/>
          <w:szCs w:val="22"/>
        </w:rPr>
        <w:t>the Confidant</w:t>
      </w:r>
      <w:r w:rsidR="006B1E12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Pr="00FA26B9">
        <w:rPr>
          <w:rFonts w:asciiTheme="minorHAnsi" w:hAnsiTheme="minorHAnsi" w:cstheme="minorHAnsi"/>
          <w:color w:val="auto"/>
          <w:sz w:val="22"/>
          <w:szCs w:val="22"/>
        </w:rPr>
        <w:t>The obligation to return Confidential Information includ</w:t>
      </w:r>
      <w:r w:rsidR="00E21A31">
        <w:rPr>
          <w:rFonts w:asciiTheme="minorHAnsi" w:hAnsiTheme="minorHAnsi" w:cstheme="minorHAnsi"/>
          <w:color w:val="auto"/>
          <w:sz w:val="22"/>
          <w:szCs w:val="22"/>
        </w:rPr>
        <w:t>es the obligation to return any and all Confidential Information in physical, electronic or other tangible form.</w:t>
      </w:r>
    </w:p>
    <w:p w14:paraId="2FA32264" w14:textId="77777777" w:rsidR="009B7FA2" w:rsidRPr="00D426AA" w:rsidRDefault="00EE5ADF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bookmarkStart w:id="21" w:name="_Toc131146781"/>
      <w:r w:rsidRPr="00D426AA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Deletion of</w:t>
      </w:r>
      <w:r w:rsidR="009B7FA2" w:rsidRPr="00D426A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data</w:t>
      </w:r>
      <w:r w:rsidR="00972B5E" w:rsidRPr="00D426A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at the conclusion of the </w:t>
      </w:r>
      <w:proofErr w:type="spellStart"/>
      <w:r w:rsidR="00972B5E" w:rsidRPr="00D426AA">
        <w:rPr>
          <w:rFonts w:asciiTheme="minorHAnsi" w:hAnsiTheme="minorHAnsi" w:cstheme="minorHAnsi"/>
          <w:bCs/>
          <w:color w:val="auto"/>
          <w:sz w:val="22"/>
          <w:szCs w:val="22"/>
        </w:rPr>
        <w:t>Datathon</w:t>
      </w:r>
      <w:proofErr w:type="spellEnd"/>
    </w:p>
    <w:p w14:paraId="206B1173" w14:textId="5EE788F2" w:rsidR="009B7FA2" w:rsidRPr="00D426AA" w:rsidRDefault="009B7FA2" w:rsidP="009B7FA2">
      <w:pPr>
        <w:pStyle w:val="BodyText"/>
        <w:rPr>
          <w:rFonts w:asciiTheme="minorHAnsi" w:hAnsiTheme="minorHAnsi"/>
          <w:sz w:val="22"/>
          <w:szCs w:val="22"/>
        </w:rPr>
      </w:pPr>
      <w:r w:rsidRPr="00D426AA">
        <w:rPr>
          <w:rFonts w:asciiTheme="minorHAnsi" w:hAnsiTheme="minorHAnsi"/>
          <w:sz w:val="22"/>
          <w:szCs w:val="22"/>
        </w:rPr>
        <w:t>At</w:t>
      </w:r>
      <w:r w:rsidR="00EE5ADF" w:rsidRPr="00D426AA">
        <w:rPr>
          <w:rFonts w:asciiTheme="minorHAnsi" w:hAnsiTheme="minorHAnsi"/>
          <w:sz w:val="22"/>
          <w:szCs w:val="22"/>
        </w:rPr>
        <w:t xml:space="preserve"> the conclusion of the </w:t>
      </w:r>
      <w:proofErr w:type="spellStart"/>
      <w:r w:rsidR="00EE5ADF" w:rsidRPr="00D426AA">
        <w:rPr>
          <w:rFonts w:asciiTheme="minorHAnsi" w:hAnsiTheme="minorHAnsi"/>
          <w:sz w:val="22"/>
          <w:szCs w:val="22"/>
        </w:rPr>
        <w:t>Datathon</w:t>
      </w:r>
      <w:proofErr w:type="spellEnd"/>
      <w:r w:rsidR="006A12B9" w:rsidRPr="00D426AA">
        <w:rPr>
          <w:rFonts w:asciiTheme="minorHAnsi" w:hAnsiTheme="minorHAnsi"/>
          <w:sz w:val="22"/>
          <w:szCs w:val="22"/>
        </w:rPr>
        <w:t xml:space="preserve"> the Confi</w:t>
      </w:r>
      <w:r w:rsidR="00EE5ADF" w:rsidRPr="00D426AA">
        <w:rPr>
          <w:rFonts w:asciiTheme="minorHAnsi" w:hAnsiTheme="minorHAnsi"/>
          <w:sz w:val="22"/>
          <w:szCs w:val="22"/>
        </w:rPr>
        <w:t>dant must permanently delete all</w:t>
      </w:r>
      <w:r w:rsidR="006A12B9" w:rsidRPr="00D426AA">
        <w:rPr>
          <w:rFonts w:asciiTheme="minorHAnsi" w:hAnsiTheme="minorHAnsi"/>
          <w:sz w:val="22"/>
          <w:szCs w:val="22"/>
        </w:rPr>
        <w:t xml:space="preserve"> </w:t>
      </w:r>
      <w:r w:rsidR="00B91C43">
        <w:rPr>
          <w:rFonts w:asciiTheme="minorHAnsi" w:hAnsiTheme="minorHAnsi"/>
          <w:sz w:val="22"/>
          <w:szCs w:val="22"/>
        </w:rPr>
        <w:t>data provided by</w:t>
      </w:r>
      <w:r w:rsidR="00EE5ADF" w:rsidRPr="00D426AA">
        <w:rPr>
          <w:rFonts w:asciiTheme="minorHAnsi" w:hAnsiTheme="minorHAnsi"/>
          <w:sz w:val="22"/>
          <w:szCs w:val="22"/>
        </w:rPr>
        <w:t xml:space="preserve"> </w:t>
      </w:r>
      <w:r w:rsidR="009C64D2">
        <w:rPr>
          <w:rFonts w:asciiTheme="minorHAnsi" w:hAnsiTheme="minorHAnsi"/>
          <w:sz w:val="22"/>
          <w:szCs w:val="22"/>
        </w:rPr>
        <w:t>[PROVIDER NAME]</w:t>
      </w:r>
      <w:r w:rsidR="00EE5ADF" w:rsidRPr="00D426AA">
        <w:rPr>
          <w:rFonts w:asciiTheme="minorHAnsi" w:hAnsiTheme="minorHAnsi"/>
          <w:sz w:val="22"/>
          <w:szCs w:val="22"/>
        </w:rPr>
        <w:t xml:space="preserve">. The data may be retained if </w:t>
      </w:r>
      <w:r w:rsidR="009C64D2">
        <w:rPr>
          <w:rFonts w:asciiTheme="minorHAnsi" w:hAnsiTheme="minorHAnsi"/>
          <w:sz w:val="22"/>
          <w:szCs w:val="22"/>
        </w:rPr>
        <w:t>[PROVIDER NAME]</w:t>
      </w:r>
      <w:r w:rsidR="00EE5ADF" w:rsidRPr="00D426AA">
        <w:rPr>
          <w:rFonts w:asciiTheme="minorHAnsi" w:hAnsiTheme="minorHAnsi"/>
          <w:sz w:val="22"/>
          <w:szCs w:val="22"/>
        </w:rPr>
        <w:t xml:space="preserve"> makes specific requests for further demonstrations.</w:t>
      </w:r>
    </w:p>
    <w:p w14:paraId="46892851" w14:textId="77777777" w:rsidR="00E74368" w:rsidRPr="00D426AA" w:rsidRDefault="00E74368" w:rsidP="00E74368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D426AA">
        <w:rPr>
          <w:rFonts w:asciiTheme="minorHAnsi" w:hAnsiTheme="minorHAnsi" w:cstheme="minorHAnsi"/>
          <w:bCs/>
          <w:color w:val="auto"/>
          <w:sz w:val="22"/>
          <w:szCs w:val="22"/>
        </w:rPr>
        <w:t>Intellectual Property</w:t>
      </w:r>
    </w:p>
    <w:p w14:paraId="16DC8677" w14:textId="77777777" w:rsidR="008A1D39" w:rsidRPr="00D426AA" w:rsidRDefault="00E74368" w:rsidP="00E74368">
      <w:pPr>
        <w:pStyle w:val="BodyText"/>
        <w:rPr>
          <w:rFonts w:asciiTheme="minorHAnsi" w:hAnsiTheme="minorHAnsi"/>
          <w:sz w:val="22"/>
          <w:szCs w:val="22"/>
        </w:rPr>
      </w:pPr>
      <w:r w:rsidRPr="00D426AA">
        <w:rPr>
          <w:rFonts w:asciiTheme="minorHAnsi" w:hAnsiTheme="minorHAnsi"/>
          <w:sz w:val="22"/>
          <w:szCs w:val="22"/>
        </w:rPr>
        <w:t xml:space="preserve">Any source code developed by the Confidant for the purpose of the </w:t>
      </w:r>
      <w:proofErr w:type="spellStart"/>
      <w:r w:rsidRPr="00D426AA">
        <w:rPr>
          <w:rFonts w:asciiTheme="minorHAnsi" w:hAnsiTheme="minorHAnsi"/>
          <w:sz w:val="22"/>
          <w:szCs w:val="22"/>
        </w:rPr>
        <w:t>Datathon</w:t>
      </w:r>
      <w:proofErr w:type="spellEnd"/>
      <w:r w:rsidRPr="00D426AA">
        <w:rPr>
          <w:rFonts w:asciiTheme="minorHAnsi" w:hAnsiTheme="minorHAnsi"/>
          <w:sz w:val="22"/>
          <w:szCs w:val="22"/>
        </w:rPr>
        <w:t xml:space="preserve"> will remain the intellec</w:t>
      </w:r>
      <w:r w:rsidR="008A1D39" w:rsidRPr="00D426AA">
        <w:rPr>
          <w:rFonts w:asciiTheme="minorHAnsi" w:hAnsiTheme="minorHAnsi"/>
          <w:sz w:val="22"/>
          <w:szCs w:val="22"/>
        </w:rPr>
        <w:t xml:space="preserve">tual property of the Confidant. It is not required to submit source code to be eligible to participate in the </w:t>
      </w:r>
      <w:proofErr w:type="spellStart"/>
      <w:r w:rsidR="008A1D39" w:rsidRPr="00D426AA">
        <w:rPr>
          <w:rFonts w:asciiTheme="minorHAnsi" w:hAnsiTheme="minorHAnsi"/>
          <w:sz w:val="22"/>
          <w:szCs w:val="22"/>
        </w:rPr>
        <w:t>Datathon</w:t>
      </w:r>
      <w:proofErr w:type="spellEnd"/>
      <w:r w:rsidR="008A1D39" w:rsidRPr="00D426AA">
        <w:rPr>
          <w:rFonts w:asciiTheme="minorHAnsi" w:hAnsiTheme="minorHAnsi"/>
          <w:sz w:val="22"/>
          <w:szCs w:val="22"/>
        </w:rPr>
        <w:t>.</w:t>
      </w:r>
    </w:p>
    <w:p w14:paraId="3D7F0184" w14:textId="361B99C3" w:rsidR="00E74368" w:rsidRPr="00817C99" w:rsidRDefault="00D426AA" w:rsidP="00817C99">
      <w:pPr>
        <w:pStyle w:val="BodyText"/>
        <w:rPr>
          <w:rFonts w:asciiTheme="minorHAnsi" w:hAnsiTheme="minorHAnsi"/>
          <w:sz w:val="22"/>
          <w:szCs w:val="22"/>
          <w:lang w:val="en-US"/>
        </w:rPr>
      </w:pPr>
      <w:r w:rsidRPr="00D426AA">
        <w:rPr>
          <w:rFonts w:asciiTheme="minorHAnsi" w:hAnsiTheme="minorHAnsi"/>
          <w:sz w:val="22"/>
          <w:szCs w:val="22"/>
          <w:lang w:val="en-US"/>
        </w:rPr>
        <w:t>By making a submi</w:t>
      </w:r>
      <w:r w:rsidR="00817C99">
        <w:rPr>
          <w:rFonts w:asciiTheme="minorHAnsi" w:hAnsiTheme="minorHAnsi"/>
          <w:sz w:val="22"/>
          <w:szCs w:val="22"/>
          <w:lang w:val="en-US"/>
        </w:rPr>
        <w:t xml:space="preserve">ssion at the conclusion of the </w:t>
      </w:r>
      <w:proofErr w:type="spellStart"/>
      <w:r w:rsidR="00817C99">
        <w:rPr>
          <w:rFonts w:asciiTheme="minorHAnsi" w:hAnsiTheme="minorHAnsi"/>
          <w:sz w:val="22"/>
          <w:szCs w:val="22"/>
          <w:lang w:val="en-US"/>
        </w:rPr>
        <w:t>D</w:t>
      </w:r>
      <w:r w:rsidRPr="00D426AA">
        <w:rPr>
          <w:rFonts w:asciiTheme="minorHAnsi" w:hAnsiTheme="minorHAnsi"/>
          <w:sz w:val="22"/>
          <w:szCs w:val="22"/>
          <w:lang w:val="en-US"/>
        </w:rPr>
        <w:t>atathon</w:t>
      </w:r>
      <w:proofErr w:type="spellEnd"/>
      <w:r w:rsidRPr="00D426AA">
        <w:rPr>
          <w:rFonts w:asciiTheme="minorHAnsi" w:hAnsiTheme="minorHAnsi"/>
          <w:sz w:val="22"/>
          <w:szCs w:val="22"/>
          <w:lang w:val="en-US"/>
        </w:rPr>
        <w:t xml:space="preserve">, consisting of a deck of slides presenting the Confidant's insights extracted from the Confidential Information, the Confidant grants the </w:t>
      </w:r>
      <w:proofErr w:type="spellStart"/>
      <w:r w:rsidR="00817C99">
        <w:rPr>
          <w:rFonts w:asciiTheme="minorHAnsi" w:hAnsiTheme="minorHAnsi"/>
          <w:sz w:val="22"/>
          <w:szCs w:val="22"/>
          <w:lang w:val="en-US"/>
        </w:rPr>
        <w:t>Datathon</w:t>
      </w:r>
      <w:proofErr w:type="spellEnd"/>
      <w:r w:rsidR="00817C99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D426AA">
        <w:rPr>
          <w:rFonts w:asciiTheme="minorHAnsi" w:hAnsiTheme="minorHAnsi"/>
          <w:sz w:val="22"/>
          <w:szCs w:val="22"/>
          <w:lang w:val="en-US"/>
        </w:rPr>
        <w:t>organisers</w:t>
      </w:r>
      <w:proofErr w:type="spellEnd"/>
      <w:r w:rsidRPr="00D426AA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="009C64D2">
        <w:rPr>
          <w:rFonts w:asciiTheme="minorHAnsi" w:hAnsiTheme="minorHAnsi"/>
          <w:sz w:val="22"/>
          <w:szCs w:val="22"/>
          <w:lang w:val="en-US"/>
        </w:rPr>
        <w:t>[PROVIDER NAME]</w:t>
      </w:r>
      <w:r w:rsidRPr="00D426AA">
        <w:rPr>
          <w:rFonts w:asciiTheme="minorHAnsi" w:hAnsiTheme="minorHAnsi"/>
          <w:sz w:val="22"/>
          <w:szCs w:val="22"/>
          <w:lang w:val="en-US"/>
        </w:rPr>
        <w:t xml:space="preserve"> an irrevocable, non-exclusive, royalty-free and perpetual right to use, modify, distribute to the public, and publicly display the content of the submission</w:t>
      </w:r>
      <w:r w:rsidR="00031D9F">
        <w:rPr>
          <w:rFonts w:asciiTheme="minorHAnsi" w:hAnsiTheme="minorHAnsi"/>
          <w:sz w:val="22"/>
          <w:szCs w:val="22"/>
          <w:lang w:val="en-US"/>
        </w:rPr>
        <w:t>.</w:t>
      </w:r>
    </w:p>
    <w:p w14:paraId="4C69F92C" w14:textId="77777777" w:rsidR="00966260" w:rsidRPr="00FA26B9" w:rsidRDefault="00377D9A" w:rsidP="00B26C63">
      <w:pPr>
        <w:pStyle w:val="Heading1"/>
        <w:pBdr>
          <w:top w:val="none" w:sz="0" w:space="0" w:color="auto"/>
        </w:pBd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bCs/>
          <w:color w:val="auto"/>
          <w:sz w:val="22"/>
          <w:szCs w:val="22"/>
        </w:rPr>
        <w:t>General</w:t>
      </w:r>
      <w:bookmarkEnd w:id="21"/>
    </w:p>
    <w:p w14:paraId="1888ED1F" w14:textId="77777777" w:rsidR="00B9661D" w:rsidRPr="00EE5ADF" w:rsidRDefault="002B1851" w:rsidP="00EE5ADF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This deed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is governed by the laws of the State of </w:t>
      </w:r>
      <w:r w:rsidR="00B9661D" w:rsidRPr="00FA26B9">
        <w:rPr>
          <w:rFonts w:asciiTheme="minorHAnsi" w:hAnsiTheme="minorHAnsi" w:cstheme="minorHAnsi"/>
          <w:color w:val="auto"/>
          <w:sz w:val="22"/>
          <w:szCs w:val="22"/>
        </w:rPr>
        <w:t>Victoria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>, Australia</w:t>
      </w:r>
      <w:r w:rsidR="006B1E12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57FD7376" w14:textId="77777777" w:rsidR="00B9661D" w:rsidRPr="00FA26B9" w:rsidRDefault="002B1851" w:rsidP="00B26C63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This deed</w:t>
      </w:r>
      <w:r w:rsidR="00966260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 constitutes the entire agreement between the parties and supersedes all prior understandings and agreements </w:t>
      </w:r>
      <w:r w:rsidR="00FB0102" w:rsidRPr="00FA26B9">
        <w:rPr>
          <w:rFonts w:asciiTheme="minorHAnsi" w:hAnsiTheme="minorHAnsi" w:cstheme="minorHAnsi"/>
          <w:color w:val="auto"/>
          <w:sz w:val="22"/>
          <w:szCs w:val="22"/>
        </w:rPr>
        <w:t>concerning its subject matter</w:t>
      </w:r>
      <w:r w:rsidR="006B1E12" w:rsidRPr="00FA26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31434E5C" w14:textId="77777777" w:rsidR="00820615" w:rsidRDefault="00966260" w:rsidP="00EE5ADF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FA26B9">
        <w:rPr>
          <w:rFonts w:asciiTheme="minorHAnsi" w:hAnsiTheme="minorHAnsi" w:cstheme="minorHAnsi"/>
          <w:color w:val="auto"/>
          <w:sz w:val="22"/>
          <w:szCs w:val="22"/>
        </w:rPr>
        <w:t>The words “includes” and “including” a</w:t>
      </w:r>
      <w:r w:rsidR="00271DCC">
        <w:rPr>
          <w:rFonts w:asciiTheme="minorHAnsi" w:hAnsiTheme="minorHAnsi" w:cstheme="minorHAnsi"/>
          <w:color w:val="auto"/>
          <w:sz w:val="22"/>
          <w:szCs w:val="22"/>
        </w:rPr>
        <w:t>re not words of limitation</w:t>
      </w:r>
    </w:p>
    <w:p w14:paraId="32B7BFC7" w14:textId="77777777" w:rsidR="00B50512" w:rsidRPr="00005B54" w:rsidRDefault="00B50512" w:rsidP="00B50512">
      <w:pPr>
        <w:pStyle w:val="Heading2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14:paraId="071AB6B7" w14:textId="77777777" w:rsidR="00005B54" w:rsidRDefault="00B50512" w:rsidP="00B50512">
      <w:pPr>
        <w:pStyle w:val="BodyText"/>
        <w:ind w:left="0"/>
        <w:rPr>
          <w:rFonts w:asciiTheme="minorHAnsi" w:hAnsiTheme="minorHAnsi"/>
          <w:b/>
          <w:sz w:val="22"/>
          <w:szCs w:val="22"/>
        </w:rPr>
      </w:pPr>
      <w:r w:rsidRPr="00005B54">
        <w:rPr>
          <w:rFonts w:asciiTheme="minorHAnsi" w:hAnsiTheme="minorHAnsi"/>
          <w:b/>
          <w:sz w:val="22"/>
          <w:szCs w:val="22"/>
        </w:rPr>
        <w:t>Signed by the Confidant</w:t>
      </w:r>
      <w:r w:rsidR="00005B54" w:rsidRPr="00005B54">
        <w:rPr>
          <w:rFonts w:asciiTheme="minorHAnsi" w:hAnsiTheme="minorHAnsi"/>
          <w:b/>
          <w:sz w:val="22"/>
          <w:szCs w:val="22"/>
        </w:rPr>
        <w:t xml:space="preserve"> </w:t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  <w:r w:rsidR="00005B54" w:rsidRPr="00005B54">
        <w:rPr>
          <w:rFonts w:asciiTheme="minorHAnsi" w:hAnsiTheme="minorHAnsi"/>
          <w:b/>
          <w:sz w:val="22"/>
          <w:szCs w:val="22"/>
        </w:rPr>
        <w:tab/>
      </w:r>
    </w:p>
    <w:p w14:paraId="6ABA62CA" w14:textId="2C07E457" w:rsidR="00AF4D56" w:rsidRPr="00005B54" w:rsidRDefault="00005B54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005B54">
        <w:rPr>
          <w:rFonts w:asciiTheme="minorHAnsi" w:hAnsiTheme="minorHAnsi"/>
          <w:sz w:val="22"/>
          <w:szCs w:val="22"/>
        </w:rPr>
        <w:t xml:space="preserve">The information below may be collected </w:t>
      </w:r>
      <w:r w:rsidR="00F2208A">
        <w:rPr>
          <w:rFonts w:asciiTheme="minorHAnsi" w:hAnsiTheme="minorHAnsi"/>
          <w:sz w:val="22"/>
          <w:szCs w:val="22"/>
        </w:rPr>
        <w:t xml:space="preserve">separately during the registration process of the </w:t>
      </w:r>
      <w:proofErr w:type="spellStart"/>
      <w:r w:rsidR="00F2208A">
        <w:rPr>
          <w:rFonts w:asciiTheme="minorHAnsi" w:hAnsiTheme="minorHAnsi"/>
          <w:sz w:val="22"/>
          <w:szCs w:val="22"/>
        </w:rPr>
        <w:t>Datathon</w:t>
      </w:r>
      <w:proofErr w:type="spellEnd"/>
      <w:r w:rsidR="00F2208A">
        <w:rPr>
          <w:rFonts w:asciiTheme="minorHAnsi" w:hAnsiTheme="minorHAnsi"/>
          <w:sz w:val="22"/>
          <w:szCs w:val="22"/>
        </w:rPr>
        <w:t>.</w:t>
      </w:r>
    </w:p>
    <w:p w14:paraId="7D642CE1" w14:textId="77777777" w:rsidR="00005B54" w:rsidRPr="00005B54" w:rsidRDefault="00005B54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</w:p>
    <w:p w14:paraId="6900E2AF" w14:textId="284B1075" w:rsidR="00AF4D56" w:rsidRPr="00005B54" w:rsidRDefault="00AF4D56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005B54">
        <w:rPr>
          <w:rFonts w:asciiTheme="minorHAnsi" w:hAnsiTheme="minorHAnsi"/>
          <w:sz w:val="22"/>
          <w:szCs w:val="22"/>
        </w:rPr>
        <w:t xml:space="preserve">Full name </w:t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  <w:t>……………………………………………………</w:t>
      </w:r>
      <w:r w:rsidR="00005B54">
        <w:rPr>
          <w:rFonts w:asciiTheme="minorHAnsi" w:hAnsiTheme="minorHAnsi"/>
          <w:sz w:val="22"/>
          <w:szCs w:val="22"/>
        </w:rPr>
        <w:t>…………………………</w:t>
      </w:r>
      <w:r w:rsidRPr="00005B54">
        <w:rPr>
          <w:rFonts w:asciiTheme="minorHAnsi" w:hAnsiTheme="minorHAnsi"/>
          <w:sz w:val="22"/>
          <w:szCs w:val="22"/>
        </w:rPr>
        <w:t>……………………………………</w:t>
      </w:r>
    </w:p>
    <w:p w14:paraId="3CFB53B4" w14:textId="77777777" w:rsidR="00AF4D56" w:rsidRPr="00005B54" w:rsidRDefault="00AF4D56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</w:p>
    <w:p w14:paraId="59511562" w14:textId="58C8C05A" w:rsidR="00AF4D56" w:rsidRDefault="00AF4D56" w:rsidP="00AF4D56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005B54">
        <w:rPr>
          <w:rFonts w:asciiTheme="minorHAnsi" w:hAnsiTheme="minorHAnsi"/>
          <w:sz w:val="22"/>
          <w:szCs w:val="22"/>
        </w:rPr>
        <w:t xml:space="preserve">Address </w:t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</w:r>
      <w:r w:rsidR="00005B54" w:rsidRPr="00005B54">
        <w:rPr>
          <w:rFonts w:asciiTheme="minorHAnsi" w:hAnsiTheme="minorHAnsi"/>
          <w:sz w:val="22"/>
          <w:szCs w:val="22"/>
        </w:rPr>
        <w:t>……………………………………………………</w:t>
      </w:r>
      <w:r w:rsidR="00005B54">
        <w:rPr>
          <w:rFonts w:asciiTheme="minorHAnsi" w:hAnsiTheme="minorHAnsi"/>
          <w:sz w:val="22"/>
          <w:szCs w:val="22"/>
        </w:rPr>
        <w:t>…………………………</w:t>
      </w:r>
      <w:r w:rsidR="00005B54" w:rsidRPr="00005B54">
        <w:rPr>
          <w:rFonts w:asciiTheme="minorHAnsi" w:hAnsiTheme="minorHAnsi"/>
          <w:sz w:val="22"/>
          <w:szCs w:val="22"/>
        </w:rPr>
        <w:t>……………………………………</w:t>
      </w:r>
    </w:p>
    <w:p w14:paraId="045D9DF8" w14:textId="77777777" w:rsidR="00005B54" w:rsidRPr="00005B54" w:rsidRDefault="00005B54" w:rsidP="00AF4D56">
      <w:pPr>
        <w:pStyle w:val="BodyText"/>
        <w:ind w:left="0"/>
        <w:rPr>
          <w:rFonts w:asciiTheme="minorHAnsi" w:hAnsiTheme="minorHAnsi"/>
          <w:sz w:val="22"/>
          <w:szCs w:val="22"/>
        </w:rPr>
      </w:pPr>
    </w:p>
    <w:p w14:paraId="5236F5E6" w14:textId="386E8E80" w:rsidR="00005B54" w:rsidRDefault="00AF4D56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005B54">
        <w:rPr>
          <w:rFonts w:asciiTheme="minorHAnsi" w:hAnsiTheme="minorHAnsi"/>
          <w:sz w:val="22"/>
          <w:szCs w:val="22"/>
        </w:rPr>
        <w:t>Occupation</w:t>
      </w:r>
      <w:r w:rsidR="00005B54" w:rsidRPr="00005B54">
        <w:rPr>
          <w:rFonts w:asciiTheme="minorHAnsi" w:hAnsiTheme="minorHAnsi"/>
          <w:sz w:val="22"/>
          <w:szCs w:val="22"/>
        </w:rPr>
        <w:t xml:space="preserve"> and employer (if applicable) </w:t>
      </w:r>
      <w:r w:rsidR="00005B54" w:rsidRPr="00005B54">
        <w:rPr>
          <w:rFonts w:asciiTheme="minorHAnsi" w:hAnsiTheme="minorHAnsi"/>
          <w:sz w:val="22"/>
          <w:szCs w:val="22"/>
        </w:rPr>
        <w:tab/>
        <w:t>……………………………………………………</w:t>
      </w:r>
      <w:r w:rsidR="00005B54">
        <w:rPr>
          <w:rFonts w:asciiTheme="minorHAnsi" w:hAnsiTheme="minorHAnsi"/>
          <w:sz w:val="22"/>
          <w:szCs w:val="22"/>
        </w:rPr>
        <w:t>…………………………</w:t>
      </w:r>
      <w:r w:rsidR="00005B54" w:rsidRPr="00005B54">
        <w:rPr>
          <w:rFonts w:asciiTheme="minorHAnsi" w:hAnsiTheme="minorHAnsi"/>
          <w:sz w:val="22"/>
          <w:szCs w:val="22"/>
        </w:rPr>
        <w:t>…</w:t>
      </w:r>
      <w:proofErr w:type="gramStart"/>
      <w:r w:rsidR="00005B54" w:rsidRPr="00005B54">
        <w:rPr>
          <w:rFonts w:asciiTheme="minorHAnsi" w:hAnsiTheme="minorHAnsi"/>
          <w:sz w:val="22"/>
          <w:szCs w:val="22"/>
        </w:rPr>
        <w:t>…</w:t>
      </w:r>
      <w:r w:rsidR="00005B54">
        <w:rPr>
          <w:rFonts w:asciiTheme="minorHAnsi" w:hAnsiTheme="minorHAnsi"/>
          <w:sz w:val="22"/>
          <w:szCs w:val="22"/>
        </w:rPr>
        <w:t>..</w:t>
      </w:r>
      <w:proofErr w:type="gramEnd"/>
    </w:p>
    <w:p w14:paraId="1681E1ED" w14:textId="77777777" w:rsidR="00005B54" w:rsidRPr="00005B54" w:rsidRDefault="00005B54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</w:p>
    <w:p w14:paraId="74361C16" w14:textId="0C47A43B" w:rsidR="00AF4D56" w:rsidRDefault="00AF4D56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005B54">
        <w:rPr>
          <w:rFonts w:asciiTheme="minorHAnsi" w:hAnsiTheme="minorHAnsi"/>
          <w:sz w:val="22"/>
          <w:szCs w:val="22"/>
        </w:rPr>
        <w:t>Date</w:t>
      </w:r>
      <w:r w:rsidRPr="00005B54">
        <w:rPr>
          <w:rFonts w:asciiTheme="minorHAnsi" w:hAnsiTheme="minorHAnsi"/>
          <w:sz w:val="22"/>
          <w:szCs w:val="22"/>
        </w:rPr>
        <w:tab/>
        <w:t xml:space="preserve"> </w:t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</w:r>
      <w:r w:rsidR="00005B54" w:rsidRPr="00005B54">
        <w:rPr>
          <w:rFonts w:asciiTheme="minorHAnsi" w:hAnsiTheme="minorHAnsi"/>
          <w:sz w:val="22"/>
          <w:szCs w:val="22"/>
        </w:rPr>
        <w:t>……………………………………………………</w:t>
      </w:r>
      <w:r w:rsidR="00005B54">
        <w:rPr>
          <w:rFonts w:asciiTheme="minorHAnsi" w:hAnsiTheme="minorHAnsi"/>
          <w:sz w:val="22"/>
          <w:szCs w:val="22"/>
        </w:rPr>
        <w:t>…………………………</w:t>
      </w:r>
      <w:r w:rsidR="00005B54" w:rsidRPr="00005B54">
        <w:rPr>
          <w:rFonts w:asciiTheme="minorHAnsi" w:hAnsiTheme="minorHAnsi"/>
          <w:sz w:val="22"/>
          <w:szCs w:val="22"/>
        </w:rPr>
        <w:t>……………………………………</w:t>
      </w:r>
    </w:p>
    <w:p w14:paraId="0FC508BB" w14:textId="77777777" w:rsidR="00005B54" w:rsidRPr="00005B54" w:rsidRDefault="00005B54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</w:p>
    <w:p w14:paraId="55BE9BC8" w14:textId="0B67C493" w:rsidR="00AF4D56" w:rsidRPr="00005B54" w:rsidRDefault="00AF4D56" w:rsidP="00B50512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005B54">
        <w:rPr>
          <w:rFonts w:asciiTheme="minorHAnsi" w:hAnsiTheme="minorHAnsi"/>
          <w:sz w:val="22"/>
          <w:szCs w:val="22"/>
        </w:rPr>
        <w:t xml:space="preserve">Signature </w:t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</w:r>
      <w:r w:rsidRPr="00005B54">
        <w:rPr>
          <w:rFonts w:asciiTheme="minorHAnsi" w:hAnsiTheme="minorHAnsi"/>
          <w:sz w:val="22"/>
          <w:szCs w:val="22"/>
        </w:rPr>
        <w:tab/>
      </w:r>
      <w:r w:rsidR="00005B54" w:rsidRPr="00005B54">
        <w:rPr>
          <w:rFonts w:asciiTheme="minorHAnsi" w:hAnsiTheme="minorHAnsi"/>
          <w:sz w:val="22"/>
          <w:szCs w:val="22"/>
        </w:rPr>
        <w:t>……………………………………………………</w:t>
      </w:r>
      <w:r w:rsidR="00005B54">
        <w:rPr>
          <w:rFonts w:asciiTheme="minorHAnsi" w:hAnsiTheme="minorHAnsi"/>
          <w:sz w:val="22"/>
          <w:szCs w:val="22"/>
        </w:rPr>
        <w:t>…………………………</w:t>
      </w:r>
      <w:r w:rsidR="00005B54" w:rsidRPr="00005B54">
        <w:rPr>
          <w:rFonts w:asciiTheme="minorHAnsi" w:hAnsiTheme="minorHAnsi"/>
          <w:sz w:val="22"/>
          <w:szCs w:val="22"/>
        </w:rPr>
        <w:t>……………………………………</w:t>
      </w:r>
    </w:p>
    <w:sectPr w:rsidR="00AF4D56" w:rsidRPr="00005B54" w:rsidSect="00271DCC">
      <w:footerReference w:type="default" r:id="rId8"/>
      <w:pgSz w:w="11907" w:h="16840" w:code="9"/>
      <w:pgMar w:top="1417" w:right="1134" w:bottom="1701" w:left="1701" w:header="850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2C75E" w14:textId="77777777" w:rsidR="00075783" w:rsidRDefault="00075783">
      <w:r>
        <w:separator/>
      </w:r>
    </w:p>
  </w:endnote>
  <w:endnote w:type="continuationSeparator" w:id="0">
    <w:p w14:paraId="6D9C8B32" w14:textId="77777777" w:rsidR="00075783" w:rsidRDefault="0007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5A8E" w14:textId="7A7895E4" w:rsidR="004479A8" w:rsidRPr="00820615" w:rsidRDefault="00AC31C6" w:rsidP="00E542F5">
    <w:pPr>
      <w:pStyle w:val="Footer"/>
      <w:jc w:val="right"/>
    </w:pPr>
    <w:r>
      <w:rPr>
        <w:rStyle w:val="PageNumber"/>
      </w:rPr>
      <w:fldChar w:fldCharType="begin"/>
    </w:r>
    <w:r w:rsidR="00E542F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6EC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3F9D1" w14:textId="77777777" w:rsidR="00075783" w:rsidRDefault="00075783">
      <w:r>
        <w:separator/>
      </w:r>
    </w:p>
  </w:footnote>
  <w:footnote w:type="continuationSeparator" w:id="0">
    <w:p w14:paraId="566AE960" w14:textId="77777777" w:rsidR="00075783" w:rsidRDefault="0007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E2C1A5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6CA75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FBACB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744CA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370D0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94DB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C8C9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0EE25E"/>
    <w:lvl w:ilvl="0">
      <w:start w:val="1"/>
      <w:numFmt w:val="bullet"/>
      <w:pStyle w:val="ListBullet2"/>
      <w:lvlText w:val=""/>
      <w:lvlJc w:val="left"/>
      <w:pPr>
        <w:tabs>
          <w:tab w:val="num" w:pos="567"/>
        </w:tabs>
        <w:ind w:left="1701" w:hanging="56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C4D78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FFFFFF89"/>
    <w:multiLevelType w:val="singleLevel"/>
    <w:tmpl w:val="7618D88A"/>
    <w:lvl w:ilvl="0">
      <w:start w:val="1"/>
      <w:numFmt w:val="bullet"/>
      <w:pStyle w:val="ListBullet"/>
      <w:lvlText w:val=""/>
      <w:lvlJc w:val="left"/>
      <w:pPr>
        <w:tabs>
          <w:tab w:val="num" w:pos="567"/>
        </w:tabs>
        <w:ind w:left="1701" w:hanging="567"/>
      </w:pPr>
      <w:rPr>
        <w:rFonts w:ascii="Wingdings 2" w:hAnsi="Wingdings 2" w:hint="default"/>
      </w:rPr>
    </w:lvl>
  </w:abstractNum>
  <w:abstractNum w:abstractNumId="10">
    <w:nsid w:val="04013A81"/>
    <w:multiLevelType w:val="multilevel"/>
    <w:tmpl w:val="99DAD746"/>
    <w:lvl w:ilvl="0">
      <w:start w:val="1"/>
      <w:numFmt w:val="decimal"/>
      <w:pStyle w:val="Parties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19"/>
      </w:rPr>
    </w:lvl>
    <w:lvl w:ilvl="1">
      <w:start w:val="1"/>
      <w:numFmt w:val="decimal"/>
      <w:lvlText w:val="%2.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19"/>
      </w:rPr>
    </w:lvl>
    <w:lvl w:ilvl="2">
      <w:start w:val="1"/>
      <w:numFmt w:val="decimal"/>
      <w:lvlText w:val="%3.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19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</w:lvl>
    <w:lvl w:ilvl="4">
      <w:start w:val="1"/>
      <w:numFmt w:val="lowerRoman"/>
      <w:lvlText w:val="(%5)"/>
      <w:lvlJc w:val="left"/>
      <w:pPr>
        <w:tabs>
          <w:tab w:val="num" w:pos="1440"/>
        </w:tabs>
        <w:ind w:left="1440" w:hanging="720"/>
      </w:p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72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720"/>
      </w:p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hanging="720"/>
      </w:pPr>
    </w:lvl>
    <w:lvl w:ilvl="8">
      <w:start w:val="1"/>
      <w:numFmt w:val="decimal"/>
      <w:lvlText w:val="%9."/>
      <w:lvlJc w:val="left"/>
      <w:pPr>
        <w:tabs>
          <w:tab w:val="num" w:pos="4321"/>
        </w:tabs>
        <w:ind w:left="4321" w:hanging="721"/>
      </w:pPr>
    </w:lvl>
  </w:abstractNum>
  <w:abstractNum w:abstractNumId="11">
    <w:nsid w:val="055E0AAF"/>
    <w:multiLevelType w:val="multilevel"/>
    <w:tmpl w:val="87B008E4"/>
    <w:styleLink w:val="GTNumberingStyle2"/>
    <w:lvl w:ilvl="0">
      <w:start w:val="1"/>
      <w:numFmt w:val="decimal"/>
      <w:pStyle w:val="DeedParties"/>
      <w:lvlText w:val="%1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16"/>
        <w:szCs w:val="16"/>
      </w:rPr>
    </w:lvl>
    <w:lvl w:ilvl="3">
      <w:start w:val="1"/>
      <w:numFmt w:val="none"/>
      <w:lvlText w:val="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34"/>
        </w:tabs>
        <w:ind w:left="567" w:firstLine="0"/>
      </w:pPr>
      <w:rPr>
        <w:rFonts w:hint="default"/>
      </w:rPr>
    </w:lvl>
  </w:abstractNum>
  <w:abstractNum w:abstractNumId="12">
    <w:nsid w:val="0B114237"/>
    <w:multiLevelType w:val="hybridMultilevel"/>
    <w:tmpl w:val="253847CC"/>
    <w:lvl w:ilvl="0" w:tplc="C2E8F10E">
      <w:start w:val="1"/>
      <w:numFmt w:val="upperLetter"/>
      <w:pStyle w:val="DeedAttachment"/>
      <w:lvlText w:val="Attachment %1 "/>
      <w:lvlJc w:val="left"/>
      <w:pPr>
        <w:tabs>
          <w:tab w:val="num" w:pos="284"/>
        </w:tabs>
        <w:ind w:left="2268" w:hanging="190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038608B"/>
    <w:multiLevelType w:val="multilevel"/>
    <w:tmpl w:val="83026B00"/>
    <w:styleLink w:val="GTBullets"/>
    <w:lvl w:ilvl="0">
      <w:start w:val="1"/>
      <w:numFmt w:val="bullet"/>
      <w:lvlText w:val=""/>
      <w:lvlJc w:val="left"/>
      <w:pPr>
        <w:tabs>
          <w:tab w:val="num" w:pos="1701"/>
        </w:tabs>
        <w:ind w:left="1701" w:hanging="567"/>
      </w:pPr>
      <w:rPr>
        <w:rFonts w:ascii="Wingdings 2" w:hAnsi="Wingdings 2" w:hint="default"/>
      </w:rPr>
    </w:lvl>
    <w:lvl w:ilvl="1">
      <w:start w:val="1"/>
      <w:numFmt w:val="bullet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103"/>
        </w:tabs>
        <w:ind w:left="5103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0"/>
        </w:tabs>
        <w:ind w:left="5670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237"/>
        </w:tabs>
        <w:ind w:left="6237" w:hanging="567"/>
      </w:pPr>
      <w:rPr>
        <w:rFonts w:hint="default"/>
      </w:rPr>
    </w:lvl>
  </w:abstractNum>
  <w:abstractNum w:abstractNumId="14">
    <w:nsid w:val="15325669"/>
    <w:multiLevelType w:val="multilevel"/>
    <w:tmpl w:val="FAFADCF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3402" w:hanging="567"/>
      </w:pPr>
      <w:rPr>
        <w:rFonts w:ascii="Arial" w:hAnsi="Arial" w:hint="default"/>
        <w:sz w:val="16"/>
        <w:szCs w:val="16"/>
      </w:rPr>
    </w:lvl>
    <w:lvl w:ilvl="5">
      <w:start w:val="1"/>
      <w:numFmt w:val="decimal"/>
      <w:lvlRestart w:val="3"/>
      <w:pStyle w:val="Heading6"/>
      <w:lvlText w:val="Schedule %6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6">
      <w:start w:val="1"/>
      <w:numFmt w:val="decimal"/>
      <w:pStyle w:val="Heading7"/>
      <w:lvlText w:val="%7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7">
      <w:start w:val="1"/>
      <w:numFmt w:val="upperLetter"/>
      <w:pStyle w:val="Heading8"/>
      <w:lvlText w:val="Attachment %8"/>
      <w:lvlJc w:val="left"/>
      <w:pPr>
        <w:tabs>
          <w:tab w:val="num" w:pos="1134"/>
        </w:tabs>
        <w:ind w:left="1701" w:hanging="1134"/>
      </w:pPr>
      <w:rPr>
        <w:rFonts w:hint="default"/>
      </w:rPr>
    </w:lvl>
    <w:lvl w:ilvl="8">
      <w:start w:val="1"/>
      <w:numFmt w:val="upperLetter"/>
      <w:lvlRestart w:val="0"/>
      <w:pStyle w:val="Heading9"/>
      <w:lvlText w:val="Part %9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5">
    <w:nsid w:val="19E218DF"/>
    <w:multiLevelType w:val="hybridMultilevel"/>
    <w:tmpl w:val="9B34A8C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2FFF0758"/>
    <w:multiLevelType w:val="multilevel"/>
    <w:tmpl w:val="97AC05A0"/>
    <w:lvl w:ilvl="0">
      <w:start w:val="1"/>
      <w:numFmt w:val="decimal"/>
      <w:pStyle w:val="Sch1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195988"/>
      </w:rPr>
    </w:lvl>
    <w:lvl w:ilvl="1">
      <w:start w:val="1"/>
      <w:numFmt w:val="decimal"/>
      <w:pStyle w:val="Sch2"/>
      <w:lvlText w:val="%1.%2"/>
      <w:lvlJc w:val="left"/>
      <w:pPr>
        <w:tabs>
          <w:tab w:val="num" w:pos="567"/>
        </w:tabs>
        <w:ind w:left="1134" w:hanging="567"/>
      </w:pPr>
      <w:rPr>
        <w:rFonts w:hint="default"/>
        <w:b w:val="0"/>
        <w:i w:val="0"/>
      </w:rPr>
    </w:lvl>
    <w:lvl w:ilvl="2">
      <w:start w:val="1"/>
      <w:numFmt w:val="lowerLetter"/>
      <w:pStyle w:val="Sch3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Sch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Letter"/>
      <w:pStyle w:val="Sch5"/>
      <w:lvlText w:val="(%5)"/>
      <w:lvlJc w:val="left"/>
      <w:pPr>
        <w:tabs>
          <w:tab w:val="num" w:pos="2835"/>
        </w:tabs>
        <w:ind w:left="2835" w:hanging="567"/>
      </w:pPr>
      <w:rPr>
        <w:rFonts w:hint="default"/>
        <w:sz w:val="16"/>
        <w:szCs w:val="16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1701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1701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1701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67"/>
        </w:tabs>
        <w:ind w:left="1701" w:firstLine="0"/>
      </w:pPr>
      <w:rPr>
        <w:rFonts w:hint="default"/>
      </w:rPr>
    </w:lvl>
  </w:abstractNum>
  <w:abstractNum w:abstractNumId="17">
    <w:nsid w:val="468F1499"/>
    <w:multiLevelType w:val="multilevel"/>
    <w:tmpl w:val="44A01E98"/>
    <w:styleLink w:val="GTListNumbering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>
      <w:start w:val="1"/>
      <w:numFmt w:val="decimal"/>
      <w:lvlText w:val="%3"/>
      <w:lvlJc w:val="left"/>
      <w:pPr>
        <w:tabs>
          <w:tab w:val="num" w:pos="567"/>
        </w:tabs>
        <w:ind w:left="1701" w:hanging="567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68"/>
        </w:tabs>
        <w:ind w:left="2268" w:hanging="567"/>
      </w:pPr>
      <w:rPr>
        <w:rFonts w:hint="default"/>
        <w:caps w:val="0"/>
        <w:strike w:val="0"/>
        <w:dstrike w:val="0"/>
        <w:sz w:val="16"/>
        <w:szCs w:val="16"/>
      </w:rPr>
    </w:lvl>
    <w:lvl w:ilvl="5">
      <w:start w:val="1"/>
      <w:numFmt w:val="none"/>
      <w:lvlText w:val=""/>
      <w:lvlJc w:val="left"/>
      <w:pPr>
        <w:tabs>
          <w:tab w:val="num" w:pos="2268"/>
        </w:tabs>
        <w:ind w:left="2268" w:hanging="567"/>
      </w:pPr>
      <w:rPr>
        <w:rFonts w:hint="default"/>
        <w:sz w:val="16"/>
        <w:szCs w:val="16"/>
      </w:rPr>
    </w:lvl>
    <w:lvl w:ilvl="6">
      <w:start w:val="1"/>
      <w:numFmt w:val="none"/>
      <w:lvlText w:val="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18">
    <w:nsid w:val="47EE28D4"/>
    <w:multiLevelType w:val="multilevel"/>
    <w:tmpl w:val="B7FCEF8C"/>
    <w:styleLink w:val="111111"/>
    <w:lvl w:ilvl="0">
      <w:start w:val="1"/>
      <w:numFmt w:val="decimal"/>
      <w:lvlText w:val="%1"/>
      <w:lvlJc w:val="left"/>
      <w:pPr>
        <w:tabs>
          <w:tab w:val="num" w:pos="567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1701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</w:abstractNum>
  <w:abstractNum w:abstractNumId="19">
    <w:nsid w:val="500358D7"/>
    <w:multiLevelType w:val="hybridMultilevel"/>
    <w:tmpl w:val="EB20E116"/>
    <w:lvl w:ilvl="0" w:tplc="4238D728">
      <w:start w:val="1"/>
      <w:numFmt w:val="bullet"/>
      <w:pStyle w:val="PrecListBullet"/>
      <w:lvlText w:val=""/>
      <w:lvlJc w:val="left"/>
      <w:pPr>
        <w:tabs>
          <w:tab w:val="num" w:pos="284"/>
        </w:tabs>
        <w:ind w:left="284" w:hanging="284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281CCB"/>
    <w:multiLevelType w:val="hybridMultilevel"/>
    <w:tmpl w:val="909C575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4CD0A3C"/>
    <w:multiLevelType w:val="multilevel"/>
    <w:tmpl w:val="D32E3AE0"/>
    <w:styleLink w:val="GTNumberingStyle1"/>
    <w:lvl w:ilvl="0">
      <w:start w:val="1"/>
      <w:numFmt w:val="lowerLetter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2268"/>
        </w:tabs>
        <w:ind w:left="2835" w:hanging="567"/>
      </w:pPr>
      <w:rPr>
        <w:rFonts w:hint="default"/>
        <w:color w:val="auto"/>
        <w:sz w:val="16"/>
        <w:szCs w:val="16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701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1134" w:firstLine="0"/>
      </w:pPr>
      <w:rPr>
        <w:rFonts w:hint="default"/>
      </w:rPr>
    </w:lvl>
  </w:abstractNum>
  <w:abstractNum w:abstractNumId="22">
    <w:nsid w:val="5B84304D"/>
    <w:multiLevelType w:val="multilevel"/>
    <w:tmpl w:val="90C2E5A0"/>
    <w:lvl w:ilvl="0">
      <w:start w:val="1"/>
      <w:numFmt w:val="upperLetter"/>
      <w:pStyle w:val="Background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19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1"/>
        </w:tabs>
        <w:ind w:left="4321" w:hanging="721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3">
    <w:nsid w:val="6ED810E3"/>
    <w:multiLevelType w:val="hybridMultilevel"/>
    <w:tmpl w:val="EDD49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E5142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776C46F8"/>
    <w:multiLevelType w:val="hybridMultilevel"/>
    <w:tmpl w:val="74FC7ECA"/>
    <w:lvl w:ilvl="0" w:tplc="D36C9542">
      <w:start w:val="1"/>
      <w:numFmt w:val="bullet"/>
      <w:pStyle w:val="Prec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CB5DC6"/>
    <w:multiLevelType w:val="hybridMultilevel"/>
    <w:tmpl w:val="191213B2"/>
    <w:lvl w:ilvl="0" w:tplc="DF00B4A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5024C"/>
    <w:multiLevelType w:val="multilevel"/>
    <w:tmpl w:val="1BE69820"/>
    <w:styleLink w:val="GTNumberingStyle3"/>
    <w:lvl w:ilvl="0">
      <w:start w:val="1"/>
      <w:numFmt w:val="upperLetter"/>
      <w:pStyle w:val="DeedBackground"/>
      <w:lvlText w:val="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701"/>
        </w:tabs>
        <w:ind w:left="1701" w:hanging="567"/>
      </w:pPr>
      <w:rPr>
        <w:rFonts w:hint="default"/>
        <w:color w:val="auto"/>
        <w:sz w:val="16"/>
        <w:szCs w:val="16"/>
      </w:rPr>
    </w:lvl>
    <w:lvl w:ilvl="3">
      <w:start w:val="1"/>
      <w:numFmt w:val="none"/>
      <w:lvlText w:val="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701"/>
        </w:tabs>
        <w:ind w:left="1134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22"/>
  </w:num>
  <w:num w:numId="6">
    <w:abstractNumId w:val="17"/>
  </w:num>
  <w:num w:numId="7">
    <w:abstractNumId w:val="7"/>
  </w:num>
  <w:num w:numId="8">
    <w:abstractNumId w:val="21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5"/>
  </w:num>
  <w:num w:numId="14">
    <w:abstractNumId w:val="6"/>
  </w:num>
  <w:num w:numId="15">
    <w:abstractNumId w:val="24"/>
  </w:num>
  <w:num w:numId="16">
    <w:abstractNumId w:val="12"/>
  </w:num>
  <w:num w:numId="17">
    <w:abstractNumId w:val="11"/>
  </w:num>
  <w:num w:numId="18">
    <w:abstractNumId w:val="27"/>
  </w:num>
  <w:num w:numId="19">
    <w:abstractNumId w:val="13"/>
  </w:num>
  <w:num w:numId="20">
    <w:abstractNumId w:val="19"/>
  </w:num>
  <w:num w:numId="21">
    <w:abstractNumId w:val="25"/>
  </w:num>
  <w:num w:numId="22">
    <w:abstractNumId w:val="18"/>
  </w:num>
  <w:num w:numId="23">
    <w:abstractNumId w:val="14"/>
  </w:num>
  <w:num w:numId="24">
    <w:abstractNumId w:val="16"/>
  </w:num>
  <w:num w:numId="25">
    <w:abstractNumId w:val="23"/>
  </w:num>
  <w:num w:numId="26">
    <w:abstractNumId w:val="26"/>
  </w:num>
  <w:num w:numId="27">
    <w:abstractNumId w:val="20"/>
  </w:num>
  <w:num w:numId="28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8A"/>
    <w:rsid w:val="00005B54"/>
    <w:rsid w:val="000100B9"/>
    <w:rsid w:val="000102E3"/>
    <w:rsid w:val="00020AFA"/>
    <w:rsid w:val="00031D9F"/>
    <w:rsid w:val="00075783"/>
    <w:rsid w:val="00085F4A"/>
    <w:rsid w:val="000B3A04"/>
    <w:rsid w:val="000B507D"/>
    <w:rsid w:val="000E620E"/>
    <w:rsid w:val="001B150A"/>
    <w:rsid w:val="001C412B"/>
    <w:rsid w:val="001D09F4"/>
    <w:rsid w:val="001F1635"/>
    <w:rsid w:val="00234015"/>
    <w:rsid w:val="002700F0"/>
    <w:rsid w:val="00270193"/>
    <w:rsid w:val="00271DCC"/>
    <w:rsid w:val="002973CB"/>
    <w:rsid w:val="002B1851"/>
    <w:rsid w:val="002B5B5B"/>
    <w:rsid w:val="002C49C3"/>
    <w:rsid w:val="002D4347"/>
    <w:rsid w:val="002E3EC6"/>
    <w:rsid w:val="002E42CD"/>
    <w:rsid w:val="003200FB"/>
    <w:rsid w:val="00321E45"/>
    <w:rsid w:val="00377D9A"/>
    <w:rsid w:val="00382F0A"/>
    <w:rsid w:val="003A6DC1"/>
    <w:rsid w:val="003D5FD6"/>
    <w:rsid w:val="003E15C7"/>
    <w:rsid w:val="003F402D"/>
    <w:rsid w:val="00412937"/>
    <w:rsid w:val="00421BF3"/>
    <w:rsid w:val="004423DF"/>
    <w:rsid w:val="004479A8"/>
    <w:rsid w:val="00460D93"/>
    <w:rsid w:val="0049300D"/>
    <w:rsid w:val="004B0E55"/>
    <w:rsid w:val="004C0840"/>
    <w:rsid w:val="004C38EE"/>
    <w:rsid w:val="004D584B"/>
    <w:rsid w:val="004E3826"/>
    <w:rsid w:val="004E72F3"/>
    <w:rsid w:val="0052772D"/>
    <w:rsid w:val="00544799"/>
    <w:rsid w:val="00551F37"/>
    <w:rsid w:val="0057464C"/>
    <w:rsid w:val="005839D4"/>
    <w:rsid w:val="005A6FA5"/>
    <w:rsid w:val="005A7467"/>
    <w:rsid w:val="005C7F00"/>
    <w:rsid w:val="00610284"/>
    <w:rsid w:val="00622623"/>
    <w:rsid w:val="00633098"/>
    <w:rsid w:val="0064695A"/>
    <w:rsid w:val="00683CAC"/>
    <w:rsid w:val="006A12B9"/>
    <w:rsid w:val="006B1D37"/>
    <w:rsid w:val="006B1E12"/>
    <w:rsid w:val="006C7885"/>
    <w:rsid w:val="006F6B7A"/>
    <w:rsid w:val="00721904"/>
    <w:rsid w:val="0073392A"/>
    <w:rsid w:val="007468E2"/>
    <w:rsid w:val="007630F2"/>
    <w:rsid w:val="0076707A"/>
    <w:rsid w:val="0078696F"/>
    <w:rsid w:val="00786C84"/>
    <w:rsid w:val="00791780"/>
    <w:rsid w:val="007D0F1B"/>
    <w:rsid w:val="007D4372"/>
    <w:rsid w:val="00811ECA"/>
    <w:rsid w:val="00817C99"/>
    <w:rsid w:val="00820615"/>
    <w:rsid w:val="00845154"/>
    <w:rsid w:val="008524E9"/>
    <w:rsid w:val="00855F81"/>
    <w:rsid w:val="00890049"/>
    <w:rsid w:val="008A1D39"/>
    <w:rsid w:val="008A642A"/>
    <w:rsid w:val="008A6635"/>
    <w:rsid w:val="008C68BD"/>
    <w:rsid w:val="00966260"/>
    <w:rsid w:val="00970D8D"/>
    <w:rsid w:val="00972B5E"/>
    <w:rsid w:val="00990A44"/>
    <w:rsid w:val="009938CE"/>
    <w:rsid w:val="009B7FA2"/>
    <w:rsid w:val="009C14C9"/>
    <w:rsid w:val="009C64D2"/>
    <w:rsid w:val="009C68E3"/>
    <w:rsid w:val="00A10EAE"/>
    <w:rsid w:val="00A26F35"/>
    <w:rsid w:val="00A34AC3"/>
    <w:rsid w:val="00A56E8A"/>
    <w:rsid w:val="00A8111B"/>
    <w:rsid w:val="00A87674"/>
    <w:rsid w:val="00AC31C6"/>
    <w:rsid w:val="00AE1743"/>
    <w:rsid w:val="00AF01D6"/>
    <w:rsid w:val="00AF4D56"/>
    <w:rsid w:val="00B23F36"/>
    <w:rsid w:val="00B26C63"/>
    <w:rsid w:val="00B37BE0"/>
    <w:rsid w:val="00B50184"/>
    <w:rsid w:val="00B50512"/>
    <w:rsid w:val="00B629EF"/>
    <w:rsid w:val="00B64980"/>
    <w:rsid w:val="00B71D58"/>
    <w:rsid w:val="00B87C93"/>
    <w:rsid w:val="00B91C43"/>
    <w:rsid w:val="00B926DA"/>
    <w:rsid w:val="00B9661D"/>
    <w:rsid w:val="00BC7120"/>
    <w:rsid w:val="00BE096C"/>
    <w:rsid w:val="00BE2A9E"/>
    <w:rsid w:val="00BF7CDE"/>
    <w:rsid w:val="00C01462"/>
    <w:rsid w:val="00C06448"/>
    <w:rsid w:val="00C15788"/>
    <w:rsid w:val="00C328C4"/>
    <w:rsid w:val="00C349D5"/>
    <w:rsid w:val="00C4136C"/>
    <w:rsid w:val="00C600EA"/>
    <w:rsid w:val="00C6625E"/>
    <w:rsid w:val="00C67F9C"/>
    <w:rsid w:val="00C86EC2"/>
    <w:rsid w:val="00CC5AAA"/>
    <w:rsid w:val="00CC66F6"/>
    <w:rsid w:val="00CC6B06"/>
    <w:rsid w:val="00CC6ED0"/>
    <w:rsid w:val="00CE3F1A"/>
    <w:rsid w:val="00D072D3"/>
    <w:rsid w:val="00D223F2"/>
    <w:rsid w:val="00D26BBE"/>
    <w:rsid w:val="00D426AA"/>
    <w:rsid w:val="00D45DA9"/>
    <w:rsid w:val="00DB7235"/>
    <w:rsid w:val="00E21A31"/>
    <w:rsid w:val="00E267EA"/>
    <w:rsid w:val="00E542F5"/>
    <w:rsid w:val="00E74368"/>
    <w:rsid w:val="00EA2AE4"/>
    <w:rsid w:val="00EE07F2"/>
    <w:rsid w:val="00EE0902"/>
    <w:rsid w:val="00EE5ADF"/>
    <w:rsid w:val="00EF1191"/>
    <w:rsid w:val="00EF424C"/>
    <w:rsid w:val="00F02E03"/>
    <w:rsid w:val="00F046F8"/>
    <w:rsid w:val="00F2208A"/>
    <w:rsid w:val="00F36A27"/>
    <w:rsid w:val="00F465F6"/>
    <w:rsid w:val="00F83256"/>
    <w:rsid w:val="00F95013"/>
    <w:rsid w:val="00F96169"/>
    <w:rsid w:val="00FA098A"/>
    <w:rsid w:val="00FA26B9"/>
    <w:rsid w:val="00FA54BE"/>
    <w:rsid w:val="00FB0102"/>
    <w:rsid w:val="00FC6CA2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504CB4"/>
  <w15:docId w15:val="{62C7123A-390C-4B0D-BB64-9F735A90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642A"/>
    <w:rPr>
      <w:rFonts w:ascii="Arial" w:hAnsi="Arial"/>
      <w:color w:val="333333"/>
      <w:lang w:val="en-AU"/>
    </w:rPr>
  </w:style>
  <w:style w:type="paragraph" w:styleId="Heading1">
    <w:name w:val="heading 1"/>
    <w:basedOn w:val="Normal"/>
    <w:next w:val="BodyText"/>
    <w:qFormat/>
    <w:rsid w:val="008A642A"/>
    <w:pPr>
      <w:keepNext/>
      <w:numPr>
        <w:numId w:val="23"/>
      </w:numPr>
      <w:pBdr>
        <w:top w:val="single" w:sz="6" w:space="6" w:color="000000"/>
      </w:pBdr>
      <w:spacing w:after="240"/>
      <w:outlineLvl w:val="0"/>
    </w:pPr>
    <w:rPr>
      <w:rFonts w:ascii="Arial Bold" w:hAnsi="Arial Bold"/>
      <w:b/>
      <w:color w:val="195988"/>
      <w:kern w:val="28"/>
      <w:sz w:val="28"/>
      <w:szCs w:val="28"/>
    </w:rPr>
  </w:style>
  <w:style w:type="paragraph" w:styleId="Heading2">
    <w:name w:val="heading 2"/>
    <w:basedOn w:val="Normal"/>
    <w:next w:val="BodyText"/>
    <w:qFormat/>
    <w:rsid w:val="008A642A"/>
    <w:pPr>
      <w:keepNext/>
      <w:numPr>
        <w:ilvl w:val="1"/>
        <w:numId w:val="23"/>
      </w:numPr>
      <w:spacing w:after="240"/>
      <w:outlineLvl w:val="1"/>
    </w:pPr>
    <w:rPr>
      <w:b/>
    </w:rPr>
  </w:style>
  <w:style w:type="paragraph" w:styleId="Heading3">
    <w:name w:val="heading 3"/>
    <w:basedOn w:val="Heading2"/>
    <w:qFormat/>
    <w:rsid w:val="008A642A"/>
    <w:pPr>
      <w:keepNext w:val="0"/>
      <w:numPr>
        <w:ilvl w:val="2"/>
      </w:numPr>
      <w:outlineLvl w:val="2"/>
    </w:pPr>
    <w:rPr>
      <w:b w:val="0"/>
    </w:rPr>
  </w:style>
  <w:style w:type="paragraph" w:styleId="Heading4">
    <w:name w:val="heading 4"/>
    <w:basedOn w:val="BodyText"/>
    <w:qFormat/>
    <w:rsid w:val="008A642A"/>
    <w:pPr>
      <w:numPr>
        <w:ilvl w:val="3"/>
        <w:numId w:val="23"/>
      </w:numPr>
      <w:outlineLvl w:val="3"/>
    </w:pPr>
  </w:style>
  <w:style w:type="paragraph" w:styleId="Heading5">
    <w:name w:val="heading 5"/>
    <w:basedOn w:val="BodyText"/>
    <w:qFormat/>
    <w:rsid w:val="008A642A"/>
    <w:pPr>
      <w:numPr>
        <w:ilvl w:val="4"/>
        <w:numId w:val="23"/>
      </w:numPr>
      <w:outlineLvl w:val="4"/>
    </w:pPr>
  </w:style>
  <w:style w:type="paragraph" w:styleId="Heading6">
    <w:name w:val="heading 6"/>
    <w:basedOn w:val="Heading1"/>
    <w:next w:val="BodyText"/>
    <w:qFormat/>
    <w:rsid w:val="008A642A"/>
    <w:pPr>
      <w:numPr>
        <w:ilvl w:val="5"/>
      </w:numPr>
      <w:pBdr>
        <w:top w:val="single" w:sz="6" w:space="6" w:color="auto"/>
      </w:pBdr>
      <w:outlineLvl w:val="5"/>
    </w:pPr>
  </w:style>
  <w:style w:type="paragraph" w:styleId="Heading7">
    <w:name w:val="heading 7"/>
    <w:basedOn w:val="Heading1"/>
    <w:next w:val="BodyText"/>
    <w:qFormat/>
    <w:rsid w:val="008A642A"/>
    <w:pPr>
      <w:numPr>
        <w:ilvl w:val="6"/>
      </w:numPr>
      <w:outlineLvl w:val="6"/>
    </w:pPr>
  </w:style>
  <w:style w:type="paragraph" w:styleId="Heading8">
    <w:name w:val="heading 8"/>
    <w:basedOn w:val="Heading1"/>
    <w:next w:val="BodyText"/>
    <w:qFormat/>
    <w:rsid w:val="008A642A"/>
    <w:pPr>
      <w:numPr>
        <w:ilvl w:val="7"/>
      </w:numPr>
      <w:pBdr>
        <w:top w:val="single" w:sz="4" w:space="6" w:color="auto"/>
      </w:pBdr>
      <w:outlineLvl w:val="7"/>
    </w:pPr>
  </w:style>
  <w:style w:type="paragraph" w:styleId="Heading9">
    <w:name w:val="heading 9"/>
    <w:basedOn w:val="Heading1NoNumber"/>
    <w:next w:val="BodyText"/>
    <w:qFormat/>
    <w:rsid w:val="008A642A"/>
    <w:pPr>
      <w:numPr>
        <w:ilvl w:val="8"/>
        <w:numId w:val="23"/>
      </w:numPr>
      <w:pBdr>
        <w:top w:val="none" w:sz="0" w:space="0" w:color="auto"/>
      </w:pBdr>
      <w:tabs>
        <w:tab w:val="left" w:pos="1134"/>
      </w:tabs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8A642A"/>
    <w:rPr>
      <w:rFonts w:ascii="Arial" w:hAnsi="Arial"/>
      <w:b/>
      <w:color w:val="auto"/>
      <w:sz w:val="16"/>
      <w:szCs w:val="16"/>
    </w:rPr>
  </w:style>
  <w:style w:type="paragraph" w:styleId="TOC1">
    <w:name w:val="toc 1"/>
    <w:basedOn w:val="Normal"/>
    <w:next w:val="Normal"/>
    <w:rsid w:val="008A642A"/>
    <w:pPr>
      <w:tabs>
        <w:tab w:val="left" w:pos="2268"/>
        <w:tab w:val="right" w:pos="7655"/>
      </w:tabs>
      <w:spacing w:after="240"/>
      <w:ind w:left="1701" w:right="1985" w:hanging="567"/>
    </w:pPr>
  </w:style>
  <w:style w:type="paragraph" w:styleId="TOC2">
    <w:name w:val="toc 2"/>
    <w:basedOn w:val="TOC1"/>
    <w:next w:val="TOC1"/>
    <w:rsid w:val="008A642A"/>
    <w:pPr>
      <w:ind w:left="2268"/>
    </w:pPr>
    <w:rPr>
      <w:noProof/>
      <w:lang w:eastAsia="en-AU"/>
    </w:rPr>
  </w:style>
  <w:style w:type="paragraph" w:styleId="TOC3">
    <w:name w:val="toc 3"/>
    <w:basedOn w:val="TOC2"/>
    <w:rsid w:val="008A642A"/>
    <w:pPr>
      <w:tabs>
        <w:tab w:val="left" w:pos="2835"/>
      </w:tabs>
    </w:pPr>
  </w:style>
  <w:style w:type="paragraph" w:styleId="TOC4">
    <w:name w:val="toc 4"/>
    <w:basedOn w:val="Normal"/>
    <w:semiHidden/>
    <w:rsid w:val="008A642A"/>
  </w:style>
  <w:style w:type="paragraph" w:styleId="TOC5">
    <w:name w:val="toc 5"/>
    <w:basedOn w:val="Normal"/>
    <w:semiHidden/>
    <w:rsid w:val="008A642A"/>
  </w:style>
  <w:style w:type="paragraph" w:styleId="TOC6">
    <w:name w:val="toc 6"/>
    <w:basedOn w:val="Normal"/>
    <w:semiHidden/>
    <w:rsid w:val="008A642A"/>
  </w:style>
  <w:style w:type="paragraph" w:styleId="TOC7">
    <w:name w:val="toc 7"/>
    <w:basedOn w:val="Normal"/>
    <w:semiHidden/>
    <w:rsid w:val="008A642A"/>
  </w:style>
  <w:style w:type="paragraph" w:styleId="TOC8">
    <w:name w:val="toc 8"/>
    <w:basedOn w:val="Normal"/>
    <w:semiHidden/>
    <w:rsid w:val="008A642A"/>
  </w:style>
  <w:style w:type="paragraph" w:customStyle="1" w:styleId="ClauseNumbering">
    <w:name w:val="Clause Numbering"/>
    <w:basedOn w:val="Normal"/>
    <w:rsid w:val="00D223F2"/>
    <w:pPr>
      <w:ind w:left="720" w:hanging="720"/>
    </w:pPr>
  </w:style>
  <w:style w:type="character" w:styleId="EndnoteReference">
    <w:name w:val="endnote reference"/>
    <w:basedOn w:val="DefaultParagraphFont"/>
    <w:semiHidden/>
    <w:rsid w:val="008A642A"/>
    <w:rPr>
      <w:vertAlign w:val="superscript"/>
    </w:rPr>
  </w:style>
  <w:style w:type="paragraph" w:styleId="EndnoteText">
    <w:name w:val="endnote text"/>
    <w:basedOn w:val="Normal"/>
    <w:semiHidden/>
    <w:rsid w:val="008A642A"/>
  </w:style>
  <w:style w:type="paragraph" w:styleId="Footer">
    <w:name w:val="footer"/>
    <w:basedOn w:val="Normal"/>
    <w:rsid w:val="008A642A"/>
    <w:pPr>
      <w:tabs>
        <w:tab w:val="center" w:pos="4153"/>
        <w:tab w:val="right" w:pos="8306"/>
      </w:tabs>
    </w:pPr>
    <w:rPr>
      <w:sz w:val="12"/>
    </w:rPr>
  </w:style>
  <w:style w:type="character" w:styleId="FootnoteReference">
    <w:name w:val="footnote reference"/>
    <w:basedOn w:val="DefaultParagraphFont"/>
    <w:semiHidden/>
    <w:rsid w:val="008A642A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8A642A"/>
    <w:pPr>
      <w:spacing w:after="60" w:line="180" w:lineRule="exact"/>
      <w:ind w:left="85" w:hanging="85"/>
    </w:pPr>
    <w:rPr>
      <w:color w:val="auto"/>
      <w:sz w:val="14"/>
    </w:rPr>
  </w:style>
  <w:style w:type="paragraph" w:styleId="Header">
    <w:name w:val="header"/>
    <w:basedOn w:val="Normal"/>
    <w:rsid w:val="008A642A"/>
  </w:style>
  <w:style w:type="paragraph" w:customStyle="1" w:styleId="Heading">
    <w:name w:val="Heading"/>
    <w:basedOn w:val="Heading1"/>
    <w:next w:val="BodyText"/>
    <w:rsid w:val="004B0E55"/>
    <w:pPr>
      <w:numPr>
        <w:numId w:val="0"/>
      </w:numPr>
      <w:pBdr>
        <w:top w:val="single" w:sz="4" w:space="6" w:color="auto"/>
      </w:pBdr>
      <w:spacing w:line="240" w:lineRule="atLeast"/>
    </w:pPr>
  </w:style>
  <w:style w:type="paragraph" w:styleId="TOC9">
    <w:name w:val="toc 9"/>
    <w:basedOn w:val="Normal"/>
    <w:semiHidden/>
    <w:rsid w:val="008A642A"/>
  </w:style>
  <w:style w:type="character" w:customStyle="1" w:styleId="DefinedTerm">
    <w:name w:val="Defined Term"/>
    <w:rsid w:val="00D223F2"/>
    <w:rPr>
      <w:rFonts w:ascii="Arial" w:hAnsi="Arial"/>
      <w:b/>
      <w:sz w:val="19"/>
    </w:rPr>
  </w:style>
  <w:style w:type="paragraph" w:customStyle="1" w:styleId="BodyHanging">
    <w:name w:val="BodyHanging"/>
    <w:rsid w:val="00D223F2"/>
    <w:pPr>
      <w:spacing w:after="340" w:line="340" w:lineRule="exact"/>
      <w:ind w:left="720" w:hanging="720"/>
      <w:jc w:val="both"/>
    </w:pPr>
    <w:rPr>
      <w:sz w:val="23"/>
      <w:lang w:val="en-AU" w:eastAsia="en-AU"/>
    </w:rPr>
  </w:style>
  <w:style w:type="paragraph" w:customStyle="1" w:styleId="Body">
    <w:name w:val="Body"/>
    <w:rsid w:val="00D223F2"/>
    <w:pPr>
      <w:spacing w:after="340" w:line="340" w:lineRule="exact"/>
      <w:jc w:val="both"/>
    </w:pPr>
    <w:rPr>
      <w:noProof/>
      <w:sz w:val="23"/>
      <w:lang w:val="en-AU" w:eastAsia="en-AU"/>
    </w:rPr>
  </w:style>
  <w:style w:type="paragraph" w:customStyle="1" w:styleId="Precsubtitle">
    <w:name w:val="Prec_subtitle"/>
    <w:basedOn w:val="Prectitle"/>
    <w:rsid w:val="008A642A"/>
    <w:pPr>
      <w:spacing w:after="240"/>
    </w:pPr>
    <w:rPr>
      <w:b w:val="0"/>
    </w:rPr>
  </w:style>
  <w:style w:type="paragraph" w:customStyle="1" w:styleId="AgreementName">
    <w:name w:val="AgreementName"/>
    <w:basedOn w:val="Normal"/>
    <w:rsid w:val="00D223F2"/>
    <w:rPr>
      <w:b/>
      <w:caps/>
      <w:sz w:val="22"/>
    </w:rPr>
  </w:style>
  <w:style w:type="paragraph" w:styleId="ListBullet">
    <w:name w:val="List Bullet"/>
    <w:basedOn w:val="BodyText"/>
    <w:rsid w:val="008A642A"/>
    <w:pPr>
      <w:numPr>
        <w:numId w:val="3"/>
      </w:numPr>
    </w:pPr>
  </w:style>
  <w:style w:type="paragraph" w:customStyle="1" w:styleId="RecitalList">
    <w:name w:val="RecitalList"/>
    <w:basedOn w:val="Normal"/>
    <w:rsid w:val="00D223F2"/>
    <w:pPr>
      <w:ind w:left="720" w:hanging="720"/>
    </w:pPr>
  </w:style>
  <w:style w:type="character" w:styleId="CommentReference">
    <w:name w:val="annotation reference"/>
    <w:basedOn w:val="DefaultParagraphFont"/>
    <w:semiHidden/>
    <w:rsid w:val="008A642A"/>
    <w:rPr>
      <w:sz w:val="16"/>
      <w:szCs w:val="16"/>
    </w:rPr>
  </w:style>
  <w:style w:type="paragraph" w:styleId="CommentText">
    <w:name w:val="annotation text"/>
    <w:basedOn w:val="Normal"/>
    <w:semiHidden/>
    <w:rsid w:val="008A642A"/>
  </w:style>
  <w:style w:type="paragraph" w:customStyle="1" w:styleId="Comment">
    <w:name w:val="Comment"/>
    <w:basedOn w:val="Normal"/>
    <w:rsid w:val="00D223F2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pct5" w:color="auto" w:fill="auto"/>
      <w:spacing w:after="240"/>
    </w:pPr>
    <w:rPr>
      <w:vanish/>
      <w:sz w:val="17"/>
    </w:rPr>
  </w:style>
  <w:style w:type="paragraph" w:styleId="BodyText">
    <w:name w:val="Body Text"/>
    <w:basedOn w:val="Normal"/>
    <w:rsid w:val="008A642A"/>
    <w:pPr>
      <w:spacing w:after="240"/>
      <w:ind w:left="1134"/>
    </w:pPr>
  </w:style>
  <w:style w:type="paragraph" w:styleId="Title">
    <w:name w:val="Title"/>
    <w:basedOn w:val="Normal"/>
    <w:qFormat/>
    <w:rsid w:val="008A642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semiHidden/>
    <w:rsid w:val="008A642A"/>
    <w:rPr>
      <w:color w:val="0000FF"/>
      <w:u w:val="single"/>
    </w:rPr>
  </w:style>
  <w:style w:type="paragraph" w:customStyle="1" w:styleId="Background">
    <w:name w:val="Background"/>
    <w:basedOn w:val="Normal"/>
    <w:rsid w:val="00D223F2"/>
    <w:pPr>
      <w:numPr>
        <w:numId w:val="5"/>
      </w:numPr>
      <w:spacing w:after="340"/>
    </w:pPr>
  </w:style>
  <w:style w:type="paragraph" w:customStyle="1" w:styleId="Parties">
    <w:name w:val="Parties"/>
    <w:rsid w:val="00D223F2"/>
    <w:pPr>
      <w:numPr>
        <w:numId w:val="4"/>
      </w:numPr>
      <w:spacing w:after="340" w:line="340" w:lineRule="exact"/>
    </w:pPr>
    <w:rPr>
      <w:sz w:val="23"/>
      <w:lang w:val="en-AU" w:eastAsia="en-AU"/>
    </w:rPr>
  </w:style>
  <w:style w:type="paragraph" w:styleId="ListNumber">
    <w:name w:val="List Number"/>
    <w:basedOn w:val="Normal"/>
    <w:semiHidden/>
    <w:rsid w:val="008A642A"/>
    <w:pPr>
      <w:numPr>
        <w:numId w:val="1"/>
      </w:numPr>
      <w:tabs>
        <w:tab w:val="clear" w:pos="720"/>
        <w:tab w:val="num" w:pos="54"/>
      </w:tabs>
      <w:ind w:left="-306" w:firstLine="0"/>
    </w:pPr>
  </w:style>
  <w:style w:type="paragraph" w:styleId="ListNumber2">
    <w:name w:val="List Number 2"/>
    <w:basedOn w:val="Normal"/>
    <w:semiHidden/>
    <w:rsid w:val="008A642A"/>
    <w:pPr>
      <w:numPr>
        <w:numId w:val="2"/>
      </w:numPr>
      <w:tabs>
        <w:tab w:val="clear" w:pos="643"/>
        <w:tab w:val="num" w:pos="284"/>
      </w:tabs>
      <w:ind w:left="284" w:hanging="284"/>
    </w:pPr>
  </w:style>
  <w:style w:type="paragraph" w:styleId="BlockText">
    <w:name w:val="Block Text"/>
    <w:basedOn w:val="Normal"/>
    <w:next w:val="BodyText"/>
    <w:semiHidden/>
    <w:rsid w:val="008A642A"/>
    <w:pPr>
      <w:spacing w:after="120" w:line="240" w:lineRule="atLeast"/>
      <w:ind w:left="1134"/>
    </w:pPr>
  </w:style>
  <w:style w:type="paragraph" w:styleId="Caption">
    <w:name w:val="caption"/>
    <w:basedOn w:val="Normal"/>
    <w:next w:val="Normal"/>
    <w:qFormat/>
    <w:rsid w:val="008A642A"/>
    <w:pPr>
      <w:spacing w:before="120" w:after="120"/>
    </w:pPr>
    <w:rPr>
      <w:b/>
      <w:bCs/>
    </w:rPr>
  </w:style>
  <w:style w:type="character" w:styleId="Emphasis">
    <w:name w:val="Emphasis"/>
    <w:basedOn w:val="DefaultParagraphFont"/>
    <w:qFormat/>
    <w:rsid w:val="008A642A"/>
    <w:rPr>
      <w:i/>
      <w:iCs/>
    </w:rPr>
  </w:style>
  <w:style w:type="paragraph" w:styleId="BodyTextIndent">
    <w:name w:val="Body Text Indent"/>
    <w:basedOn w:val="Normal"/>
    <w:rsid w:val="00966260"/>
    <w:pPr>
      <w:spacing w:after="120"/>
      <w:ind w:left="283"/>
    </w:pPr>
  </w:style>
  <w:style w:type="numbering" w:customStyle="1" w:styleId="GTListNumbering">
    <w:name w:val="G+T List Numbering"/>
    <w:rsid w:val="008A642A"/>
    <w:pPr>
      <w:numPr>
        <w:numId w:val="6"/>
      </w:numPr>
    </w:pPr>
  </w:style>
  <w:style w:type="paragraph" w:customStyle="1" w:styleId="Table">
    <w:name w:val="Table"/>
    <w:basedOn w:val="Normal"/>
    <w:rsid w:val="008A642A"/>
    <w:pPr>
      <w:spacing w:before="120" w:after="120" w:line="240" w:lineRule="atLeast"/>
    </w:pPr>
  </w:style>
  <w:style w:type="numbering" w:customStyle="1" w:styleId="GTNumberingStyle1">
    <w:name w:val="G+T Numbering Style 1"/>
    <w:rsid w:val="008A642A"/>
    <w:pPr>
      <w:numPr>
        <w:numId w:val="8"/>
      </w:numPr>
    </w:pPr>
  </w:style>
  <w:style w:type="table" w:styleId="TableGrid">
    <w:name w:val="Table Grid"/>
    <w:basedOn w:val="TableNormal"/>
    <w:rsid w:val="008A642A"/>
    <w:pPr>
      <w:spacing w:before="120" w:after="120" w:line="240" w:lineRule="atLeast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edParties">
    <w:name w:val="Deed_Parties"/>
    <w:basedOn w:val="BodyText"/>
    <w:rsid w:val="008A642A"/>
    <w:pPr>
      <w:numPr>
        <w:numId w:val="17"/>
      </w:numPr>
      <w:tabs>
        <w:tab w:val="clear" w:pos="1701"/>
        <w:tab w:val="num" w:pos="567"/>
      </w:tabs>
      <w:spacing w:after="120"/>
    </w:pPr>
  </w:style>
  <w:style w:type="paragraph" w:customStyle="1" w:styleId="DeedSubHeading">
    <w:name w:val="Deed_SubHeading"/>
    <w:basedOn w:val="Normal"/>
    <w:rsid w:val="008A642A"/>
    <w:pPr>
      <w:spacing w:before="120" w:line="440" w:lineRule="exact"/>
    </w:pPr>
    <w:rPr>
      <w:color w:val="auto"/>
      <w:spacing w:val="-8"/>
      <w:sz w:val="44"/>
      <w:szCs w:val="44"/>
    </w:rPr>
  </w:style>
  <w:style w:type="paragraph" w:customStyle="1" w:styleId="DeedTitle">
    <w:name w:val="Deed_Title"/>
    <w:basedOn w:val="Normal"/>
    <w:rsid w:val="008A642A"/>
    <w:pPr>
      <w:spacing w:before="260"/>
    </w:pPr>
    <w:rPr>
      <w:b/>
      <w:sz w:val="24"/>
      <w:szCs w:val="24"/>
    </w:rPr>
  </w:style>
  <w:style w:type="numbering" w:customStyle="1" w:styleId="GTNumberingStyle2">
    <w:name w:val="G+T Numbering Style 2"/>
    <w:rsid w:val="008A642A"/>
    <w:pPr>
      <w:numPr>
        <w:numId w:val="17"/>
      </w:numPr>
    </w:pPr>
  </w:style>
  <w:style w:type="numbering" w:customStyle="1" w:styleId="GTNumberingStyle3">
    <w:name w:val="G+T Numbering Style 3"/>
    <w:basedOn w:val="NoList"/>
    <w:rsid w:val="008A642A"/>
    <w:pPr>
      <w:numPr>
        <w:numId w:val="18"/>
      </w:numPr>
    </w:pPr>
  </w:style>
  <w:style w:type="character" w:styleId="FollowedHyperlink">
    <w:name w:val="FollowedHyperlink"/>
    <w:basedOn w:val="DefaultParagraphFont"/>
    <w:semiHidden/>
    <w:rsid w:val="008A642A"/>
    <w:rPr>
      <w:color w:val="800080"/>
      <w:u w:val="single"/>
    </w:rPr>
  </w:style>
  <w:style w:type="paragraph" w:styleId="NormalWeb">
    <w:name w:val="Normal (Web)"/>
    <w:basedOn w:val="Normal"/>
    <w:semiHidden/>
    <w:rsid w:val="008A642A"/>
    <w:rPr>
      <w:szCs w:val="24"/>
    </w:rPr>
  </w:style>
  <w:style w:type="character" w:styleId="Strong">
    <w:name w:val="Strong"/>
    <w:basedOn w:val="DefaultParagraphFont"/>
    <w:qFormat/>
    <w:rsid w:val="008A642A"/>
    <w:rPr>
      <w:rFonts w:ascii="Arial" w:hAnsi="Arial"/>
      <w:b/>
      <w:bCs/>
      <w:sz w:val="20"/>
    </w:rPr>
  </w:style>
  <w:style w:type="numbering" w:styleId="111111">
    <w:name w:val="Outline List 2"/>
    <w:basedOn w:val="NoList"/>
    <w:rsid w:val="008A642A"/>
    <w:pPr>
      <w:numPr>
        <w:numId w:val="22"/>
      </w:numPr>
    </w:pPr>
  </w:style>
  <w:style w:type="paragraph" w:customStyle="1" w:styleId="Sch1">
    <w:name w:val="Sch 1"/>
    <w:basedOn w:val="Heading1"/>
    <w:next w:val="BodyText"/>
    <w:rsid w:val="008A642A"/>
    <w:pPr>
      <w:numPr>
        <w:numId w:val="24"/>
      </w:numPr>
      <w:pBdr>
        <w:top w:val="single" w:sz="4" w:space="6" w:color="auto"/>
      </w:pBdr>
    </w:pPr>
    <w:rPr>
      <w:b w:val="0"/>
    </w:rPr>
  </w:style>
  <w:style w:type="paragraph" w:styleId="BalloonText">
    <w:name w:val="Balloon Text"/>
    <w:basedOn w:val="Normal"/>
    <w:semiHidden/>
    <w:rsid w:val="008A642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A642A"/>
    <w:rPr>
      <w:b/>
      <w:bCs/>
    </w:rPr>
  </w:style>
  <w:style w:type="paragraph" w:styleId="DocumentMap">
    <w:name w:val="Document Map"/>
    <w:basedOn w:val="Normal"/>
    <w:semiHidden/>
    <w:rsid w:val="008A642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8A642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A642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A642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A642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A642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A642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A642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A642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A642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A642A"/>
    <w:rPr>
      <w:rFonts w:cs="Arial"/>
      <w:b/>
      <w:bCs/>
    </w:rPr>
  </w:style>
  <w:style w:type="paragraph" w:styleId="MacroText">
    <w:name w:val="macro"/>
    <w:semiHidden/>
    <w:rsid w:val="008A64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333333"/>
      <w:lang w:val="en-AU"/>
    </w:rPr>
  </w:style>
  <w:style w:type="paragraph" w:styleId="TableofAuthorities">
    <w:name w:val="table of authorities"/>
    <w:basedOn w:val="Normal"/>
    <w:next w:val="Normal"/>
    <w:semiHidden/>
    <w:rsid w:val="008A642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A642A"/>
    <w:pPr>
      <w:ind w:left="400" w:hanging="400"/>
    </w:pPr>
  </w:style>
  <w:style w:type="paragraph" w:styleId="TOAHeading">
    <w:name w:val="toa heading"/>
    <w:basedOn w:val="Normal"/>
    <w:next w:val="Normal"/>
    <w:semiHidden/>
    <w:rsid w:val="008A642A"/>
    <w:pPr>
      <w:spacing w:before="120"/>
    </w:pPr>
    <w:rPr>
      <w:rFonts w:cs="Arial"/>
      <w:b/>
      <w:bCs/>
      <w:sz w:val="24"/>
      <w:szCs w:val="24"/>
    </w:rPr>
  </w:style>
  <w:style w:type="paragraph" w:customStyle="1" w:styleId="Heading1NoNumber">
    <w:name w:val="Heading 1 No Number"/>
    <w:basedOn w:val="Heading1"/>
    <w:next w:val="Normal"/>
    <w:rsid w:val="008A642A"/>
    <w:pPr>
      <w:numPr>
        <w:numId w:val="0"/>
      </w:numPr>
      <w:ind w:firstLine="567"/>
    </w:pPr>
  </w:style>
  <w:style w:type="paragraph" w:customStyle="1" w:styleId="DeedAttachment">
    <w:name w:val="Deed_Attachment"/>
    <w:basedOn w:val="Normal"/>
    <w:next w:val="BodyText"/>
    <w:rsid w:val="008A642A"/>
    <w:pPr>
      <w:numPr>
        <w:numId w:val="16"/>
      </w:numPr>
      <w:tabs>
        <w:tab w:val="clear" w:pos="284"/>
        <w:tab w:val="num" w:pos="1701"/>
      </w:tabs>
      <w:spacing w:line="260" w:lineRule="atLeast"/>
      <w:ind w:left="1701" w:hanging="567"/>
    </w:pPr>
    <w:rPr>
      <w:rFonts w:ascii="Arial Bold" w:hAnsi="Arial Bold"/>
      <w:b/>
      <w:bCs/>
      <w:color w:val="195988"/>
      <w:sz w:val="28"/>
      <w:szCs w:val="28"/>
    </w:rPr>
  </w:style>
  <w:style w:type="numbering" w:customStyle="1" w:styleId="GTBullets">
    <w:name w:val="G+T Bullets"/>
    <w:rsid w:val="008A642A"/>
    <w:pPr>
      <w:numPr>
        <w:numId w:val="19"/>
      </w:numPr>
    </w:pPr>
  </w:style>
  <w:style w:type="paragraph" w:customStyle="1" w:styleId="DeedPart">
    <w:name w:val="Deed_Part"/>
    <w:basedOn w:val="Heading1NoNumber"/>
    <w:next w:val="BodyText"/>
    <w:rsid w:val="008A642A"/>
    <w:pPr>
      <w:pBdr>
        <w:top w:val="none" w:sz="0" w:space="0" w:color="auto"/>
      </w:pBdr>
      <w:ind w:left="-1134" w:firstLine="0"/>
    </w:pPr>
  </w:style>
  <w:style w:type="paragraph" w:customStyle="1" w:styleId="PrecListBullet">
    <w:name w:val="Prec List Bullet"/>
    <w:basedOn w:val="ListBullet"/>
    <w:rsid w:val="008A642A"/>
    <w:pPr>
      <w:numPr>
        <w:numId w:val="20"/>
      </w:numPr>
      <w:tabs>
        <w:tab w:val="clear" w:pos="284"/>
        <w:tab w:val="num" w:pos="567"/>
      </w:tabs>
      <w:spacing w:before="60" w:after="60"/>
      <w:ind w:left="1701" w:hanging="567"/>
    </w:pPr>
    <w:rPr>
      <w:sz w:val="16"/>
    </w:rPr>
  </w:style>
  <w:style w:type="paragraph" w:customStyle="1" w:styleId="DeedBackground">
    <w:name w:val="Deed_Background"/>
    <w:basedOn w:val="BodyText"/>
    <w:rsid w:val="008A642A"/>
    <w:pPr>
      <w:numPr>
        <w:numId w:val="18"/>
      </w:numPr>
      <w:tabs>
        <w:tab w:val="clear" w:pos="1134"/>
        <w:tab w:val="num" w:pos="567"/>
      </w:tabs>
      <w:ind w:left="1701" w:hanging="567"/>
    </w:pPr>
  </w:style>
  <w:style w:type="paragraph" w:customStyle="1" w:styleId="Sch2">
    <w:name w:val="Sch 2"/>
    <w:basedOn w:val="Heading2"/>
    <w:next w:val="BodyText"/>
    <w:rsid w:val="008A642A"/>
    <w:pPr>
      <w:numPr>
        <w:numId w:val="24"/>
      </w:numPr>
    </w:pPr>
    <w:rPr>
      <w:rFonts w:ascii="Arial Bold" w:hAnsi="Arial Bold"/>
    </w:rPr>
  </w:style>
  <w:style w:type="paragraph" w:customStyle="1" w:styleId="PrecListBullet2">
    <w:name w:val="Prec List Bullet 2"/>
    <w:basedOn w:val="PrecListBullet"/>
    <w:rsid w:val="008A642A"/>
    <w:pPr>
      <w:numPr>
        <w:numId w:val="21"/>
      </w:numPr>
      <w:ind w:left="1701" w:hanging="567"/>
    </w:pPr>
  </w:style>
  <w:style w:type="paragraph" w:styleId="ListBullet2">
    <w:name w:val="List Bullet 2"/>
    <w:basedOn w:val="BodyText"/>
    <w:rsid w:val="008A642A"/>
    <w:pPr>
      <w:numPr>
        <w:numId w:val="7"/>
      </w:numPr>
    </w:pPr>
  </w:style>
  <w:style w:type="paragraph" w:styleId="ListBullet3">
    <w:name w:val="List Bullet 3"/>
    <w:basedOn w:val="Normal"/>
    <w:semiHidden/>
    <w:rsid w:val="008A642A"/>
    <w:pPr>
      <w:numPr>
        <w:numId w:val="14"/>
      </w:numPr>
      <w:tabs>
        <w:tab w:val="clear" w:pos="926"/>
        <w:tab w:val="num" w:pos="567"/>
      </w:tabs>
      <w:ind w:left="567" w:hanging="567"/>
    </w:pPr>
  </w:style>
  <w:style w:type="paragraph" w:styleId="ListBullet4">
    <w:name w:val="List Bullet 4"/>
    <w:basedOn w:val="Normal"/>
    <w:semiHidden/>
    <w:rsid w:val="008A642A"/>
    <w:pPr>
      <w:numPr>
        <w:numId w:val="13"/>
      </w:numPr>
      <w:tabs>
        <w:tab w:val="clear" w:pos="1209"/>
        <w:tab w:val="num" w:pos="1701"/>
      </w:tabs>
      <w:ind w:left="1701" w:hanging="567"/>
    </w:pPr>
  </w:style>
  <w:style w:type="paragraph" w:styleId="ListBullet5">
    <w:name w:val="List Bullet 5"/>
    <w:basedOn w:val="Normal"/>
    <w:semiHidden/>
    <w:rsid w:val="008A642A"/>
    <w:pPr>
      <w:numPr>
        <w:numId w:val="12"/>
      </w:numPr>
      <w:tabs>
        <w:tab w:val="clear" w:pos="1492"/>
        <w:tab w:val="num" w:pos="54"/>
      </w:tabs>
      <w:ind w:left="-306" w:firstLine="0"/>
    </w:pPr>
  </w:style>
  <w:style w:type="paragraph" w:customStyle="1" w:styleId="Instruction-Information">
    <w:name w:val="Instruction - Information"/>
    <w:basedOn w:val="Normal"/>
    <w:rsid w:val="008A642A"/>
    <w:pPr>
      <w:spacing w:before="60" w:after="60" w:line="200" w:lineRule="atLeast"/>
    </w:pPr>
    <w:rPr>
      <w:sz w:val="16"/>
    </w:rPr>
  </w:style>
  <w:style w:type="numbering" w:styleId="ArticleSection">
    <w:name w:val="Outline List 3"/>
    <w:basedOn w:val="NoList"/>
    <w:semiHidden/>
    <w:rsid w:val="008A642A"/>
    <w:pPr>
      <w:numPr>
        <w:numId w:val="15"/>
      </w:numPr>
    </w:pPr>
  </w:style>
  <w:style w:type="paragraph" w:styleId="Closing">
    <w:name w:val="Closing"/>
    <w:basedOn w:val="Normal"/>
    <w:semiHidden/>
    <w:rsid w:val="008A642A"/>
    <w:pPr>
      <w:ind w:left="4252"/>
    </w:pPr>
  </w:style>
  <w:style w:type="paragraph" w:styleId="Date">
    <w:name w:val="Date"/>
    <w:basedOn w:val="Normal"/>
    <w:next w:val="Normal"/>
    <w:semiHidden/>
    <w:rsid w:val="008A642A"/>
  </w:style>
  <w:style w:type="paragraph" w:styleId="E-mailSignature">
    <w:name w:val="E-mail Signature"/>
    <w:basedOn w:val="Normal"/>
    <w:semiHidden/>
    <w:rsid w:val="008A642A"/>
  </w:style>
  <w:style w:type="paragraph" w:styleId="EnvelopeAddress">
    <w:name w:val="envelope address"/>
    <w:basedOn w:val="Normal"/>
    <w:semiHidden/>
    <w:rsid w:val="008A642A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8A642A"/>
    <w:rPr>
      <w:rFonts w:cs="Arial"/>
    </w:rPr>
  </w:style>
  <w:style w:type="character" w:styleId="HTMLAcronym">
    <w:name w:val="HTML Acronym"/>
    <w:basedOn w:val="DefaultParagraphFont"/>
    <w:semiHidden/>
    <w:rsid w:val="008A642A"/>
  </w:style>
  <w:style w:type="paragraph" w:styleId="HTMLAddress">
    <w:name w:val="HTML Address"/>
    <w:basedOn w:val="Normal"/>
    <w:semiHidden/>
    <w:rsid w:val="008A642A"/>
    <w:rPr>
      <w:i/>
      <w:iCs/>
    </w:rPr>
  </w:style>
  <w:style w:type="character" w:styleId="HTMLCite">
    <w:name w:val="HTML Cite"/>
    <w:basedOn w:val="DefaultParagraphFont"/>
    <w:semiHidden/>
    <w:rsid w:val="008A642A"/>
    <w:rPr>
      <w:i/>
      <w:iCs/>
    </w:rPr>
  </w:style>
  <w:style w:type="character" w:styleId="HTMLCode">
    <w:name w:val="HTML Code"/>
    <w:basedOn w:val="DefaultParagraphFont"/>
    <w:semiHidden/>
    <w:rsid w:val="008A642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A642A"/>
    <w:rPr>
      <w:i/>
      <w:iCs/>
    </w:rPr>
  </w:style>
  <w:style w:type="character" w:styleId="HTMLKeyboard">
    <w:name w:val="HTML Keyboard"/>
    <w:basedOn w:val="DefaultParagraphFont"/>
    <w:semiHidden/>
    <w:rsid w:val="008A642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A642A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8A642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A642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A642A"/>
    <w:rPr>
      <w:i/>
      <w:iCs/>
    </w:rPr>
  </w:style>
  <w:style w:type="character" w:styleId="LineNumber">
    <w:name w:val="line number"/>
    <w:basedOn w:val="DefaultParagraphFont"/>
    <w:semiHidden/>
    <w:rsid w:val="008A642A"/>
  </w:style>
  <w:style w:type="paragraph" w:styleId="List">
    <w:name w:val="List"/>
    <w:basedOn w:val="Normal"/>
    <w:semiHidden/>
    <w:rsid w:val="008A642A"/>
    <w:pPr>
      <w:ind w:left="283" w:hanging="283"/>
    </w:pPr>
  </w:style>
  <w:style w:type="paragraph" w:styleId="List2">
    <w:name w:val="List 2"/>
    <w:basedOn w:val="Normal"/>
    <w:semiHidden/>
    <w:rsid w:val="008A642A"/>
    <w:pPr>
      <w:ind w:left="566" w:hanging="283"/>
    </w:pPr>
  </w:style>
  <w:style w:type="paragraph" w:styleId="List3">
    <w:name w:val="List 3"/>
    <w:basedOn w:val="Normal"/>
    <w:semiHidden/>
    <w:rsid w:val="008A642A"/>
    <w:pPr>
      <w:ind w:left="849" w:hanging="283"/>
    </w:pPr>
  </w:style>
  <w:style w:type="paragraph" w:styleId="List4">
    <w:name w:val="List 4"/>
    <w:basedOn w:val="Normal"/>
    <w:semiHidden/>
    <w:rsid w:val="008A642A"/>
    <w:pPr>
      <w:ind w:left="1132" w:hanging="283"/>
    </w:pPr>
  </w:style>
  <w:style w:type="paragraph" w:styleId="List5">
    <w:name w:val="List 5"/>
    <w:basedOn w:val="Normal"/>
    <w:semiHidden/>
    <w:rsid w:val="008A642A"/>
    <w:pPr>
      <w:ind w:left="1415" w:hanging="283"/>
    </w:pPr>
  </w:style>
  <w:style w:type="paragraph" w:styleId="ListContinue">
    <w:name w:val="List Continue"/>
    <w:basedOn w:val="Normal"/>
    <w:semiHidden/>
    <w:rsid w:val="008A642A"/>
    <w:pPr>
      <w:spacing w:after="120"/>
      <w:ind w:left="283"/>
    </w:pPr>
  </w:style>
  <w:style w:type="paragraph" w:styleId="ListContinue2">
    <w:name w:val="List Continue 2"/>
    <w:basedOn w:val="Normal"/>
    <w:semiHidden/>
    <w:rsid w:val="008A642A"/>
    <w:pPr>
      <w:spacing w:after="120"/>
      <w:ind w:left="566"/>
    </w:pPr>
  </w:style>
  <w:style w:type="paragraph" w:styleId="ListContinue3">
    <w:name w:val="List Continue 3"/>
    <w:basedOn w:val="Normal"/>
    <w:semiHidden/>
    <w:rsid w:val="008A642A"/>
    <w:pPr>
      <w:spacing w:after="120"/>
      <w:ind w:left="849"/>
    </w:pPr>
  </w:style>
  <w:style w:type="paragraph" w:styleId="ListContinue4">
    <w:name w:val="List Continue 4"/>
    <w:basedOn w:val="Normal"/>
    <w:semiHidden/>
    <w:rsid w:val="008A642A"/>
    <w:pPr>
      <w:spacing w:after="120"/>
      <w:ind w:left="1132"/>
    </w:pPr>
  </w:style>
  <w:style w:type="paragraph" w:styleId="ListContinue5">
    <w:name w:val="List Continue 5"/>
    <w:basedOn w:val="Normal"/>
    <w:semiHidden/>
    <w:rsid w:val="008A642A"/>
    <w:pPr>
      <w:spacing w:after="120"/>
      <w:ind w:left="1415"/>
    </w:pPr>
  </w:style>
  <w:style w:type="paragraph" w:styleId="ListNumber3">
    <w:name w:val="List Number 3"/>
    <w:basedOn w:val="Normal"/>
    <w:semiHidden/>
    <w:rsid w:val="008A642A"/>
    <w:pPr>
      <w:numPr>
        <w:numId w:val="11"/>
      </w:numPr>
      <w:tabs>
        <w:tab w:val="clear" w:pos="926"/>
        <w:tab w:val="num" w:pos="567"/>
      </w:tabs>
      <w:ind w:left="567" w:hanging="567"/>
    </w:pPr>
  </w:style>
  <w:style w:type="paragraph" w:styleId="ListNumber4">
    <w:name w:val="List Number 4"/>
    <w:basedOn w:val="Normal"/>
    <w:semiHidden/>
    <w:rsid w:val="008A642A"/>
    <w:pPr>
      <w:numPr>
        <w:numId w:val="10"/>
      </w:numPr>
      <w:tabs>
        <w:tab w:val="clear" w:pos="1209"/>
        <w:tab w:val="num" w:pos="1701"/>
      </w:tabs>
      <w:ind w:left="1701" w:hanging="567"/>
    </w:pPr>
  </w:style>
  <w:style w:type="paragraph" w:styleId="ListNumber5">
    <w:name w:val="List Number 5"/>
    <w:basedOn w:val="Normal"/>
    <w:semiHidden/>
    <w:rsid w:val="008A642A"/>
    <w:pPr>
      <w:numPr>
        <w:numId w:val="9"/>
      </w:numPr>
      <w:tabs>
        <w:tab w:val="clear" w:pos="1492"/>
        <w:tab w:val="num" w:pos="567"/>
      </w:tabs>
      <w:ind w:left="567" w:hanging="567"/>
    </w:pPr>
  </w:style>
  <w:style w:type="paragraph" w:styleId="MessageHeader">
    <w:name w:val="Message Header"/>
    <w:basedOn w:val="Normal"/>
    <w:semiHidden/>
    <w:rsid w:val="008A64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8A642A"/>
    <w:pPr>
      <w:ind w:left="720"/>
    </w:pPr>
  </w:style>
  <w:style w:type="paragraph" w:styleId="NoteHeading">
    <w:name w:val="Note Heading"/>
    <w:basedOn w:val="Normal"/>
    <w:next w:val="Normal"/>
    <w:semiHidden/>
    <w:rsid w:val="008A642A"/>
  </w:style>
  <w:style w:type="paragraph" w:styleId="PlainText">
    <w:name w:val="Plain Text"/>
    <w:basedOn w:val="Normal"/>
    <w:semiHidden/>
    <w:rsid w:val="008A642A"/>
    <w:rPr>
      <w:rFonts w:ascii="Courier New" w:hAnsi="Courier New" w:cs="Courier New"/>
    </w:rPr>
  </w:style>
  <w:style w:type="paragraph" w:customStyle="1" w:styleId="Instruction-Optional">
    <w:name w:val="Instruction - Optional"/>
    <w:basedOn w:val="Normal"/>
    <w:rsid w:val="008A642A"/>
    <w:pPr>
      <w:spacing w:before="60" w:after="60" w:line="200" w:lineRule="atLeast"/>
    </w:pPr>
    <w:rPr>
      <w:sz w:val="16"/>
    </w:rPr>
  </w:style>
  <w:style w:type="paragraph" w:styleId="Signature">
    <w:name w:val="Signature"/>
    <w:basedOn w:val="Normal"/>
    <w:semiHidden/>
    <w:rsid w:val="008A642A"/>
    <w:pPr>
      <w:ind w:left="4252"/>
    </w:pPr>
  </w:style>
  <w:style w:type="paragraph" w:styleId="Subtitle">
    <w:name w:val="Subtitle"/>
    <w:basedOn w:val="Normal"/>
    <w:qFormat/>
    <w:rsid w:val="008A642A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8A642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A642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A642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A642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A642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A642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A642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A642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A642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A642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A642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A642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A642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A642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A642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A642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A642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8A642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A642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A642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A642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A642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A642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A642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A642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A642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A642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A642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A642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A642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A642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A642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A642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A642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A642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A642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A642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A642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A642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A6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8A642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A642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A642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struction-OptionalEnd">
    <w:name w:val="Instruction - OptionalEnd"/>
    <w:basedOn w:val="Normal"/>
    <w:rsid w:val="008A642A"/>
    <w:pPr>
      <w:spacing w:before="60" w:after="60" w:line="200" w:lineRule="atLeast"/>
    </w:pPr>
    <w:rPr>
      <w:sz w:val="16"/>
    </w:rPr>
  </w:style>
  <w:style w:type="character" w:customStyle="1" w:styleId="GT">
    <w:name w:val="G+T"/>
    <w:basedOn w:val="DefaultParagraphFont"/>
    <w:rsid w:val="008A642A"/>
    <w:rPr>
      <w:rFonts w:ascii="Arial" w:hAnsi="Arial" w:cs="Arial"/>
      <w:color w:val="004473"/>
      <w:sz w:val="18"/>
      <w:szCs w:val="18"/>
    </w:rPr>
  </w:style>
  <w:style w:type="paragraph" w:customStyle="1" w:styleId="Heading1Signing">
    <w:name w:val="Heading 1 Signing"/>
    <w:basedOn w:val="Heading1"/>
    <w:next w:val="Normal"/>
    <w:rsid w:val="008A642A"/>
    <w:pPr>
      <w:numPr>
        <w:numId w:val="0"/>
      </w:numPr>
      <w:pBdr>
        <w:top w:val="single" w:sz="4" w:space="6" w:color="auto"/>
      </w:pBdr>
    </w:pPr>
  </w:style>
  <w:style w:type="paragraph" w:customStyle="1" w:styleId="DeedTOC">
    <w:name w:val="Deed_TOC"/>
    <w:basedOn w:val="Normal"/>
    <w:rsid w:val="008A642A"/>
    <w:pPr>
      <w:pBdr>
        <w:top w:val="single" w:sz="4" w:space="6" w:color="000000"/>
      </w:pBdr>
      <w:tabs>
        <w:tab w:val="left" w:pos="1134"/>
        <w:tab w:val="right" w:pos="7655"/>
      </w:tabs>
      <w:spacing w:after="240" w:line="260" w:lineRule="atLeast"/>
      <w:ind w:firstLine="567"/>
    </w:pPr>
    <w:rPr>
      <w:rFonts w:ascii="Arial Bold" w:hAnsi="Arial Bold"/>
      <w:b/>
      <w:bCs/>
      <w:color w:val="195988"/>
      <w:sz w:val="28"/>
      <w:szCs w:val="28"/>
    </w:rPr>
  </w:style>
  <w:style w:type="paragraph" w:customStyle="1" w:styleId="DeedHeading">
    <w:name w:val="Deed_Heading"/>
    <w:basedOn w:val="Normal"/>
    <w:rsid w:val="008A642A"/>
    <w:pPr>
      <w:pBdr>
        <w:top w:val="single" w:sz="24" w:space="7" w:color="7293B9"/>
      </w:pBdr>
      <w:spacing w:line="440" w:lineRule="exact"/>
    </w:pPr>
    <w:rPr>
      <w:rFonts w:ascii="Arial Black" w:hAnsi="Arial Black"/>
      <w:color w:val="auto"/>
      <w:sz w:val="44"/>
    </w:rPr>
  </w:style>
  <w:style w:type="table" w:customStyle="1" w:styleId="GTTable">
    <w:name w:val="G+T Table"/>
    <w:basedOn w:val="TableGrid"/>
    <w:rsid w:val="008A642A"/>
    <w:pPr>
      <w:spacing w:before="60" w:after="60" w:line="240" w:lineRule="auto"/>
      <w:contextualSpacing/>
    </w:pPr>
    <w:tblPr>
      <w:tblInd w:w="11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8FA9C8"/>
      </w:tcPr>
    </w:tblStylePr>
  </w:style>
  <w:style w:type="paragraph" w:customStyle="1" w:styleId="Sch3">
    <w:name w:val="Sch 3"/>
    <w:basedOn w:val="Heading3"/>
    <w:rsid w:val="008A642A"/>
    <w:pPr>
      <w:numPr>
        <w:numId w:val="24"/>
      </w:numPr>
    </w:pPr>
  </w:style>
  <w:style w:type="paragraph" w:customStyle="1" w:styleId="Sch4">
    <w:name w:val="Sch 4"/>
    <w:basedOn w:val="Heading4"/>
    <w:rsid w:val="008A642A"/>
    <w:pPr>
      <w:numPr>
        <w:numId w:val="24"/>
      </w:numPr>
    </w:pPr>
  </w:style>
  <w:style w:type="paragraph" w:customStyle="1" w:styleId="Sch5">
    <w:name w:val="Sch 5"/>
    <w:basedOn w:val="Heading5"/>
    <w:rsid w:val="008A642A"/>
    <w:pPr>
      <w:numPr>
        <w:numId w:val="24"/>
      </w:numPr>
    </w:pPr>
  </w:style>
  <w:style w:type="character" w:customStyle="1" w:styleId="Partreference">
    <w:name w:val="Part reference"/>
    <w:basedOn w:val="DefaultParagraphFont"/>
    <w:rsid w:val="008A642A"/>
    <w:rPr>
      <w:b/>
      <w:sz w:val="16"/>
      <w:szCs w:val="16"/>
    </w:rPr>
  </w:style>
  <w:style w:type="paragraph" w:customStyle="1" w:styleId="PrecBodyText">
    <w:name w:val="Prec_BodyText"/>
    <w:basedOn w:val="BodyText"/>
    <w:rsid w:val="008A642A"/>
    <w:pPr>
      <w:spacing w:line="240" w:lineRule="atLeast"/>
      <w:ind w:left="0"/>
    </w:pPr>
  </w:style>
  <w:style w:type="paragraph" w:customStyle="1" w:styleId="Precheading">
    <w:name w:val="Prec_heading"/>
    <w:basedOn w:val="Normal"/>
    <w:next w:val="BodyText"/>
    <w:rsid w:val="008A642A"/>
    <w:pPr>
      <w:pBdr>
        <w:top w:val="single" w:sz="6" w:space="9" w:color="auto"/>
      </w:pBdr>
      <w:spacing w:before="480" w:after="120" w:line="240" w:lineRule="atLeast"/>
      <w:ind w:left="-1134" w:firstLine="1134"/>
    </w:pPr>
    <w:rPr>
      <w:rFonts w:cs="Arial"/>
      <w:b/>
      <w:bCs/>
      <w:color w:val="195988"/>
      <w:sz w:val="28"/>
    </w:rPr>
  </w:style>
  <w:style w:type="paragraph" w:customStyle="1" w:styleId="Prectitle">
    <w:name w:val="Prec__title"/>
    <w:basedOn w:val="Normal"/>
    <w:rsid w:val="008A642A"/>
    <w:pPr>
      <w:spacing w:line="240" w:lineRule="atLeast"/>
      <w:ind w:right="2552"/>
    </w:pPr>
    <w:rPr>
      <w:rFonts w:cs="Arial"/>
      <w:b/>
      <w:bCs/>
      <w:color w:val="195988"/>
      <w:sz w:val="36"/>
    </w:rPr>
  </w:style>
  <w:style w:type="paragraph" w:customStyle="1" w:styleId="Default">
    <w:name w:val="Default"/>
    <w:rsid w:val="00A34AC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iManage%20Templates\De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45DD-5DAB-C14F-A67A-8FD348B1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Office\Templates\iManage Templates\Deed.dot</Template>
  <TotalTime>2</TotalTime>
  <Pages>3</Pages>
  <Words>925</Words>
  <Characters>5279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Precedent</vt:lpstr>
    </vt:vector>
  </TitlesOfParts>
  <Company>Betfair Pty Ltd</Company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Precedent</dc:title>
  <dc:creator>GT User</dc:creator>
  <cp:lastModifiedBy>Joost Herman van der Linden van der Linden</cp:lastModifiedBy>
  <cp:revision>3</cp:revision>
  <cp:lastPrinted>2007-09-03T06:02:00Z</cp:lastPrinted>
  <dcterms:created xsi:type="dcterms:W3CDTF">2017-04-25T23:48:00Z</dcterms:created>
  <dcterms:modified xsi:type="dcterms:W3CDTF">2017-04-25T23:49:00Z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vert">
    <vt:bool>true</vt:bool>
  </property>
  <property fmtid="{D5CDD505-2E9C-101B-9397-08002B2CF9AE}" pid="3" name="ConvertPrec">
    <vt:bool>true</vt:bool>
  </property>
  <property fmtid="{D5CDD505-2E9C-101B-9397-08002B2CF9AE}" pid="4" name="DocDraft">
    <vt:bool>true</vt:bool>
  </property>
  <property fmtid="{D5CDD505-2E9C-101B-9397-08002B2CF9AE}" pid="5" name="Schedule">
    <vt:bool>true</vt:bool>
  </property>
  <property fmtid="{D5CDD505-2E9C-101B-9397-08002B2CF9AE}" pid="6" name="Attachment">
    <vt:bool>true</vt:bool>
  </property>
  <property fmtid="{D5CDD505-2E9C-101B-9397-08002B2CF9AE}" pid="7" name="Dictionary">
    <vt:bool>true</vt:bool>
  </property>
  <property fmtid="{D5CDD505-2E9C-101B-9397-08002B2CF9AE}" pid="8" name="Part">
    <vt:bool>true</vt:bool>
  </property>
</Properties>
</file>