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C7F99" w14:textId="45FA8C12" w:rsidR="0010407B" w:rsidRPr="0010407B" w:rsidRDefault="0010407B" w:rsidP="0010407B">
      <w:pPr>
        <w:jc w:val="center"/>
        <w:rPr>
          <w:b/>
          <w:bCs/>
          <w:noProof/>
          <w:sz w:val="56"/>
          <w:szCs w:val="56"/>
          <w:lang w:val="en-GB"/>
        </w:rPr>
      </w:pPr>
      <w:r w:rsidRPr="0010407B">
        <w:rPr>
          <w:b/>
          <w:bCs/>
          <w:noProof/>
          <w:sz w:val="56"/>
          <w:szCs w:val="56"/>
          <w:lang w:val="en-GB"/>
        </w:rPr>
        <w:t>BM41050: Applied Experimental Methods</w:t>
      </w:r>
    </w:p>
    <w:p w14:paraId="74C7F19C" w14:textId="5BEF3AC1" w:rsidR="0010407B" w:rsidRDefault="0010407B" w:rsidP="0010407B">
      <w:pPr>
        <w:jc w:val="center"/>
        <w:rPr>
          <w:b/>
          <w:bCs/>
          <w:noProof/>
          <w:sz w:val="32"/>
          <w:szCs w:val="32"/>
          <w:lang w:val="en-GB"/>
        </w:rPr>
      </w:pPr>
      <w:r>
        <w:rPr>
          <w:b/>
          <w:bCs/>
          <w:noProof/>
          <w:sz w:val="32"/>
          <w:szCs w:val="32"/>
          <w:lang w:val="en-GB"/>
        </w:rPr>
        <w:t>The effect of bevel angle and tissue sti</w:t>
      </w:r>
      <w:r w:rsidR="00FE0FD2">
        <w:rPr>
          <w:b/>
          <w:bCs/>
          <w:noProof/>
          <w:sz w:val="32"/>
          <w:szCs w:val="32"/>
          <w:lang w:val="en-GB"/>
        </w:rPr>
        <w:t>f</w:t>
      </w:r>
      <w:r>
        <w:rPr>
          <w:b/>
          <w:bCs/>
          <w:noProof/>
          <w:sz w:val="32"/>
          <w:szCs w:val="32"/>
          <w:lang w:val="en-GB"/>
        </w:rPr>
        <w:t>fness on needle deflection</w:t>
      </w:r>
    </w:p>
    <w:p w14:paraId="64B964D0" w14:textId="77777777" w:rsidR="0010407B" w:rsidRDefault="0010407B" w:rsidP="0010407B">
      <w:pPr>
        <w:jc w:val="center"/>
        <w:rPr>
          <w:noProof/>
        </w:rPr>
      </w:pPr>
    </w:p>
    <w:p w14:paraId="16595C01" w14:textId="14ADA5AC" w:rsidR="0010407B" w:rsidRDefault="0010407B" w:rsidP="0010407B">
      <w:pPr>
        <w:jc w:val="center"/>
        <w:rPr>
          <w:b/>
          <w:bCs/>
          <w:sz w:val="24"/>
          <w:szCs w:val="24"/>
          <w:lang w:val="en-GB"/>
        </w:rPr>
      </w:pPr>
      <w:r>
        <w:rPr>
          <w:noProof/>
        </w:rPr>
        <w:drawing>
          <wp:inline distT="0" distB="0" distL="0" distR="0" wp14:anchorId="64C45AE5" wp14:editId="4D997F18">
            <wp:extent cx="6645910" cy="3672714"/>
            <wp:effectExtent l="0" t="0" r="0" b="0"/>
            <wp:docPr id="2" name="Picture 2" descr="Flexible needle for greater precision in surgery • healthcare-in-europ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exible needle for greater precision in surgery • healthcare-in-europe.com"/>
                    <pic:cNvPicPr>
                      <a:picLocks noChangeAspect="1" noChangeArrowheads="1"/>
                    </pic:cNvPicPr>
                  </pic:nvPicPr>
                  <pic:blipFill rotWithShape="1">
                    <a:blip r:embed="rId8">
                      <a:extLst>
                        <a:ext uri="{28A0092B-C50C-407E-A947-70E740481C1C}">
                          <a14:useLocalDpi xmlns:a14="http://schemas.microsoft.com/office/drawing/2010/main" val="0"/>
                        </a:ext>
                      </a:extLst>
                    </a:blip>
                    <a:srcRect b="8368"/>
                    <a:stretch/>
                  </pic:blipFill>
                  <pic:spPr bwMode="auto">
                    <a:xfrm>
                      <a:off x="0" y="0"/>
                      <a:ext cx="6645910" cy="3672714"/>
                    </a:xfrm>
                    <a:prstGeom prst="rect">
                      <a:avLst/>
                    </a:prstGeom>
                    <a:noFill/>
                    <a:ln>
                      <a:noFill/>
                    </a:ln>
                    <a:extLst>
                      <a:ext uri="{53640926-AAD7-44D8-BBD7-CCE9431645EC}">
                        <a14:shadowObscured xmlns:a14="http://schemas.microsoft.com/office/drawing/2010/main"/>
                      </a:ext>
                    </a:extLst>
                  </pic:spPr>
                </pic:pic>
              </a:graphicData>
            </a:graphic>
          </wp:inline>
        </w:drawing>
      </w:r>
    </w:p>
    <w:p w14:paraId="50E102EA" w14:textId="4132A6B5" w:rsidR="0010407B" w:rsidRPr="0010407B" w:rsidRDefault="0010407B" w:rsidP="0010407B">
      <w:pPr>
        <w:jc w:val="center"/>
        <w:rPr>
          <w:b/>
          <w:bCs/>
          <w:sz w:val="24"/>
          <w:szCs w:val="24"/>
          <w:lang w:val="nl-NL"/>
        </w:rPr>
      </w:pPr>
      <w:r w:rsidRPr="0010407B">
        <w:rPr>
          <w:b/>
          <w:bCs/>
          <w:sz w:val="24"/>
          <w:szCs w:val="24"/>
          <w:lang w:val="nl-NL"/>
        </w:rPr>
        <w:t xml:space="preserve">Author: Joost Wijnmaalen(4715861) &amp; Djoeke </w:t>
      </w:r>
      <w:proofErr w:type="spellStart"/>
      <w:r w:rsidRPr="0010407B">
        <w:rPr>
          <w:b/>
          <w:bCs/>
          <w:sz w:val="24"/>
          <w:szCs w:val="24"/>
          <w:lang w:val="nl-NL"/>
        </w:rPr>
        <w:t>Pelsma</w:t>
      </w:r>
      <w:proofErr w:type="spellEnd"/>
      <w:r>
        <w:rPr>
          <w:b/>
          <w:bCs/>
          <w:sz w:val="24"/>
          <w:szCs w:val="24"/>
          <w:lang w:val="nl-NL"/>
        </w:rPr>
        <w:t>()</w:t>
      </w:r>
      <w:r w:rsidRPr="0010407B">
        <w:rPr>
          <w:b/>
          <w:bCs/>
          <w:sz w:val="24"/>
          <w:szCs w:val="24"/>
          <w:lang w:val="nl-NL"/>
        </w:rPr>
        <w:t xml:space="preserve">, </w:t>
      </w:r>
      <w:proofErr w:type="spellStart"/>
      <w:r w:rsidRPr="0010407B">
        <w:rPr>
          <w:b/>
          <w:bCs/>
          <w:sz w:val="24"/>
          <w:szCs w:val="24"/>
          <w:lang w:val="nl-NL"/>
        </w:rPr>
        <w:t>Biomedical</w:t>
      </w:r>
      <w:proofErr w:type="spellEnd"/>
      <w:r w:rsidRPr="0010407B">
        <w:rPr>
          <w:b/>
          <w:bCs/>
          <w:sz w:val="24"/>
          <w:szCs w:val="24"/>
          <w:lang w:val="nl-NL"/>
        </w:rPr>
        <w:t xml:space="preserve"> Engineering, 2023</w:t>
      </w:r>
    </w:p>
    <w:p w14:paraId="6339BC39" w14:textId="77777777" w:rsidR="0010407B" w:rsidRPr="00940CE1" w:rsidRDefault="00F2786F" w:rsidP="0010407B">
      <w:pPr>
        <w:jc w:val="center"/>
        <w:rPr>
          <w:b/>
          <w:bCs/>
          <w:sz w:val="24"/>
          <w:szCs w:val="24"/>
          <w:lang w:val="en-GB"/>
        </w:rPr>
      </w:pPr>
      <w:r>
        <w:rPr>
          <w:b/>
          <w:bCs/>
          <w:sz w:val="24"/>
          <w:szCs w:val="24"/>
          <w:lang w:val="en-GB"/>
        </w:rPr>
        <w:pict w14:anchorId="611A0C08">
          <v:rect id="_x0000_i1025" style="width:0;height:1.5pt" o:hralign="center" o:hrstd="t" o:hr="t" fillcolor="#a0a0a0" stroked="f"/>
        </w:pict>
      </w:r>
    </w:p>
    <w:p w14:paraId="38F6C228" w14:textId="77777777" w:rsidR="0010407B" w:rsidRDefault="0010407B" w:rsidP="0010407B">
      <w:pPr>
        <w:rPr>
          <w:b/>
          <w:bCs/>
          <w:lang w:val="en-GB"/>
        </w:rPr>
      </w:pPr>
      <w:r>
        <w:rPr>
          <w:b/>
          <w:bCs/>
          <w:lang w:val="en-GB"/>
        </w:rPr>
        <w:t xml:space="preserve">Abstract: </w:t>
      </w:r>
    </w:p>
    <w:p w14:paraId="5EF3BB1A" w14:textId="0C7BCE9A" w:rsidR="0010407B" w:rsidRDefault="0010407B" w:rsidP="0010407B">
      <w:pPr>
        <w:rPr>
          <w:b/>
          <w:bCs/>
          <w:lang w:val="en-GB"/>
        </w:rPr>
        <w:sectPr w:rsidR="0010407B" w:rsidSect="009927A8">
          <w:footerReference w:type="default" r:id="rId9"/>
          <w:pgSz w:w="11906" w:h="16838"/>
          <w:pgMar w:top="720" w:right="720" w:bottom="720" w:left="720" w:header="708" w:footer="708" w:gutter="0"/>
          <w:cols w:space="708"/>
          <w:docGrid w:linePitch="360"/>
        </w:sectPr>
      </w:pPr>
      <w:r>
        <w:rPr>
          <w:b/>
          <w:bCs/>
          <w:noProof/>
          <w:sz w:val="72"/>
          <w:szCs w:val="72"/>
          <w:lang w:val="en-GB"/>
        </w:rPr>
        <w:drawing>
          <wp:anchor distT="0" distB="0" distL="114300" distR="114300" simplePos="0" relativeHeight="251635712" behindDoc="1" locked="0" layoutInCell="1" allowOverlap="1" wp14:anchorId="7308451E" wp14:editId="691C785C">
            <wp:simplePos x="0" y="0"/>
            <wp:positionH relativeFrom="page">
              <wp:posOffset>692</wp:posOffset>
            </wp:positionH>
            <wp:positionV relativeFrom="paragraph">
              <wp:posOffset>3543972</wp:posOffset>
            </wp:positionV>
            <wp:extent cx="1965960" cy="771094"/>
            <wp:effectExtent l="0" t="0" r="0" b="0"/>
            <wp:wrapNone/>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5960" cy="771094"/>
                    </a:xfrm>
                    <a:prstGeom prst="rect">
                      <a:avLst/>
                    </a:prstGeom>
                  </pic:spPr>
                </pic:pic>
              </a:graphicData>
            </a:graphic>
            <wp14:sizeRelH relativeFrom="margin">
              <wp14:pctWidth>0</wp14:pctWidth>
            </wp14:sizeRelH>
            <wp14:sizeRelV relativeFrom="margin">
              <wp14:pctHeight>0</wp14:pctHeight>
            </wp14:sizeRelV>
          </wp:anchor>
        </w:drawing>
      </w:r>
      <w:r>
        <w:rPr>
          <w:b/>
          <w:bCs/>
          <w:lang w:val="en-GB"/>
        </w:rPr>
        <w:br w:type="page"/>
      </w:r>
    </w:p>
    <w:bookmarkStart w:id="0" w:name="_Toc134449898" w:displacedByCustomXml="next"/>
    <w:sdt>
      <w:sdtPr>
        <w:rPr>
          <w:rFonts w:asciiTheme="minorHAnsi" w:eastAsiaTheme="minorHAnsi" w:hAnsiTheme="minorHAnsi" w:cstheme="minorBidi"/>
          <w:color w:val="auto"/>
          <w:sz w:val="22"/>
          <w:szCs w:val="22"/>
          <w:lang w:val="en-NL"/>
        </w:rPr>
        <w:id w:val="1834647507"/>
        <w:docPartObj>
          <w:docPartGallery w:val="Table of Contents"/>
          <w:docPartUnique/>
        </w:docPartObj>
      </w:sdtPr>
      <w:sdtEndPr>
        <w:rPr>
          <w:b/>
          <w:bCs/>
          <w:noProof/>
        </w:rPr>
      </w:sdtEndPr>
      <w:sdtContent>
        <w:p w14:paraId="22249032" w14:textId="03A04618" w:rsidR="00997509" w:rsidRDefault="00997509" w:rsidP="00997509">
          <w:pPr>
            <w:pStyle w:val="TOCHeading"/>
            <w:jc w:val="center"/>
          </w:pPr>
          <w:r>
            <w:t>Contents</w:t>
          </w:r>
        </w:p>
        <w:p w14:paraId="4B5C666D" w14:textId="77777777" w:rsidR="00997509" w:rsidRPr="00997509" w:rsidRDefault="00997509" w:rsidP="00997509">
          <w:pPr>
            <w:rPr>
              <w:lang w:val="en-US"/>
            </w:rPr>
          </w:pPr>
        </w:p>
        <w:p w14:paraId="59A07569" w14:textId="0A62CC42" w:rsidR="007B2D4A" w:rsidRDefault="00997509">
          <w:pPr>
            <w:pStyle w:val="TOC1"/>
            <w:tabs>
              <w:tab w:val="left" w:pos="440"/>
              <w:tab w:val="right" w:leader="dot" w:pos="10456"/>
            </w:tabs>
            <w:rPr>
              <w:rFonts w:eastAsiaTheme="minorEastAsia"/>
              <w:noProof/>
              <w:kern w:val="2"/>
              <w:lang w:val="en-NL" w:eastAsia="en-NL"/>
            </w:rPr>
          </w:pPr>
          <w:r>
            <w:fldChar w:fldCharType="begin"/>
          </w:r>
          <w:r>
            <w:instrText xml:space="preserve"> TOC \o "1-3" \h \z \u </w:instrText>
          </w:r>
          <w:r>
            <w:fldChar w:fldCharType="separate"/>
          </w:r>
          <w:hyperlink w:anchor="_Toc136420040" w:history="1">
            <w:r w:rsidR="007B2D4A" w:rsidRPr="00544A0D">
              <w:rPr>
                <w:rStyle w:val="Hyperlink"/>
                <w:noProof/>
              </w:rPr>
              <w:t>I.</w:t>
            </w:r>
            <w:r w:rsidR="007B2D4A">
              <w:rPr>
                <w:rFonts w:eastAsiaTheme="minorEastAsia"/>
                <w:noProof/>
                <w:kern w:val="2"/>
                <w:lang w:val="en-NL" w:eastAsia="en-NL"/>
              </w:rPr>
              <w:tab/>
            </w:r>
            <w:r w:rsidR="007B2D4A" w:rsidRPr="00544A0D">
              <w:rPr>
                <w:rStyle w:val="Hyperlink"/>
                <w:noProof/>
              </w:rPr>
              <w:t>Introduction</w:t>
            </w:r>
            <w:r w:rsidR="007B2D4A">
              <w:rPr>
                <w:noProof/>
                <w:webHidden/>
              </w:rPr>
              <w:tab/>
            </w:r>
            <w:r w:rsidR="007B2D4A">
              <w:rPr>
                <w:noProof/>
                <w:webHidden/>
              </w:rPr>
              <w:fldChar w:fldCharType="begin"/>
            </w:r>
            <w:r w:rsidR="007B2D4A">
              <w:rPr>
                <w:noProof/>
                <w:webHidden/>
              </w:rPr>
              <w:instrText xml:space="preserve"> PAGEREF _Toc136420040 \h </w:instrText>
            </w:r>
            <w:r w:rsidR="007B2D4A">
              <w:rPr>
                <w:noProof/>
                <w:webHidden/>
              </w:rPr>
            </w:r>
            <w:r w:rsidR="007B2D4A">
              <w:rPr>
                <w:noProof/>
                <w:webHidden/>
              </w:rPr>
              <w:fldChar w:fldCharType="separate"/>
            </w:r>
            <w:r w:rsidR="00370CE7">
              <w:rPr>
                <w:noProof/>
                <w:webHidden/>
              </w:rPr>
              <w:t>3</w:t>
            </w:r>
            <w:r w:rsidR="007B2D4A">
              <w:rPr>
                <w:noProof/>
                <w:webHidden/>
              </w:rPr>
              <w:fldChar w:fldCharType="end"/>
            </w:r>
          </w:hyperlink>
        </w:p>
        <w:p w14:paraId="7BC527D7" w14:textId="7CDBF51F" w:rsidR="007B2D4A" w:rsidRDefault="007B2D4A">
          <w:pPr>
            <w:pStyle w:val="TOC1"/>
            <w:tabs>
              <w:tab w:val="left" w:pos="440"/>
              <w:tab w:val="right" w:leader="dot" w:pos="10456"/>
            </w:tabs>
            <w:rPr>
              <w:rFonts w:eastAsiaTheme="minorEastAsia"/>
              <w:noProof/>
              <w:kern w:val="2"/>
              <w:lang w:val="en-NL" w:eastAsia="en-NL"/>
            </w:rPr>
          </w:pPr>
          <w:hyperlink w:anchor="_Toc136420041" w:history="1">
            <w:r w:rsidRPr="00544A0D">
              <w:rPr>
                <w:rStyle w:val="Hyperlink"/>
                <w:noProof/>
                <w:lang w:val="en-GB"/>
              </w:rPr>
              <w:t>II.</w:t>
            </w:r>
            <w:r>
              <w:rPr>
                <w:rFonts w:eastAsiaTheme="minorEastAsia"/>
                <w:noProof/>
                <w:kern w:val="2"/>
                <w:lang w:val="en-NL" w:eastAsia="en-NL"/>
              </w:rPr>
              <w:tab/>
            </w:r>
            <w:r w:rsidRPr="00544A0D">
              <w:rPr>
                <w:rStyle w:val="Hyperlink"/>
                <w:noProof/>
                <w:lang w:val="en-GB"/>
              </w:rPr>
              <w:t>Materials and Methods</w:t>
            </w:r>
            <w:r>
              <w:rPr>
                <w:noProof/>
                <w:webHidden/>
              </w:rPr>
              <w:tab/>
            </w:r>
            <w:r>
              <w:rPr>
                <w:noProof/>
                <w:webHidden/>
              </w:rPr>
              <w:fldChar w:fldCharType="begin"/>
            </w:r>
            <w:r>
              <w:rPr>
                <w:noProof/>
                <w:webHidden/>
              </w:rPr>
              <w:instrText xml:space="preserve"> PAGEREF _Toc136420041 \h </w:instrText>
            </w:r>
            <w:r>
              <w:rPr>
                <w:noProof/>
                <w:webHidden/>
              </w:rPr>
            </w:r>
            <w:r>
              <w:rPr>
                <w:noProof/>
                <w:webHidden/>
              </w:rPr>
              <w:fldChar w:fldCharType="separate"/>
            </w:r>
            <w:r w:rsidR="00370CE7">
              <w:rPr>
                <w:noProof/>
                <w:webHidden/>
              </w:rPr>
              <w:t>3</w:t>
            </w:r>
            <w:r>
              <w:rPr>
                <w:noProof/>
                <w:webHidden/>
              </w:rPr>
              <w:fldChar w:fldCharType="end"/>
            </w:r>
          </w:hyperlink>
        </w:p>
        <w:p w14:paraId="5596561F" w14:textId="44720DCF" w:rsidR="007B2D4A" w:rsidRDefault="007B2D4A">
          <w:pPr>
            <w:pStyle w:val="TOC2"/>
            <w:tabs>
              <w:tab w:val="left" w:pos="660"/>
              <w:tab w:val="right" w:leader="dot" w:pos="10456"/>
            </w:tabs>
            <w:rPr>
              <w:rFonts w:eastAsiaTheme="minorEastAsia"/>
              <w:noProof/>
              <w:kern w:val="2"/>
              <w:lang w:val="en-NL" w:eastAsia="en-NL"/>
            </w:rPr>
          </w:pPr>
          <w:hyperlink w:anchor="_Toc136420042" w:history="1">
            <w:r w:rsidRPr="00544A0D">
              <w:rPr>
                <w:rStyle w:val="Hyperlink"/>
                <w:noProof/>
                <w:lang w:val="en-GB"/>
              </w:rPr>
              <w:t>A.</w:t>
            </w:r>
            <w:r>
              <w:rPr>
                <w:rFonts w:eastAsiaTheme="minorEastAsia"/>
                <w:noProof/>
                <w:kern w:val="2"/>
                <w:lang w:val="en-NL" w:eastAsia="en-NL"/>
              </w:rPr>
              <w:tab/>
            </w:r>
            <w:r w:rsidRPr="00544A0D">
              <w:rPr>
                <w:rStyle w:val="Hyperlink"/>
                <w:noProof/>
                <w:lang w:val="en-GB"/>
              </w:rPr>
              <w:t>Materials</w:t>
            </w:r>
            <w:r>
              <w:rPr>
                <w:noProof/>
                <w:webHidden/>
              </w:rPr>
              <w:tab/>
            </w:r>
            <w:r>
              <w:rPr>
                <w:noProof/>
                <w:webHidden/>
              </w:rPr>
              <w:fldChar w:fldCharType="begin"/>
            </w:r>
            <w:r>
              <w:rPr>
                <w:noProof/>
                <w:webHidden/>
              </w:rPr>
              <w:instrText xml:space="preserve"> PAGEREF _Toc136420042 \h </w:instrText>
            </w:r>
            <w:r>
              <w:rPr>
                <w:noProof/>
                <w:webHidden/>
              </w:rPr>
            </w:r>
            <w:r>
              <w:rPr>
                <w:noProof/>
                <w:webHidden/>
              </w:rPr>
              <w:fldChar w:fldCharType="separate"/>
            </w:r>
            <w:r w:rsidR="00370CE7">
              <w:rPr>
                <w:noProof/>
                <w:webHidden/>
              </w:rPr>
              <w:t>3</w:t>
            </w:r>
            <w:r>
              <w:rPr>
                <w:noProof/>
                <w:webHidden/>
              </w:rPr>
              <w:fldChar w:fldCharType="end"/>
            </w:r>
          </w:hyperlink>
        </w:p>
        <w:p w14:paraId="0372B636" w14:textId="200FB6E3" w:rsidR="007B2D4A" w:rsidRDefault="007B2D4A">
          <w:pPr>
            <w:pStyle w:val="TOC2"/>
            <w:tabs>
              <w:tab w:val="left" w:pos="660"/>
              <w:tab w:val="right" w:leader="dot" w:pos="10456"/>
            </w:tabs>
            <w:rPr>
              <w:rFonts w:eastAsiaTheme="minorEastAsia"/>
              <w:noProof/>
              <w:kern w:val="2"/>
              <w:lang w:val="en-NL" w:eastAsia="en-NL"/>
            </w:rPr>
          </w:pPr>
          <w:hyperlink w:anchor="_Toc136420043" w:history="1">
            <w:r w:rsidRPr="00544A0D">
              <w:rPr>
                <w:rStyle w:val="Hyperlink"/>
                <w:noProof/>
                <w:lang w:val="en-GB"/>
              </w:rPr>
              <w:t>B.</w:t>
            </w:r>
            <w:r>
              <w:rPr>
                <w:rFonts w:eastAsiaTheme="minorEastAsia"/>
                <w:noProof/>
                <w:kern w:val="2"/>
                <w:lang w:val="en-NL" w:eastAsia="en-NL"/>
              </w:rPr>
              <w:tab/>
            </w:r>
            <w:r w:rsidRPr="00544A0D">
              <w:rPr>
                <w:rStyle w:val="Hyperlink"/>
                <w:noProof/>
                <w:lang w:val="en-GB"/>
              </w:rPr>
              <w:t>Protocol</w:t>
            </w:r>
            <w:r>
              <w:rPr>
                <w:noProof/>
                <w:webHidden/>
              </w:rPr>
              <w:tab/>
            </w:r>
            <w:r>
              <w:rPr>
                <w:noProof/>
                <w:webHidden/>
              </w:rPr>
              <w:fldChar w:fldCharType="begin"/>
            </w:r>
            <w:r>
              <w:rPr>
                <w:noProof/>
                <w:webHidden/>
              </w:rPr>
              <w:instrText xml:space="preserve"> PAGEREF _Toc136420043 \h </w:instrText>
            </w:r>
            <w:r>
              <w:rPr>
                <w:noProof/>
                <w:webHidden/>
              </w:rPr>
            </w:r>
            <w:r>
              <w:rPr>
                <w:noProof/>
                <w:webHidden/>
              </w:rPr>
              <w:fldChar w:fldCharType="separate"/>
            </w:r>
            <w:r w:rsidR="00370CE7">
              <w:rPr>
                <w:noProof/>
                <w:webHidden/>
              </w:rPr>
              <w:t>4</w:t>
            </w:r>
            <w:r>
              <w:rPr>
                <w:noProof/>
                <w:webHidden/>
              </w:rPr>
              <w:fldChar w:fldCharType="end"/>
            </w:r>
          </w:hyperlink>
        </w:p>
        <w:p w14:paraId="62C4EC03" w14:textId="7B911E80" w:rsidR="007B2D4A" w:rsidRDefault="007B2D4A">
          <w:pPr>
            <w:pStyle w:val="TOC1"/>
            <w:tabs>
              <w:tab w:val="right" w:leader="dot" w:pos="10456"/>
            </w:tabs>
            <w:rPr>
              <w:rFonts w:eastAsiaTheme="minorEastAsia"/>
              <w:noProof/>
              <w:kern w:val="2"/>
              <w:lang w:val="en-NL" w:eastAsia="en-NL"/>
            </w:rPr>
          </w:pPr>
          <w:hyperlink w:anchor="_Toc136420044" w:history="1">
            <w:r w:rsidRPr="00544A0D">
              <w:rPr>
                <w:rStyle w:val="Hyperlink"/>
                <w:noProof/>
                <w:lang w:val="en-GB"/>
              </w:rPr>
              <w:t>Appendix 1</w:t>
            </w:r>
            <w:r>
              <w:rPr>
                <w:noProof/>
                <w:webHidden/>
              </w:rPr>
              <w:tab/>
            </w:r>
            <w:r>
              <w:rPr>
                <w:noProof/>
                <w:webHidden/>
              </w:rPr>
              <w:fldChar w:fldCharType="begin"/>
            </w:r>
            <w:r>
              <w:rPr>
                <w:noProof/>
                <w:webHidden/>
              </w:rPr>
              <w:instrText xml:space="preserve"> PAGEREF _Toc136420044 \h </w:instrText>
            </w:r>
            <w:r>
              <w:rPr>
                <w:noProof/>
                <w:webHidden/>
              </w:rPr>
            </w:r>
            <w:r>
              <w:rPr>
                <w:noProof/>
                <w:webHidden/>
              </w:rPr>
              <w:fldChar w:fldCharType="separate"/>
            </w:r>
            <w:r w:rsidR="00370CE7">
              <w:rPr>
                <w:noProof/>
                <w:webHidden/>
              </w:rPr>
              <w:t>7</w:t>
            </w:r>
            <w:r>
              <w:rPr>
                <w:noProof/>
                <w:webHidden/>
              </w:rPr>
              <w:fldChar w:fldCharType="end"/>
            </w:r>
          </w:hyperlink>
        </w:p>
        <w:p w14:paraId="379F2A59" w14:textId="48529D3C" w:rsidR="007B2D4A" w:rsidRDefault="007B2D4A">
          <w:pPr>
            <w:pStyle w:val="TOC1"/>
            <w:tabs>
              <w:tab w:val="right" w:leader="dot" w:pos="10456"/>
            </w:tabs>
            <w:rPr>
              <w:rFonts w:eastAsiaTheme="minorEastAsia"/>
              <w:noProof/>
              <w:kern w:val="2"/>
              <w:lang w:val="en-NL" w:eastAsia="en-NL"/>
            </w:rPr>
          </w:pPr>
          <w:hyperlink w:anchor="_Toc136420045" w:history="1">
            <w:r>
              <w:rPr>
                <w:noProof/>
                <w:webHidden/>
              </w:rPr>
              <w:tab/>
            </w:r>
            <w:r>
              <w:rPr>
                <w:noProof/>
                <w:webHidden/>
              </w:rPr>
              <w:fldChar w:fldCharType="begin"/>
            </w:r>
            <w:r>
              <w:rPr>
                <w:noProof/>
                <w:webHidden/>
              </w:rPr>
              <w:instrText xml:space="preserve"> PAGEREF _Toc136420045 \h </w:instrText>
            </w:r>
            <w:r>
              <w:rPr>
                <w:noProof/>
                <w:webHidden/>
              </w:rPr>
            </w:r>
            <w:r>
              <w:rPr>
                <w:noProof/>
                <w:webHidden/>
              </w:rPr>
              <w:fldChar w:fldCharType="separate"/>
            </w:r>
            <w:r w:rsidR="00370CE7">
              <w:rPr>
                <w:noProof/>
                <w:webHidden/>
              </w:rPr>
              <w:t>7</w:t>
            </w:r>
            <w:r>
              <w:rPr>
                <w:noProof/>
                <w:webHidden/>
              </w:rPr>
              <w:fldChar w:fldCharType="end"/>
            </w:r>
          </w:hyperlink>
        </w:p>
        <w:p w14:paraId="6FBC9D70" w14:textId="70286A73" w:rsidR="00997509" w:rsidRDefault="00997509">
          <w:r>
            <w:rPr>
              <w:b/>
              <w:bCs/>
              <w:noProof/>
            </w:rPr>
            <w:fldChar w:fldCharType="end"/>
          </w:r>
        </w:p>
      </w:sdtContent>
    </w:sdt>
    <w:p w14:paraId="568B29A9" w14:textId="53B27423" w:rsidR="00997509" w:rsidRDefault="00997509">
      <w:r>
        <w:br w:type="page"/>
      </w:r>
    </w:p>
    <w:p w14:paraId="001E53A3" w14:textId="77777777" w:rsidR="004B6313" w:rsidRPr="00997509" w:rsidRDefault="004B6313" w:rsidP="00997509">
      <w:pPr>
        <w:rPr>
          <w:rFonts w:asciiTheme="majorHAnsi" w:eastAsiaTheme="majorEastAsia" w:hAnsiTheme="majorHAnsi" w:cstheme="majorBidi"/>
          <w:color w:val="2F5496" w:themeColor="accent1" w:themeShade="BF"/>
          <w:sz w:val="32"/>
          <w:szCs w:val="32"/>
          <w:lang w:val="en-US"/>
          <w14:ligatures w14:val="none"/>
        </w:rPr>
        <w:sectPr w:rsidR="004B6313" w:rsidRPr="00997509" w:rsidSect="004B6313">
          <w:type w:val="continuous"/>
          <w:pgSz w:w="11906" w:h="16838"/>
          <w:pgMar w:top="720" w:right="720" w:bottom="720" w:left="720" w:header="708" w:footer="708" w:gutter="0"/>
          <w:cols w:space="708"/>
          <w:docGrid w:linePitch="360"/>
        </w:sectPr>
      </w:pPr>
    </w:p>
    <w:p w14:paraId="5FB757EE" w14:textId="2F236F43" w:rsidR="00A100F7" w:rsidRPr="00A100F7" w:rsidRDefault="0010407B" w:rsidP="005757DF">
      <w:pPr>
        <w:pStyle w:val="TOCHeading"/>
        <w:numPr>
          <w:ilvl w:val="0"/>
          <w:numId w:val="1"/>
        </w:numPr>
        <w:spacing w:line="240" w:lineRule="auto"/>
        <w:outlineLvl w:val="0"/>
      </w:pPr>
      <w:bookmarkStart w:id="1" w:name="_Toc136420040"/>
      <w:r>
        <w:lastRenderedPageBreak/>
        <w:t>Introduction</w:t>
      </w:r>
      <w:bookmarkEnd w:id="0"/>
      <w:bookmarkEnd w:id="1"/>
    </w:p>
    <w:p w14:paraId="62C69D08" w14:textId="7492CFC5" w:rsidR="002979C9" w:rsidRDefault="002979C9" w:rsidP="005757DF">
      <w:pPr>
        <w:spacing w:line="240" w:lineRule="auto"/>
        <w:rPr>
          <w:lang w:val="en-US"/>
        </w:rPr>
      </w:pPr>
      <w:r>
        <w:rPr>
          <w:lang w:val="en-US"/>
        </w:rPr>
        <w:t xml:space="preserve">Many clinical procedures such as wound draining, IV administration, and cancer biopsy make use of needles. The success of these procedures can be influenced by the ability of the needle to </w:t>
      </w:r>
      <w:r w:rsidR="00385B70">
        <w:rPr>
          <w:lang w:val="en-US"/>
        </w:rPr>
        <w:t xml:space="preserve">precisely </w:t>
      </w:r>
      <w:r>
        <w:rPr>
          <w:lang w:val="en-US"/>
        </w:rPr>
        <w:t xml:space="preserve">target the </w:t>
      </w:r>
      <w:r w:rsidR="008535E8">
        <w:rPr>
          <w:lang w:val="en-US"/>
        </w:rPr>
        <w:t>area of interest</w:t>
      </w:r>
      <w:r>
        <w:rPr>
          <w:lang w:val="en-US"/>
        </w:rPr>
        <w:t xml:space="preserve"> and avoid damaging the surrounding tissue</w:t>
      </w:r>
      <w:r w:rsidR="009108EC">
        <w:rPr>
          <w:lang w:val="en-US"/>
        </w:rPr>
        <w:t xml:space="preserve"> </w:t>
      </w:r>
      <w:r>
        <w:rPr>
          <w:lang w:val="en-US"/>
        </w:rPr>
        <w:t xml:space="preserve">(de Jong, 2015). </w:t>
      </w:r>
    </w:p>
    <w:p w14:paraId="7883178A" w14:textId="5368B441" w:rsidR="002979C9" w:rsidRDefault="002979C9" w:rsidP="005757DF">
      <w:pPr>
        <w:spacing w:line="240" w:lineRule="auto"/>
        <w:rPr>
          <w:lang w:val="en-US"/>
        </w:rPr>
      </w:pPr>
      <w:r>
        <w:rPr>
          <w:lang w:val="en-US"/>
        </w:rPr>
        <w:t>Many parameters can influence this deflection like insertions speed</w:t>
      </w:r>
      <w:r w:rsidR="009108EC">
        <w:rPr>
          <w:lang w:val="en-US"/>
        </w:rPr>
        <w:t xml:space="preserve"> </w:t>
      </w:r>
      <w:r>
        <w:rPr>
          <w:lang w:val="en-US"/>
        </w:rPr>
        <w:t>(</w:t>
      </w:r>
      <w:proofErr w:type="spellStart"/>
      <w:r>
        <w:rPr>
          <w:lang w:val="en-US"/>
        </w:rPr>
        <w:t>Roesthuis</w:t>
      </w:r>
      <w:proofErr w:type="spellEnd"/>
      <w:r w:rsidR="004F72DB">
        <w:rPr>
          <w:lang w:val="en-US"/>
        </w:rPr>
        <w:t xml:space="preserve"> et al.</w:t>
      </w:r>
      <w:r w:rsidR="000A6AEC">
        <w:rPr>
          <w:lang w:val="en-US"/>
        </w:rPr>
        <w:t>,</w:t>
      </w:r>
      <w:r>
        <w:rPr>
          <w:lang w:val="en-US"/>
        </w:rPr>
        <w:t xml:space="preserve"> 2011), material properties (de Jong, 2015), and geometry</w:t>
      </w:r>
      <w:r w:rsidR="009108EC">
        <w:rPr>
          <w:lang w:val="en-US"/>
        </w:rPr>
        <w:t xml:space="preserve"> </w:t>
      </w:r>
      <w:r>
        <w:rPr>
          <w:lang w:val="en-US"/>
        </w:rPr>
        <w:t>(Li</w:t>
      </w:r>
      <w:r w:rsidR="004F72DB">
        <w:rPr>
          <w:lang w:val="en-US"/>
        </w:rPr>
        <w:t xml:space="preserve"> et al.</w:t>
      </w:r>
      <w:r>
        <w:rPr>
          <w:lang w:val="en-US"/>
        </w:rPr>
        <w:t xml:space="preserve">, 2020). This paper aims to find the answer to the following research question: “What is the relationship between needle deflection, tip geometry, and tissue stiffness?” </w:t>
      </w:r>
    </w:p>
    <w:p w14:paraId="582B0EF4" w14:textId="26495853" w:rsidR="002979C9" w:rsidRDefault="00C41E50" w:rsidP="005757DF">
      <w:pPr>
        <w:spacing w:line="240" w:lineRule="auto"/>
        <w:rPr>
          <w:lang w:val="en-US"/>
        </w:rPr>
      </w:pPr>
      <w:r>
        <w:rPr>
          <w:rFonts w:cstheme="minorHAnsi"/>
          <w:noProof/>
          <w:color w:val="000000" w:themeColor="text1"/>
          <w:lang w:val="en-GB"/>
        </w:rPr>
        <w:pict w14:anchorId="6A6DB831">
          <v:shapetype id="_x0000_t202" coordsize="21600,21600" o:spt="202" path="m,l,21600r21600,l21600,xe">
            <v:stroke joinstyle="miter"/>
            <v:path gradientshapeok="t" o:connecttype="rect"/>
          </v:shapetype>
          <v:shape id="_x0000_s1033" type="#_x0000_t202" style="position:absolute;margin-left:367.05pt;margin-top:20.6pt;width:18.5pt;height:19.45pt;z-index:251661312" filled="f" stroked="f">
            <v:textbox style="mso-next-textbox:#_x0000_s1033">
              <w:txbxContent>
                <w:p w14:paraId="4F8707A6" w14:textId="6C3130E3" w:rsidR="00FF2981" w:rsidRPr="00FF2981" w:rsidRDefault="00A07D9E">
                  <w:pPr>
                    <w:rPr>
                      <w:sz w:val="16"/>
                      <w:szCs w:val="16"/>
                      <w:lang w:val="en-GB"/>
                    </w:rPr>
                  </w:pPr>
                  <w:r>
                    <w:rPr>
                      <w:sz w:val="16"/>
                      <w:szCs w:val="16"/>
                      <w:lang w:val="en-GB"/>
                    </w:rPr>
                    <w:t>Z</w:t>
                  </w:r>
                  <w:r w:rsidR="00FF2981" w:rsidRPr="00FF2981">
                    <w:rPr>
                      <w:sz w:val="16"/>
                      <w:szCs w:val="16"/>
                      <w:lang w:val="en-GB"/>
                    </w:rPr>
                    <w:t>Y</w:t>
                  </w:r>
                </w:p>
              </w:txbxContent>
            </v:textbox>
          </v:shape>
        </w:pict>
      </w:r>
      <w:r>
        <w:rPr>
          <w:noProof/>
          <w:lang w:val="en-US"/>
        </w:rPr>
        <w:pict w14:anchorId="0AC50AD3">
          <v:shape id="_x0000_s1032" type="#_x0000_t202" style="position:absolute;margin-left:342.1pt;margin-top:55.15pt;width:18.2pt;height:15.4pt;z-index:251660288" filled="f" stroked="f">
            <v:textbox style="mso-next-textbox:#_x0000_s1032">
              <w:txbxContent>
                <w:p w14:paraId="443CF9F9" w14:textId="5FCF3E49" w:rsidR="00FF2981" w:rsidRPr="00FF2981" w:rsidRDefault="00CD5BE1">
                  <w:pPr>
                    <w:rPr>
                      <w:sz w:val="16"/>
                      <w:szCs w:val="16"/>
                      <w:lang w:val="en-GB"/>
                    </w:rPr>
                  </w:pPr>
                  <w:r>
                    <w:rPr>
                      <w:sz w:val="16"/>
                      <w:szCs w:val="16"/>
                      <w:lang w:val="en-GB"/>
                    </w:rPr>
                    <w:t>Y</w:t>
                  </w:r>
                </w:p>
              </w:txbxContent>
            </v:textbox>
          </v:shape>
        </w:pict>
      </w:r>
      <w:r>
        <w:rPr>
          <w:noProof/>
          <w:lang w:val="en-US"/>
        </w:rPr>
        <w:pict w14:anchorId="1EB9E470">
          <v:shapetype id="_x0000_t32" coordsize="21600,21600" o:spt="32" o:oned="t" path="m,l21600,21600e" filled="f">
            <v:path arrowok="t" fillok="f" o:connecttype="none"/>
            <o:lock v:ext="edit" shapetype="t"/>
          </v:shapetype>
          <v:shape id="_x0000_s1028" type="#_x0000_t32" style="position:absolute;margin-left:375.65pt;margin-top:35.6pt;width:.5pt;height:28.15pt;flip:y;z-index:251658240" o:connectortype="straight">
            <v:stroke endarrow="block"/>
          </v:shape>
        </w:pict>
      </w:r>
      <w:r>
        <w:rPr>
          <w:noProof/>
          <w:lang w:val="en-US"/>
        </w:rPr>
        <w:pict w14:anchorId="1EB9E470">
          <v:shape id="_x0000_s1027" type="#_x0000_t32" style="position:absolute;margin-left:356.35pt;margin-top:64.35pt;width:19.8pt;height:0;flip:x;z-index:251657216" o:connectortype="straight">
            <v:stroke endarrow="block"/>
          </v:shape>
        </w:pict>
      </w:r>
      <w:r w:rsidR="005D7A88">
        <w:rPr>
          <w:noProof/>
          <w:lang w:val="en-US"/>
        </w:rPr>
        <w:pict w14:anchorId="3D337FF2">
          <v:shape id="_x0000_s1030" type="#_x0000_t202" style="position:absolute;margin-left:341.35pt;margin-top:37pt;width:8.3pt;height:7.15pt;z-index:251659264" filled="f" stroked="f">
            <v:textbox style="mso-next-textbox:#_x0000_s1030">
              <w:txbxContent>
                <w:p w14:paraId="7BC03609" w14:textId="44263898" w:rsidR="005D7A88" w:rsidRPr="00BC74AC" w:rsidRDefault="005D7A88">
                  <w:pPr>
                    <w:rPr>
                      <w:color w:val="000000" w:themeColor="text1"/>
                      <w:lang w:val="en-GB"/>
                    </w:rPr>
                  </w:pPr>
                </w:p>
              </w:txbxContent>
            </v:textbox>
          </v:shape>
        </w:pict>
      </w:r>
      <w:r w:rsidR="002979C9">
        <w:rPr>
          <w:lang w:val="en-US"/>
        </w:rPr>
        <w:t xml:space="preserve">This information is relevant as understanding the influence of tip geometry and tissue stiffness can give clinicians insight into needle administration. This can be especially useful for </w:t>
      </w:r>
      <w:r w:rsidR="00137487">
        <w:rPr>
          <w:lang w:val="en-US"/>
        </w:rPr>
        <w:t xml:space="preserve">precise </w:t>
      </w:r>
      <w:r w:rsidR="002979C9">
        <w:rPr>
          <w:lang w:val="en-US"/>
        </w:rPr>
        <w:t>cancerous tissue biopsy because cancerous tissue has vastly different mechanical properties than healthy tissue(Katira et al. 2013).</w:t>
      </w:r>
    </w:p>
    <w:p w14:paraId="06E9905E" w14:textId="7FD14A83" w:rsidR="002979C9" w:rsidRPr="00E06344" w:rsidRDefault="002979C9" w:rsidP="005757DF">
      <w:pPr>
        <w:spacing w:line="240" w:lineRule="auto"/>
        <w:rPr>
          <w:rFonts w:cstheme="minorHAnsi"/>
          <w:color w:val="000000" w:themeColor="text1"/>
          <w:lang w:val="en-GB"/>
        </w:rPr>
      </w:pPr>
      <w:r>
        <w:rPr>
          <w:lang w:val="en-US"/>
        </w:rPr>
        <w:t xml:space="preserve">The relationship between needle deflection, tip geometry, and tissue stiffness has been extensively studied by </w:t>
      </w:r>
      <w:r w:rsidR="008A7642">
        <w:rPr>
          <w:lang w:val="en-US"/>
        </w:rPr>
        <w:t>v</w:t>
      </w:r>
      <w:r>
        <w:rPr>
          <w:lang w:val="en-US"/>
        </w:rPr>
        <w:t xml:space="preserve">an Veen et al. (2012), and this paper is meant to validate the conclusion from that study. The conclusion from </w:t>
      </w:r>
      <w:r w:rsidR="008A7642">
        <w:rPr>
          <w:lang w:val="en-US"/>
        </w:rPr>
        <w:t>v</w:t>
      </w:r>
      <w:r>
        <w:rPr>
          <w:lang w:val="en-US"/>
        </w:rPr>
        <w:t>an Veen et al. (2012) is as follows: “</w:t>
      </w:r>
      <w:r w:rsidRPr="00E06344">
        <w:rPr>
          <w:rFonts w:cstheme="minorHAnsi"/>
          <w:color w:val="000000" w:themeColor="text1"/>
          <w:shd w:val="clear" w:color="auto" w:fill="FFFFFF"/>
        </w:rPr>
        <w:t>Increasing the gel elasticity results in larger insertion forces and needle deflections. Varying the tip shapes demonstrates that bevel-tipped needles produce the largest deflection</w:t>
      </w:r>
      <w:r>
        <w:rPr>
          <w:rFonts w:cstheme="minorHAnsi"/>
          <w:color w:val="000000" w:themeColor="text1"/>
          <w:shd w:val="clear" w:color="auto" w:fill="FFFFFF"/>
          <w:lang w:val="en-GB"/>
        </w:rPr>
        <w:t xml:space="preserve">”(p.1). Gel elasticity represents tissue stiffness in the experiment from </w:t>
      </w:r>
      <w:r w:rsidR="008A7642">
        <w:rPr>
          <w:lang w:val="en-US"/>
        </w:rPr>
        <w:t>v</w:t>
      </w:r>
      <w:r>
        <w:rPr>
          <w:lang w:val="en-US"/>
        </w:rPr>
        <w:t>an Veen et al. (2012).</w:t>
      </w:r>
    </w:p>
    <w:p w14:paraId="495424F0" w14:textId="77777777" w:rsidR="002979C9" w:rsidRDefault="002979C9" w:rsidP="005757DF">
      <w:pPr>
        <w:spacing w:line="240" w:lineRule="auto"/>
        <w:rPr>
          <w:lang w:val="en-US"/>
        </w:rPr>
      </w:pPr>
      <w:r>
        <w:rPr>
          <w:lang w:val="en-US"/>
        </w:rPr>
        <w:t xml:space="preserve">This paper begins by introducing the methods used for this experiment. This section is followed by the presentation of the results. These results will be explained in the discussion, and finally, a short conclusion will be presented. </w:t>
      </w:r>
    </w:p>
    <w:p w14:paraId="304C24FF" w14:textId="21199AA6" w:rsidR="00A100F7" w:rsidRDefault="002979C9" w:rsidP="005757DF">
      <w:pPr>
        <w:spacing w:line="240" w:lineRule="auto"/>
        <w:rPr>
          <w:rFonts w:ascii="Calibri" w:hAnsi="Calibri" w:cs="Calibri"/>
          <w:color w:val="000000"/>
          <w:lang w:val="en-GB"/>
        </w:rPr>
      </w:pPr>
      <w:r>
        <w:rPr>
          <w:rFonts w:ascii="Calibri" w:hAnsi="Calibri" w:cs="Calibri"/>
          <w:color w:val="000000"/>
        </w:rPr>
        <w:t xml:space="preserve">Ultimately, this paper argues that a better understanding of needle deflection can reduce the damage to surrounding tissue and improve the outcomes of </w:t>
      </w:r>
      <w:r w:rsidR="0048628A">
        <w:rPr>
          <w:rFonts w:ascii="Calibri" w:hAnsi="Calibri" w:cs="Calibri"/>
          <w:color w:val="000000"/>
          <w:lang w:val="en-GB"/>
        </w:rPr>
        <w:t>certain</w:t>
      </w:r>
      <w:r>
        <w:rPr>
          <w:rFonts w:ascii="Calibri" w:hAnsi="Calibri" w:cs="Calibri"/>
          <w:color w:val="000000"/>
        </w:rPr>
        <w:t xml:space="preserve"> procedures</w:t>
      </w:r>
      <w:r>
        <w:rPr>
          <w:rFonts w:ascii="Calibri" w:hAnsi="Calibri" w:cs="Calibri"/>
          <w:color w:val="000000"/>
          <w:lang w:val="en-GB"/>
        </w:rPr>
        <w:t xml:space="preserve">. </w:t>
      </w:r>
    </w:p>
    <w:p w14:paraId="74342021" w14:textId="604E1DD8" w:rsidR="00A100F7" w:rsidRDefault="00A100F7" w:rsidP="005757DF">
      <w:pPr>
        <w:pStyle w:val="Heading1"/>
        <w:numPr>
          <w:ilvl w:val="0"/>
          <w:numId w:val="1"/>
        </w:numPr>
        <w:spacing w:line="240" w:lineRule="auto"/>
        <w:rPr>
          <w:lang w:val="en-GB"/>
        </w:rPr>
      </w:pPr>
      <w:bookmarkStart w:id="2" w:name="_Toc136420041"/>
      <w:r>
        <w:rPr>
          <w:lang w:val="en-GB"/>
        </w:rPr>
        <w:t>Materials and Methods</w:t>
      </w:r>
      <w:bookmarkEnd w:id="2"/>
    </w:p>
    <w:p w14:paraId="4B573B4B" w14:textId="111D0535" w:rsidR="00263BB1" w:rsidRDefault="00A100F7" w:rsidP="005757DF">
      <w:pPr>
        <w:spacing w:line="240" w:lineRule="auto"/>
        <w:rPr>
          <w:lang w:val="en-GB"/>
        </w:rPr>
      </w:pPr>
      <w:r>
        <w:rPr>
          <w:lang w:val="en-GB"/>
        </w:rPr>
        <w:t xml:space="preserve">This section will discuss the methods used for conducting the experiment. This includes the materials, </w:t>
      </w:r>
      <w:r w:rsidR="00D627C9">
        <w:rPr>
          <w:lang w:val="en-GB"/>
        </w:rPr>
        <w:t>protocol</w:t>
      </w:r>
      <w:r>
        <w:rPr>
          <w:lang w:val="en-GB"/>
        </w:rPr>
        <w:t xml:space="preserve">, and analysis. </w:t>
      </w:r>
    </w:p>
    <w:p w14:paraId="3130927C" w14:textId="77777777" w:rsidR="001E5310" w:rsidRDefault="001E5310" w:rsidP="005757DF">
      <w:pPr>
        <w:pStyle w:val="Heading2"/>
        <w:numPr>
          <w:ilvl w:val="0"/>
          <w:numId w:val="2"/>
        </w:numPr>
        <w:spacing w:line="240" w:lineRule="auto"/>
        <w:rPr>
          <w:lang w:val="en-GB"/>
        </w:rPr>
      </w:pPr>
      <w:bookmarkStart w:id="3" w:name="_Toc135918396"/>
      <w:bookmarkStart w:id="4" w:name="_Toc136420042"/>
      <w:r>
        <w:rPr>
          <w:lang w:val="en-GB"/>
        </w:rPr>
        <w:t>Materials</w:t>
      </w:r>
      <w:bookmarkEnd w:id="3"/>
      <w:bookmarkEnd w:id="4"/>
    </w:p>
    <w:p w14:paraId="30EFFA13" w14:textId="77777777" w:rsidR="00F36028" w:rsidRDefault="00280CC4" w:rsidP="005757DF">
      <w:pPr>
        <w:spacing w:line="240" w:lineRule="auto"/>
        <w:rPr>
          <w:lang w:val="en-GB"/>
        </w:rPr>
      </w:pPr>
      <w:r w:rsidRPr="00280CC4">
        <w:rPr>
          <w:lang w:val="en-GB"/>
        </w:rPr>
        <w:t xml:space="preserve">The materials that were used in this study will be described in this section. The materials and the </w:t>
      </w:r>
      <w:r w:rsidRPr="00280CC4">
        <w:rPr>
          <w:lang w:val="en-GB"/>
        </w:rPr>
        <w:t xml:space="preserve">resulting setup are chosen in such a way that the results are as reliable and consistent as possible. </w:t>
      </w:r>
    </w:p>
    <w:p w14:paraId="3F31C61F" w14:textId="20D1EFF9" w:rsidR="00265AA1" w:rsidRPr="00265AA1" w:rsidRDefault="00265AA1" w:rsidP="005757DF">
      <w:pPr>
        <w:spacing w:line="240" w:lineRule="auto"/>
        <w:rPr>
          <w:lang w:val="en-GB"/>
        </w:rPr>
      </w:pPr>
      <w:r>
        <w:rPr>
          <w:rFonts w:cstheme="minorHAnsi"/>
          <w:color w:val="000000" w:themeColor="text1"/>
          <w:shd w:val="clear" w:color="auto" w:fill="FFFFFF"/>
          <w:lang w:val="en-GB"/>
        </w:rPr>
        <w:t xml:space="preserve">Two different needles were used for this experiment. One 200 mm blunt needle, and one 200 mm </w:t>
      </w:r>
      <w:proofErr w:type="spellStart"/>
      <w:r>
        <w:rPr>
          <w:rFonts w:cstheme="minorHAnsi"/>
          <w:color w:val="000000" w:themeColor="text1"/>
          <w:shd w:val="clear" w:color="auto" w:fill="FFFFFF"/>
          <w:lang w:val="en-GB"/>
        </w:rPr>
        <w:t>beveled</w:t>
      </w:r>
      <w:proofErr w:type="spellEnd"/>
      <w:r>
        <w:rPr>
          <w:rFonts w:cstheme="minorHAnsi"/>
          <w:color w:val="000000" w:themeColor="text1"/>
          <w:shd w:val="clear" w:color="auto" w:fill="FFFFFF"/>
          <w:lang w:val="en-GB"/>
        </w:rPr>
        <w:t xml:space="preserve"> needle.</w:t>
      </w:r>
    </w:p>
    <w:p w14:paraId="1AD2CAB1" w14:textId="3F1E2330" w:rsidR="002A594D" w:rsidRDefault="009E22CC" w:rsidP="002A594D">
      <w:pPr>
        <w:keepNext/>
        <w:spacing w:line="240" w:lineRule="auto"/>
      </w:pPr>
      <w:r>
        <w:rPr>
          <w:rFonts w:cstheme="minorHAnsi"/>
          <w:color w:val="000000" w:themeColor="text1"/>
          <w:shd w:val="clear" w:color="auto" w:fill="FFFFFF"/>
          <w:lang w:val="en-GB"/>
        </w:rPr>
        <w:t>To insert the needle in a consistent and controlled manner</w:t>
      </w:r>
      <w:r w:rsidR="00BC2B39">
        <w:rPr>
          <w:rFonts w:cstheme="minorHAnsi"/>
          <w:color w:val="000000" w:themeColor="text1"/>
          <w:shd w:val="clear" w:color="auto" w:fill="FFFFFF"/>
          <w:lang w:val="en-GB"/>
        </w:rPr>
        <w:t>,</w:t>
      </w:r>
      <w:r>
        <w:rPr>
          <w:rFonts w:cstheme="minorHAnsi"/>
          <w:color w:val="000000" w:themeColor="text1"/>
          <w:shd w:val="clear" w:color="auto" w:fill="FFFFFF"/>
          <w:lang w:val="en-GB"/>
        </w:rPr>
        <w:t xml:space="preserve"> a guiding system was devised</w:t>
      </w:r>
      <w:r w:rsidR="003A4C0C">
        <w:rPr>
          <w:rFonts w:cstheme="minorHAnsi"/>
          <w:color w:val="000000" w:themeColor="text1"/>
          <w:shd w:val="clear" w:color="auto" w:fill="FFFFFF"/>
          <w:lang w:val="en-GB"/>
        </w:rPr>
        <w:t xml:space="preserve">. </w:t>
      </w:r>
      <w:r w:rsidR="003A4C0C">
        <w:rPr>
          <w:rFonts w:cstheme="minorHAnsi"/>
          <w:color w:val="000000" w:themeColor="text1"/>
          <w:shd w:val="clear" w:color="auto" w:fill="FFFFFF"/>
          <w:lang w:val="en-GB"/>
        </w:rPr>
        <w:t xml:space="preserve">This consisted of </w:t>
      </w:r>
      <w:r w:rsidR="006643A7">
        <w:rPr>
          <w:rFonts w:cstheme="minorHAnsi"/>
          <w:color w:val="000000" w:themeColor="text1"/>
          <w:shd w:val="clear" w:color="auto" w:fill="FFFFFF"/>
          <w:lang w:val="en-GB"/>
        </w:rPr>
        <w:t>two</w:t>
      </w:r>
      <w:r w:rsidR="003A4C0C">
        <w:rPr>
          <w:rFonts w:cstheme="minorHAnsi"/>
          <w:color w:val="000000" w:themeColor="text1"/>
          <w:shd w:val="clear" w:color="auto" w:fill="FFFFFF"/>
          <w:lang w:val="en-GB"/>
        </w:rPr>
        <w:t xml:space="preserve"> wooden rod</w:t>
      </w:r>
      <w:r w:rsidR="006643A7">
        <w:rPr>
          <w:rFonts w:cstheme="minorHAnsi"/>
          <w:color w:val="000000" w:themeColor="text1"/>
          <w:shd w:val="clear" w:color="auto" w:fill="FFFFFF"/>
          <w:lang w:val="en-GB"/>
        </w:rPr>
        <w:t>s</w:t>
      </w:r>
      <w:r w:rsidR="003A4C0C">
        <w:rPr>
          <w:rFonts w:cstheme="minorHAnsi"/>
          <w:color w:val="000000" w:themeColor="text1"/>
          <w:shd w:val="clear" w:color="auto" w:fill="FFFFFF"/>
          <w:lang w:val="en-GB"/>
        </w:rPr>
        <w:t xml:space="preserve"> the needle</w:t>
      </w:r>
      <w:r w:rsidR="006643A7">
        <w:rPr>
          <w:rFonts w:cstheme="minorHAnsi"/>
          <w:color w:val="000000" w:themeColor="text1"/>
          <w:shd w:val="clear" w:color="auto" w:fill="FFFFFF"/>
          <w:lang w:val="en-GB"/>
        </w:rPr>
        <w:t>s</w:t>
      </w:r>
      <w:r w:rsidR="003A4C0C">
        <w:rPr>
          <w:rFonts w:cstheme="minorHAnsi"/>
          <w:color w:val="000000" w:themeColor="text1"/>
          <w:shd w:val="clear" w:color="auto" w:fill="FFFFFF"/>
          <w:lang w:val="en-GB"/>
        </w:rPr>
        <w:t xml:space="preserve"> w</w:t>
      </w:r>
      <w:r w:rsidR="006643A7">
        <w:rPr>
          <w:rFonts w:cstheme="minorHAnsi"/>
          <w:color w:val="000000" w:themeColor="text1"/>
          <w:shd w:val="clear" w:color="auto" w:fill="FFFFFF"/>
          <w:lang w:val="en-GB"/>
        </w:rPr>
        <w:t>ere</w:t>
      </w:r>
      <w:r w:rsidR="003A4C0C">
        <w:rPr>
          <w:rFonts w:cstheme="minorHAnsi"/>
          <w:color w:val="000000" w:themeColor="text1"/>
          <w:shd w:val="clear" w:color="auto" w:fill="FFFFFF"/>
          <w:lang w:val="en-GB"/>
        </w:rPr>
        <w:t xml:space="preserve"> inserted into, PVC tubing to guide this rod, and a wooden needle guide to avoid deflection upon insertion</w:t>
      </w:r>
      <w:r w:rsidR="00790444">
        <w:rPr>
          <w:rFonts w:cstheme="minorHAnsi"/>
          <w:color w:val="000000" w:themeColor="text1"/>
          <w:shd w:val="clear" w:color="auto" w:fill="FFFFFF"/>
          <w:lang w:val="en-GB"/>
        </w:rPr>
        <w:t xml:space="preserve"> </w:t>
      </w:r>
      <w:r>
        <w:rPr>
          <w:rFonts w:cstheme="minorHAnsi"/>
          <w:color w:val="000000" w:themeColor="text1"/>
          <w:shd w:val="clear" w:color="auto" w:fill="FFFFFF"/>
          <w:lang w:val="en-GB"/>
        </w:rPr>
        <w:t>(Figure 1).</w:t>
      </w:r>
      <w:r w:rsidR="000629EF">
        <w:rPr>
          <w:rFonts w:cstheme="minorHAnsi"/>
          <w:color w:val="000000" w:themeColor="text1"/>
          <w:shd w:val="clear" w:color="auto" w:fill="FFFFFF"/>
          <w:lang w:val="en-GB"/>
        </w:rPr>
        <w:t xml:space="preserve"> </w:t>
      </w:r>
      <w:r w:rsidR="003F07B1">
        <w:rPr>
          <w:rFonts w:cstheme="minorHAnsi"/>
          <w:noProof/>
          <w:color w:val="000000" w:themeColor="text1"/>
          <w:shd w:val="clear" w:color="auto" w:fill="FFFFFF"/>
          <w:lang w:val="en-GB"/>
        </w:rPr>
        <w:drawing>
          <wp:inline distT="0" distB="0" distL="0" distR="0" wp14:anchorId="0C9C85AC" wp14:editId="6BC0E1A9">
            <wp:extent cx="3016250" cy="1742082"/>
            <wp:effectExtent l="0" t="0" r="0" b="0"/>
            <wp:docPr id="741166633" name="Picture 1" descr="A picture containing mirror, sketch, ar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6633" name="Picture 1" descr="A picture containing mirror, sketch, art, design&#10;&#10;Description automatically generated"/>
                    <pic:cNvPicPr/>
                  </pic:nvPicPr>
                  <pic:blipFill rotWithShape="1">
                    <a:blip r:embed="rId11" cstate="print">
                      <a:extLst>
                        <a:ext uri="{28A0092B-C50C-407E-A947-70E740481C1C}">
                          <a14:useLocalDpi xmlns:a14="http://schemas.microsoft.com/office/drawing/2010/main" val="0"/>
                        </a:ext>
                      </a:extLst>
                    </a:blip>
                    <a:srcRect l="6764" t="5831" r="7358" b="5976"/>
                    <a:stretch/>
                  </pic:blipFill>
                  <pic:spPr bwMode="auto">
                    <a:xfrm>
                      <a:off x="0" y="0"/>
                      <a:ext cx="3022105" cy="1745464"/>
                    </a:xfrm>
                    <a:prstGeom prst="rect">
                      <a:avLst/>
                    </a:prstGeom>
                    <a:ln>
                      <a:noFill/>
                    </a:ln>
                    <a:extLst>
                      <a:ext uri="{53640926-AAD7-44D8-BBD7-CCE9431645EC}">
                        <a14:shadowObscured xmlns:a14="http://schemas.microsoft.com/office/drawing/2010/main"/>
                      </a:ext>
                    </a:extLst>
                  </pic:spPr>
                </pic:pic>
              </a:graphicData>
            </a:graphic>
          </wp:inline>
        </w:drawing>
      </w:r>
    </w:p>
    <w:p w14:paraId="73F59EAC" w14:textId="5D96D9B4" w:rsidR="00F36028" w:rsidRDefault="002A594D" w:rsidP="00F36028">
      <w:pPr>
        <w:pStyle w:val="Caption"/>
        <w:rPr>
          <w:lang w:val="en-GB"/>
        </w:rPr>
      </w:pPr>
      <w:r>
        <w:t xml:space="preserve">Figure </w:t>
      </w:r>
      <w:fldSimple w:instr=" SEQ Figure \* ARABIC ">
        <w:r w:rsidR="00370CE7">
          <w:rPr>
            <w:noProof/>
          </w:rPr>
          <w:t>1</w:t>
        </w:r>
      </w:fldSimple>
      <w:r>
        <w:rPr>
          <w:lang w:val="en-GB"/>
        </w:rPr>
        <w:t>:</w:t>
      </w:r>
      <w:r w:rsidR="00BA2A1A">
        <w:rPr>
          <w:lang w:val="en-GB"/>
        </w:rPr>
        <w:t xml:space="preserve"> Needle guiding system</w:t>
      </w:r>
      <w:r w:rsidR="00421057">
        <w:rPr>
          <w:lang w:val="en-GB"/>
        </w:rPr>
        <w:t>. I:</w:t>
      </w:r>
      <w:r w:rsidR="000A171F">
        <w:rPr>
          <w:lang w:val="en-GB"/>
        </w:rPr>
        <w:t xml:space="preserve"> Guiding support, II:</w:t>
      </w:r>
      <w:r w:rsidR="00F94C65">
        <w:rPr>
          <w:lang w:val="en-GB"/>
        </w:rPr>
        <w:t xml:space="preserve"> PVC </w:t>
      </w:r>
      <w:r w:rsidR="006176F5">
        <w:rPr>
          <w:lang w:val="en-GB"/>
        </w:rPr>
        <w:t xml:space="preserve">guiding tube, III: </w:t>
      </w:r>
      <w:r w:rsidR="00F13A48">
        <w:rPr>
          <w:lang w:val="en-GB"/>
        </w:rPr>
        <w:t xml:space="preserve">nail and slot, IV: </w:t>
      </w:r>
      <w:r w:rsidR="00814879">
        <w:rPr>
          <w:lang w:val="en-GB"/>
        </w:rPr>
        <w:t>wooden rod, V: needle</w:t>
      </w:r>
      <w:r w:rsidR="0070403F">
        <w:rPr>
          <w:lang w:val="en-GB"/>
        </w:rPr>
        <w:t xml:space="preserve">, VI: </w:t>
      </w:r>
      <w:r w:rsidR="00790444">
        <w:rPr>
          <w:lang w:val="en-GB"/>
        </w:rPr>
        <w:t>n</w:t>
      </w:r>
      <w:r w:rsidR="0070403F">
        <w:rPr>
          <w:lang w:val="en-GB"/>
        </w:rPr>
        <w:t>eedle guide</w:t>
      </w:r>
    </w:p>
    <w:p w14:paraId="1062A00E" w14:textId="28AC154C" w:rsidR="0028540E" w:rsidRDefault="00311A99" w:rsidP="00F36028">
      <w:pPr>
        <w:spacing w:line="240" w:lineRule="auto"/>
        <w:rPr>
          <w:lang w:val="en-GB"/>
        </w:rPr>
      </w:pPr>
      <w:r w:rsidRPr="00F36028">
        <w:rPr>
          <w:shd w:val="clear" w:color="auto" w:fill="FFFFFF"/>
          <w:lang w:val="en-GB"/>
        </w:rPr>
        <w:t>The wooden rod</w:t>
      </w:r>
      <w:r w:rsidRPr="00F36028">
        <w:rPr>
          <w:shd w:val="clear" w:color="auto" w:fill="FFFFFF"/>
          <w:lang w:val="en-GB"/>
        </w:rPr>
        <w:t>s</w:t>
      </w:r>
      <w:r w:rsidRPr="00F36028">
        <w:rPr>
          <w:shd w:val="clear" w:color="auto" w:fill="FFFFFF"/>
          <w:lang w:val="en-GB"/>
        </w:rPr>
        <w:t xml:space="preserve"> had a diameter of  12</w:t>
      </w:r>
      <w:r w:rsidRPr="00F36028">
        <w:rPr>
          <w:shd w:val="clear" w:color="auto" w:fill="FFFFFF"/>
          <w:lang w:val="en-GB"/>
        </w:rPr>
        <w:t xml:space="preserve"> </w:t>
      </w:r>
      <w:r w:rsidRPr="00F36028">
        <w:rPr>
          <w:shd w:val="clear" w:color="auto" w:fill="FFFFFF"/>
          <w:lang w:val="en-GB"/>
        </w:rPr>
        <w:t>mm and a height of 300</w:t>
      </w:r>
      <w:r w:rsidRPr="00F36028">
        <w:rPr>
          <w:shd w:val="clear" w:color="auto" w:fill="FFFFFF"/>
          <w:lang w:val="en-GB"/>
        </w:rPr>
        <w:t xml:space="preserve"> </w:t>
      </w:r>
      <w:r w:rsidRPr="00F36028">
        <w:rPr>
          <w:shd w:val="clear" w:color="auto" w:fill="FFFFFF"/>
          <w:lang w:val="en-GB"/>
        </w:rPr>
        <w:t>mm</w:t>
      </w:r>
      <w:r w:rsidR="009A5EF8">
        <w:rPr>
          <w:shd w:val="clear" w:color="auto" w:fill="FFFFFF"/>
          <w:lang w:val="en-GB"/>
        </w:rPr>
        <w:t xml:space="preserve">(Figure </w:t>
      </w:r>
      <w:r w:rsidR="0002703E">
        <w:rPr>
          <w:shd w:val="clear" w:color="auto" w:fill="FFFFFF"/>
          <w:lang w:val="en-GB"/>
        </w:rPr>
        <w:t>1</w:t>
      </w:r>
      <w:r w:rsidR="009A5EF8">
        <w:rPr>
          <w:shd w:val="clear" w:color="auto" w:fill="FFFFFF"/>
          <w:lang w:val="en-GB"/>
        </w:rPr>
        <w:t>B)</w:t>
      </w:r>
      <w:r w:rsidR="00DF46DB" w:rsidRPr="00F36028">
        <w:rPr>
          <w:shd w:val="clear" w:color="auto" w:fill="FFFFFF"/>
          <w:lang w:val="en-GB"/>
        </w:rPr>
        <w:t xml:space="preserve">. </w:t>
      </w:r>
      <w:r w:rsidR="007E680A" w:rsidRPr="00F36028">
        <w:rPr>
          <w:shd w:val="clear" w:color="auto" w:fill="FFFFFF"/>
          <w:lang w:val="en-GB"/>
        </w:rPr>
        <w:t>These rods had a 20</w:t>
      </w:r>
      <w:r w:rsidR="000F01DE" w:rsidRPr="00F36028">
        <w:rPr>
          <w:shd w:val="clear" w:color="auto" w:fill="FFFFFF"/>
          <w:lang w:val="en-GB"/>
        </w:rPr>
        <w:t xml:space="preserve"> </w:t>
      </w:r>
      <w:r w:rsidR="007E680A" w:rsidRPr="00F36028">
        <w:rPr>
          <w:shd w:val="clear" w:color="auto" w:fill="FFFFFF"/>
          <w:lang w:val="en-GB"/>
        </w:rPr>
        <w:t>mm long, 1</w:t>
      </w:r>
      <w:r w:rsidR="000F01DE" w:rsidRPr="00F36028">
        <w:rPr>
          <w:shd w:val="clear" w:color="auto" w:fill="FFFFFF"/>
          <w:lang w:val="en-GB"/>
        </w:rPr>
        <w:t xml:space="preserve"> </w:t>
      </w:r>
      <w:r w:rsidR="007E680A" w:rsidRPr="00F36028">
        <w:rPr>
          <w:shd w:val="clear" w:color="auto" w:fill="FFFFFF"/>
          <w:lang w:val="en-GB"/>
        </w:rPr>
        <w:t xml:space="preserve">mm diameter hole drilled into the </w:t>
      </w:r>
      <w:proofErr w:type="spellStart"/>
      <w:r w:rsidR="007E680A" w:rsidRPr="00F36028">
        <w:rPr>
          <w:shd w:val="clear" w:color="auto" w:fill="FFFFFF"/>
          <w:lang w:val="en-GB"/>
        </w:rPr>
        <w:t>center</w:t>
      </w:r>
      <w:proofErr w:type="spellEnd"/>
      <w:r w:rsidR="007E680A" w:rsidRPr="00F36028">
        <w:rPr>
          <w:shd w:val="clear" w:color="auto" w:fill="FFFFFF"/>
          <w:lang w:val="en-GB"/>
        </w:rPr>
        <w:t>. In this hole</w:t>
      </w:r>
      <w:r w:rsidR="00D02F23" w:rsidRPr="00F36028">
        <w:rPr>
          <w:shd w:val="clear" w:color="auto" w:fill="FFFFFF"/>
          <w:lang w:val="en-GB"/>
        </w:rPr>
        <w:t>,</w:t>
      </w:r>
      <w:r w:rsidR="001265A0" w:rsidRPr="00F36028">
        <w:rPr>
          <w:shd w:val="clear" w:color="auto" w:fill="FFFFFF"/>
          <w:lang w:val="en-GB"/>
        </w:rPr>
        <w:t xml:space="preserve"> a needle was inserted</w:t>
      </w:r>
      <w:r w:rsidR="008916CD" w:rsidRPr="00F36028">
        <w:rPr>
          <w:shd w:val="clear" w:color="auto" w:fill="FFFFFF"/>
          <w:lang w:val="en-GB"/>
        </w:rPr>
        <w:t xml:space="preserve"> and attached</w:t>
      </w:r>
      <w:r w:rsidR="001265A0" w:rsidRPr="00F36028">
        <w:rPr>
          <w:shd w:val="clear" w:color="auto" w:fill="FFFFFF"/>
          <w:lang w:val="en-GB"/>
        </w:rPr>
        <w:t xml:space="preserve"> with hot glue.</w:t>
      </w:r>
      <w:r w:rsidR="001F6508" w:rsidRPr="00F36028">
        <w:rPr>
          <w:shd w:val="clear" w:color="auto" w:fill="FFFFFF"/>
          <w:lang w:val="en-GB"/>
        </w:rPr>
        <w:t xml:space="preserve"> The wooden rod</w:t>
      </w:r>
      <w:r w:rsidR="003E3B65" w:rsidRPr="00F36028">
        <w:rPr>
          <w:shd w:val="clear" w:color="auto" w:fill="FFFFFF"/>
          <w:lang w:val="en-GB"/>
        </w:rPr>
        <w:t xml:space="preserve">s had a nail inserted at a height of </w:t>
      </w:r>
      <w:r w:rsidR="003B6A3E" w:rsidRPr="00F36028">
        <w:rPr>
          <w:shd w:val="clear" w:color="auto" w:fill="FFFFFF"/>
          <w:lang w:val="en-GB"/>
        </w:rPr>
        <w:t>1</w:t>
      </w:r>
      <w:r w:rsidR="00FA449B">
        <w:rPr>
          <w:shd w:val="clear" w:color="auto" w:fill="FFFFFF"/>
          <w:lang w:val="en-GB"/>
        </w:rPr>
        <w:t>50</w:t>
      </w:r>
      <w:r w:rsidR="003B6A3E" w:rsidRPr="00F36028">
        <w:rPr>
          <w:shd w:val="clear" w:color="auto" w:fill="FFFFFF"/>
          <w:lang w:val="en-GB"/>
        </w:rPr>
        <w:t xml:space="preserve"> mm</w:t>
      </w:r>
      <w:r w:rsidR="001D463F" w:rsidRPr="00F36028">
        <w:rPr>
          <w:shd w:val="clear" w:color="auto" w:fill="FFFFFF"/>
          <w:lang w:val="en-GB"/>
        </w:rPr>
        <w:t xml:space="preserve">. </w:t>
      </w:r>
      <w:r w:rsidR="00534233" w:rsidRPr="00F36028">
        <w:rPr>
          <w:shd w:val="clear" w:color="auto" w:fill="FFFFFF"/>
          <w:lang w:val="en-GB"/>
        </w:rPr>
        <w:t xml:space="preserve">This nail was </w:t>
      </w:r>
      <w:r w:rsidR="00F8744C" w:rsidRPr="00F36028">
        <w:rPr>
          <w:shd w:val="clear" w:color="auto" w:fill="FFFFFF"/>
          <w:lang w:val="en-GB"/>
        </w:rPr>
        <w:t>placed in a random orientation for the rod with the blun</w:t>
      </w:r>
      <w:r w:rsidR="002E5D2F" w:rsidRPr="00F36028">
        <w:rPr>
          <w:shd w:val="clear" w:color="auto" w:fill="FFFFFF"/>
          <w:lang w:val="en-GB"/>
        </w:rPr>
        <w:t>t</w:t>
      </w:r>
      <w:r w:rsidR="00F8744C" w:rsidRPr="00F36028">
        <w:rPr>
          <w:shd w:val="clear" w:color="auto" w:fill="FFFFFF"/>
          <w:lang w:val="en-GB"/>
        </w:rPr>
        <w:t xml:space="preserve"> needle</w:t>
      </w:r>
      <w:r w:rsidR="00882951" w:rsidRPr="00F36028">
        <w:rPr>
          <w:shd w:val="clear" w:color="auto" w:fill="FFFFFF"/>
          <w:lang w:val="en-GB"/>
        </w:rPr>
        <w:t>,</w:t>
      </w:r>
      <w:r w:rsidR="00F8744C" w:rsidRPr="00F36028">
        <w:rPr>
          <w:shd w:val="clear" w:color="auto" w:fill="FFFFFF"/>
          <w:lang w:val="en-GB"/>
        </w:rPr>
        <w:t xml:space="preserve"> and </w:t>
      </w:r>
      <w:r w:rsidR="00B505A9" w:rsidRPr="00F36028">
        <w:rPr>
          <w:shd w:val="clear" w:color="auto" w:fill="FFFFFF"/>
          <w:lang w:val="en-GB"/>
        </w:rPr>
        <w:t>was placed parallel to the bevel</w:t>
      </w:r>
      <w:r w:rsidR="00D349F1" w:rsidRPr="00F36028">
        <w:rPr>
          <w:shd w:val="clear" w:color="auto" w:fill="FFFFFF"/>
          <w:lang w:val="en-GB"/>
        </w:rPr>
        <w:t xml:space="preserve"> slope</w:t>
      </w:r>
      <w:r w:rsidR="00873B44" w:rsidRPr="00F36028">
        <w:rPr>
          <w:shd w:val="clear" w:color="auto" w:fill="FFFFFF"/>
          <w:lang w:val="en-GB"/>
        </w:rPr>
        <w:t xml:space="preserve"> in the rod with the </w:t>
      </w:r>
      <w:proofErr w:type="spellStart"/>
      <w:r w:rsidR="00873B44" w:rsidRPr="00F36028">
        <w:rPr>
          <w:shd w:val="clear" w:color="auto" w:fill="FFFFFF"/>
          <w:lang w:val="en-GB"/>
        </w:rPr>
        <w:t>beveled</w:t>
      </w:r>
      <w:proofErr w:type="spellEnd"/>
      <w:r w:rsidR="00873B44" w:rsidRPr="00F36028">
        <w:rPr>
          <w:shd w:val="clear" w:color="auto" w:fill="FFFFFF"/>
          <w:lang w:val="en-GB"/>
        </w:rPr>
        <w:t xml:space="preserve"> needle.</w:t>
      </w:r>
      <w:r w:rsidR="001265A0" w:rsidRPr="00F36028">
        <w:rPr>
          <w:shd w:val="clear" w:color="auto" w:fill="FFFFFF"/>
          <w:lang w:val="en-GB"/>
        </w:rPr>
        <w:t xml:space="preserve"> </w:t>
      </w:r>
      <w:r w:rsidR="002212B4" w:rsidRPr="00F36028">
        <w:rPr>
          <w:shd w:val="clear" w:color="auto" w:fill="FFFFFF"/>
          <w:lang w:val="en-GB"/>
        </w:rPr>
        <w:t>PVC tubing having a length of 250</w:t>
      </w:r>
      <w:r w:rsidR="000F01DE" w:rsidRPr="00F36028">
        <w:rPr>
          <w:shd w:val="clear" w:color="auto" w:fill="FFFFFF"/>
          <w:lang w:val="en-GB"/>
        </w:rPr>
        <w:t xml:space="preserve"> </w:t>
      </w:r>
      <w:r w:rsidR="002212B4" w:rsidRPr="00F36028">
        <w:rPr>
          <w:shd w:val="clear" w:color="auto" w:fill="FFFFFF"/>
          <w:lang w:val="en-GB"/>
        </w:rPr>
        <w:t xml:space="preserve">mm and </w:t>
      </w:r>
      <w:r w:rsidR="002E5D2F" w:rsidRPr="00F36028">
        <w:rPr>
          <w:shd w:val="clear" w:color="auto" w:fill="FFFFFF"/>
          <w:lang w:val="en-GB"/>
        </w:rPr>
        <w:t xml:space="preserve">a </w:t>
      </w:r>
      <w:r w:rsidR="008916CD" w:rsidRPr="00F36028">
        <w:rPr>
          <w:shd w:val="clear" w:color="auto" w:fill="FFFFFF"/>
          <w:lang w:val="en-GB"/>
        </w:rPr>
        <w:t xml:space="preserve">diameter of 13 mm was used to guide </w:t>
      </w:r>
      <w:r w:rsidR="001522B9" w:rsidRPr="00F36028">
        <w:rPr>
          <w:shd w:val="clear" w:color="auto" w:fill="FFFFFF"/>
          <w:lang w:val="en-GB"/>
        </w:rPr>
        <w:t xml:space="preserve">the wooden rods. </w:t>
      </w:r>
      <w:r w:rsidR="0043390C" w:rsidRPr="00F36028">
        <w:rPr>
          <w:shd w:val="clear" w:color="auto" w:fill="FFFFFF"/>
          <w:lang w:val="en-GB"/>
        </w:rPr>
        <w:t>T</w:t>
      </w:r>
      <w:r w:rsidR="008B3D13" w:rsidRPr="00F36028">
        <w:rPr>
          <w:shd w:val="clear" w:color="auto" w:fill="FFFFFF"/>
          <w:lang w:val="en-GB"/>
        </w:rPr>
        <w:t xml:space="preserve">he </w:t>
      </w:r>
      <w:r w:rsidR="00D77BA2" w:rsidRPr="00F36028">
        <w:rPr>
          <w:shd w:val="clear" w:color="auto" w:fill="FFFFFF"/>
          <w:lang w:val="en-GB"/>
        </w:rPr>
        <w:t xml:space="preserve">PVC tubing had slots </w:t>
      </w:r>
      <w:r w:rsidR="005743D2" w:rsidRPr="00F36028">
        <w:rPr>
          <w:shd w:val="clear" w:color="auto" w:fill="FFFFFF"/>
          <w:lang w:val="en-GB"/>
        </w:rPr>
        <w:t xml:space="preserve">parallel to the </w:t>
      </w:r>
      <w:r w:rsidR="00C825A2">
        <w:rPr>
          <w:shd w:val="clear" w:color="auto" w:fill="FFFFFF"/>
          <w:lang w:val="en-GB"/>
        </w:rPr>
        <w:t>x</w:t>
      </w:r>
      <w:r w:rsidR="005743D2" w:rsidRPr="00F36028">
        <w:rPr>
          <w:shd w:val="clear" w:color="auto" w:fill="FFFFFF"/>
          <w:lang w:val="en-GB"/>
        </w:rPr>
        <w:t>-direction, for the needle of the wooden rods to fall in</w:t>
      </w:r>
      <w:r w:rsidR="00AC2D81">
        <w:rPr>
          <w:shd w:val="clear" w:color="auto" w:fill="FFFFFF"/>
          <w:lang w:val="en-GB"/>
        </w:rPr>
        <w:t>to</w:t>
      </w:r>
      <w:r w:rsidR="008C4D22">
        <w:rPr>
          <w:shd w:val="clear" w:color="auto" w:fill="FFFFFF"/>
          <w:lang w:val="en-GB"/>
        </w:rPr>
        <w:t xml:space="preserve"> (Figure </w:t>
      </w:r>
      <w:r w:rsidR="0002703E">
        <w:rPr>
          <w:shd w:val="clear" w:color="auto" w:fill="FFFFFF"/>
          <w:lang w:val="en-GB"/>
        </w:rPr>
        <w:t>1</w:t>
      </w:r>
      <w:r w:rsidR="008C4D22">
        <w:rPr>
          <w:shd w:val="clear" w:color="auto" w:fill="FFFFFF"/>
          <w:lang w:val="en-GB"/>
        </w:rPr>
        <w:t>A)</w:t>
      </w:r>
      <w:r w:rsidR="005743D2" w:rsidRPr="00F36028">
        <w:rPr>
          <w:shd w:val="clear" w:color="auto" w:fill="FFFFFF"/>
          <w:lang w:val="en-GB"/>
        </w:rPr>
        <w:t>. T</w:t>
      </w:r>
      <w:r w:rsidR="002E5D2F" w:rsidRPr="00F36028">
        <w:rPr>
          <w:shd w:val="clear" w:color="auto" w:fill="FFFFFF"/>
          <w:lang w:val="en-GB"/>
        </w:rPr>
        <w:t>h</w:t>
      </w:r>
      <w:r w:rsidR="001C5692" w:rsidRPr="00F36028">
        <w:rPr>
          <w:shd w:val="clear" w:color="auto" w:fill="FFFFFF"/>
          <w:lang w:val="en-GB"/>
        </w:rPr>
        <w:t xml:space="preserve">is was </w:t>
      </w:r>
      <w:r w:rsidR="002E5D2F" w:rsidRPr="00F36028">
        <w:rPr>
          <w:shd w:val="clear" w:color="auto" w:fill="FFFFFF"/>
          <w:lang w:val="en-GB"/>
        </w:rPr>
        <w:t xml:space="preserve">to </w:t>
      </w:r>
      <w:r w:rsidR="00101748">
        <w:rPr>
          <w:shd w:val="clear" w:color="auto" w:fill="FFFFFF"/>
          <w:lang w:val="en-GB"/>
        </w:rPr>
        <w:t>assure the needle faced the same direction</w:t>
      </w:r>
      <w:r w:rsidR="002E5D2F" w:rsidRPr="00F36028">
        <w:rPr>
          <w:shd w:val="clear" w:color="auto" w:fill="FFFFFF"/>
          <w:lang w:val="en-GB"/>
        </w:rPr>
        <w:t xml:space="preserve"> for every pass.</w:t>
      </w:r>
      <w:r w:rsidR="00B0054B" w:rsidRPr="00F36028">
        <w:rPr>
          <w:shd w:val="clear" w:color="auto" w:fill="FFFFFF"/>
          <w:lang w:val="en-GB"/>
        </w:rPr>
        <w:t xml:space="preserve"> </w:t>
      </w:r>
      <w:r w:rsidR="00CD62BE" w:rsidRPr="00F36028">
        <w:rPr>
          <w:shd w:val="clear" w:color="auto" w:fill="FFFFFF"/>
          <w:lang w:val="en-GB"/>
        </w:rPr>
        <w:t xml:space="preserve">The needle guide </w:t>
      </w:r>
      <w:r w:rsidR="00CD62BE" w:rsidRPr="00F36028">
        <w:rPr>
          <w:shd w:val="clear" w:color="auto" w:fill="FFFFFF"/>
          <w:lang w:val="en-GB"/>
        </w:rPr>
        <w:t xml:space="preserve">at the end of the PVC tubing </w:t>
      </w:r>
      <w:r w:rsidR="00CD62BE" w:rsidRPr="00F36028">
        <w:rPr>
          <w:shd w:val="clear" w:color="auto" w:fill="FFFFFF"/>
          <w:lang w:val="en-GB"/>
        </w:rPr>
        <w:t>had the same diameter as the wooden rod, a height of 20mm</w:t>
      </w:r>
      <w:r w:rsidR="00CD62BE" w:rsidRPr="00F36028">
        <w:rPr>
          <w:shd w:val="clear" w:color="auto" w:fill="FFFFFF"/>
          <w:lang w:val="en-GB"/>
        </w:rPr>
        <w:t>,</w:t>
      </w:r>
      <w:r w:rsidR="00CD62BE" w:rsidRPr="00F36028">
        <w:rPr>
          <w:shd w:val="clear" w:color="auto" w:fill="FFFFFF"/>
          <w:lang w:val="en-GB"/>
        </w:rPr>
        <w:t xml:space="preserve"> and a hole diameter of 1mm</w:t>
      </w:r>
      <w:r w:rsidR="009A5EF8">
        <w:rPr>
          <w:shd w:val="clear" w:color="auto" w:fill="FFFFFF"/>
          <w:lang w:val="en-GB"/>
        </w:rPr>
        <w:t xml:space="preserve"> (Figure </w:t>
      </w:r>
      <w:r w:rsidR="0002703E">
        <w:rPr>
          <w:shd w:val="clear" w:color="auto" w:fill="FFFFFF"/>
          <w:lang w:val="en-GB"/>
        </w:rPr>
        <w:t>1</w:t>
      </w:r>
      <w:r w:rsidR="009A5EF8">
        <w:rPr>
          <w:shd w:val="clear" w:color="auto" w:fill="FFFFFF"/>
          <w:lang w:val="en-GB"/>
        </w:rPr>
        <w:t>C)</w:t>
      </w:r>
      <w:r w:rsidR="00CD62BE" w:rsidRPr="00F36028">
        <w:rPr>
          <w:shd w:val="clear" w:color="auto" w:fill="FFFFFF"/>
          <w:lang w:val="en-GB"/>
        </w:rPr>
        <w:t xml:space="preserve">. </w:t>
      </w:r>
      <w:r w:rsidR="00FF64A4" w:rsidRPr="00F36028">
        <w:rPr>
          <w:shd w:val="clear" w:color="auto" w:fill="FFFFFF"/>
          <w:lang w:val="en-GB"/>
        </w:rPr>
        <w:t xml:space="preserve"> </w:t>
      </w:r>
      <w:r w:rsidR="00A06115" w:rsidRPr="00F36028">
        <w:rPr>
          <w:shd w:val="clear" w:color="auto" w:fill="FFFFFF"/>
          <w:lang w:val="en-GB"/>
        </w:rPr>
        <w:t>The guiding system was held up by two 150 mm wooden beams which were joined by a stainless steel corner joint.</w:t>
      </w:r>
      <w:r w:rsidR="00A06115" w:rsidRPr="00F36028">
        <w:rPr>
          <w:shd w:val="clear" w:color="auto" w:fill="FFFFFF"/>
          <w:lang w:val="en-GB"/>
        </w:rPr>
        <w:t xml:space="preserve"> </w:t>
      </w:r>
      <w:r w:rsidR="005757DF" w:rsidRPr="00F36028">
        <w:rPr>
          <w:shd w:val="clear" w:color="auto" w:fill="FFFFFF"/>
          <w:lang w:val="en-GB"/>
        </w:rPr>
        <w:t xml:space="preserve">This construction tried to mimic the construction used by </w:t>
      </w:r>
      <w:r w:rsidR="005757DF" w:rsidRPr="00F36028">
        <w:rPr>
          <w:lang w:val="en-GB"/>
        </w:rPr>
        <w:t>van Veen et al. (2012) in a low-</w:t>
      </w:r>
      <w:r w:rsidR="005757DF" w:rsidRPr="00F36028">
        <w:rPr>
          <w:lang w:val="en-GB"/>
        </w:rPr>
        <w:t>cost</w:t>
      </w:r>
      <w:r w:rsidR="005757DF" w:rsidRPr="00F36028">
        <w:rPr>
          <w:lang w:val="en-GB"/>
        </w:rPr>
        <w:t xml:space="preserve"> manner. </w:t>
      </w:r>
      <w:r w:rsidR="00B0054B" w:rsidRPr="00F36028">
        <w:rPr>
          <w:lang w:val="en-GB"/>
        </w:rPr>
        <w:t>Although this setup does not use a motor</w:t>
      </w:r>
      <w:r w:rsidR="00B0054B" w:rsidRPr="00F36028">
        <w:rPr>
          <w:lang w:val="en-GB"/>
        </w:rPr>
        <w:t>-</w:t>
      </w:r>
      <w:r w:rsidR="00B0054B" w:rsidRPr="00F36028">
        <w:rPr>
          <w:lang w:val="en-GB"/>
        </w:rPr>
        <w:t xml:space="preserve">guided needle, the handle due to the use of the wooden rod gives a better feel about the insertion speed and force than simply handling the needle with one's hands. </w:t>
      </w:r>
    </w:p>
    <w:p w14:paraId="3EBDBC2F" w14:textId="16843E04" w:rsidR="00DA37F2" w:rsidRDefault="00DA37F2" w:rsidP="00DA37F2">
      <w:pPr>
        <w:rPr>
          <w:rFonts w:cstheme="minorHAnsi"/>
          <w:color w:val="000000" w:themeColor="text1"/>
          <w:shd w:val="clear" w:color="auto" w:fill="FFFFFF"/>
          <w:lang w:val="en-GB"/>
        </w:rPr>
      </w:pPr>
      <w:r>
        <w:rPr>
          <w:rFonts w:cstheme="minorHAnsi"/>
          <w:color w:val="000000" w:themeColor="text1"/>
          <w:shd w:val="clear" w:color="auto" w:fill="FFFFFF"/>
          <w:lang w:val="en-GB"/>
        </w:rPr>
        <w:t xml:space="preserve">The guiding system was mounted onto an MDF plate being </w:t>
      </w:r>
      <w:r w:rsidRPr="005C5C90">
        <w:rPr>
          <w:rFonts w:cstheme="minorHAnsi"/>
          <w:color w:val="000000" w:themeColor="text1"/>
          <w:shd w:val="clear" w:color="auto" w:fill="FFFFFF"/>
          <w:lang w:val="en-GB"/>
        </w:rPr>
        <w:t>600x600x600</w:t>
      </w:r>
      <w:r w:rsidR="00F53B35">
        <w:rPr>
          <w:rFonts w:cstheme="minorHAnsi"/>
          <w:color w:val="000000" w:themeColor="text1"/>
          <w:shd w:val="clear" w:color="auto" w:fill="FFFFFF"/>
          <w:lang w:val="en-GB"/>
        </w:rPr>
        <w:t xml:space="preserve"> mm </w:t>
      </w:r>
      <w:r w:rsidRPr="005C5C90">
        <w:rPr>
          <w:rFonts w:cstheme="minorHAnsi"/>
          <w:color w:val="000000" w:themeColor="text1"/>
          <w:shd w:val="clear" w:color="auto" w:fill="FFFFFF"/>
          <w:lang w:val="en-GB"/>
        </w:rPr>
        <w:t>(</w:t>
      </w:r>
      <w:proofErr w:type="spellStart"/>
      <w:r w:rsidRPr="005C5C90">
        <w:rPr>
          <w:rFonts w:cstheme="minorHAnsi"/>
          <w:color w:val="000000" w:themeColor="text1"/>
          <w:shd w:val="clear" w:color="auto" w:fill="FFFFFF"/>
          <w:lang w:val="en-GB"/>
        </w:rPr>
        <w:t>LxWxH</w:t>
      </w:r>
      <w:proofErr w:type="spellEnd"/>
      <w:r w:rsidRPr="005C5C90">
        <w:rPr>
          <w:rFonts w:cstheme="minorHAnsi"/>
          <w:color w:val="000000" w:themeColor="text1"/>
          <w:shd w:val="clear" w:color="auto" w:fill="FFFFFF"/>
          <w:lang w:val="en-GB"/>
        </w:rPr>
        <w:t>).</w:t>
      </w:r>
      <w:r>
        <w:rPr>
          <w:rFonts w:cstheme="minorHAnsi"/>
          <w:color w:val="000000" w:themeColor="text1"/>
          <w:shd w:val="clear" w:color="auto" w:fill="FFFFFF"/>
          <w:lang w:val="en-GB"/>
        </w:rPr>
        <w:t xml:space="preserve"> On this building plate, two phone stands </w:t>
      </w:r>
      <w:r w:rsidR="00F53B35">
        <w:rPr>
          <w:rFonts w:cstheme="minorHAnsi"/>
          <w:color w:val="000000" w:themeColor="text1"/>
          <w:shd w:val="clear" w:color="auto" w:fill="FFFFFF"/>
          <w:lang w:val="en-GB"/>
        </w:rPr>
        <w:t>were</w:t>
      </w:r>
      <w:r>
        <w:rPr>
          <w:rFonts w:cstheme="minorHAnsi"/>
          <w:color w:val="000000" w:themeColor="text1"/>
          <w:shd w:val="clear" w:color="auto" w:fill="FFFFFF"/>
          <w:lang w:val="en-GB"/>
        </w:rPr>
        <w:t xml:space="preserve"> mounted at a distance of 300</w:t>
      </w:r>
      <w:r w:rsidR="00F53B35">
        <w:rPr>
          <w:rFonts w:cstheme="minorHAnsi"/>
          <w:color w:val="000000" w:themeColor="text1"/>
          <w:shd w:val="clear" w:color="auto" w:fill="FFFFFF"/>
          <w:lang w:val="en-GB"/>
        </w:rPr>
        <w:t xml:space="preserve"> </w:t>
      </w:r>
      <w:r>
        <w:rPr>
          <w:rFonts w:cstheme="minorHAnsi"/>
          <w:color w:val="000000" w:themeColor="text1"/>
          <w:shd w:val="clear" w:color="auto" w:fill="FFFFFF"/>
          <w:lang w:val="en-GB"/>
        </w:rPr>
        <w:t>mm from the gelatine container(Figure 2</w:t>
      </w:r>
      <w:r w:rsidR="005663E1">
        <w:rPr>
          <w:rFonts w:cstheme="minorHAnsi"/>
          <w:color w:val="000000" w:themeColor="text1"/>
          <w:shd w:val="clear" w:color="auto" w:fill="FFFFFF"/>
          <w:lang w:val="en-GB"/>
        </w:rPr>
        <w:t>A</w:t>
      </w:r>
      <w:r>
        <w:rPr>
          <w:rFonts w:cstheme="minorHAnsi"/>
          <w:color w:val="000000" w:themeColor="text1"/>
          <w:shd w:val="clear" w:color="auto" w:fill="FFFFFF"/>
          <w:lang w:val="en-GB"/>
        </w:rPr>
        <w:t xml:space="preserve">). </w:t>
      </w:r>
      <w:r>
        <w:rPr>
          <w:rFonts w:cstheme="minorHAnsi"/>
          <w:color w:val="000000" w:themeColor="text1"/>
          <w:shd w:val="clear" w:color="auto" w:fill="FFFFFF"/>
          <w:lang w:val="en-GB"/>
        </w:rPr>
        <w:lastRenderedPageBreak/>
        <w:t xml:space="preserve">The distance was chosen as far away as possible to avoid the influence of parallax from the needle on the measuring paper. 300mm was about the maximum distance before the lines of the measuring paper were indistinguishable. The mounting system was attached in such a way that it does not interfere with the camera and that the container of gelatine can be moved throughout every measurement. This is important as preliminary testing showed the needle following exactly the same pathway when the insertion hole was the same. </w:t>
      </w:r>
      <w:r w:rsidR="00C41E50">
        <w:rPr>
          <w:rFonts w:cstheme="minorHAnsi"/>
          <w:noProof/>
          <w:color w:val="000000" w:themeColor="text1"/>
          <w:lang w:val="en-GB"/>
        </w:rPr>
        <w:pict w14:anchorId="3FED77C9">
          <v:shape id="_x0000_s1037" type="#_x0000_t202" style="position:absolute;margin-left:24.7pt;margin-top:188.75pt;width:12.65pt;height:19.45pt;z-index:251665408;mso-position-horizontal-relative:text;mso-position-vertical-relative:text" filled="f" stroked="f">
            <v:textbox>
              <w:txbxContent>
                <w:p w14:paraId="278DDD96" w14:textId="4445D319" w:rsidR="002560A4" w:rsidRPr="002560A4" w:rsidRDefault="00BB7E81">
                  <w:pPr>
                    <w:rPr>
                      <w:sz w:val="16"/>
                      <w:szCs w:val="16"/>
                      <w:lang w:val="en-GB"/>
                    </w:rPr>
                  </w:pPr>
                  <w:r>
                    <w:rPr>
                      <w:sz w:val="16"/>
                      <w:szCs w:val="16"/>
                      <w:lang w:val="en-GB"/>
                    </w:rPr>
                    <w:t>Y</w:t>
                  </w:r>
                </w:p>
              </w:txbxContent>
            </v:textbox>
          </v:shape>
        </w:pict>
      </w:r>
      <w:r w:rsidR="00C41E50">
        <w:rPr>
          <w:rFonts w:cstheme="minorHAnsi"/>
          <w:noProof/>
          <w:color w:val="000000" w:themeColor="text1"/>
          <w:lang w:val="en-GB"/>
        </w:rPr>
        <w:pict w14:anchorId="0758314C">
          <v:shape id="_x0000_s1035" type="#_x0000_t32" style="position:absolute;margin-left:32.9pt;margin-top:173.35pt;width:0;height:19.4pt;z-index:251663360;mso-position-horizontal-relative:text;mso-position-vertical-relative:text" o:connectortype="straight">
            <v:stroke endarrow="block"/>
          </v:shape>
        </w:pict>
      </w:r>
      <w:r w:rsidR="00C41E50">
        <w:rPr>
          <w:rFonts w:cstheme="minorHAnsi"/>
          <w:noProof/>
          <w:color w:val="000000" w:themeColor="text1"/>
          <w:lang w:val="en-GB"/>
        </w:rPr>
        <w:pict w14:anchorId="7FEB6458">
          <v:shape id="_x0000_s1036" type="#_x0000_t202" style="position:absolute;margin-left:-2.6pt;margin-top:164.25pt;width:15.9pt;height:22.75pt;z-index:251664384;mso-position-horizontal-relative:text;mso-position-vertical-relative:text" filled="f" stroked="f">
            <v:textbox style="mso-next-textbox:#_x0000_s1036">
              <w:txbxContent>
                <w:p w14:paraId="2831C234" w14:textId="1E023BD2" w:rsidR="00302AA2" w:rsidRPr="002560A4" w:rsidRDefault="00BB7E81">
                  <w:pPr>
                    <w:rPr>
                      <w:sz w:val="16"/>
                      <w:szCs w:val="16"/>
                      <w:lang w:val="en-GB"/>
                    </w:rPr>
                  </w:pPr>
                  <w:r>
                    <w:rPr>
                      <w:sz w:val="16"/>
                      <w:szCs w:val="16"/>
                      <w:lang w:val="en-GB"/>
                    </w:rPr>
                    <w:t>X</w:t>
                  </w:r>
                </w:p>
              </w:txbxContent>
            </v:textbox>
          </v:shape>
        </w:pict>
      </w:r>
      <w:r w:rsidR="00C41E50">
        <w:rPr>
          <w:rFonts w:cstheme="minorHAnsi"/>
          <w:noProof/>
          <w:color w:val="000000" w:themeColor="text1"/>
          <w:lang w:val="en-GB"/>
        </w:rPr>
        <w:pict w14:anchorId="14C0E064">
          <v:shape id="_x0000_s1034" type="#_x0000_t32" style="position:absolute;margin-left:11.3pt;margin-top:173.75pt;width:21.9pt;height:0;flip:x;z-index:251662336;mso-position-horizontal-relative:text;mso-position-vertical-relative:text" o:connectortype="straight">
            <v:stroke endarrow="block"/>
          </v:shape>
        </w:pict>
      </w:r>
      <w:r>
        <w:rPr>
          <w:rFonts w:cstheme="minorHAnsi"/>
          <w:noProof/>
          <w:color w:val="000000" w:themeColor="text1"/>
          <w:shd w:val="clear" w:color="auto" w:fill="FFFFFF"/>
          <w:lang w:val="en-GB"/>
        </w:rPr>
        <w:drawing>
          <wp:inline distT="0" distB="0" distL="0" distR="0" wp14:anchorId="6603F290" wp14:editId="407D7C6B">
            <wp:extent cx="2987040" cy="1887213"/>
            <wp:effectExtent l="0" t="0" r="0" b="0"/>
            <wp:docPr id="1822881959" name="Picture 1" descr="A picture containing rectangle, wall, indoo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81959" name="Picture 1" descr="A picture containing rectangle, wall, indoor, design&#10;&#10;Description automatically generated"/>
                    <pic:cNvPicPr/>
                  </pic:nvPicPr>
                  <pic:blipFill rotWithShape="1">
                    <a:blip r:embed="rId12" cstate="print">
                      <a:extLst>
                        <a:ext uri="{28A0092B-C50C-407E-A947-70E740481C1C}">
                          <a14:useLocalDpi xmlns:a14="http://schemas.microsoft.com/office/drawing/2010/main" val="0"/>
                        </a:ext>
                      </a:extLst>
                    </a:blip>
                    <a:srcRect l="11280" t="5685" r="10473" b="6415"/>
                    <a:stretch/>
                  </pic:blipFill>
                  <pic:spPr bwMode="auto">
                    <a:xfrm>
                      <a:off x="0" y="0"/>
                      <a:ext cx="3009786" cy="1901584"/>
                    </a:xfrm>
                    <a:prstGeom prst="rect">
                      <a:avLst/>
                    </a:prstGeom>
                    <a:ln>
                      <a:noFill/>
                    </a:ln>
                    <a:extLst>
                      <a:ext uri="{53640926-AAD7-44D8-BBD7-CCE9431645EC}">
                        <a14:shadowObscured xmlns:a14="http://schemas.microsoft.com/office/drawing/2010/main"/>
                      </a:ext>
                    </a:extLst>
                  </pic:spPr>
                </pic:pic>
              </a:graphicData>
            </a:graphic>
          </wp:inline>
        </w:drawing>
      </w:r>
    </w:p>
    <w:p w14:paraId="491DFC5B" w14:textId="77FBC194" w:rsidR="000840E5" w:rsidRPr="00132E7C" w:rsidRDefault="00DA070F" w:rsidP="00DA070F">
      <w:pPr>
        <w:pStyle w:val="Caption"/>
        <w:rPr>
          <w:rFonts w:cstheme="minorHAnsi"/>
          <w:color w:val="000000" w:themeColor="text1"/>
          <w:shd w:val="clear" w:color="auto" w:fill="FFFFFF"/>
          <w:lang w:val="en-GB"/>
        </w:rPr>
      </w:pPr>
      <w:r>
        <w:t xml:space="preserve">Figure </w:t>
      </w:r>
      <w:fldSimple w:instr=" SEQ Figure \* ARABIC ">
        <w:r w:rsidR="00370CE7">
          <w:rPr>
            <w:noProof/>
          </w:rPr>
          <w:t>2</w:t>
        </w:r>
      </w:fldSimple>
      <w:r>
        <w:rPr>
          <w:lang w:val="en-GB"/>
        </w:rPr>
        <w:t>:</w:t>
      </w:r>
      <w:r w:rsidR="00E9445B">
        <w:rPr>
          <w:lang w:val="en-GB"/>
        </w:rPr>
        <w:t xml:space="preserve"> </w:t>
      </w:r>
      <w:r w:rsidR="00CD23CB">
        <w:rPr>
          <w:lang w:val="en-GB"/>
        </w:rPr>
        <w:t xml:space="preserve">Test set-up. </w:t>
      </w:r>
      <w:r w:rsidR="005663E1">
        <w:rPr>
          <w:lang w:val="en-GB"/>
        </w:rPr>
        <w:t>I: Camera stand</w:t>
      </w:r>
      <w:r w:rsidR="00A36059">
        <w:rPr>
          <w:lang w:val="en-GB"/>
        </w:rPr>
        <w:t xml:space="preserve"> </w:t>
      </w:r>
      <w:r w:rsidR="00C825A2">
        <w:rPr>
          <w:lang w:val="en-GB"/>
        </w:rPr>
        <w:t>y</w:t>
      </w:r>
      <w:r w:rsidR="00A36059">
        <w:rPr>
          <w:lang w:val="en-GB"/>
        </w:rPr>
        <w:t>-direction</w:t>
      </w:r>
      <w:r w:rsidR="005663E1">
        <w:rPr>
          <w:lang w:val="en-GB"/>
        </w:rPr>
        <w:t xml:space="preserve">, II: </w:t>
      </w:r>
      <w:r w:rsidR="0099562F">
        <w:rPr>
          <w:lang w:val="en-GB"/>
        </w:rPr>
        <w:t>c</w:t>
      </w:r>
      <w:r w:rsidR="00A36059">
        <w:rPr>
          <w:lang w:val="en-GB"/>
        </w:rPr>
        <w:t xml:space="preserve">amera stand </w:t>
      </w:r>
      <w:r w:rsidR="00C825A2">
        <w:rPr>
          <w:lang w:val="en-GB"/>
        </w:rPr>
        <w:t>x</w:t>
      </w:r>
      <w:r w:rsidR="00A36059">
        <w:rPr>
          <w:lang w:val="en-GB"/>
        </w:rPr>
        <w:t>-direction</w:t>
      </w:r>
      <w:r w:rsidR="006F7CE6">
        <w:rPr>
          <w:lang w:val="en-GB"/>
        </w:rPr>
        <w:t xml:space="preserve">, III: </w:t>
      </w:r>
      <w:proofErr w:type="spellStart"/>
      <w:r w:rsidR="00DD6E27">
        <w:rPr>
          <w:lang w:val="en-GB"/>
        </w:rPr>
        <w:t>g</w:t>
      </w:r>
      <w:r w:rsidR="006F7CE6">
        <w:rPr>
          <w:lang w:val="en-GB"/>
        </w:rPr>
        <w:t>elatin</w:t>
      </w:r>
      <w:proofErr w:type="spellEnd"/>
      <w:r w:rsidR="0099562F">
        <w:rPr>
          <w:lang w:val="en-GB"/>
        </w:rPr>
        <w:t>, IV: needle guiding system, V: needle, VI: measuring paper</w:t>
      </w:r>
    </w:p>
    <w:p w14:paraId="2DEFEA43" w14:textId="4D1C5343" w:rsidR="0088719C" w:rsidRPr="0088719C" w:rsidRDefault="0088719C" w:rsidP="0088719C">
      <w:pPr>
        <w:spacing w:line="240" w:lineRule="auto"/>
        <w:rPr>
          <w:rFonts w:cstheme="minorHAnsi"/>
          <w:color w:val="000000" w:themeColor="text1"/>
          <w:shd w:val="clear" w:color="auto" w:fill="FFFFFF"/>
          <w:lang w:val="en-GB"/>
        </w:rPr>
      </w:pPr>
      <w:r w:rsidRPr="0088719C">
        <w:rPr>
          <w:rFonts w:cstheme="minorHAnsi"/>
          <w:color w:val="000000" w:themeColor="text1"/>
          <w:shd w:val="clear" w:color="auto" w:fill="FFFFFF"/>
          <w:lang w:val="en-GB"/>
        </w:rPr>
        <w:t xml:space="preserve">For </w:t>
      </w:r>
      <w:r>
        <w:rPr>
          <w:rFonts w:cstheme="minorHAnsi"/>
          <w:color w:val="000000" w:themeColor="text1"/>
          <w:shd w:val="clear" w:color="auto" w:fill="FFFFFF"/>
          <w:lang w:val="en-GB"/>
        </w:rPr>
        <w:t xml:space="preserve">the </w:t>
      </w:r>
      <w:r w:rsidRPr="0088719C">
        <w:rPr>
          <w:rFonts w:cstheme="minorHAnsi"/>
          <w:color w:val="000000" w:themeColor="text1"/>
          <w:shd w:val="clear" w:color="auto" w:fill="FFFFFF"/>
          <w:lang w:val="en-GB"/>
        </w:rPr>
        <w:t xml:space="preserve">recording of the needle deflection, two </w:t>
      </w:r>
      <w:r>
        <w:rPr>
          <w:rFonts w:cstheme="minorHAnsi"/>
          <w:color w:val="000000" w:themeColor="text1"/>
          <w:shd w:val="clear" w:color="auto" w:fill="FFFFFF"/>
          <w:lang w:val="en-GB"/>
        </w:rPr>
        <w:t>iP</w:t>
      </w:r>
      <w:r w:rsidRPr="0088719C">
        <w:rPr>
          <w:rFonts w:cstheme="minorHAnsi"/>
          <w:color w:val="000000" w:themeColor="text1"/>
          <w:shd w:val="clear" w:color="auto" w:fill="FFFFFF"/>
          <w:lang w:val="en-GB"/>
        </w:rPr>
        <w:t>hone 14s were used. The default camera app on the i</w:t>
      </w:r>
      <w:r>
        <w:rPr>
          <w:rFonts w:cstheme="minorHAnsi"/>
          <w:color w:val="000000" w:themeColor="text1"/>
          <w:shd w:val="clear" w:color="auto" w:fill="FFFFFF"/>
          <w:lang w:val="en-GB"/>
        </w:rPr>
        <w:t>P</w:t>
      </w:r>
      <w:r w:rsidRPr="0088719C">
        <w:rPr>
          <w:rFonts w:cstheme="minorHAnsi"/>
          <w:color w:val="000000" w:themeColor="text1"/>
          <w:shd w:val="clear" w:color="auto" w:fill="FFFFFF"/>
          <w:lang w:val="en-GB"/>
        </w:rPr>
        <w:t xml:space="preserve">hone was used, as well as the standard picture type. No zoom was used. </w:t>
      </w:r>
    </w:p>
    <w:p w14:paraId="76ABB573" w14:textId="77777777" w:rsidR="00DA37F2" w:rsidRPr="0088719C" w:rsidRDefault="00DA37F2" w:rsidP="0088719C">
      <w:pPr>
        <w:spacing w:line="240" w:lineRule="auto"/>
        <w:rPr>
          <w:rFonts w:cstheme="minorHAnsi"/>
          <w:lang w:val="en-GB"/>
        </w:rPr>
      </w:pPr>
      <w:r w:rsidRPr="0088719C">
        <w:rPr>
          <w:rFonts w:cstheme="minorHAnsi"/>
          <w:lang w:val="en-GB"/>
        </w:rPr>
        <w:t xml:space="preserve">For replicating the tissue </w:t>
      </w:r>
      <w:proofErr w:type="spellStart"/>
      <w:r w:rsidRPr="0088719C">
        <w:rPr>
          <w:rFonts w:cstheme="minorHAnsi"/>
          <w:lang w:val="en-GB"/>
        </w:rPr>
        <w:t>gelatin</w:t>
      </w:r>
      <w:proofErr w:type="spellEnd"/>
      <w:r w:rsidRPr="0088719C">
        <w:rPr>
          <w:rFonts w:cstheme="minorHAnsi"/>
          <w:lang w:val="en-GB"/>
        </w:rPr>
        <w:t xml:space="preserve"> was used, similar to van Veen et al. (2012). The </w:t>
      </w:r>
      <w:proofErr w:type="spellStart"/>
      <w:r w:rsidRPr="0088719C">
        <w:rPr>
          <w:rFonts w:cstheme="minorHAnsi"/>
          <w:lang w:val="en-GB"/>
        </w:rPr>
        <w:t>gelatin</w:t>
      </w:r>
      <w:proofErr w:type="spellEnd"/>
      <w:r w:rsidRPr="0088719C">
        <w:rPr>
          <w:rFonts w:cstheme="minorHAnsi"/>
          <w:lang w:val="en-GB"/>
        </w:rPr>
        <w:t xml:space="preserve"> consisted of </w:t>
      </w:r>
      <w:proofErr w:type="spellStart"/>
      <w:r w:rsidRPr="0088719C">
        <w:rPr>
          <w:rFonts w:cstheme="minorHAnsi"/>
          <w:lang w:val="en-GB"/>
        </w:rPr>
        <w:t>Dr.</w:t>
      </w:r>
      <w:proofErr w:type="spellEnd"/>
      <w:r w:rsidRPr="0088719C">
        <w:rPr>
          <w:rFonts w:cstheme="minorHAnsi"/>
          <w:lang w:val="en-GB"/>
        </w:rPr>
        <w:t xml:space="preserve"> Oetker's </w:t>
      </w:r>
      <w:proofErr w:type="spellStart"/>
      <w:r w:rsidRPr="0088719C">
        <w:rPr>
          <w:rFonts w:cstheme="minorHAnsi"/>
          <w:lang w:val="en-GB"/>
        </w:rPr>
        <w:t>gelatin</w:t>
      </w:r>
      <w:proofErr w:type="spellEnd"/>
      <w:r w:rsidRPr="0088719C">
        <w:rPr>
          <w:rFonts w:cstheme="minorHAnsi"/>
          <w:lang w:val="en-GB"/>
        </w:rPr>
        <w:t xml:space="preserve"> powder and 2100 ml tap water. Two batches with respectively 105 and 210 grams of </w:t>
      </w:r>
      <w:proofErr w:type="spellStart"/>
      <w:r w:rsidRPr="0088719C">
        <w:rPr>
          <w:rFonts w:cstheme="minorHAnsi"/>
          <w:lang w:val="en-GB"/>
        </w:rPr>
        <w:t>gelatin</w:t>
      </w:r>
      <w:proofErr w:type="spellEnd"/>
      <w:r w:rsidRPr="0088719C">
        <w:rPr>
          <w:rFonts w:cstheme="minorHAnsi"/>
          <w:lang w:val="en-GB"/>
        </w:rPr>
        <w:t xml:space="preserve"> were created. The mixtures were inserted into separated stainless steel stockpots and put over low fire, without reaching a boil, until the powder was completely dissolved. </w:t>
      </w:r>
    </w:p>
    <w:p w14:paraId="00DE994C" w14:textId="270FA797" w:rsidR="00DA37F2" w:rsidRPr="0088719C" w:rsidRDefault="00DA37F2" w:rsidP="0088719C">
      <w:pPr>
        <w:spacing w:line="240" w:lineRule="auto"/>
        <w:rPr>
          <w:rFonts w:cstheme="minorHAnsi"/>
          <w:color w:val="000000" w:themeColor="text1"/>
          <w:shd w:val="clear" w:color="auto" w:fill="FFFFFF"/>
          <w:lang w:val="en-GB"/>
        </w:rPr>
      </w:pPr>
      <w:r w:rsidRPr="0088719C">
        <w:rPr>
          <w:rFonts w:cstheme="minorHAnsi"/>
          <w:lang w:val="en-GB"/>
        </w:rPr>
        <w:t xml:space="preserve">These mixtures were then poured into two separate </w:t>
      </w:r>
      <w:r w:rsidRPr="0088719C">
        <w:rPr>
          <w:rFonts w:cstheme="minorHAnsi"/>
          <w:color w:val="000000" w:themeColor="text1"/>
          <w:lang w:val="en-GB"/>
        </w:rPr>
        <w:t xml:space="preserve">transparent storage containers with dimensions of </w:t>
      </w:r>
      <w:r w:rsidRPr="0088719C">
        <w:rPr>
          <w:rFonts w:cstheme="minorHAnsi"/>
          <w:color w:val="000000" w:themeColor="text1"/>
          <w:shd w:val="clear" w:color="auto" w:fill="FFFFFF"/>
        </w:rPr>
        <w:t xml:space="preserve">20x10x14,2 </w:t>
      </w:r>
      <w:r w:rsidR="0016222D">
        <w:rPr>
          <w:rFonts w:cstheme="minorHAnsi"/>
          <w:color w:val="000000" w:themeColor="text1"/>
          <w:shd w:val="clear" w:color="auto" w:fill="FFFFFF"/>
          <w:lang w:val="en-GB"/>
        </w:rPr>
        <w:t xml:space="preserve">mm </w:t>
      </w:r>
      <w:r w:rsidRPr="0088719C">
        <w:rPr>
          <w:rFonts w:cstheme="minorHAnsi"/>
          <w:color w:val="000000" w:themeColor="text1"/>
          <w:shd w:val="clear" w:color="auto" w:fill="FFFFFF"/>
        </w:rPr>
        <w:t>(Lx</w:t>
      </w:r>
      <w:r w:rsidRPr="0088719C">
        <w:rPr>
          <w:rFonts w:cstheme="minorHAnsi"/>
          <w:color w:val="000000" w:themeColor="text1"/>
          <w:shd w:val="clear" w:color="auto" w:fill="FFFFFF"/>
          <w:lang w:val="en-GB"/>
        </w:rPr>
        <w:t>W</w:t>
      </w:r>
      <w:proofErr w:type="spellStart"/>
      <w:r w:rsidRPr="0088719C">
        <w:rPr>
          <w:rFonts w:cstheme="minorHAnsi"/>
          <w:color w:val="000000" w:themeColor="text1"/>
          <w:shd w:val="clear" w:color="auto" w:fill="FFFFFF"/>
        </w:rPr>
        <w:t>xH</w:t>
      </w:r>
      <w:proofErr w:type="spellEnd"/>
      <w:r w:rsidRPr="0088719C">
        <w:rPr>
          <w:rFonts w:cstheme="minorHAnsi"/>
          <w:color w:val="000000" w:themeColor="text1"/>
          <w:shd w:val="clear" w:color="auto" w:fill="FFFFFF"/>
        </w:rPr>
        <w:t>)</w:t>
      </w:r>
      <w:r w:rsidRPr="0088719C">
        <w:rPr>
          <w:rFonts w:cstheme="minorHAnsi"/>
          <w:color w:val="000000" w:themeColor="text1"/>
          <w:shd w:val="clear" w:color="auto" w:fill="FFFFFF"/>
          <w:lang w:val="en-GB"/>
        </w:rPr>
        <w:t xml:space="preserve">, from the brand </w:t>
      </w:r>
      <w:proofErr w:type="spellStart"/>
      <w:r w:rsidRPr="0088719C">
        <w:rPr>
          <w:rFonts w:cstheme="minorHAnsi"/>
          <w:color w:val="000000" w:themeColor="text1"/>
          <w:shd w:val="clear" w:color="auto" w:fill="FFFFFF"/>
          <w:lang w:val="en-GB"/>
        </w:rPr>
        <w:t>Rotho</w:t>
      </w:r>
      <w:proofErr w:type="spellEnd"/>
      <w:r w:rsidRPr="0088719C">
        <w:rPr>
          <w:rFonts w:cstheme="minorHAnsi"/>
          <w:color w:val="000000" w:themeColor="text1"/>
          <w:shd w:val="clear" w:color="auto" w:fill="FFFFFF"/>
          <w:lang w:val="en-GB"/>
        </w:rPr>
        <w:t xml:space="preserve">. </w:t>
      </w:r>
      <w:r w:rsidR="008C1E68">
        <w:rPr>
          <w:rFonts w:cstheme="minorHAnsi"/>
          <w:color w:val="000000" w:themeColor="text1"/>
          <w:shd w:val="clear" w:color="auto" w:fill="FFFFFF"/>
          <w:lang w:val="en-GB"/>
        </w:rPr>
        <w:t xml:space="preserve">Two containers were used to easily switch between stiffness. </w:t>
      </w:r>
      <w:r w:rsidRPr="0088719C">
        <w:rPr>
          <w:rFonts w:cstheme="minorHAnsi"/>
          <w:color w:val="000000" w:themeColor="text1"/>
          <w:shd w:val="clear" w:color="auto" w:fill="FFFFFF"/>
          <w:lang w:val="en-GB"/>
        </w:rPr>
        <w:t>These containers were put into the fridge for 24 hours at 5</w:t>
      </w:r>
      <w:r w:rsidRPr="0088719C">
        <w:rPr>
          <w:rFonts w:cstheme="minorHAnsi"/>
          <w:color w:val="202124"/>
          <w:sz w:val="21"/>
          <w:szCs w:val="21"/>
          <w:shd w:val="clear" w:color="auto" w:fill="FFFFFF"/>
        </w:rPr>
        <w:t xml:space="preserve"> </w:t>
      </w:r>
      <w:r w:rsidRPr="0088719C">
        <w:rPr>
          <w:rFonts w:cstheme="minorHAnsi"/>
          <w:color w:val="202124"/>
          <w:shd w:val="clear" w:color="auto" w:fill="FFFFFF"/>
        </w:rPr>
        <w:t>°C</w:t>
      </w:r>
      <w:r w:rsidRPr="0088719C">
        <w:rPr>
          <w:rFonts w:cstheme="minorHAnsi"/>
          <w:color w:val="202124"/>
          <w:shd w:val="clear" w:color="auto" w:fill="FFFFFF"/>
          <w:lang w:val="en-GB"/>
        </w:rPr>
        <w:t xml:space="preserve">, </w:t>
      </w:r>
      <w:r w:rsidRPr="0088719C">
        <w:rPr>
          <w:rFonts w:cstheme="minorHAnsi"/>
          <w:color w:val="000000" w:themeColor="text1"/>
          <w:shd w:val="clear" w:color="auto" w:fill="FFFFFF"/>
          <w:lang w:val="en-GB"/>
        </w:rPr>
        <w:t xml:space="preserve">to develop the gelatine. On the container, measuring paper was applied with duct tape. The measuring paper indicated </w:t>
      </w:r>
      <w:proofErr w:type="spellStart"/>
      <w:r w:rsidRPr="0088719C">
        <w:rPr>
          <w:rFonts w:cstheme="minorHAnsi"/>
          <w:color w:val="000000" w:themeColor="text1"/>
          <w:shd w:val="clear" w:color="auto" w:fill="FFFFFF"/>
          <w:lang w:val="en-GB"/>
        </w:rPr>
        <w:t>millimeters</w:t>
      </w:r>
      <w:proofErr w:type="spellEnd"/>
      <w:r w:rsidR="002C385F">
        <w:rPr>
          <w:rFonts w:cstheme="minorHAnsi"/>
          <w:color w:val="000000" w:themeColor="text1"/>
          <w:shd w:val="clear" w:color="auto" w:fill="FFFFFF"/>
          <w:lang w:val="en-GB"/>
        </w:rPr>
        <w:t xml:space="preserve"> </w:t>
      </w:r>
      <w:r w:rsidR="00E9445B">
        <w:rPr>
          <w:rFonts w:cstheme="minorHAnsi"/>
          <w:color w:val="000000" w:themeColor="text1"/>
          <w:shd w:val="clear" w:color="auto" w:fill="FFFFFF"/>
          <w:lang w:val="en-GB"/>
        </w:rPr>
        <w:t>(Figure 2</w:t>
      </w:r>
      <w:r w:rsidR="005663E1">
        <w:rPr>
          <w:rFonts w:cstheme="minorHAnsi"/>
          <w:color w:val="000000" w:themeColor="text1"/>
          <w:shd w:val="clear" w:color="auto" w:fill="FFFFFF"/>
          <w:lang w:val="en-GB"/>
        </w:rPr>
        <w:t>B</w:t>
      </w:r>
      <w:r w:rsidR="00E9445B">
        <w:rPr>
          <w:rFonts w:cstheme="minorHAnsi"/>
          <w:color w:val="000000" w:themeColor="text1"/>
          <w:shd w:val="clear" w:color="auto" w:fill="FFFFFF"/>
          <w:lang w:val="en-GB"/>
        </w:rPr>
        <w:t>)</w:t>
      </w:r>
      <w:r w:rsidRPr="0088719C">
        <w:rPr>
          <w:rFonts w:cstheme="minorHAnsi"/>
          <w:color w:val="000000" w:themeColor="text1"/>
          <w:shd w:val="clear" w:color="auto" w:fill="FFFFFF"/>
          <w:lang w:val="en-GB"/>
        </w:rPr>
        <w:t>.</w:t>
      </w:r>
    </w:p>
    <w:p w14:paraId="4AC67FBC" w14:textId="23F75A63" w:rsidR="00E477CB" w:rsidRDefault="00E477CB" w:rsidP="009B5987">
      <w:pPr>
        <w:pStyle w:val="Heading2"/>
        <w:numPr>
          <w:ilvl w:val="0"/>
          <w:numId w:val="2"/>
        </w:numPr>
        <w:spacing w:line="240" w:lineRule="auto"/>
        <w:rPr>
          <w:lang w:val="en-GB"/>
        </w:rPr>
      </w:pPr>
      <w:bookmarkStart w:id="5" w:name="_Toc135918397"/>
      <w:bookmarkStart w:id="6" w:name="_Toc136420043"/>
      <w:r>
        <w:rPr>
          <w:lang w:val="en-GB"/>
        </w:rPr>
        <w:t>Protocol</w:t>
      </w:r>
      <w:bookmarkEnd w:id="5"/>
      <w:bookmarkEnd w:id="6"/>
    </w:p>
    <w:p w14:paraId="58868486" w14:textId="774B0598" w:rsidR="009B5987" w:rsidRPr="009B5987" w:rsidRDefault="009B5987" w:rsidP="009B5987">
      <w:pPr>
        <w:spacing w:line="240" w:lineRule="auto"/>
        <w:rPr>
          <w:lang w:val="en-GB"/>
        </w:rPr>
      </w:pPr>
      <w:r w:rsidRPr="009B5987">
        <w:rPr>
          <w:lang w:val="en-GB"/>
        </w:rPr>
        <w:t xml:space="preserve">The test protocol was set up in such a way as to maximize the </w:t>
      </w:r>
      <w:r w:rsidR="003103C4">
        <w:rPr>
          <w:lang w:val="en-GB"/>
        </w:rPr>
        <w:t>chance</w:t>
      </w:r>
      <w:r w:rsidRPr="009B5987">
        <w:rPr>
          <w:lang w:val="en-GB"/>
        </w:rPr>
        <w:t xml:space="preserve"> of finding an effect. The study focuses on manipulating independent variables, </w:t>
      </w:r>
      <w:r w:rsidRPr="009B5987">
        <w:rPr>
          <w:lang w:val="en-GB"/>
        </w:rPr>
        <w:t xml:space="preserve">observing dependent variables, and minimizing the effect of nuisance variables. </w:t>
      </w:r>
    </w:p>
    <w:p w14:paraId="3B96E4D8" w14:textId="0DF7399B" w:rsidR="009B5987" w:rsidRPr="009B5987" w:rsidRDefault="009B5987" w:rsidP="009B5987">
      <w:pPr>
        <w:spacing w:line="240" w:lineRule="auto"/>
        <w:rPr>
          <w:lang w:val="en-GB"/>
        </w:rPr>
      </w:pPr>
      <w:r w:rsidRPr="009B5987">
        <w:rPr>
          <w:lang w:val="en-GB"/>
        </w:rPr>
        <w:t xml:space="preserve">The dependent variable was in this case deflection, which was measured in </w:t>
      </w:r>
      <w:proofErr w:type="spellStart"/>
      <w:r w:rsidRPr="009B5987">
        <w:rPr>
          <w:lang w:val="en-GB"/>
        </w:rPr>
        <w:t>millimeters</w:t>
      </w:r>
      <w:proofErr w:type="spellEnd"/>
      <w:r w:rsidRPr="009B5987">
        <w:rPr>
          <w:lang w:val="en-GB"/>
        </w:rPr>
        <w:t xml:space="preserve"> with the measuring paper and the camera. The independent variables were needle geometry and tissue stiffness</w:t>
      </w:r>
      <w:r w:rsidR="00C9529F">
        <w:rPr>
          <w:lang w:val="en-GB"/>
        </w:rPr>
        <w:t xml:space="preserve"> </w:t>
      </w:r>
      <w:r w:rsidRPr="009B5987">
        <w:rPr>
          <w:lang w:val="en-GB"/>
        </w:rPr>
        <w:t xml:space="preserve">(mass-percentage </w:t>
      </w:r>
      <w:proofErr w:type="spellStart"/>
      <w:r w:rsidRPr="009B5987">
        <w:rPr>
          <w:lang w:val="en-GB"/>
        </w:rPr>
        <w:t>gelatin</w:t>
      </w:r>
      <w:proofErr w:type="spellEnd"/>
      <w:r w:rsidRPr="009B5987">
        <w:rPr>
          <w:lang w:val="en-GB"/>
        </w:rPr>
        <w:t xml:space="preserve">). The nuisance variables, in this case, were plentiful. The relevant nuisance variables are temperature, humidity, </w:t>
      </w:r>
      <w:r w:rsidR="0025637E">
        <w:rPr>
          <w:lang w:val="en-GB"/>
        </w:rPr>
        <w:t>insertion speed</w:t>
      </w:r>
      <w:r w:rsidRPr="009B5987">
        <w:rPr>
          <w:lang w:val="en-GB"/>
        </w:rPr>
        <w:t xml:space="preserve">, sensor accuracy, needle wear, and </w:t>
      </w:r>
      <w:proofErr w:type="spellStart"/>
      <w:r w:rsidRPr="009B5987">
        <w:rPr>
          <w:lang w:val="en-GB"/>
        </w:rPr>
        <w:t>gelatin</w:t>
      </w:r>
      <w:proofErr w:type="spellEnd"/>
      <w:r w:rsidRPr="009B5987">
        <w:rPr>
          <w:lang w:val="en-GB"/>
        </w:rPr>
        <w:t xml:space="preserve"> wear.  </w:t>
      </w:r>
    </w:p>
    <w:p w14:paraId="546DB8D2" w14:textId="5131A855" w:rsidR="003F002E" w:rsidRDefault="00247E7A" w:rsidP="009B5987">
      <w:pPr>
        <w:spacing w:line="240" w:lineRule="auto"/>
        <w:rPr>
          <w:noProof/>
          <w:lang w:val="en-GB"/>
        </w:rPr>
      </w:pPr>
      <w:r>
        <w:rPr>
          <w:rFonts w:cstheme="minorHAnsi"/>
          <w:color w:val="000000" w:themeColor="text1"/>
          <w:shd w:val="clear" w:color="auto" w:fill="FFFFFF"/>
          <w:lang w:val="en-GB"/>
        </w:rPr>
        <w:t>T</w:t>
      </w:r>
      <w:r w:rsidRPr="0088719C">
        <w:rPr>
          <w:rFonts w:cstheme="minorHAnsi"/>
          <w:color w:val="000000" w:themeColor="text1"/>
          <w:shd w:val="clear" w:color="auto" w:fill="FFFFFF"/>
          <w:lang w:val="en-GB"/>
        </w:rPr>
        <w:t xml:space="preserve">he </w:t>
      </w:r>
      <w:proofErr w:type="spellStart"/>
      <w:r w:rsidRPr="0088719C">
        <w:rPr>
          <w:rFonts w:cstheme="minorHAnsi"/>
          <w:color w:val="000000" w:themeColor="text1"/>
          <w:shd w:val="clear" w:color="auto" w:fill="FFFFFF"/>
          <w:lang w:val="en-GB"/>
        </w:rPr>
        <w:t>gelatin</w:t>
      </w:r>
      <w:proofErr w:type="spellEnd"/>
      <w:r w:rsidRPr="0088719C">
        <w:rPr>
          <w:rFonts w:cstheme="minorHAnsi"/>
          <w:color w:val="000000" w:themeColor="text1"/>
          <w:shd w:val="clear" w:color="auto" w:fill="FFFFFF"/>
          <w:lang w:val="en-GB"/>
        </w:rPr>
        <w:t xml:space="preserve"> was thawed outside the fridge for 10 hours to get the temperature of the </w:t>
      </w:r>
      <w:proofErr w:type="spellStart"/>
      <w:r w:rsidRPr="0088719C">
        <w:rPr>
          <w:rFonts w:cstheme="minorHAnsi"/>
          <w:color w:val="000000" w:themeColor="text1"/>
          <w:shd w:val="clear" w:color="auto" w:fill="FFFFFF"/>
          <w:lang w:val="en-GB"/>
        </w:rPr>
        <w:t>gelatin</w:t>
      </w:r>
      <w:proofErr w:type="spellEnd"/>
      <w:r w:rsidRPr="0088719C">
        <w:rPr>
          <w:rFonts w:cstheme="minorHAnsi"/>
          <w:color w:val="000000" w:themeColor="text1"/>
          <w:shd w:val="clear" w:color="auto" w:fill="FFFFFF"/>
          <w:lang w:val="en-GB"/>
        </w:rPr>
        <w:t xml:space="preserve"> back to room temperature. This was done to mitigate the effects of differences in temperature throughout the tests.</w:t>
      </w:r>
      <w:r>
        <w:rPr>
          <w:lang w:val="en-GB"/>
        </w:rPr>
        <w:t xml:space="preserve"> </w:t>
      </w:r>
      <w:r w:rsidR="00F452E1">
        <w:rPr>
          <w:lang w:val="en-GB"/>
        </w:rPr>
        <w:t>Keeping the camera</w:t>
      </w:r>
      <w:r w:rsidR="00E4494B">
        <w:rPr>
          <w:lang w:val="en-GB"/>
        </w:rPr>
        <w:t xml:space="preserve"> in the same position relative to the needle was also important, </w:t>
      </w:r>
      <w:r w:rsidR="009B5987" w:rsidRPr="009B5987">
        <w:rPr>
          <w:lang w:val="en-GB"/>
        </w:rPr>
        <w:t>to avoid changes in measurement</w:t>
      </w:r>
      <w:r w:rsidR="009F29CC">
        <w:rPr>
          <w:lang w:val="en-GB"/>
        </w:rPr>
        <w:t>s due</w:t>
      </w:r>
      <w:r w:rsidR="009B5987" w:rsidRPr="009B5987">
        <w:rPr>
          <w:lang w:val="en-GB"/>
        </w:rPr>
        <w:t xml:space="preserve"> to the parallax between the camera needle and measuring paper. This was done by not moving the camera throughout the experiment, and keeping the needle at the same place by using the mounted needle guide. To </w:t>
      </w:r>
      <w:r w:rsidR="008A3378">
        <w:rPr>
          <w:lang w:val="en-GB"/>
        </w:rPr>
        <w:t>mitigate the influence of</w:t>
      </w:r>
      <w:r w:rsidR="009B5987" w:rsidRPr="009B5987">
        <w:rPr>
          <w:lang w:val="en-GB"/>
        </w:rPr>
        <w:t xml:space="preserve"> needle and </w:t>
      </w:r>
      <w:proofErr w:type="spellStart"/>
      <w:r w:rsidR="009B5987" w:rsidRPr="009B5987">
        <w:rPr>
          <w:lang w:val="en-GB"/>
        </w:rPr>
        <w:t>gelatin</w:t>
      </w:r>
      <w:proofErr w:type="spellEnd"/>
      <w:r w:rsidR="009B5987" w:rsidRPr="009B5987">
        <w:rPr>
          <w:lang w:val="en-GB"/>
        </w:rPr>
        <w:t xml:space="preserve"> wear as we</w:t>
      </w:r>
      <w:r w:rsidR="009F29CC">
        <w:rPr>
          <w:lang w:val="en-GB"/>
        </w:rPr>
        <w:t>l</w:t>
      </w:r>
      <w:r w:rsidR="009B5987" w:rsidRPr="009B5987">
        <w:rPr>
          <w:lang w:val="en-GB"/>
        </w:rPr>
        <w:t>l as to account for time</w:t>
      </w:r>
      <w:r w:rsidR="009F29CC">
        <w:rPr>
          <w:lang w:val="en-GB"/>
        </w:rPr>
        <w:t>-</w:t>
      </w:r>
      <w:r w:rsidR="009B5987" w:rsidRPr="009B5987">
        <w:rPr>
          <w:lang w:val="en-GB"/>
        </w:rPr>
        <w:t xml:space="preserve">dependent variables </w:t>
      </w:r>
      <w:r w:rsidR="009F29CC">
        <w:rPr>
          <w:lang w:val="en-GB"/>
        </w:rPr>
        <w:t xml:space="preserve">such </w:t>
      </w:r>
      <w:r w:rsidR="009B5987" w:rsidRPr="009B5987">
        <w:rPr>
          <w:lang w:val="en-GB"/>
        </w:rPr>
        <w:t xml:space="preserve">as temperature and humidity which can vary throughout the day. </w:t>
      </w:r>
      <w:r w:rsidR="00E0176D">
        <w:rPr>
          <w:lang w:val="en-GB"/>
        </w:rPr>
        <w:t xml:space="preserve">Four ECs were </w:t>
      </w:r>
      <w:r w:rsidR="00924EC9">
        <w:rPr>
          <w:lang w:val="en-GB"/>
        </w:rPr>
        <w:t xml:space="preserve">considered (Figure 3). </w:t>
      </w:r>
      <w:r w:rsidR="009B5987" w:rsidRPr="009B5987">
        <w:rPr>
          <w:lang w:val="en-GB"/>
        </w:rPr>
        <w:t xml:space="preserve">It is important that ECs are randomly assigned to the EUs. This was done by </w:t>
      </w:r>
      <w:r w:rsidR="004E41F6">
        <w:rPr>
          <w:lang w:val="en-GB"/>
        </w:rPr>
        <w:t xml:space="preserve">using the </w:t>
      </w:r>
      <w:r w:rsidR="009B5987" w:rsidRPr="009B5987">
        <w:rPr>
          <w:lang w:val="en-GB"/>
        </w:rPr>
        <w:t xml:space="preserve">randomize function(“=RAND”) in Microsoft Excel. </w:t>
      </w:r>
      <w:r w:rsidR="002B630F">
        <w:rPr>
          <w:lang w:val="en-GB"/>
        </w:rPr>
        <w:t xml:space="preserve">Every EC was repeated 35 times to </w:t>
      </w:r>
      <w:r w:rsidR="00EA476B">
        <w:rPr>
          <w:lang w:val="en-GB"/>
        </w:rPr>
        <w:t>enable sufficient estimation of the experimental error.</w:t>
      </w:r>
      <w:r w:rsidR="003F002E" w:rsidRPr="003F002E">
        <w:rPr>
          <w:noProof/>
          <w:lang w:val="en-GB"/>
        </w:rPr>
        <w:t xml:space="preserve"> </w:t>
      </w:r>
    </w:p>
    <w:p w14:paraId="22B6F140" w14:textId="77777777" w:rsidR="00176021" w:rsidRDefault="003F002E" w:rsidP="00176021">
      <w:pPr>
        <w:keepNext/>
        <w:spacing w:line="240" w:lineRule="auto"/>
      </w:pPr>
      <w:r w:rsidRPr="007007A2">
        <w:rPr>
          <w:noProof/>
          <w:lang w:val="en-GB"/>
        </w:rPr>
        <w:drawing>
          <wp:inline distT="0" distB="0" distL="0" distR="0" wp14:anchorId="55E5B277" wp14:editId="67FC70AB">
            <wp:extent cx="2834886" cy="739204"/>
            <wp:effectExtent l="0" t="0" r="3810" b="3810"/>
            <wp:docPr id="3257604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6040" name="Picture 1" descr="A picture containing text, screenshot, font, number&#10;&#10;Description automatically generated"/>
                    <pic:cNvPicPr/>
                  </pic:nvPicPr>
                  <pic:blipFill>
                    <a:blip r:embed="rId13"/>
                    <a:stretch>
                      <a:fillRect/>
                    </a:stretch>
                  </pic:blipFill>
                  <pic:spPr>
                    <a:xfrm>
                      <a:off x="0" y="0"/>
                      <a:ext cx="2834886" cy="739204"/>
                    </a:xfrm>
                    <a:prstGeom prst="rect">
                      <a:avLst/>
                    </a:prstGeom>
                  </pic:spPr>
                </pic:pic>
              </a:graphicData>
            </a:graphic>
          </wp:inline>
        </w:drawing>
      </w:r>
    </w:p>
    <w:p w14:paraId="5E60C432" w14:textId="142EE2D3" w:rsidR="00946B27" w:rsidRDefault="00176021" w:rsidP="00176021">
      <w:pPr>
        <w:pStyle w:val="Caption"/>
        <w:rPr>
          <w:lang w:val="en-GB"/>
        </w:rPr>
      </w:pPr>
      <w:r>
        <w:t xml:space="preserve">Figure </w:t>
      </w:r>
      <w:fldSimple w:instr=" SEQ Figure \* ARABIC ">
        <w:r w:rsidR="00370CE7">
          <w:rPr>
            <w:noProof/>
          </w:rPr>
          <w:t>3</w:t>
        </w:r>
      </w:fldSimple>
      <w:r>
        <w:rPr>
          <w:lang w:val="en-GB"/>
        </w:rPr>
        <w:t>: Condition matrix with respective ECs and replications</w:t>
      </w:r>
    </w:p>
    <w:p w14:paraId="08669ECA" w14:textId="77777777" w:rsidR="005B79DB" w:rsidRDefault="007F1193" w:rsidP="005B79DB">
      <w:pPr>
        <w:spacing w:line="240" w:lineRule="auto"/>
        <w:rPr>
          <w:lang w:val="en-GB"/>
        </w:rPr>
      </w:pPr>
      <w:r>
        <w:rPr>
          <w:lang w:val="en-GB"/>
        </w:rPr>
        <w:t>When performing the experiment</w:t>
      </w:r>
      <w:r w:rsidR="009A5C8B">
        <w:rPr>
          <w:lang w:val="en-GB"/>
        </w:rPr>
        <w:t xml:space="preserve"> the needle was </w:t>
      </w:r>
      <w:r w:rsidR="0009493D">
        <w:rPr>
          <w:lang w:val="en-GB"/>
        </w:rPr>
        <w:t xml:space="preserve">moved to its most downward position in </w:t>
      </w:r>
      <w:r w:rsidR="00C97BFF">
        <w:rPr>
          <w:lang w:val="en-GB"/>
        </w:rPr>
        <w:t xml:space="preserve">exactly </w:t>
      </w:r>
      <w:r w:rsidR="0009493D">
        <w:rPr>
          <w:lang w:val="en-GB"/>
        </w:rPr>
        <w:t>three seconds</w:t>
      </w:r>
      <w:r w:rsidR="00C97BFF">
        <w:rPr>
          <w:lang w:val="en-GB"/>
        </w:rPr>
        <w:t xml:space="preserve"> for every pass</w:t>
      </w:r>
      <w:r w:rsidR="0007735D">
        <w:rPr>
          <w:lang w:val="en-GB"/>
        </w:rPr>
        <w:t>, to get a consistent</w:t>
      </w:r>
      <w:r w:rsidR="002B1312">
        <w:rPr>
          <w:lang w:val="en-GB"/>
        </w:rPr>
        <w:t xml:space="preserve"> insertion speed</w:t>
      </w:r>
      <w:r w:rsidR="00C97BFF">
        <w:rPr>
          <w:lang w:val="en-GB"/>
        </w:rPr>
        <w:t xml:space="preserve">. </w:t>
      </w:r>
      <w:r w:rsidR="009B5987" w:rsidRPr="009B5987">
        <w:rPr>
          <w:lang w:val="en-GB"/>
        </w:rPr>
        <w:t xml:space="preserve">The </w:t>
      </w:r>
      <w:proofErr w:type="spellStart"/>
      <w:r w:rsidR="009B5987" w:rsidRPr="009B5987">
        <w:rPr>
          <w:lang w:val="en-GB"/>
        </w:rPr>
        <w:t>gelatin</w:t>
      </w:r>
      <w:proofErr w:type="spellEnd"/>
      <w:r w:rsidR="009B5987" w:rsidRPr="009B5987">
        <w:rPr>
          <w:lang w:val="en-GB"/>
        </w:rPr>
        <w:t xml:space="preserve"> was </w:t>
      </w:r>
      <w:r w:rsidR="00CB38BC">
        <w:rPr>
          <w:lang w:val="en-GB"/>
        </w:rPr>
        <w:t xml:space="preserve">shifted along the </w:t>
      </w:r>
      <w:r w:rsidR="00C825A2">
        <w:rPr>
          <w:lang w:val="en-GB"/>
        </w:rPr>
        <w:t>x</w:t>
      </w:r>
      <w:r w:rsidR="002801AA">
        <w:rPr>
          <w:lang w:val="en-GB"/>
        </w:rPr>
        <w:t>-axis</w:t>
      </w:r>
      <w:r w:rsidR="009B5987" w:rsidRPr="009B5987">
        <w:rPr>
          <w:lang w:val="en-GB"/>
        </w:rPr>
        <w:t xml:space="preserve"> at every EU </w:t>
      </w:r>
      <w:r w:rsidR="00AC653A">
        <w:rPr>
          <w:lang w:val="en-GB"/>
        </w:rPr>
        <w:t xml:space="preserve">so </w:t>
      </w:r>
      <w:r w:rsidR="009B5987" w:rsidRPr="009B5987">
        <w:rPr>
          <w:lang w:val="en-GB"/>
        </w:rPr>
        <w:t xml:space="preserve">as not to use the exact same entry hole. Data sampling </w:t>
      </w:r>
      <w:r w:rsidR="00A06A21">
        <w:rPr>
          <w:lang w:val="en-GB"/>
        </w:rPr>
        <w:t xml:space="preserve">was </w:t>
      </w:r>
      <w:r w:rsidR="009B5987" w:rsidRPr="009B5987">
        <w:rPr>
          <w:lang w:val="en-GB"/>
        </w:rPr>
        <w:t xml:space="preserve">done by </w:t>
      </w:r>
      <w:r w:rsidR="00A06A21">
        <w:rPr>
          <w:lang w:val="en-GB"/>
        </w:rPr>
        <w:t xml:space="preserve">retrieving </w:t>
      </w:r>
      <w:r w:rsidR="00F40F53">
        <w:rPr>
          <w:lang w:val="en-GB"/>
        </w:rPr>
        <w:t xml:space="preserve">the video and filling in the </w:t>
      </w:r>
      <w:proofErr w:type="spellStart"/>
      <w:r w:rsidR="00F40F53">
        <w:rPr>
          <w:lang w:val="en-GB"/>
        </w:rPr>
        <w:t>runtable</w:t>
      </w:r>
      <w:proofErr w:type="spellEnd"/>
      <w:r w:rsidR="00F40F53">
        <w:rPr>
          <w:lang w:val="en-GB"/>
        </w:rPr>
        <w:t>(Appendix 1)</w:t>
      </w:r>
      <w:r w:rsidR="009B5987" w:rsidRPr="009B5987">
        <w:rPr>
          <w:lang w:val="en-GB"/>
        </w:rPr>
        <w:t xml:space="preserve">. </w:t>
      </w:r>
    </w:p>
    <w:p w14:paraId="7CF57C33" w14:textId="77777777" w:rsidR="005B79DB" w:rsidRDefault="005B79DB" w:rsidP="005B79DB">
      <w:pPr>
        <w:pStyle w:val="Heading2"/>
        <w:numPr>
          <w:ilvl w:val="0"/>
          <w:numId w:val="2"/>
        </w:numPr>
        <w:rPr>
          <w:lang w:val="en-GB"/>
        </w:rPr>
      </w:pPr>
      <w:r>
        <w:rPr>
          <w:lang w:val="en-GB"/>
        </w:rPr>
        <w:t>Analysis</w:t>
      </w:r>
    </w:p>
    <w:p w14:paraId="52E02353" w14:textId="378B06EE" w:rsidR="000B4E9F" w:rsidRDefault="00B90BD0" w:rsidP="005B79DB">
      <w:r w:rsidRPr="00B90BD0">
        <w:t>Resampling, filtering (when applicable), and</w:t>
      </w:r>
      <w:r w:rsidRPr="00B90BD0">
        <w:br/>
        <w:t>analysis methods used to study effects in the</w:t>
      </w:r>
      <w:r w:rsidRPr="00B90BD0">
        <w:br/>
        <w:t>collected data are introduced. Ways in which</w:t>
      </w:r>
      <w:r w:rsidRPr="00B90BD0">
        <w:br/>
        <w:t>data is presented or visualized are denoted.</w:t>
      </w:r>
    </w:p>
    <w:p w14:paraId="6A0B3873" w14:textId="18FE59F2" w:rsidR="00B90BD0" w:rsidRDefault="00B90BD0" w:rsidP="005B79DB">
      <w:pPr>
        <w:rPr>
          <w:lang w:val="en-GB"/>
        </w:rPr>
      </w:pPr>
      <w:r w:rsidRPr="00B90BD0">
        <w:t>Resampling, filtering (when applicable), and</w:t>
      </w:r>
      <w:r w:rsidRPr="00B90BD0">
        <w:br/>
        <w:t>analysis methods used to study effects in the</w:t>
      </w:r>
      <w:r w:rsidRPr="00B90BD0">
        <w:br/>
      </w:r>
      <w:r w:rsidRPr="00B90BD0">
        <w:lastRenderedPageBreak/>
        <w:t>collected data are introduced. Ways in which</w:t>
      </w:r>
      <w:r w:rsidRPr="00B90BD0">
        <w:br/>
        <w:t>data is presented or visualized are denoted.</w:t>
      </w:r>
    </w:p>
    <w:p w14:paraId="1616EC1C" w14:textId="77777777" w:rsidR="006A25C8" w:rsidRDefault="006A25C8" w:rsidP="006A25C8">
      <w:pPr>
        <w:pStyle w:val="Heading1"/>
        <w:numPr>
          <w:ilvl w:val="0"/>
          <w:numId w:val="1"/>
        </w:numPr>
        <w:rPr>
          <w:lang w:val="en-GB"/>
        </w:rPr>
      </w:pPr>
      <w:r>
        <w:rPr>
          <w:lang w:val="en-GB"/>
        </w:rPr>
        <w:t xml:space="preserve">Results </w:t>
      </w:r>
    </w:p>
    <w:p w14:paraId="753A23CA" w14:textId="0FA6BD3D" w:rsidR="001D0A67" w:rsidRDefault="00297FB2" w:rsidP="006A25C8">
      <w:r w:rsidRPr="00297FB2">
        <w:t>Clear presentation of outcomes (according to</w:t>
      </w:r>
      <w:r w:rsidRPr="00297FB2">
        <w:br/>
        <w:t>the provided data summary and analysis</w:t>
      </w:r>
      <w:r w:rsidRPr="00297FB2">
        <w:br/>
        <w:t>methods). The main effects visible in the</w:t>
      </w:r>
      <w:r w:rsidRPr="00297FB2">
        <w:br/>
        <w:t>data are described. A raw data plot is also</w:t>
      </w:r>
      <w:r w:rsidRPr="00297FB2">
        <w:br/>
        <w:t>provided.</w:t>
      </w:r>
    </w:p>
    <w:p w14:paraId="0897E58D" w14:textId="708CEFA8" w:rsidR="00297FB2" w:rsidRDefault="00297FB2" w:rsidP="006A25C8">
      <w:pPr>
        <w:rPr>
          <w:lang w:val="en-GB"/>
        </w:rPr>
      </w:pPr>
      <w:r w:rsidRPr="00297FB2">
        <w:t>It is clear that the authors carefully looked at</w:t>
      </w:r>
      <w:r w:rsidRPr="00297FB2">
        <w:br/>
        <w:t>the raw and/or summarized data.</w:t>
      </w:r>
      <w:r w:rsidRPr="00297FB2">
        <w:br/>
        <w:t>Secondary/unanticipated effects are</w:t>
      </w:r>
      <w:r w:rsidRPr="00297FB2">
        <w:br/>
        <w:t>visualized and described, but not interpreted</w:t>
      </w:r>
    </w:p>
    <w:p w14:paraId="049165AC" w14:textId="77777777" w:rsidR="001D0A67" w:rsidRDefault="001D0A67" w:rsidP="001D0A67">
      <w:pPr>
        <w:pStyle w:val="Heading1"/>
        <w:numPr>
          <w:ilvl w:val="0"/>
          <w:numId w:val="1"/>
        </w:numPr>
        <w:rPr>
          <w:lang w:val="en-GB"/>
        </w:rPr>
      </w:pPr>
      <w:r>
        <w:rPr>
          <w:lang w:val="en-GB"/>
        </w:rPr>
        <w:t>Discussion</w:t>
      </w:r>
    </w:p>
    <w:p w14:paraId="22F1C553" w14:textId="77777777" w:rsidR="00C406C1" w:rsidRDefault="00D4321E" w:rsidP="00C406C1">
      <w:pPr>
        <w:spacing w:line="240" w:lineRule="auto"/>
        <w:rPr>
          <w:rFonts w:cstheme="minorHAnsi"/>
          <w:shd w:val="clear" w:color="auto" w:fill="FFFFFF"/>
        </w:rPr>
      </w:pPr>
      <w:r w:rsidRPr="00D4321E">
        <w:rPr>
          <w:rFonts w:cstheme="minorHAnsi"/>
          <w:shd w:val="clear" w:color="auto" w:fill="FFFFFF"/>
        </w:rPr>
        <w:t>Results are discussed in the context of the</w:t>
      </w:r>
      <w:r w:rsidRPr="00D4321E">
        <w:rPr>
          <w:rFonts w:cstheme="minorHAnsi"/>
        </w:rPr>
        <w:br/>
      </w:r>
      <w:r w:rsidRPr="00D4321E">
        <w:rPr>
          <w:rFonts w:cstheme="minorHAnsi"/>
          <w:shd w:val="clear" w:color="auto" w:fill="FFFFFF"/>
        </w:rPr>
        <w:t xml:space="preserve">introduced </w:t>
      </w:r>
      <w:r w:rsidR="0090574B">
        <w:rPr>
          <w:rFonts w:cstheme="minorHAnsi"/>
          <w:shd w:val="clear" w:color="auto" w:fill="FFFFFF"/>
        </w:rPr>
        <w:t xml:space="preserve">the </w:t>
      </w:r>
      <w:r w:rsidRPr="00D4321E">
        <w:rPr>
          <w:rFonts w:cstheme="minorHAnsi"/>
          <w:shd w:val="clear" w:color="auto" w:fill="FFFFFF"/>
        </w:rPr>
        <w:t>research question. (Sub)optimal</w:t>
      </w:r>
      <w:r w:rsidRPr="00D4321E">
        <w:rPr>
          <w:rFonts w:cstheme="minorHAnsi"/>
        </w:rPr>
        <w:br/>
      </w:r>
      <w:r w:rsidRPr="00D4321E">
        <w:rPr>
          <w:rFonts w:cstheme="minorHAnsi"/>
          <w:shd w:val="clear" w:color="auto" w:fill="FFFFFF"/>
        </w:rPr>
        <w:t>or (un)expected effects are related to the</w:t>
      </w:r>
      <w:r w:rsidRPr="00D4321E">
        <w:rPr>
          <w:rFonts w:cstheme="minorHAnsi"/>
        </w:rPr>
        <w:br/>
      </w:r>
      <w:r w:rsidRPr="00D4321E">
        <w:rPr>
          <w:rFonts w:cstheme="minorHAnsi"/>
          <w:shd w:val="clear" w:color="auto" w:fill="FFFFFF"/>
        </w:rPr>
        <w:t>experimental methods, design, or material</w:t>
      </w:r>
      <w:r w:rsidRPr="00D4321E">
        <w:rPr>
          <w:rFonts w:cstheme="minorHAnsi"/>
        </w:rPr>
        <w:br/>
      </w:r>
      <w:r w:rsidRPr="00D4321E">
        <w:rPr>
          <w:rFonts w:cstheme="minorHAnsi"/>
          <w:shd w:val="clear" w:color="auto" w:fill="FFFFFF"/>
        </w:rPr>
        <w:t>choices.</w:t>
      </w:r>
    </w:p>
    <w:p w14:paraId="29F26AAC" w14:textId="1A8DDBD8" w:rsidR="00815930" w:rsidRDefault="008A7642" w:rsidP="00C406C1">
      <w:pPr>
        <w:spacing w:line="240" w:lineRule="auto"/>
        <w:rPr>
          <w:rFonts w:cstheme="minorHAnsi"/>
        </w:rPr>
      </w:pPr>
      <w:r>
        <w:rPr>
          <w:rFonts w:cstheme="minorHAnsi"/>
        </w:rPr>
        <w:t>The s</w:t>
      </w:r>
      <w:r w:rsidR="00C406C1" w:rsidRPr="00C406C1">
        <w:rPr>
          <w:rFonts w:cstheme="minorHAnsi"/>
        </w:rPr>
        <w:t>trong and weak points of the study are</w:t>
      </w:r>
      <w:r w:rsidR="00C406C1" w:rsidRPr="00C406C1">
        <w:rPr>
          <w:rFonts w:cstheme="minorHAnsi"/>
        </w:rPr>
        <w:br/>
        <w:t>described objectively. Results are interpreted</w:t>
      </w:r>
      <w:r w:rsidR="00C406C1" w:rsidRPr="00C406C1">
        <w:rPr>
          <w:rFonts w:cstheme="minorHAnsi"/>
        </w:rPr>
        <w:br/>
      </w:r>
      <w:r>
        <w:rPr>
          <w:rFonts w:cstheme="minorHAnsi"/>
        </w:rPr>
        <w:t>concerning</w:t>
      </w:r>
      <w:r w:rsidR="00C406C1" w:rsidRPr="00C406C1">
        <w:rPr>
          <w:rFonts w:cstheme="minorHAnsi"/>
        </w:rPr>
        <w:t xml:space="preserve"> other work (other</w:t>
      </w:r>
      <w:r w:rsidR="00C406C1" w:rsidRPr="00C406C1">
        <w:rPr>
          <w:rFonts w:cstheme="minorHAnsi"/>
        </w:rPr>
        <w:br/>
        <w:t xml:space="preserve">groups/literature). </w:t>
      </w:r>
      <w:r w:rsidR="001E32B4">
        <w:rPr>
          <w:rFonts w:cstheme="minorHAnsi"/>
        </w:rPr>
        <w:t>The d</w:t>
      </w:r>
      <w:r w:rsidR="00C406C1" w:rsidRPr="00C406C1">
        <w:rPr>
          <w:rFonts w:cstheme="minorHAnsi"/>
        </w:rPr>
        <w:t>iscussion ends with a</w:t>
      </w:r>
      <w:r w:rsidR="00C406C1" w:rsidRPr="00C406C1">
        <w:rPr>
          <w:rFonts w:cstheme="minorHAnsi"/>
        </w:rPr>
        <w:br/>
        <w:t>clear take</w:t>
      </w:r>
      <w:r w:rsidR="001E32B4">
        <w:rPr>
          <w:rFonts w:cstheme="minorHAnsi"/>
        </w:rPr>
        <w:t>-</w:t>
      </w:r>
      <w:r w:rsidR="00C406C1" w:rsidRPr="00C406C1">
        <w:rPr>
          <w:rFonts w:cstheme="minorHAnsi"/>
        </w:rPr>
        <w:t>home message</w:t>
      </w:r>
    </w:p>
    <w:p w14:paraId="6729D2E2" w14:textId="46E26168" w:rsidR="004B7AD7" w:rsidRPr="00E06344" w:rsidRDefault="00152685" w:rsidP="004B7AD7">
      <w:pPr>
        <w:spacing w:line="240" w:lineRule="auto"/>
        <w:rPr>
          <w:rFonts w:cstheme="minorHAnsi"/>
          <w:color w:val="000000" w:themeColor="text1"/>
          <w:lang w:val="en-GB"/>
        </w:rPr>
      </w:pPr>
      <w:r>
        <w:rPr>
          <w:rFonts w:cstheme="minorHAnsi"/>
          <w:lang w:val="en-GB"/>
        </w:rPr>
        <w:t>This study ha</w:t>
      </w:r>
      <w:r w:rsidR="004B7AD7">
        <w:rPr>
          <w:rFonts w:cstheme="minorHAnsi"/>
          <w:lang w:val="en-GB"/>
        </w:rPr>
        <w:t>d</w:t>
      </w:r>
      <w:r>
        <w:rPr>
          <w:rFonts w:cstheme="minorHAnsi"/>
          <w:lang w:val="en-GB"/>
        </w:rPr>
        <w:t xml:space="preserve"> several strong and weak</w:t>
      </w:r>
      <w:r w:rsidR="00324348">
        <w:rPr>
          <w:rFonts w:cstheme="minorHAnsi"/>
          <w:lang w:val="en-GB"/>
        </w:rPr>
        <w:t xml:space="preserve"> </w:t>
      </w:r>
      <w:r>
        <w:rPr>
          <w:rFonts w:cstheme="minorHAnsi"/>
          <w:lang w:val="en-GB"/>
        </w:rPr>
        <w:t>points</w:t>
      </w:r>
      <w:r w:rsidR="00324348">
        <w:rPr>
          <w:rFonts w:cstheme="minorHAnsi"/>
          <w:lang w:val="en-GB"/>
        </w:rPr>
        <w:t xml:space="preserve">. The strong points of this study </w:t>
      </w:r>
      <w:r w:rsidR="004B7AD7">
        <w:rPr>
          <w:rFonts w:cstheme="minorHAnsi"/>
          <w:lang w:val="en-GB"/>
        </w:rPr>
        <w:t>were that</w:t>
      </w:r>
      <w:r w:rsidR="00324348">
        <w:rPr>
          <w:rFonts w:cstheme="minorHAnsi"/>
          <w:lang w:val="en-GB"/>
        </w:rPr>
        <w:t xml:space="preserve"> </w:t>
      </w:r>
      <w:r w:rsidR="004B7AD7">
        <w:rPr>
          <w:rFonts w:cstheme="minorHAnsi"/>
          <w:lang w:val="en-GB"/>
        </w:rPr>
        <w:t xml:space="preserve">it mimicked the study by </w:t>
      </w:r>
      <w:r w:rsidR="008A7642">
        <w:rPr>
          <w:lang w:val="en-US"/>
        </w:rPr>
        <w:t>v</w:t>
      </w:r>
      <w:r w:rsidR="004B7AD7">
        <w:rPr>
          <w:lang w:val="en-US"/>
        </w:rPr>
        <w:t>an Veen et al. (2012)</w:t>
      </w:r>
      <w:r w:rsidR="004B7AD7">
        <w:rPr>
          <w:lang w:val="en-US"/>
        </w:rPr>
        <w:t xml:space="preserve"> in several ways. </w:t>
      </w:r>
      <w:r w:rsidR="000859D7">
        <w:rPr>
          <w:lang w:val="en-US"/>
        </w:rPr>
        <w:t>This study also uses a needle guide</w:t>
      </w:r>
      <w:r w:rsidR="008B2790">
        <w:rPr>
          <w:lang w:val="en-US"/>
        </w:rPr>
        <w:t xml:space="preserve"> and includes a way to get </w:t>
      </w:r>
      <w:r w:rsidR="001E32B4">
        <w:rPr>
          <w:lang w:val="en-US"/>
        </w:rPr>
        <w:t xml:space="preserve">consistent insertion speeds. </w:t>
      </w:r>
      <w:r w:rsidR="008A7642">
        <w:rPr>
          <w:lang w:val="en-US"/>
        </w:rPr>
        <w:t xml:space="preserve">Another strong point is that </w:t>
      </w:r>
      <w:r w:rsidR="005C60ED">
        <w:rPr>
          <w:lang w:val="en-US"/>
        </w:rPr>
        <w:t xml:space="preserve">in this study </w:t>
      </w:r>
      <w:r w:rsidR="008A7642">
        <w:rPr>
          <w:lang w:val="en-US"/>
        </w:rPr>
        <w:t xml:space="preserve">the gelatin </w:t>
      </w:r>
      <w:r w:rsidR="002000EF">
        <w:rPr>
          <w:lang w:val="en-US"/>
        </w:rPr>
        <w:t>was</w:t>
      </w:r>
      <w:r w:rsidR="008A7642">
        <w:rPr>
          <w:lang w:val="en-US"/>
        </w:rPr>
        <w:t xml:space="preserve"> shifted between every EU </w:t>
      </w:r>
      <w:r w:rsidR="005C60ED">
        <w:rPr>
          <w:lang w:val="en-US"/>
        </w:rPr>
        <w:t xml:space="preserve">to </w:t>
      </w:r>
      <w:r w:rsidR="00060AEA">
        <w:rPr>
          <w:lang w:val="en-US"/>
        </w:rPr>
        <w:t xml:space="preserve">mitigate the effects of gelatin wear. </w:t>
      </w:r>
      <w:r w:rsidR="00930774">
        <w:rPr>
          <w:lang w:val="en-US"/>
        </w:rPr>
        <w:t xml:space="preserve">Finally, this study randomizes the ECs to </w:t>
      </w:r>
      <w:r w:rsidR="00743B44">
        <w:rPr>
          <w:lang w:val="en-US"/>
        </w:rPr>
        <w:t xml:space="preserve">deal with </w:t>
      </w:r>
      <w:r w:rsidR="00501C03">
        <w:rPr>
          <w:lang w:val="en-US"/>
        </w:rPr>
        <w:t xml:space="preserve">certain </w:t>
      </w:r>
      <w:r w:rsidR="00743B44">
        <w:rPr>
          <w:lang w:val="en-US"/>
        </w:rPr>
        <w:t>nuisance variables</w:t>
      </w:r>
      <w:r w:rsidR="00501C03">
        <w:rPr>
          <w:lang w:val="en-US"/>
        </w:rPr>
        <w:t xml:space="preserve"> like temperature, humidity, and wear</w:t>
      </w:r>
      <w:r w:rsidR="00743B44">
        <w:rPr>
          <w:lang w:val="en-US"/>
        </w:rPr>
        <w:t>.</w:t>
      </w:r>
      <w:r w:rsidR="00F3184C">
        <w:rPr>
          <w:lang w:val="en-US"/>
        </w:rPr>
        <w:t xml:space="preserve"> </w:t>
      </w:r>
      <w:r w:rsidR="006C595C">
        <w:rPr>
          <w:lang w:val="en-US"/>
        </w:rPr>
        <w:t>A w</w:t>
      </w:r>
      <w:r w:rsidR="00501C03">
        <w:rPr>
          <w:lang w:val="en-US"/>
        </w:rPr>
        <w:t xml:space="preserve">eak point of this study </w:t>
      </w:r>
      <w:r w:rsidR="00FB7BCD">
        <w:rPr>
          <w:lang w:val="en-US"/>
        </w:rPr>
        <w:t xml:space="preserve">is that the created needle guide does not </w:t>
      </w:r>
      <w:r w:rsidR="006C595C">
        <w:rPr>
          <w:lang w:val="en-US"/>
        </w:rPr>
        <w:t xml:space="preserve">allow for a controlled rotational speed. Van Veen et al. (2012) show that </w:t>
      </w:r>
      <w:r w:rsidR="002E6B2D">
        <w:rPr>
          <w:lang w:val="en-US"/>
        </w:rPr>
        <w:t xml:space="preserve">rotation speed influences the </w:t>
      </w:r>
      <w:r w:rsidR="00AE1DE0">
        <w:rPr>
          <w:lang w:val="en-US"/>
        </w:rPr>
        <w:t xml:space="preserve">needle deflection. </w:t>
      </w:r>
    </w:p>
    <w:p w14:paraId="03848C10" w14:textId="4A8C157F" w:rsidR="00EC0EB9" w:rsidRPr="00D4321E" w:rsidRDefault="004B7AD7" w:rsidP="00C406C1">
      <w:pPr>
        <w:spacing w:line="240" w:lineRule="auto"/>
        <w:rPr>
          <w:rFonts w:cstheme="minorHAnsi"/>
          <w:lang w:val="en-GB"/>
        </w:rPr>
      </w:pPr>
      <w:r>
        <w:rPr>
          <w:rFonts w:cstheme="minorHAnsi"/>
          <w:lang w:val="en-GB"/>
        </w:rPr>
        <w:t xml:space="preserve">  </w:t>
      </w:r>
      <w:r w:rsidR="00EC0EB9" w:rsidRPr="00D4321E">
        <w:rPr>
          <w:rFonts w:cstheme="minorHAnsi"/>
          <w:lang w:val="en-GB"/>
        </w:rPr>
        <w:br w:type="page"/>
      </w:r>
    </w:p>
    <w:p w14:paraId="083A7A2D" w14:textId="77777777" w:rsidR="005B79DB" w:rsidRPr="005B79DB" w:rsidRDefault="005B79DB" w:rsidP="005B79DB">
      <w:pPr>
        <w:rPr>
          <w:lang w:val="en-GB"/>
        </w:rPr>
      </w:pPr>
    </w:p>
    <w:p w14:paraId="09ED2B36" w14:textId="77777777" w:rsidR="009B5987" w:rsidRPr="009B5987" w:rsidRDefault="009B5987" w:rsidP="009B5987">
      <w:pPr>
        <w:spacing w:line="240" w:lineRule="auto"/>
        <w:rPr>
          <w:lang w:val="en-GB"/>
        </w:rPr>
      </w:pPr>
    </w:p>
    <w:p w14:paraId="41EAA01A" w14:textId="1BAE59CE" w:rsidR="00FD4AD2" w:rsidRPr="00FD4AD2" w:rsidRDefault="00FD4AD2" w:rsidP="00FD4AD2">
      <w:pPr>
        <w:rPr>
          <w:lang w:val="en-GB"/>
        </w:rPr>
      </w:pPr>
    </w:p>
    <w:p w14:paraId="5A76CC6A" w14:textId="438AD7C9" w:rsidR="002E5D2F" w:rsidRDefault="002E5D2F">
      <w:pPr>
        <w:rPr>
          <w:rFonts w:cstheme="minorHAnsi"/>
          <w:color w:val="000000" w:themeColor="text1"/>
          <w:shd w:val="clear" w:color="auto" w:fill="FFFFFF"/>
          <w:lang w:val="en-GB"/>
        </w:rPr>
      </w:pPr>
      <w:r>
        <w:rPr>
          <w:rFonts w:cstheme="minorHAnsi"/>
          <w:color w:val="000000" w:themeColor="text1"/>
          <w:shd w:val="clear" w:color="auto" w:fill="FFFFFF"/>
          <w:lang w:val="en-GB"/>
        </w:rPr>
        <w:br w:type="page"/>
      </w:r>
    </w:p>
    <w:p w14:paraId="75372E92" w14:textId="77777777" w:rsidR="005C0A94" w:rsidRDefault="005C0A94" w:rsidP="00C825A2">
      <w:pPr>
        <w:pStyle w:val="Heading1"/>
        <w:rPr>
          <w:lang w:val="en-GB"/>
        </w:rPr>
        <w:sectPr w:rsidR="005C0A94" w:rsidSect="001E2C6D">
          <w:type w:val="continuous"/>
          <w:pgSz w:w="11906" w:h="16838"/>
          <w:pgMar w:top="720" w:right="720" w:bottom="720" w:left="720" w:header="708" w:footer="708" w:gutter="0"/>
          <w:cols w:num="2" w:space="708"/>
          <w:docGrid w:linePitch="360"/>
        </w:sectPr>
      </w:pPr>
    </w:p>
    <w:p w14:paraId="48820F6D" w14:textId="208F07DC" w:rsidR="00417D4E" w:rsidRDefault="00417D4E" w:rsidP="00C825A2">
      <w:pPr>
        <w:pStyle w:val="Heading1"/>
        <w:rPr>
          <w:lang w:val="en-GB"/>
        </w:rPr>
      </w:pPr>
      <w:bookmarkStart w:id="7" w:name="_Toc136420044"/>
      <w:r>
        <w:rPr>
          <w:noProof/>
          <w:lang w:val="en-GB"/>
        </w:rPr>
        <w:lastRenderedPageBreak/>
        <w:drawing>
          <wp:anchor distT="0" distB="0" distL="114300" distR="114300" simplePos="0" relativeHeight="251644928" behindDoc="0" locked="0" layoutInCell="1" allowOverlap="1" wp14:anchorId="408195E0" wp14:editId="04425005">
            <wp:simplePos x="0" y="0"/>
            <wp:positionH relativeFrom="column">
              <wp:posOffset>0</wp:posOffset>
            </wp:positionH>
            <wp:positionV relativeFrom="paragraph">
              <wp:posOffset>495300</wp:posOffset>
            </wp:positionV>
            <wp:extent cx="2382520" cy="4349750"/>
            <wp:effectExtent l="0" t="0" r="0" b="0"/>
            <wp:wrapSquare wrapText="bothSides"/>
            <wp:docPr id="669963134" name="Picture 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63134" name="Picture 2" descr="A picture containing text, screenshot&#10;&#10;Description automatically generated"/>
                    <pic:cNvPicPr/>
                  </pic:nvPicPr>
                  <pic:blipFill rotWithShape="1">
                    <a:blip r:embed="rId14" cstate="print">
                      <a:extLst>
                        <a:ext uri="{28A0092B-C50C-407E-A947-70E740481C1C}">
                          <a14:useLocalDpi xmlns:a14="http://schemas.microsoft.com/office/drawing/2010/main" val="0"/>
                        </a:ext>
                      </a:extLst>
                    </a:blip>
                    <a:srcRect l="11855" t="6045" r="20854" b="7103"/>
                    <a:stretch/>
                  </pic:blipFill>
                  <pic:spPr bwMode="auto">
                    <a:xfrm>
                      <a:off x="0" y="0"/>
                      <a:ext cx="2382520" cy="434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5A2">
        <w:rPr>
          <w:lang w:val="en-GB"/>
        </w:rPr>
        <w:t>Appendix 1</w:t>
      </w:r>
      <w:bookmarkEnd w:id="7"/>
    </w:p>
    <w:p w14:paraId="6995D732" w14:textId="05297607" w:rsidR="00417D4E" w:rsidRDefault="00417D4E" w:rsidP="00417D4E">
      <w:pPr>
        <w:pStyle w:val="Heading1"/>
        <w:tabs>
          <w:tab w:val="left" w:pos="1069"/>
          <w:tab w:val="left" w:pos="2149"/>
        </w:tabs>
        <w:rPr>
          <w:noProof/>
          <w:lang w:val="en-GB"/>
        </w:rPr>
      </w:pPr>
      <w:bookmarkStart w:id="8" w:name="_Toc136420045"/>
      <w:r>
        <w:rPr>
          <w:noProof/>
          <w:lang w:val="en-GB"/>
        </w:rPr>
        <w:drawing>
          <wp:anchor distT="0" distB="0" distL="114300" distR="114300" simplePos="0" relativeHeight="251671552" behindDoc="1" locked="0" layoutInCell="1" allowOverlap="1" wp14:anchorId="5EBC37FA" wp14:editId="3790843A">
            <wp:simplePos x="0" y="0"/>
            <wp:positionH relativeFrom="column">
              <wp:posOffset>-51494</wp:posOffset>
            </wp:positionH>
            <wp:positionV relativeFrom="paragraph">
              <wp:posOffset>17318</wp:posOffset>
            </wp:positionV>
            <wp:extent cx="1517073" cy="4311016"/>
            <wp:effectExtent l="0" t="0" r="0" b="0"/>
            <wp:wrapNone/>
            <wp:docPr id="1436017417" name="Picture 5"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17417" name="Picture 5" descr="A close-up of a document&#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l="6586" t="6036" r="50229" b="7196"/>
                    <a:stretch/>
                  </pic:blipFill>
                  <pic:spPr bwMode="auto">
                    <a:xfrm>
                      <a:off x="0" y="0"/>
                      <a:ext cx="1519339" cy="431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8"/>
    </w:p>
    <w:p w14:paraId="7D77CD0B" w14:textId="6025136B" w:rsidR="00417D4E" w:rsidRDefault="00417D4E" w:rsidP="00417D4E">
      <w:pPr>
        <w:pStyle w:val="Heading1"/>
        <w:tabs>
          <w:tab w:val="left" w:pos="1069"/>
          <w:tab w:val="left" w:pos="2149"/>
        </w:tabs>
        <w:rPr>
          <w:noProof/>
          <w:lang w:val="en-GB"/>
        </w:rPr>
      </w:pPr>
    </w:p>
    <w:p w14:paraId="04990868" w14:textId="2D9E638C" w:rsidR="00417D4E" w:rsidRDefault="00417D4E" w:rsidP="00417D4E">
      <w:pPr>
        <w:pStyle w:val="Heading1"/>
        <w:tabs>
          <w:tab w:val="left" w:pos="1069"/>
          <w:tab w:val="left" w:pos="2149"/>
        </w:tabs>
        <w:rPr>
          <w:noProof/>
          <w:lang w:val="en-GB"/>
        </w:rPr>
      </w:pPr>
      <w:r>
        <w:rPr>
          <w:noProof/>
          <w:lang w:val="en-GB"/>
        </w:rPr>
        <w:tab/>
      </w:r>
      <w:r>
        <w:rPr>
          <w:noProof/>
          <w:lang w:val="en-GB"/>
        </w:rPr>
        <w:tab/>
      </w:r>
    </w:p>
    <w:p w14:paraId="477188CE" w14:textId="7DB3A3CB" w:rsidR="002979C9" w:rsidRDefault="002979C9" w:rsidP="00C825A2">
      <w:pPr>
        <w:pStyle w:val="Heading1"/>
        <w:rPr>
          <w:lang w:val="en-GB"/>
        </w:rPr>
      </w:pPr>
    </w:p>
    <w:p w14:paraId="313D9A3D" w14:textId="2D41B7ED" w:rsidR="00417D4E" w:rsidRDefault="00417D4E" w:rsidP="005C0A94">
      <w:pPr>
        <w:rPr>
          <w:noProof/>
          <w:lang w:val="en-GB"/>
        </w:rPr>
      </w:pPr>
    </w:p>
    <w:p w14:paraId="08845832" w14:textId="77777777" w:rsidR="00623F17" w:rsidRDefault="00623F17" w:rsidP="005C0A94">
      <w:pPr>
        <w:rPr>
          <w:noProof/>
          <w:lang w:val="en-GB"/>
        </w:rPr>
      </w:pPr>
    </w:p>
    <w:p w14:paraId="74501DC0" w14:textId="51FBF59A" w:rsidR="00417D4E" w:rsidRDefault="00623F17" w:rsidP="005C0A94">
      <w:pPr>
        <w:rPr>
          <w:noProof/>
          <w:lang w:val="en-GB"/>
        </w:rPr>
      </w:pPr>
      <w:r>
        <w:rPr>
          <w:noProof/>
          <w:lang w:val="en-GB"/>
        </w:rPr>
        <w:drawing>
          <wp:anchor distT="0" distB="0" distL="114300" distR="114300" simplePos="0" relativeHeight="251679744" behindDoc="1" locked="0" layoutInCell="1" allowOverlap="1" wp14:anchorId="009FD0F9" wp14:editId="3E2D6E6D">
            <wp:simplePos x="0" y="0"/>
            <wp:positionH relativeFrom="column">
              <wp:posOffset>10853</wp:posOffset>
            </wp:positionH>
            <wp:positionV relativeFrom="paragraph">
              <wp:posOffset>2060517</wp:posOffset>
            </wp:positionV>
            <wp:extent cx="1676400" cy="4406476"/>
            <wp:effectExtent l="0" t="0" r="0" b="0"/>
            <wp:wrapNone/>
            <wp:docPr id="130232692" name="Picture 6"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2692" name="Picture 6" descr="A picture containing text, screenshot&#10;&#10;Description automatically generated"/>
                    <pic:cNvPicPr/>
                  </pic:nvPicPr>
                  <pic:blipFill rotWithShape="1">
                    <a:blip r:embed="rId16" cstate="print">
                      <a:extLst>
                        <a:ext uri="{28A0092B-C50C-407E-A947-70E740481C1C}">
                          <a14:useLocalDpi xmlns:a14="http://schemas.microsoft.com/office/drawing/2010/main" val="0"/>
                        </a:ext>
                      </a:extLst>
                    </a:blip>
                    <a:srcRect l="8235" t="5822" r="44855" b="6989"/>
                    <a:stretch/>
                  </pic:blipFill>
                  <pic:spPr bwMode="auto">
                    <a:xfrm>
                      <a:off x="0" y="0"/>
                      <a:ext cx="1678653" cy="44123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55168" behindDoc="0" locked="0" layoutInCell="1" allowOverlap="1" wp14:anchorId="6D29A0F4" wp14:editId="7F04872F">
            <wp:simplePos x="0" y="0"/>
            <wp:positionH relativeFrom="column">
              <wp:posOffset>-2496820</wp:posOffset>
            </wp:positionH>
            <wp:positionV relativeFrom="paragraph">
              <wp:posOffset>2115878</wp:posOffset>
            </wp:positionV>
            <wp:extent cx="2000885" cy="4349750"/>
            <wp:effectExtent l="0" t="0" r="0" b="0"/>
            <wp:wrapSquare wrapText="bothSides"/>
            <wp:docPr id="1326286886" name="Picture 3"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86886" name="Picture 3" descr="A picture containing text, screenshot&#10;&#10;Description automatically generated"/>
                    <pic:cNvPicPr/>
                  </pic:nvPicPr>
                  <pic:blipFill rotWithShape="1">
                    <a:blip r:embed="rId17" cstate="print">
                      <a:extLst>
                        <a:ext uri="{28A0092B-C50C-407E-A947-70E740481C1C}">
                          <a14:useLocalDpi xmlns:a14="http://schemas.microsoft.com/office/drawing/2010/main" val="0"/>
                        </a:ext>
                      </a:extLst>
                    </a:blip>
                    <a:srcRect l="12132" t="6586" r="31533" b="6858"/>
                    <a:stretch/>
                  </pic:blipFill>
                  <pic:spPr bwMode="auto">
                    <a:xfrm>
                      <a:off x="0" y="0"/>
                      <a:ext cx="2000885" cy="434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CFFE83" w14:textId="17953E99" w:rsidR="005C0A94" w:rsidRPr="005C0A94" w:rsidRDefault="005C0A94" w:rsidP="005C0A94">
      <w:pPr>
        <w:rPr>
          <w:lang w:val="en-GB"/>
        </w:rPr>
      </w:pPr>
    </w:p>
    <w:p w14:paraId="4B8879CE" w14:textId="1F622449" w:rsidR="00623F17" w:rsidRDefault="00623F17">
      <w:pPr>
        <w:rPr>
          <w:lang w:val="en-GB"/>
        </w:rPr>
      </w:pPr>
      <w:r>
        <w:rPr>
          <w:lang w:val="en-GB"/>
        </w:rPr>
        <w:br w:type="page"/>
      </w:r>
    </w:p>
    <w:p w14:paraId="13EE2AEC" w14:textId="1316B873" w:rsidR="007007A2" w:rsidRPr="001A542B" w:rsidRDefault="00623F17" w:rsidP="001A542B">
      <w:pPr>
        <w:rPr>
          <w:lang w:val="en-GB"/>
        </w:rPr>
      </w:pPr>
      <w:r>
        <w:rPr>
          <w:noProof/>
          <w:lang w:val="en-GB"/>
        </w:rPr>
        <w:lastRenderedPageBreak/>
        <w:drawing>
          <wp:anchor distT="0" distB="0" distL="114300" distR="114300" simplePos="0" relativeHeight="251682816" behindDoc="1" locked="0" layoutInCell="1" allowOverlap="1" wp14:anchorId="5EDFFEC9" wp14:editId="6FF21EC4">
            <wp:simplePos x="0" y="0"/>
            <wp:positionH relativeFrom="column">
              <wp:posOffset>105179</wp:posOffset>
            </wp:positionH>
            <wp:positionV relativeFrom="paragraph">
              <wp:posOffset>0</wp:posOffset>
            </wp:positionV>
            <wp:extent cx="3186432" cy="3588327"/>
            <wp:effectExtent l="0" t="0" r="0" b="0"/>
            <wp:wrapNone/>
            <wp:docPr id="291096779" name="Picture 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96779" name="Picture 7" descr="A picture containing text, screenshot&#10;&#10;Description automatically generated"/>
                    <pic:cNvPicPr/>
                  </pic:nvPicPr>
                  <pic:blipFill rotWithShape="1">
                    <a:blip r:embed="rId18" cstate="print">
                      <a:extLst>
                        <a:ext uri="{28A0092B-C50C-407E-A947-70E740481C1C}">
                          <a14:useLocalDpi xmlns:a14="http://schemas.microsoft.com/office/drawing/2010/main" val="0"/>
                        </a:ext>
                      </a:extLst>
                    </a:blip>
                    <a:srcRect l="7713" t="6043" b="22315"/>
                    <a:stretch/>
                  </pic:blipFill>
                  <pic:spPr bwMode="auto">
                    <a:xfrm>
                      <a:off x="0" y="0"/>
                      <a:ext cx="3194731" cy="35976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60288" behindDoc="0" locked="0" layoutInCell="1" allowOverlap="1" wp14:anchorId="3D6405E3" wp14:editId="6BC31F31">
            <wp:simplePos x="0" y="0"/>
            <wp:positionH relativeFrom="column">
              <wp:posOffset>3002</wp:posOffset>
            </wp:positionH>
            <wp:positionV relativeFrom="paragraph">
              <wp:posOffset>0</wp:posOffset>
            </wp:positionV>
            <wp:extent cx="1939290" cy="3580765"/>
            <wp:effectExtent l="0" t="0" r="0" b="0"/>
            <wp:wrapSquare wrapText="bothSides"/>
            <wp:docPr id="1008938793" name="Picture 4" descr="A picture containing tex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8793" name="Picture 4" descr="A picture containing text, menu&#10;&#10;Description automatically generated"/>
                    <pic:cNvPicPr/>
                  </pic:nvPicPr>
                  <pic:blipFill rotWithShape="1">
                    <a:blip r:embed="rId19" cstate="print">
                      <a:extLst>
                        <a:ext uri="{28A0092B-C50C-407E-A947-70E740481C1C}">
                          <a14:useLocalDpi xmlns:a14="http://schemas.microsoft.com/office/drawing/2010/main" val="0"/>
                        </a:ext>
                      </a:extLst>
                    </a:blip>
                    <a:srcRect l="12509" t="6412" r="32972" b="22455"/>
                    <a:stretch/>
                  </pic:blipFill>
                  <pic:spPr bwMode="auto">
                    <a:xfrm>
                      <a:off x="0" y="0"/>
                      <a:ext cx="1939290"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007A2" w:rsidRPr="001A542B" w:rsidSect="005C0A94">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A6155" w14:textId="77777777" w:rsidR="00C54B5C" w:rsidRDefault="00C54B5C">
      <w:pPr>
        <w:spacing w:after="0" w:line="240" w:lineRule="auto"/>
      </w:pPr>
      <w:r>
        <w:separator/>
      </w:r>
    </w:p>
  </w:endnote>
  <w:endnote w:type="continuationSeparator" w:id="0">
    <w:p w14:paraId="4FF5562D" w14:textId="77777777" w:rsidR="00C54B5C" w:rsidRDefault="00C54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530798"/>
      <w:docPartObj>
        <w:docPartGallery w:val="Page Numbers (Bottom of Page)"/>
        <w:docPartUnique/>
      </w:docPartObj>
    </w:sdtPr>
    <w:sdtEndPr>
      <w:rPr>
        <w:color w:val="7F7F7F" w:themeColor="background1" w:themeShade="7F"/>
        <w:spacing w:val="60"/>
      </w:rPr>
    </w:sdtEndPr>
    <w:sdtContent>
      <w:p w14:paraId="6DCF688E" w14:textId="77777777" w:rsidR="003B4B1F" w:rsidRDefault="00F2786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8EB0B5E" w14:textId="77777777" w:rsidR="003B4B1F" w:rsidRDefault="00F27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61782" w14:textId="77777777" w:rsidR="00C54B5C" w:rsidRDefault="00C54B5C">
      <w:pPr>
        <w:spacing w:after="0" w:line="240" w:lineRule="auto"/>
      </w:pPr>
      <w:r>
        <w:separator/>
      </w:r>
    </w:p>
  </w:footnote>
  <w:footnote w:type="continuationSeparator" w:id="0">
    <w:p w14:paraId="42401B18" w14:textId="77777777" w:rsidR="00C54B5C" w:rsidRDefault="00C54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40FEB"/>
    <w:multiLevelType w:val="hybridMultilevel"/>
    <w:tmpl w:val="EC0C1B8E"/>
    <w:lvl w:ilvl="0" w:tplc="3B9E6C66">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BED127A"/>
    <w:multiLevelType w:val="hybridMultilevel"/>
    <w:tmpl w:val="EC0C1B8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8B31715"/>
    <w:multiLevelType w:val="hybridMultilevel"/>
    <w:tmpl w:val="666EE7DA"/>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5902081"/>
    <w:multiLevelType w:val="hybridMultilevel"/>
    <w:tmpl w:val="5358B6D8"/>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C246F51"/>
    <w:multiLevelType w:val="hybridMultilevel"/>
    <w:tmpl w:val="00F89AA2"/>
    <w:lvl w:ilvl="0" w:tplc="33A2555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8D80CCC"/>
    <w:multiLevelType w:val="hybridMultilevel"/>
    <w:tmpl w:val="666EE7D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4790866"/>
    <w:multiLevelType w:val="hybridMultilevel"/>
    <w:tmpl w:val="EC0C1B8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3003479">
    <w:abstractNumId w:val="0"/>
  </w:num>
  <w:num w:numId="2" w16cid:durableId="1225876534">
    <w:abstractNumId w:val="2"/>
  </w:num>
  <w:num w:numId="3" w16cid:durableId="348873541">
    <w:abstractNumId w:val="4"/>
  </w:num>
  <w:num w:numId="4" w16cid:durableId="1480347492">
    <w:abstractNumId w:val="6"/>
  </w:num>
  <w:num w:numId="5" w16cid:durableId="1989049545">
    <w:abstractNumId w:val="1"/>
  </w:num>
  <w:num w:numId="6" w16cid:durableId="1889760154">
    <w:abstractNumId w:val="3"/>
  </w:num>
  <w:num w:numId="7" w16cid:durableId="4825012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sjAwMjW3tDS1NDG3NLZU0lEKTi0uzszPAykwrgUAAFVRsCwAAAA="/>
  </w:docVars>
  <w:rsids>
    <w:rsidRoot w:val="0010407B"/>
    <w:rsid w:val="000023B1"/>
    <w:rsid w:val="00003D65"/>
    <w:rsid w:val="00005F43"/>
    <w:rsid w:val="000203BA"/>
    <w:rsid w:val="0002703E"/>
    <w:rsid w:val="00030FFE"/>
    <w:rsid w:val="000316F5"/>
    <w:rsid w:val="000335C5"/>
    <w:rsid w:val="00035223"/>
    <w:rsid w:val="00041AE0"/>
    <w:rsid w:val="0004325F"/>
    <w:rsid w:val="0005020E"/>
    <w:rsid w:val="00056856"/>
    <w:rsid w:val="00060667"/>
    <w:rsid w:val="00060AEA"/>
    <w:rsid w:val="00061084"/>
    <w:rsid w:val="000629EF"/>
    <w:rsid w:val="0007735D"/>
    <w:rsid w:val="000840E5"/>
    <w:rsid w:val="000859D7"/>
    <w:rsid w:val="00093C81"/>
    <w:rsid w:val="0009493D"/>
    <w:rsid w:val="00095018"/>
    <w:rsid w:val="00095ECA"/>
    <w:rsid w:val="000A171F"/>
    <w:rsid w:val="000A18B1"/>
    <w:rsid w:val="000A6AEC"/>
    <w:rsid w:val="000B1396"/>
    <w:rsid w:val="000B4E9F"/>
    <w:rsid w:val="000B6089"/>
    <w:rsid w:val="000C315A"/>
    <w:rsid w:val="000C6CD8"/>
    <w:rsid w:val="000D14C2"/>
    <w:rsid w:val="000E09D5"/>
    <w:rsid w:val="000F01DE"/>
    <w:rsid w:val="00101748"/>
    <w:rsid w:val="00102354"/>
    <w:rsid w:val="0010407B"/>
    <w:rsid w:val="00121E98"/>
    <w:rsid w:val="001265A0"/>
    <w:rsid w:val="00132E7C"/>
    <w:rsid w:val="00137487"/>
    <w:rsid w:val="0014557B"/>
    <w:rsid w:val="001522B9"/>
    <w:rsid w:val="00152685"/>
    <w:rsid w:val="00156FE2"/>
    <w:rsid w:val="001613DC"/>
    <w:rsid w:val="0016222D"/>
    <w:rsid w:val="00176021"/>
    <w:rsid w:val="00185B9E"/>
    <w:rsid w:val="00190E89"/>
    <w:rsid w:val="0019452F"/>
    <w:rsid w:val="001A542B"/>
    <w:rsid w:val="001B3B12"/>
    <w:rsid w:val="001B7B2C"/>
    <w:rsid w:val="001C4013"/>
    <w:rsid w:val="001C5692"/>
    <w:rsid w:val="001C76C6"/>
    <w:rsid w:val="001D0A67"/>
    <w:rsid w:val="001D3337"/>
    <w:rsid w:val="001D463F"/>
    <w:rsid w:val="001D636F"/>
    <w:rsid w:val="001E243F"/>
    <w:rsid w:val="001E2C6D"/>
    <w:rsid w:val="001E32B4"/>
    <w:rsid w:val="001E5310"/>
    <w:rsid w:val="001F4F4F"/>
    <w:rsid w:val="001F6508"/>
    <w:rsid w:val="002000EF"/>
    <w:rsid w:val="00200135"/>
    <w:rsid w:val="0020751A"/>
    <w:rsid w:val="002124A1"/>
    <w:rsid w:val="00215D0A"/>
    <w:rsid w:val="00215E9F"/>
    <w:rsid w:val="002212B4"/>
    <w:rsid w:val="00246B7D"/>
    <w:rsid w:val="00247E7A"/>
    <w:rsid w:val="00250096"/>
    <w:rsid w:val="002560A4"/>
    <w:rsid w:val="0025637E"/>
    <w:rsid w:val="00263BB1"/>
    <w:rsid w:val="00265AA1"/>
    <w:rsid w:val="002763E6"/>
    <w:rsid w:val="002801AA"/>
    <w:rsid w:val="00280CC4"/>
    <w:rsid w:val="00282586"/>
    <w:rsid w:val="0028540E"/>
    <w:rsid w:val="002855DA"/>
    <w:rsid w:val="002933A1"/>
    <w:rsid w:val="00295327"/>
    <w:rsid w:val="002979C9"/>
    <w:rsid w:val="00297FB2"/>
    <w:rsid w:val="002A594D"/>
    <w:rsid w:val="002B1312"/>
    <w:rsid w:val="002B630F"/>
    <w:rsid w:val="002C385F"/>
    <w:rsid w:val="002D084E"/>
    <w:rsid w:val="002E4544"/>
    <w:rsid w:val="002E5D2F"/>
    <w:rsid w:val="002E6B2D"/>
    <w:rsid w:val="002F142C"/>
    <w:rsid w:val="00302AA2"/>
    <w:rsid w:val="003103C4"/>
    <w:rsid w:val="00311A99"/>
    <w:rsid w:val="00320529"/>
    <w:rsid w:val="00324348"/>
    <w:rsid w:val="003267F9"/>
    <w:rsid w:val="00333D9C"/>
    <w:rsid w:val="003425AD"/>
    <w:rsid w:val="00343583"/>
    <w:rsid w:val="003527D5"/>
    <w:rsid w:val="00356383"/>
    <w:rsid w:val="00370CE7"/>
    <w:rsid w:val="00385B70"/>
    <w:rsid w:val="003A4C0C"/>
    <w:rsid w:val="003A746E"/>
    <w:rsid w:val="003B6A3E"/>
    <w:rsid w:val="003D14A9"/>
    <w:rsid w:val="003D7100"/>
    <w:rsid w:val="003E3B65"/>
    <w:rsid w:val="003E5F37"/>
    <w:rsid w:val="003F002E"/>
    <w:rsid w:val="003F07B1"/>
    <w:rsid w:val="003F25A0"/>
    <w:rsid w:val="004064FA"/>
    <w:rsid w:val="004076DF"/>
    <w:rsid w:val="0041229D"/>
    <w:rsid w:val="00417D4E"/>
    <w:rsid w:val="00421057"/>
    <w:rsid w:val="00422B88"/>
    <w:rsid w:val="00425EAD"/>
    <w:rsid w:val="00432567"/>
    <w:rsid w:val="0043390C"/>
    <w:rsid w:val="004345A4"/>
    <w:rsid w:val="00436471"/>
    <w:rsid w:val="004412EB"/>
    <w:rsid w:val="00444EF7"/>
    <w:rsid w:val="0045621D"/>
    <w:rsid w:val="00464894"/>
    <w:rsid w:val="00465425"/>
    <w:rsid w:val="0048628A"/>
    <w:rsid w:val="004A20AD"/>
    <w:rsid w:val="004B3564"/>
    <w:rsid w:val="004B39F8"/>
    <w:rsid w:val="004B6313"/>
    <w:rsid w:val="004B7AD7"/>
    <w:rsid w:val="004C2022"/>
    <w:rsid w:val="004D7C3E"/>
    <w:rsid w:val="004E41F6"/>
    <w:rsid w:val="004F4A02"/>
    <w:rsid w:val="004F72DB"/>
    <w:rsid w:val="004F7827"/>
    <w:rsid w:val="00501C03"/>
    <w:rsid w:val="005220F6"/>
    <w:rsid w:val="00525E47"/>
    <w:rsid w:val="00534233"/>
    <w:rsid w:val="00534E84"/>
    <w:rsid w:val="0054391F"/>
    <w:rsid w:val="00556660"/>
    <w:rsid w:val="00564FA8"/>
    <w:rsid w:val="005663E1"/>
    <w:rsid w:val="00571C5B"/>
    <w:rsid w:val="005743D2"/>
    <w:rsid w:val="005757DF"/>
    <w:rsid w:val="00577CFD"/>
    <w:rsid w:val="00587184"/>
    <w:rsid w:val="005A185E"/>
    <w:rsid w:val="005B2B19"/>
    <w:rsid w:val="005B79DB"/>
    <w:rsid w:val="005C0A94"/>
    <w:rsid w:val="005C5C90"/>
    <w:rsid w:val="005C60ED"/>
    <w:rsid w:val="005D2BAE"/>
    <w:rsid w:val="005D6312"/>
    <w:rsid w:val="005D7A88"/>
    <w:rsid w:val="005E20A2"/>
    <w:rsid w:val="00602013"/>
    <w:rsid w:val="00602091"/>
    <w:rsid w:val="0061307E"/>
    <w:rsid w:val="00614ACA"/>
    <w:rsid w:val="00615447"/>
    <w:rsid w:val="00617045"/>
    <w:rsid w:val="006176F5"/>
    <w:rsid w:val="00623F17"/>
    <w:rsid w:val="00635452"/>
    <w:rsid w:val="00644410"/>
    <w:rsid w:val="00652AD2"/>
    <w:rsid w:val="00660C39"/>
    <w:rsid w:val="006643A7"/>
    <w:rsid w:val="006857FC"/>
    <w:rsid w:val="006A25C8"/>
    <w:rsid w:val="006B198A"/>
    <w:rsid w:val="006B2135"/>
    <w:rsid w:val="006B3656"/>
    <w:rsid w:val="006C0059"/>
    <w:rsid w:val="006C595C"/>
    <w:rsid w:val="006C5AE9"/>
    <w:rsid w:val="006D5D6C"/>
    <w:rsid w:val="006D7396"/>
    <w:rsid w:val="006E6FAB"/>
    <w:rsid w:val="006F7CE6"/>
    <w:rsid w:val="007007A2"/>
    <w:rsid w:val="0070403F"/>
    <w:rsid w:val="00717DFC"/>
    <w:rsid w:val="00732D9C"/>
    <w:rsid w:val="007342A4"/>
    <w:rsid w:val="00743B44"/>
    <w:rsid w:val="00767164"/>
    <w:rsid w:val="007708B4"/>
    <w:rsid w:val="00790444"/>
    <w:rsid w:val="007B2D4A"/>
    <w:rsid w:val="007C7B16"/>
    <w:rsid w:val="007D0C0F"/>
    <w:rsid w:val="007E680A"/>
    <w:rsid w:val="007F1193"/>
    <w:rsid w:val="00807B15"/>
    <w:rsid w:val="008132E3"/>
    <w:rsid w:val="00813975"/>
    <w:rsid w:val="00814879"/>
    <w:rsid w:val="00815930"/>
    <w:rsid w:val="00832470"/>
    <w:rsid w:val="00834405"/>
    <w:rsid w:val="00835716"/>
    <w:rsid w:val="00842DFF"/>
    <w:rsid w:val="008518E4"/>
    <w:rsid w:val="008535E8"/>
    <w:rsid w:val="0086084C"/>
    <w:rsid w:val="00873B44"/>
    <w:rsid w:val="00882951"/>
    <w:rsid w:val="0088719C"/>
    <w:rsid w:val="008916CD"/>
    <w:rsid w:val="008938A6"/>
    <w:rsid w:val="00894C8B"/>
    <w:rsid w:val="00897A73"/>
    <w:rsid w:val="008A3378"/>
    <w:rsid w:val="008A6AB4"/>
    <w:rsid w:val="008A7642"/>
    <w:rsid w:val="008B2790"/>
    <w:rsid w:val="008B3D13"/>
    <w:rsid w:val="008C133C"/>
    <w:rsid w:val="008C1E68"/>
    <w:rsid w:val="008C4D22"/>
    <w:rsid w:val="008C72BA"/>
    <w:rsid w:val="009003CB"/>
    <w:rsid w:val="0090574B"/>
    <w:rsid w:val="009108EC"/>
    <w:rsid w:val="0091712C"/>
    <w:rsid w:val="00922791"/>
    <w:rsid w:val="00924EC9"/>
    <w:rsid w:val="00930774"/>
    <w:rsid w:val="00931FE8"/>
    <w:rsid w:val="00932345"/>
    <w:rsid w:val="00946B27"/>
    <w:rsid w:val="009676FF"/>
    <w:rsid w:val="00987B22"/>
    <w:rsid w:val="0099562F"/>
    <w:rsid w:val="00997509"/>
    <w:rsid w:val="009A3E1E"/>
    <w:rsid w:val="009A5C8B"/>
    <w:rsid w:val="009A5EF8"/>
    <w:rsid w:val="009A6E9F"/>
    <w:rsid w:val="009B4795"/>
    <w:rsid w:val="009B5987"/>
    <w:rsid w:val="009D19B8"/>
    <w:rsid w:val="009D3229"/>
    <w:rsid w:val="009D5BA0"/>
    <w:rsid w:val="009E22CC"/>
    <w:rsid w:val="009E6415"/>
    <w:rsid w:val="009F29CC"/>
    <w:rsid w:val="009F5D43"/>
    <w:rsid w:val="00A06115"/>
    <w:rsid w:val="00A06A21"/>
    <w:rsid w:val="00A07D9E"/>
    <w:rsid w:val="00A100F7"/>
    <w:rsid w:val="00A2477C"/>
    <w:rsid w:val="00A36059"/>
    <w:rsid w:val="00A37E5D"/>
    <w:rsid w:val="00A533CD"/>
    <w:rsid w:val="00A64D1A"/>
    <w:rsid w:val="00A67979"/>
    <w:rsid w:val="00A845C1"/>
    <w:rsid w:val="00A9223B"/>
    <w:rsid w:val="00AC099B"/>
    <w:rsid w:val="00AC240A"/>
    <w:rsid w:val="00AC288A"/>
    <w:rsid w:val="00AC2D81"/>
    <w:rsid w:val="00AC548C"/>
    <w:rsid w:val="00AC653A"/>
    <w:rsid w:val="00AD2A99"/>
    <w:rsid w:val="00AD2AEF"/>
    <w:rsid w:val="00AD3BE7"/>
    <w:rsid w:val="00AE1DE0"/>
    <w:rsid w:val="00AF6C0A"/>
    <w:rsid w:val="00B0054B"/>
    <w:rsid w:val="00B073E2"/>
    <w:rsid w:val="00B22D85"/>
    <w:rsid w:val="00B2525D"/>
    <w:rsid w:val="00B35651"/>
    <w:rsid w:val="00B435B2"/>
    <w:rsid w:val="00B505A9"/>
    <w:rsid w:val="00B50A52"/>
    <w:rsid w:val="00B51E74"/>
    <w:rsid w:val="00B62965"/>
    <w:rsid w:val="00B82548"/>
    <w:rsid w:val="00B90BD0"/>
    <w:rsid w:val="00B94FDA"/>
    <w:rsid w:val="00BA2A1A"/>
    <w:rsid w:val="00BA5FD1"/>
    <w:rsid w:val="00BB7C25"/>
    <w:rsid w:val="00BB7E81"/>
    <w:rsid w:val="00BC2B39"/>
    <w:rsid w:val="00BC74AC"/>
    <w:rsid w:val="00BE14AE"/>
    <w:rsid w:val="00BE392F"/>
    <w:rsid w:val="00BE6F4C"/>
    <w:rsid w:val="00BF6C69"/>
    <w:rsid w:val="00BF76CE"/>
    <w:rsid w:val="00C028A3"/>
    <w:rsid w:val="00C10549"/>
    <w:rsid w:val="00C14814"/>
    <w:rsid w:val="00C21002"/>
    <w:rsid w:val="00C406C1"/>
    <w:rsid w:val="00C41E50"/>
    <w:rsid w:val="00C51D2C"/>
    <w:rsid w:val="00C54B5C"/>
    <w:rsid w:val="00C64B48"/>
    <w:rsid w:val="00C825A2"/>
    <w:rsid w:val="00C9529F"/>
    <w:rsid w:val="00C97BFF"/>
    <w:rsid w:val="00CA0865"/>
    <w:rsid w:val="00CB0E3D"/>
    <w:rsid w:val="00CB0E79"/>
    <w:rsid w:val="00CB38BC"/>
    <w:rsid w:val="00CC3D2D"/>
    <w:rsid w:val="00CC5389"/>
    <w:rsid w:val="00CD23CB"/>
    <w:rsid w:val="00CD32D6"/>
    <w:rsid w:val="00CD5BE1"/>
    <w:rsid w:val="00CD62BE"/>
    <w:rsid w:val="00D02F23"/>
    <w:rsid w:val="00D31739"/>
    <w:rsid w:val="00D349F1"/>
    <w:rsid w:val="00D37AE0"/>
    <w:rsid w:val="00D41ED9"/>
    <w:rsid w:val="00D4321E"/>
    <w:rsid w:val="00D46EA2"/>
    <w:rsid w:val="00D60603"/>
    <w:rsid w:val="00D60E40"/>
    <w:rsid w:val="00D627C9"/>
    <w:rsid w:val="00D631D2"/>
    <w:rsid w:val="00D739A5"/>
    <w:rsid w:val="00D769FC"/>
    <w:rsid w:val="00D77BA2"/>
    <w:rsid w:val="00D92027"/>
    <w:rsid w:val="00D97B98"/>
    <w:rsid w:val="00DA070F"/>
    <w:rsid w:val="00DA37F2"/>
    <w:rsid w:val="00DA4FE2"/>
    <w:rsid w:val="00DB183A"/>
    <w:rsid w:val="00DC4E30"/>
    <w:rsid w:val="00DD01CB"/>
    <w:rsid w:val="00DD3A17"/>
    <w:rsid w:val="00DD6E27"/>
    <w:rsid w:val="00DF46DB"/>
    <w:rsid w:val="00E00011"/>
    <w:rsid w:val="00E0176D"/>
    <w:rsid w:val="00E06344"/>
    <w:rsid w:val="00E4494B"/>
    <w:rsid w:val="00E477CB"/>
    <w:rsid w:val="00E6096C"/>
    <w:rsid w:val="00E7331F"/>
    <w:rsid w:val="00E841DE"/>
    <w:rsid w:val="00E8449A"/>
    <w:rsid w:val="00E9445B"/>
    <w:rsid w:val="00E948ED"/>
    <w:rsid w:val="00EA1305"/>
    <w:rsid w:val="00EA476B"/>
    <w:rsid w:val="00EA5184"/>
    <w:rsid w:val="00EA5C4F"/>
    <w:rsid w:val="00EC0EB9"/>
    <w:rsid w:val="00EC700F"/>
    <w:rsid w:val="00ED09B2"/>
    <w:rsid w:val="00ED561A"/>
    <w:rsid w:val="00EE4B29"/>
    <w:rsid w:val="00F00108"/>
    <w:rsid w:val="00F0012D"/>
    <w:rsid w:val="00F03975"/>
    <w:rsid w:val="00F13A48"/>
    <w:rsid w:val="00F219AF"/>
    <w:rsid w:val="00F30A5B"/>
    <w:rsid w:val="00F3184C"/>
    <w:rsid w:val="00F36028"/>
    <w:rsid w:val="00F40F53"/>
    <w:rsid w:val="00F41EC8"/>
    <w:rsid w:val="00F452E1"/>
    <w:rsid w:val="00F53B35"/>
    <w:rsid w:val="00F569ED"/>
    <w:rsid w:val="00F63581"/>
    <w:rsid w:val="00F67560"/>
    <w:rsid w:val="00F74B08"/>
    <w:rsid w:val="00F761E6"/>
    <w:rsid w:val="00F817BD"/>
    <w:rsid w:val="00F82E38"/>
    <w:rsid w:val="00F8744C"/>
    <w:rsid w:val="00F94C65"/>
    <w:rsid w:val="00F951F1"/>
    <w:rsid w:val="00FA449B"/>
    <w:rsid w:val="00FB535C"/>
    <w:rsid w:val="00FB6FCF"/>
    <w:rsid w:val="00FB7BCD"/>
    <w:rsid w:val="00FC423C"/>
    <w:rsid w:val="00FD4AD2"/>
    <w:rsid w:val="00FE0FD2"/>
    <w:rsid w:val="00FE4162"/>
    <w:rsid w:val="00FE580A"/>
    <w:rsid w:val="00FF2981"/>
    <w:rsid w:val="00FF64A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38">
      <o:colormenu v:ext="edit" fillcolor="none" strokecolor="none"/>
    </o:shapedefaults>
    <o:shapelayout v:ext="edit">
      <o:idmap v:ext="edit" data="1"/>
      <o:rules v:ext="edit">
        <o:r id="V:Rule2" type="connector" idref="#_x0000_s1027"/>
        <o:r id="V:Rule3" type="connector" idref="#_x0000_s1028"/>
        <o:r id="V:Rule5" type="connector" idref="#_x0000_s1034"/>
        <o:r id="V:Rule7" type="connector" idref="#_x0000_s1035"/>
      </o:rules>
    </o:shapelayout>
  </w:shapeDefaults>
  <w:decimalSymbol w:val=","/>
  <w:listSeparator w:val=","/>
  <w14:docId w14:val="5ED900B5"/>
  <w15:docId w15:val="{A3F99E11-FEBA-4225-91F5-78DCF8FFD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07B"/>
    <w:rPr>
      <w:kern w:val="0"/>
    </w:rPr>
  </w:style>
  <w:style w:type="paragraph" w:styleId="Heading1">
    <w:name w:val="heading 1"/>
    <w:basedOn w:val="Normal"/>
    <w:next w:val="Normal"/>
    <w:link w:val="Heading1Char"/>
    <w:uiPriority w:val="9"/>
    <w:qFormat/>
    <w:rsid w:val="001040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0E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407B"/>
    <w:rPr>
      <w:color w:val="0563C1" w:themeColor="hyperlink"/>
      <w:u w:val="single"/>
    </w:rPr>
  </w:style>
  <w:style w:type="character" w:customStyle="1" w:styleId="Heading1Char">
    <w:name w:val="Heading 1 Char"/>
    <w:basedOn w:val="DefaultParagraphFont"/>
    <w:link w:val="Heading1"/>
    <w:uiPriority w:val="9"/>
    <w:rsid w:val="0010407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10407B"/>
    <w:pPr>
      <w:outlineLvl w:val="9"/>
    </w:pPr>
    <w:rPr>
      <w:lang w:val="en-US"/>
    </w:rPr>
  </w:style>
  <w:style w:type="paragraph" w:styleId="TOC1">
    <w:name w:val="toc 1"/>
    <w:basedOn w:val="Normal"/>
    <w:next w:val="Normal"/>
    <w:autoRedefine/>
    <w:uiPriority w:val="39"/>
    <w:unhideWhenUsed/>
    <w:rsid w:val="0010407B"/>
    <w:pPr>
      <w:spacing w:after="100"/>
    </w:pPr>
  </w:style>
  <w:style w:type="paragraph" w:styleId="Footer">
    <w:name w:val="footer"/>
    <w:basedOn w:val="Normal"/>
    <w:link w:val="FooterChar"/>
    <w:uiPriority w:val="99"/>
    <w:unhideWhenUsed/>
    <w:rsid w:val="001040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07B"/>
    <w:rPr>
      <w:kern w:val="0"/>
    </w:rPr>
  </w:style>
  <w:style w:type="paragraph" w:styleId="TOC2">
    <w:name w:val="toc 2"/>
    <w:basedOn w:val="Normal"/>
    <w:next w:val="Normal"/>
    <w:autoRedefine/>
    <w:uiPriority w:val="39"/>
    <w:unhideWhenUsed/>
    <w:rsid w:val="0010407B"/>
    <w:pPr>
      <w:spacing w:after="100"/>
      <w:ind w:left="220"/>
    </w:pPr>
  </w:style>
  <w:style w:type="paragraph" w:styleId="TOC3">
    <w:name w:val="toc 3"/>
    <w:basedOn w:val="Normal"/>
    <w:next w:val="Normal"/>
    <w:autoRedefine/>
    <w:uiPriority w:val="39"/>
    <w:unhideWhenUsed/>
    <w:rsid w:val="0010407B"/>
    <w:pPr>
      <w:spacing w:after="100"/>
      <w:ind w:left="440"/>
    </w:pPr>
  </w:style>
  <w:style w:type="character" w:styleId="UnresolvedMention">
    <w:name w:val="Unresolved Mention"/>
    <w:basedOn w:val="DefaultParagraphFont"/>
    <w:uiPriority w:val="99"/>
    <w:semiHidden/>
    <w:unhideWhenUsed/>
    <w:rsid w:val="0010407B"/>
    <w:rPr>
      <w:color w:val="605E5C"/>
      <w:shd w:val="clear" w:color="auto" w:fill="E1DFDD"/>
    </w:rPr>
  </w:style>
  <w:style w:type="character" w:customStyle="1" w:styleId="Heading2Char">
    <w:name w:val="Heading 2 Char"/>
    <w:basedOn w:val="DefaultParagraphFont"/>
    <w:link w:val="Heading2"/>
    <w:uiPriority w:val="9"/>
    <w:rsid w:val="00D60E40"/>
    <w:rPr>
      <w:rFonts w:asciiTheme="majorHAnsi" w:eastAsiaTheme="majorEastAsia" w:hAnsiTheme="majorHAnsi" w:cstheme="majorBidi"/>
      <w:color w:val="2F5496" w:themeColor="accent1" w:themeShade="BF"/>
      <w:kern w:val="0"/>
      <w:sz w:val="26"/>
      <w:szCs w:val="26"/>
    </w:rPr>
  </w:style>
  <w:style w:type="paragraph" w:styleId="ListParagraph">
    <w:name w:val="List Paragraph"/>
    <w:basedOn w:val="Normal"/>
    <w:uiPriority w:val="34"/>
    <w:qFormat/>
    <w:rsid w:val="00D60603"/>
    <w:pPr>
      <w:ind w:left="720"/>
      <w:contextualSpacing/>
    </w:pPr>
  </w:style>
  <w:style w:type="paragraph" w:styleId="Caption">
    <w:name w:val="caption"/>
    <w:basedOn w:val="Normal"/>
    <w:next w:val="Normal"/>
    <w:uiPriority w:val="35"/>
    <w:unhideWhenUsed/>
    <w:qFormat/>
    <w:rsid w:val="009323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BE614BE-220B-478F-88BB-404E9E55F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1576</Words>
  <Characters>8986</Characters>
  <Application>Microsoft Office Word</Application>
  <DocSecurity>0</DocSecurity>
  <Lines>74</Lines>
  <Paragraphs>21</Paragraphs>
  <ScaleCrop>false</ScaleCrop>
  <Company/>
  <LinksUpToDate>false</LinksUpToDate>
  <CharactersWithSpaces>10541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Joost Wijnmaalen</dc:creator>
  <cp:keywords/>
  <dc:description/>
  <cp:lastModifiedBy>Joost Wijnmaalen</cp:lastModifiedBy>
  <cp:revision>2</cp:revision>
  <cp:lastPrinted>2023-06-01T18:48:00Z</cp:lastPrinted>
  <dcterms:created xsi:type="dcterms:W3CDTF">2023-06-01T18:49:00Z</dcterms:created>
  <dcterms:modified xsi:type="dcterms:W3CDTF">2023-06-01T18:49:00Z</dcterms:modified>
</cp:coreProperties>
</file>