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“Київський фаховий коледж зв’язку”</w:t>
      </w:r>
    </w:p>
    <w:p w:rsidR="00455002" w:rsidRPr="00455002" w:rsidRDefault="00455002" w:rsidP="0045500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Циклова комісія </w:t>
      </w:r>
      <w:r w:rsidRPr="00455002"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Комп’ютерної інженерії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ПО ВИКОНАННЮ 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>ЛАБОРАТОРНОЇ РОБОТИ №</w:t>
      </w:r>
      <w:r w:rsidRPr="0045500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45500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«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b/>
          <w:sz w:val="28"/>
          <w:szCs w:val="28"/>
        </w:rPr>
        <w:t>Linux</w:t>
      </w: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студенти групи </w:t>
      </w:r>
      <w:r w:rsidRPr="004550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РПЗ-93б</w:t>
      </w:r>
    </w:p>
    <w:p w:rsid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Кращенко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М.Р, Тесленко Н.В.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:rsidR="00455002" w:rsidRPr="00455002" w:rsidRDefault="00455002" w:rsidP="00455002">
      <w:pPr>
        <w:ind w:left="6661" w:hanging="113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uk-UA"/>
        </w:rPr>
        <w:t>Сушанова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uk-UA"/>
        </w:rPr>
        <w:t xml:space="preserve"> В.С. </w:t>
      </w: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5002" w:rsidRPr="00455002" w:rsidRDefault="00455002" w:rsidP="0045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55002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P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55002" w:rsidRDefault="00455002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79C" w:rsidRPr="00455002" w:rsidRDefault="002E396C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 “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b/>
          <w:sz w:val="28"/>
          <w:szCs w:val="28"/>
        </w:rPr>
        <w:t>Linux</w:t>
      </w:r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”</w:t>
      </w:r>
    </w:p>
    <w:p w:rsidR="00E0479C" w:rsidRPr="00455002" w:rsidRDefault="00E0479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E0479C" w:rsidRPr="00455002" w:rsidRDefault="002E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навиків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командною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оболонкою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Bash.</w:t>
      </w:r>
    </w:p>
    <w:p w:rsidR="00E0479C" w:rsidRPr="00455002" w:rsidRDefault="002E396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Знайомство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командами для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0479C" w:rsidRPr="00455002" w:rsidRDefault="00E0479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Матеріальне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забезпечення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занять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1. ЕОМ типу </w:t>
      </w:r>
      <w:r w:rsidRPr="00455002">
        <w:rPr>
          <w:rFonts w:ascii="Times New Roman" w:hAnsi="Times New Roman" w:cs="Times New Roman"/>
          <w:sz w:val="28"/>
          <w:szCs w:val="28"/>
        </w:rPr>
        <w:t>IBM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PC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2. ОС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сімейства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Windows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55002">
        <w:rPr>
          <w:rFonts w:ascii="Times New Roman" w:hAnsi="Times New Roman" w:cs="Times New Roman"/>
          <w:sz w:val="28"/>
          <w:szCs w:val="28"/>
        </w:rPr>
        <w:t>Windows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7).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Віртуальна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машина – </w:t>
      </w:r>
      <w:r w:rsidRPr="00455002">
        <w:rPr>
          <w:rFonts w:ascii="Times New Roman" w:hAnsi="Times New Roman" w:cs="Times New Roman"/>
          <w:sz w:val="28"/>
          <w:szCs w:val="28"/>
        </w:rPr>
        <w:t>Virtual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Box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55002">
        <w:rPr>
          <w:rFonts w:ascii="Times New Roman" w:hAnsi="Times New Roman" w:cs="Times New Roman"/>
          <w:sz w:val="28"/>
          <w:szCs w:val="28"/>
        </w:rPr>
        <w:t>Oracle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Операційна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r w:rsidRPr="00455002">
        <w:rPr>
          <w:rFonts w:ascii="Times New Roman" w:hAnsi="Times New Roman" w:cs="Times New Roman"/>
          <w:sz w:val="28"/>
          <w:szCs w:val="28"/>
        </w:rPr>
        <w:t>GNU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55002">
        <w:rPr>
          <w:rFonts w:ascii="Times New Roman" w:hAnsi="Times New Roman" w:cs="Times New Roman"/>
          <w:sz w:val="28"/>
          <w:szCs w:val="28"/>
        </w:rPr>
        <w:t>Linux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5002">
        <w:rPr>
          <w:rFonts w:ascii="Times New Roman" w:hAnsi="Times New Roman" w:cs="Times New Roman"/>
          <w:sz w:val="28"/>
          <w:szCs w:val="28"/>
        </w:rPr>
        <w:t>CentOS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479C" w:rsidRPr="00455002" w:rsidRDefault="002E396C">
      <w:pPr>
        <w:ind w:left="709" w:hanging="28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5. Сайт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академії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Cisco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netacad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55002">
        <w:rPr>
          <w:rFonts w:ascii="Times New Roman" w:hAnsi="Times New Roman" w:cs="Times New Roman"/>
          <w:sz w:val="28"/>
          <w:szCs w:val="28"/>
        </w:rPr>
        <w:t>com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онлайн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курси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Pr="00455002">
        <w:rPr>
          <w:rFonts w:ascii="Times New Roman" w:hAnsi="Times New Roman" w:cs="Times New Roman"/>
          <w:sz w:val="28"/>
          <w:szCs w:val="28"/>
        </w:rPr>
        <w:t>Linux</w:t>
      </w:r>
    </w:p>
    <w:p w:rsidR="00E0479C" w:rsidRPr="00455002" w:rsidRDefault="00E0479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попередньої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підготовки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550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5002" w:rsidRPr="00455002">
        <w:rPr>
          <w:rFonts w:ascii="Times New Roman" w:hAnsi="Times New Roman" w:cs="Times New Roman"/>
          <w:b/>
          <w:color w:val="FF0000"/>
          <w:sz w:val="28"/>
          <w:szCs w:val="28"/>
        </w:rPr>
        <w:t>Nikita</w:t>
      </w:r>
    </w:p>
    <w:p w:rsidR="00E0479C" w:rsidRPr="00455002" w:rsidRDefault="002E39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Прочитайте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короткі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теоретичні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відомості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невеличкий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словник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базових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англійських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 та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827"/>
      </w:tblGrid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signals</w:t>
            </w:r>
            <w:proofErr w:type="spellEnd"/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сигнали</w:t>
            </w:r>
            <w:proofErr w:type="spellEnd"/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process</w:t>
            </w:r>
            <w:proofErr w:type="spellEnd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процес</w:t>
            </w:r>
            <w:proofErr w:type="spellEnd"/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status</w:t>
            </w:r>
            <w:proofErr w:type="spellEnd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статус</w:t>
            </w:r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memory</w:t>
            </w:r>
            <w:proofErr w:type="spellEnd"/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пам'ять</w:t>
            </w:r>
            <w:proofErr w:type="spellEnd"/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section</w:t>
            </w:r>
            <w:proofErr w:type="spellEnd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розділ</w:t>
            </w:r>
            <w:proofErr w:type="spellEnd"/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referred</w:t>
            </w:r>
            <w:proofErr w:type="spellEnd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посилався</w:t>
            </w:r>
            <w:proofErr w:type="spellEnd"/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parameter</w:t>
            </w:r>
            <w:proofErr w:type="spellEnd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параметр</w:t>
            </w:r>
          </w:p>
        </w:tc>
      </w:tr>
      <w:tr w:rsidR="009C2104" w:rsidRPr="00455002" w:rsidTr="002E396C"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Assigned</w:t>
            </w:r>
            <w:proofErr w:type="spellEnd"/>
          </w:p>
        </w:tc>
        <w:tc>
          <w:tcPr>
            <w:tcW w:w="1827" w:type="dxa"/>
          </w:tcPr>
          <w:p w:rsidR="009C2104" w:rsidRPr="00455002" w:rsidRDefault="009C2104" w:rsidP="009C21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455002">
              <w:rPr>
                <w:rFonts w:cs="Times New Roman"/>
                <w:color w:val="000000"/>
                <w:sz w:val="28"/>
                <w:szCs w:val="28"/>
                <w:lang w:val="ru-RU"/>
              </w:rPr>
              <w:t>призначений</w:t>
            </w:r>
            <w:proofErr w:type="spellEnd"/>
          </w:p>
        </w:tc>
      </w:tr>
    </w:tbl>
    <w:p w:rsidR="009C2104" w:rsidRPr="00455002" w:rsidRDefault="009C2104" w:rsidP="009C21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0479C" w:rsidRPr="00455002" w:rsidRDefault="002E396C" w:rsidP="009C210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базі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розглянутого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матеріалу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479C" w:rsidRPr="00455002" w:rsidRDefault="002E39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моніторингу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стану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знаєте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Як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переглянути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9C2104" w:rsidRPr="00455002" w:rsidRDefault="009C2104" w:rsidP="009C2104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>, top. To see the options - &lt;command&gt; --help</w:t>
      </w:r>
    </w:p>
    <w:p w:rsidR="00E0479C" w:rsidRPr="00455002" w:rsidRDefault="002E39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реальному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відслідковувати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стан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>No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455002">
        <w:rPr>
          <w:rFonts w:ascii="Times New Roman" w:hAnsi="Times New Roman" w:cs="Times New Roman"/>
          <w:b/>
          <w:color w:val="000000"/>
          <w:sz w:val="28"/>
          <w:szCs w:val="28"/>
        </w:rPr>
        <w:t>top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command displays process information similar to the </w:t>
      </w:r>
      <w:proofErr w:type="spellStart"/>
      <w:r w:rsidRPr="00455002">
        <w:rPr>
          <w:rFonts w:ascii="Times New Roman" w:hAnsi="Times New Roman" w:cs="Times New Roman"/>
          <w:b/>
          <w:color w:val="000000"/>
          <w:sz w:val="28"/>
          <w:szCs w:val="28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command, but it does so in real time.</w:t>
      </w:r>
    </w:p>
    <w:p w:rsidR="00E0479C" w:rsidRPr="00455002" w:rsidRDefault="002E39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параметрами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сортування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top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Як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переключатись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ними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91D38C4" wp14:editId="082AE1AC">
            <wp:extent cx="4907705" cy="55630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>You can sort the list by all these parameters =&gt;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60FB7C3A" wp14:editId="7C7E8C46">
            <wp:extent cx="4999153" cy="33149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479C" w:rsidRPr="00455002" w:rsidRDefault="002E39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завершення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знаєте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 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Kill,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killall</w:t>
      </w:r>
      <w:proofErr w:type="spellEnd"/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>Kill use PID to search and stop process.</w:t>
      </w:r>
    </w:p>
    <w:p w:rsidR="00EA2C5C" w:rsidRPr="00455002" w:rsidRDefault="00EA2C5C" w:rsidP="00EA2C5C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Killall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– can use name of process and regular expression to search.</w:t>
      </w:r>
    </w:p>
    <w:p w:rsidR="00E0479C" w:rsidRPr="00455002" w:rsidRDefault="002E39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Дайте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відповіді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питання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курсу):</w:t>
      </w:r>
    </w:p>
    <w:p w:rsidR="00E0479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3.1.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команди-фільтри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A2C5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greep</w:t>
      </w:r>
      <w:proofErr w:type="spellEnd"/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[pattern] [file] – search in selected [file] all string that fit to [pattern]</w:t>
      </w:r>
    </w:p>
    <w:p w:rsidR="00E0479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3.2.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таке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регулярні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вирази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патерни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E396C" w:rsidRPr="00455002" w:rsidRDefault="002E396C" w:rsidP="002E396C">
      <w:pPr>
        <w:pBdr>
          <w:top w:val="nil"/>
          <w:left w:val="nil"/>
          <w:bottom w:val="nil"/>
          <w:right w:val="nil"/>
          <w:between w:val="nil"/>
        </w:pBdr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Linux Regular Expressions are special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characters which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help search data and matching complex patterns. Regular expressions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are shortened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as '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regexp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' or 'regex'.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Regax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is found not only in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Linux,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mainly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regax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is present in many text editors, programming languages.</w:t>
      </w:r>
    </w:p>
    <w:p w:rsidR="00E0479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конфігурації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>?</w:t>
      </w:r>
    </w:p>
    <w:p w:rsidR="002E396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ifconfig</w:t>
      </w:r>
      <w:proofErr w:type="spellEnd"/>
      <w:proofErr w:type="gramEnd"/>
    </w:p>
    <w:p w:rsidR="002E396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64ECD" wp14:editId="0D2903CC">
            <wp:extent cx="4572396" cy="264436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6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lastRenderedPageBreak/>
        <w:t>Ping – check if there are can be connection with other computer by sending him package.</w:t>
      </w:r>
    </w:p>
    <w:p w:rsidR="00E0479C" w:rsidRPr="00455002" w:rsidRDefault="002E396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3.4.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пакетами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знаєте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потрібні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E0479C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>Package management is a method of installing, updating, removing, and keeping track of software updates from specific repositories (repos) in the Linux system. Linux distros often use different package management tools. Red Hat-based distros use RPM (RPM Package Manager) and YUM/DNF (Yellow Dog Updater, Modified/Dandified YUM).</w:t>
      </w:r>
    </w:p>
    <w:p w:rsidR="00E0479C" w:rsidRPr="00455002" w:rsidRDefault="002E396C" w:rsidP="008241D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</w:rPr>
        <w:t>.</w:t>
      </w:r>
      <w:r w:rsid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5002" w:rsidRPr="00455002">
        <w:rPr>
          <w:rFonts w:ascii="Times New Roman" w:hAnsi="Times New Roman" w:cs="Times New Roman"/>
          <w:b/>
          <w:color w:val="FF0000"/>
          <w:sz w:val="28"/>
          <w:szCs w:val="28"/>
        </w:rPr>
        <w:t>Misha</w:t>
      </w:r>
    </w:p>
    <w:p w:rsidR="00E0479C" w:rsidRPr="00455002" w:rsidRDefault="002E396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Запустіть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термінал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та </w:t>
      </w: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командному рядку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виконайте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наступні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ознайомлення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каталогами:</w:t>
      </w:r>
    </w:p>
    <w:p w:rsidR="00E0479C" w:rsidRPr="00455002" w:rsidRDefault="002E396C" w:rsidP="008241D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директорії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Де вона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знаходиться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для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чого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Охарактеризуйте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вміст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7049EB23" wp14:editId="3695DD3E">
            <wp:extent cx="1988992" cy="1524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39D18FB" wp14:editId="3FEF4F73">
            <wp:extent cx="4580017" cy="22557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B5D953B" wp14:editId="1EC9FA2D">
            <wp:extent cx="1859441" cy="28958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– directory that have information about all process that run on pc.</w:t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поточні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сеанси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командою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зробити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8241D0" w:rsidRPr="00455002" w:rsidRDefault="008241D0" w:rsidP="008241D0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8C00934" wp14:editId="58F8F25D">
            <wp:extent cx="2225233" cy="335309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виконуються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2173F374" wp14:editId="69E1BB45">
            <wp:extent cx="5098222" cy="2819644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одного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3DC118CB" wp14:editId="6DA0210E">
            <wp:extent cx="2331922" cy="275867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B3C2C3C" wp14:editId="1E36E7C7">
            <wp:extent cx="2613887" cy="358171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used to filter process names</w:t>
      </w:r>
    </w:p>
    <w:p w:rsidR="00E0479C" w:rsidRPr="00455002" w:rsidRDefault="002E3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обраним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вами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критерієм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(5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прикладів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цьому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використані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</w:p>
    <w:tbl>
      <w:tblPr>
        <w:tblW w:w="8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244"/>
      </w:tblGrid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Parameter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</w:t>
            </w:r>
          </w:p>
        </w:tc>
      </w:tr>
      <w:tr w:rsidR="001C0C0B" w:rsidRPr="00455002" w:rsidTr="001C0C0B">
        <w:trPr>
          <w:trHeight w:val="87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-N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the opposite of the specified parameters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 except session headers and processes without a terminal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-d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 except session headers</w:t>
            </w:r>
          </w:p>
        </w:tc>
      </w:tr>
      <w:tr w:rsidR="001C0C0B" w:rsidRPr="00455002" w:rsidTr="001C0C0B">
        <w:trPr>
          <w:trHeight w:val="70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-e</w:t>
            </w:r>
          </w:p>
        </w:tc>
        <w:tc>
          <w:tcPr>
            <w:tcW w:w="7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C0C0B" w:rsidRPr="00455002" w:rsidRDefault="001C0C0B" w:rsidP="00EA626A">
            <w:pPr>
              <w:ind w:left="5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5002">
              <w:rPr>
                <w:rFonts w:ascii="Times New Roman" w:hAnsi="Times New Roman" w:cs="Times New Roman"/>
                <w:sz w:val="28"/>
                <w:szCs w:val="28"/>
              </w:rPr>
              <w:t>Shows all processes</w:t>
            </w:r>
          </w:p>
        </w:tc>
      </w:tr>
    </w:tbl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812AE7" wp14:editId="5C020FD4">
            <wp:extent cx="2080440" cy="100592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F19F9EA" wp14:editId="0639A521">
            <wp:extent cx="2110923" cy="1295512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A3985A9" wp14:editId="23B801BF">
            <wp:extent cx="2027096" cy="1973751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0B" w:rsidRPr="00455002" w:rsidRDefault="001C0C0B" w:rsidP="001C0C0B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E64D55" wp14:editId="38273D84">
            <wp:extent cx="2583404" cy="1638442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2E396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досить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часто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виникає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необхідність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запуску та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фоновими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процесами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Дайте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питання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Чим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відрізняється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звичайного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>?</w:t>
      </w:r>
    </w:p>
    <w:p w:rsidR="001C0C0B" w:rsidRPr="00455002" w:rsidRDefault="001C0C0B" w:rsidP="001C0C0B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Background processes are non-user-specific processes that perform tasks for system performance and only when required. Most of the time such processes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are carried out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in sleep mode. </w:t>
      </w:r>
      <w:proofErr w:type="spellStart"/>
      <w:r w:rsidR="00813157" w:rsidRPr="00455002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="00813157" w:rsidRPr="00455002">
        <w:rPr>
          <w:rFonts w:ascii="Times New Roman" w:hAnsi="Times New Roman" w:cs="Times New Roman"/>
          <w:sz w:val="28"/>
          <w:szCs w:val="28"/>
        </w:rPr>
        <w:t xml:space="preserve"> process</w:t>
      </w:r>
      <w:r w:rsidRPr="00455002">
        <w:rPr>
          <w:rFonts w:ascii="Times New Roman" w:hAnsi="Times New Roman" w:cs="Times New Roman"/>
          <w:sz w:val="28"/>
          <w:szCs w:val="28"/>
        </w:rPr>
        <w:t xml:space="preserve">, in turn,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are specifically related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to the user and are performed to perform tasks set by the user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поясніть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вони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виконують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– команда </w:t>
      </w:r>
      <w:r w:rsidRPr="00455002">
        <w:rPr>
          <w:rFonts w:ascii="Times New Roman" w:hAnsi="Times New Roman" w:cs="Times New Roman"/>
          <w:sz w:val="28"/>
          <w:szCs w:val="28"/>
        </w:rPr>
        <w:t>jobs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You can keep a table of currently executing jobs and </w:t>
      </w:r>
      <w:proofErr w:type="gramStart"/>
      <w:r w:rsidRPr="00455002">
        <w:rPr>
          <w:rFonts w:ascii="Times New Roman" w:hAnsi="Times New Roman" w:cs="Times New Roman"/>
          <w:sz w:val="28"/>
          <w:szCs w:val="28"/>
        </w:rPr>
        <w:t>can be displayed</w:t>
      </w:r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with jobs command.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bg</w:t>
      </w:r>
      <w:proofErr w:type="spellEnd"/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command is used to resume the execution of a stopped task in the background in the bash and </w:t>
      </w:r>
      <w:proofErr w:type="spellStart"/>
      <w:r w:rsidRPr="00455002">
        <w:rPr>
          <w:rFonts w:ascii="Times New Roman" w:hAnsi="Times New Roman" w:cs="Times New Roman"/>
          <w:sz w:val="28"/>
          <w:szCs w:val="28"/>
        </w:rPr>
        <w:t>ksh</w:t>
      </w:r>
      <w:proofErr w:type="spellEnd"/>
      <w:r w:rsidRPr="00455002">
        <w:rPr>
          <w:rFonts w:ascii="Times New Roman" w:hAnsi="Times New Roman" w:cs="Times New Roman"/>
          <w:sz w:val="28"/>
          <w:szCs w:val="28"/>
        </w:rPr>
        <w:t xml:space="preserve"> shells.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 xml:space="preserve">To bring a task out of the background, the </w:t>
      </w: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fg</w:t>
      </w:r>
      <w:proofErr w:type="spellEnd"/>
      <w:proofErr w:type="gramEnd"/>
      <w:r w:rsidRPr="00455002">
        <w:rPr>
          <w:rFonts w:ascii="Times New Roman" w:hAnsi="Times New Roman" w:cs="Times New Roman"/>
          <w:sz w:val="28"/>
          <w:szCs w:val="28"/>
        </w:rPr>
        <w:t xml:space="preserve"> (foreground) command is used, which can either be passed the task number as an argument, or run without arguments.</w:t>
      </w:r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командою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запущені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5002">
        <w:rPr>
          <w:rFonts w:ascii="Times New Roman" w:hAnsi="Times New Roman" w:cs="Times New Roman"/>
          <w:sz w:val="28"/>
          <w:szCs w:val="28"/>
        </w:rPr>
        <w:t>ps</w:t>
      </w:r>
      <w:proofErr w:type="spellEnd"/>
      <w:proofErr w:type="gramEnd"/>
    </w:p>
    <w:p w:rsidR="00E0479C" w:rsidRPr="00455002" w:rsidRDefault="002E396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призупинити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фоновий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відновити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та при </w:t>
      </w:r>
      <w:proofErr w:type="spellStart"/>
      <w:r w:rsidRPr="00455002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перезапусти?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>Kill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455002">
        <w:rPr>
          <w:rFonts w:ascii="Times New Roman" w:hAnsi="Times New Roman" w:cs="Times New Roman"/>
          <w:sz w:val="28"/>
          <w:szCs w:val="28"/>
        </w:rPr>
        <w:t>stop</w:t>
      </w:r>
      <w:r w:rsidRPr="004550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sz w:val="28"/>
          <w:szCs w:val="28"/>
        </w:rPr>
        <w:t>process</w:t>
      </w:r>
    </w:p>
    <w:p w:rsidR="00813157" w:rsidRPr="00455002" w:rsidRDefault="00813157" w:rsidP="00813157">
      <w:pPr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455002">
        <w:rPr>
          <w:rFonts w:ascii="Times New Roman" w:hAnsi="Times New Roman" w:cs="Times New Roman"/>
          <w:sz w:val="28"/>
          <w:szCs w:val="28"/>
        </w:rPr>
        <w:t>You can pause execution of a process by sending it a SIGSTOP signal and then later resume it by sending it a SIGCONT.</w:t>
      </w:r>
    </w:p>
    <w:p w:rsidR="00E0479C" w:rsidRPr="00455002" w:rsidRDefault="00E047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479C" w:rsidRPr="00455002" w:rsidRDefault="002E396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Контрольні</w:t>
      </w:r>
      <w:proofErr w:type="spellEnd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proofErr w:type="spellEnd"/>
      <w:r w:rsidR="004550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5002" w:rsidRPr="00455002">
        <w:rPr>
          <w:rFonts w:ascii="Times New Roman" w:hAnsi="Times New Roman" w:cs="Times New Roman"/>
          <w:b/>
          <w:color w:val="FF0000"/>
          <w:sz w:val="28"/>
          <w:szCs w:val="28"/>
        </w:rPr>
        <w:t>Misha Nikita</w:t>
      </w:r>
    </w:p>
    <w:p w:rsidR="00722643" w:rsidRPr="00455002" w:rsidRDefault="002E396C" w:rsidP="0072264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Яке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директорії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55002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/</w:t>
      </w:r>
      <w:proofErr w:type="spellStart"/>
      <w:r w:rsidRPr="00455002">
        <w:rPr>
          <w:rFonts w:ascii="Times New Roman" w:hAnsi="Times New Roman" w:cs="Times New Roman"/>
          <w:i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системах 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Яку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інформацію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вона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зберігає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E0479C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Proc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- is a special file system used in UNIX-like operating systems. Allows you to access information from the kernel about system processes. Needed to run commands like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>, w, top.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серед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будь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трьох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динамічно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визначати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них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поточний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момент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часу</w:t>
      </w:r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використовує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найбільший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обсяг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пам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>'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яті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відсоток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пам’яті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споживає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загального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обсягу</w:t>
      </w:r>
      <w:proofErr w:type="spellEnd"/>
      <w:r w:rsidR="002E396C"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Як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отримати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ієрархію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батьківських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системах 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?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Наведіть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структуру та охарактеризуйте.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>We have a couple of approaches to find the PPID of a running process in Linux systems: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Using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the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pstree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Command</w:t>
      </w:r>
      <w:proofErr w:type="spellEnd"/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Using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the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Command</w:t>
      </w:r>
      <w:proofErr w:type="spellEnd"/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450571C2" wp14:editId="273D8100">
            <wp:extent cx="1973751" cy="2316681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The process created by the kernel </w:t>
      </w: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is known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as the “Parent Process,” and all the processes derived from the parent process are termed as “Child Processes.” A single process may consist of several child processes having a unique PID but with the same PPID.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Чим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відрізняється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команда </w:t>
      </w:r>
      <w:r w:rsidRPr="00455002">
        <w:rPr>
          <w:rFonts w:ascii="Times New Roman" w:hAnsi="Times New Roman" w:cs="Times New Roman"/>
          <w:i/>
          <w:color w:val="000000"/>
          <w:sz w:val="28"/>
          <w:szCs w:val="28"/>
        </w:rPr>
        <w:t>top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i/>
          <w:color w:val="000000"/>
          <w:sz w:val="28"/>
          <w:szCs w:val="28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Top and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similar, but top monitoring processes status in real time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додаткові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можливості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реалізує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i/>
          <w:color w:val="000000"/>
          <w:sz w:val="28"/>
          <w:szCs w:val="28"/>
        </w:rPr>
        <w:t>htop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порівнянні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i/>
          <w:color w:val="000000"/>
          <w:sz w:val="28"/>
          <w:szCs w:val="28"/>
        </w:rPr>
        <w:t>top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Unlike top,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htop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shows all the processes in the system. Also shows uptime, CPU and memory usage.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Опишіть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компоненти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вашої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мобільної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дозволяють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здійснювати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моніторинг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запущених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Using the button located at the bottom of </w:t>
      </w: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phone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we can see programs that not shut down. 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In the </w:t>
      </w:r>
      <w:proofErr w:type="gramStart"/>
      <w:r w:rsidRPr="00455002">
        <w:rPr>
          <w:rFonts w:ascii="Times New Roman" w:hAnsi="Times New Roman" w:cs="Times New Roman"/>
          <w:color w:val="000000"/>
          <w:sz w:val="28"/>
          <w:szCs w:val="28"/>
        </w:rPr>
        <w:t>settings</w:t>
      </w:r>
      <w:proofErr w:type="gramEnd"/>
      <w:r w:rsidRPr="00455002">
        <w:rPr>
          <w:rFonts w:ascii="Times New Roman" w:hAnsi="Times New Roman" w:cs="Times New Roman"/>
          <w:color w:val="000000"/>
          <w:sz w:val="28"/>
          <w:szCs w:val="28"/>
        </w:rPr>
        <w:t xml:space="preserve"> we can manually look at each program and see if it run.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підтримує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Ваша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мобільна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термінальне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керування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так, то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опишіть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як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саме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22643" w:rsidRPr="00455002" w:rsidRDefault="00722643" w:rsidP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</w:rPr>
        <w:t>I think there is a way to manage system process by terminal, but idk &gt;_&lt;</w:t>
      </w:r>
    </w:p>
    <w:p w:rsidR="00E0479C" w:rsidRPr="00455002" w:rsidRDefault="002E396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07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Чи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можливо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поставити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сторонні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засоби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дозволять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організувати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управління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моніторинг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роботою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процесесів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мобільному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телефоні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Коротко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опишіть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їх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0479C" w:rsidRPr="00455002" w:rsidRDefault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A801C16" wp14:editId="54894BE4">
            <wp:extent cx="6576630" cy="212616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43" w:rsidRPr="00455002" w:rsidRDefault="0072264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6D87128C" wp14:editId="4B4C95DF">
            <wp:extent cx="1668925" cy="29949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00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55002">
        <w:rPr>
          <w:rFonts w:ascii="Times New Roman" w:hAnsi="Times New Roman" w:cs="Times New Roman"/>
          <w:color w:val="000000"/>
          <w:sz w:val="28"/>
          <w:szCs w:val="28"/>
          <w:lang w:val="ru-RU"/>
        </w:rPr>
        <w:drawing>
          <wp:inline distT="0" distB="0" distL="0" distR="0" wp14:anchorId="1FC2F49A" wp14:editId="1F1A574B">
            <wp:extent cx="3444538" cy="29949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C" w:rsidRPr="00455002" w:rsidRDefault="00E0479C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22643" w:rsidRPr="00455002" w:rsidRDefault="00722643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5500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  <w:r w:rsidR="004550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455002" w:rsidRPr="00455002">
        <w:rPr>
          <w:rFonts w:ascii="Times New Roman" w:hAnsi="Times New Roman" w:cs="Times New Roman"/>
          <w:b/>
          <w:color w:val="FF0000"/>
          <w:sz w:val="28"/>
          <w:szCs w:val="28"/>
        </w:rPr>
        <w:t>Misha Nikita</w:t>
      </w:r>
    </w:p>
    <w:p w:rsidR="00722643" w:rsidRPr="00455002" w:rsidRDefault="00455002" w:rsidP="00455002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this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lab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we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learned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about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architecture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of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processes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operating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What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are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their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types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In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practice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teams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were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used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to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monitor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suspend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resume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running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teams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Also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learn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about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regular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expressions</w:t>
      </w:r>
      <w:bookmarkStart w:id="1" w:name="_GoBack"/>
      <w:bookmarkEnd w:id="1"/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and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filter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commands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to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the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information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you</w:t>
      </w:r>
      <w:proofErr w:type="spellEnd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55002">
        <w:rPr>
          <w:rFonts w:ascii="Times New Roman" w:hAnsi="Times New Roman" w:cs="Times New Roman"/>
          <w:color w:val="000000"/>
          <w:sz w:val="28"/>
          <w:szCs w:val="28"/>
          <w:lang w:val="uk-UA"/>
        </w:rPr>
        <w:t>need</w:t>
      </w:r>
      <w:proofErr w:type="spellEnd"/>
    </w:p>
    <w:sectPr w:rsidR="00722643" w:rsidRPr="00455002">
      <w:headerReference w:type="default" r:id="rId26"/>
      <w:footerReference w:type="default" r:id="rId27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25C" w:rsidRDefault="00E1625C">
      <w:r>
        <w:separator/>
      </w:r>
    </w:p>
  </w:endnote>
  <w:endnote w:type="continuationSeparator" w:id="0">
    <w:p w:rsidR="00E1625C" w:rsidRDefault="00E1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6C" w:rsidRDefault="002E3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455002">
      <w:rPr>
        <w:rFonts w:eastAsia="Arimo"/>
        <w:noProof/>
        <w:color w:val="000000"/>
      </w:rPr>
      <w:t>8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25C" w:rsidRDefault="00E1625C">
      <w:r>
        <w:separator/>
      </w:r>
    </w:p>
  </w:footnote>
  <w:footnote w:type="continuationSeparator" w:id="0">
    <w:p w:rsidR="00E1625C" w:rsidRDefault="00E1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96C" w:rsidRDefault="002E3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 New Roman" w:hAnsi="Times New Roman" w:cs="Times New Roman"/>
        <w:b/>
        <w:color w:val="000000"/>
        <w:sz w:val="32"/>
        <w:szCs w:val="32"/>
      </w:rPr>
    </w:pPr>
    <w:bookmarkStart w:id="2" w:name="_heading=h.30j0zll" w:colFirst="0" w:colLast="0"/>
    <w:bookmarkEnd w:id="2"/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Лабораторна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робота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№4                           </w:t>
    </w:r>
    <w:proofErr w:type="spellStart"/>
    <w:r>
      <w:rPr>
        <w:rFonts w:ascii="Times New Roman" w:hAnsi="Times New Roman" w:cs="Times New Roman"/>
        <w:b/>
        <w:sz w:val="32"/>
        <w:szCs w:val="32"/>
      </w:rPr>
      <w:t>Дисципліна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: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Операційні</w:t>
    </w:r>
    <w:proofErr w:type="spellEnd"/>
    <w:r>
      <w:rPr>
        <w:rFonts w:ascii="Times New Roman" w:hAnsi="Times New Roman" w:cs="Times New Roman"/>
        <w:b/>
        <w:color w:val="000000"/>
        <w:sz w:val="32"/>
        <w:szCs w:val="32"/>
      </w:rPr>
      <w:t xml:space="preserve"> </w:t>
    </w:r>
    <w:proofErr w:type="spellStart"/>
    <w:r>
      <w:rPr>
        <w:rFonts w:ascii="Times New Roman" w:hAnsi="Times New Roman" w:cs="Times New Roman"/>
        <w:b/>
        <w:color w:val="000000"/>
        <w:sz w:val="32"/>
        <w:szCs w:val="32"/>
      </w:rPr>
      <w:t>системи</w:t>
    </w:r>
    <w:proofErr w:type="spellEnd"/>
  </w:p>
  <w:p w:rsidR="002E396C" w:rsidRDefault="002E39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9A2"/>
    <w:multiLevelType w:val="multilevel"/>
    <w:tmpl w:val="1C8C92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B5642"/>
    <w:multiLevelType w:val="multilevel"/>
    <w:tmpl w:val="D7FEB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 w15:restartNumberingAfterBreak="0">
    <w:nsid w:val="2E6C23DD"/>
    <w:multiLevelType w:val="multilevel"/>
    <w:tmpl w:val="238AB77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730D47"/>
    <w:multiLevelType w:val="multilevel"/>
    <w:tmpl w:val="16B46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 w15:restartNumberingAfterBreak="0">
    <w:nsid w:val="51742236"/>
    <w:multiLevelType w:val="multilevel"/>
    <w:tmpl w:val="39501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 w15:restartNumberingAfterBreak="0">
    <w:nsid w:val="5A485073"/>
    <w:multiLevelType w:val="multilevel"/>
    <w:tmpl w:val="0EC29170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66746F"/>
    <w:multiLevelType w:val="multilevel"/>
    <w:tmpl w:val="09EE4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6DDB37AD"/>
    <w:multiLevelType w:val="multilevel"/>
    <w:tmpl w:val="3DCC3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81E32"/>
    <w:multiLevelType w:val="multilevel"/>
    <w:tmpl w:val="161EE99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9C"/>
    <w:rsid w:val="001C0C0B"/>
    <w:rsid w:val="002E396C"/>
    <w:rsid w:val="00455002"/>
    <w:rsid w:val="00722643"/>
    <w:rsid w:val="00813157"/>
    <w:rsid w:val="008241D0"/>
    <w:rsid w:val="009C2104"/>
    <w:rsid w:val="00E0479C"/>
    <w:rsid w:val="00E1625C"/>
    <w:rsid w:val="00E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2491"/>
  <w15:docId w15:val="{20C8AEB4-3510-4362-B8DE-BFEA831F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mo" w:eastAsia="Arimo" w:hAnsi="Arimo" w:cs="Arimo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D90"/>
    <w:rPr>
      <w:rFonts w:eastAsia="Times New Roman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IEA78ih/2VRtUbXP9xvDQ66nA==">AMUW2mVOcLivai7ZNlZWiVzwssjIvBmsAWGRDkY+5bFkuIPMccU9s23rn5uSlXHYSrSV5R+Wr5kGBtBmKRPqHwXo1TGyDLcHVH1uUiUc/xzJ8DOzQzl1wpsNmW8ycq9XD+e7GqgDo9rE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Home</cp:lastModifiedBy>
  <cp:revision>2</cp:revision>
  <dcterms:created xsi:type="dcterms:W3CDTF">2020-10-19T18:55:00Z</dcterms:created>
  <dcterms:modified xsi:type="dcterms:W3CDTF">2022-03-24T11:31:00Z</dcterms:modified>
</cp:coreProperties>
</file>