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4"/>
          <w:szCs w:val="44"/>
          <w:rtl w:val="0"/>
        </w:rPr>
        <w:t xml:space="preserve">Product Strategy Canvas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190"/>
        <w:gridCol w:w="1170"/>
        <w:gridCol w:w="2445"/>
        <w:gridCol w:w="2175"/>
        <w:gridCol w:w="3960"/>
        <w:tblGridChange w:id="0">
          <w:tblGrid>
            <w:gridCol w:w="2055"/>
            <w:gridCol w:w="2190"/>
            <w:gridCol w:w="1170"/>
            <w:gridCol w:w="2445"/>
            <w:gridCol w:w="2175"/>
            <w:gridCol w:w="3960"/>
          </w:tblGrid>
        </w:tblGridChange>
      </w:tblGrid>
      <w:tr>
        <w:trPr>
          <w:cantSplit w:val="0"/>
          <w:trHeight w:val="493.1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Rédacteur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berland ONDZIE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11/12/20023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Nom du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hd w:fill="ffffff" w:val="clea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Veuillez vous appuyer sur la note de cadrage de la mission pour remplir le tableau ci-dessous.</w:t>
      </w:r>
    </w:p>
    <w:p w:rsidR="00000000" w:rsidDel="00000000" w:rsidP="00000000" w:rsidRDefault="00000000" w:rsidRPr="00000000" w14:paraId="0000000B">
      <w:pPr>
        <w:shd w:fill="ffffff" w:val="clea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</w:p>
    <w:tbl>
      <w:tblPr>
        <w:tblStyle w:val="Table2"/>
        <w:tblW w:w="14025.0" w:type="dxa"/>
        <w:jc w:val="left"/>
        <w:tblInd w:w="120.0" w:type="dxa"/>
        <w:tblBorders>
          <w:top w:color="e0e0e0" w:space="0" w:sz="6" w:val="single"/>
          <w:left w:color="e0e0e0" w:space="0" w:sz="6" w:val="single"/>
          <w:bottom w:color="e0e0e0" w:space="0" w:sz="6" w:val="single"/>
          <w:right w:color="e0e0e0" w:space="0" w:sz="6" w:val="single"/>
          <w:insideH w:color="e0e0e0" w:space="0" w:sz="6" w:val="single"/>
          <w:insideV w:color="e0e0e0" w:space="0" w:sz="6" w:val="single"/>
        </w:tblBorders>
        <w:tblLayout w:type="fixed"/>
        <w:tblLook w:val="0600"/>
      </w:tblPr>
      <w:tblGrid>
        <w:gridCol w:w="2685"/>
        <w:gridCol w:w="3210"/>
        <w:gridCol w:w="3345"/>
        <w:gridCol w:w="4785"/>
        <w:tblGridChange w:id="0">
          <w:tblGrid>
            <w:gridCol w:w="2685"/>
            <w:gridCol w:w="3210"/>
            <w:gridCol w:w="3345"/>
            <w:gridCol w:w="478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Nom du tableau de bord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Objectif du dashboard :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auto" w:val="clea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Utilisateurs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auto" w:val="clea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Stories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Directeur général</w:t>
            </w:r>
          </w:p>
          <w:p w:rsidR="00000000" w:rsidDel="00000000" w:rsidP="00000000" w:rsidRDefault="00000000" w:rsidRPr="00000000" w14:paraId="00000015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(DG)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271a38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auto" w:val="clear"/>
              <w:rPr>
                <w:color w:val="271a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1a38"/>
                <w:sz w:val="21"/>
                <w:szCs w:val="21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color w:val="271a38"/>
                <w:sz w:val="24"/>
                <w:szCs w:val="24"/>
                <w:highlight w:val="white"/>
                <w:rtl w:val="0"/>
              </w:rPr>
              <w:t xml:space="preserve">En tant que DG, je veux alerter les pays où les coûts réels des projets sont supérieurs de 15 % au budget, afin de décider de l’arrêt ou de la poursuite des opérations dans ce pays.</w:t>
            </w:r>
          </w:p>
          <w:p w:rsidR="00000000" w:rsidDel="00000000" w:rsidP="00000000" w:rsidRDefault="00000000" w:rsidRPr="00000000" w14:paraId="00000018">
            <w:pPr>
              <w:shd w:fill="auto" w:val="clear"/>
              <w:rPr>
                <w:color w:val="271a38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2</w:t>
            </w:r>
          </w:p>
          <w:p w:rsidR="00000000" w:rsidDel="00000000" w:rsidP="00000000" w:rsidRDefault="00000000" w:rsidRPr="00000000" w14:paraId="0000001A">
            <w:pPr>
              <w:rPr>
                <w:color w:val="271a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1a38"/>
                <w:sz w:val="24"/>
                <w:szCs w:val="24"/>
                <w:highlight w:val="white"/>
                <w:rtl w:val="0"/>
              </w:rPr>
              <w:t xml:space="preserve">En tant que DG, je veux pouvoir visualiser les coûts et délais des projets par région et par pays, afin d’analyser les écarts de performance.</w:t>
            </w:r>
          </w:p>
          <w:p w:rsidR="00000000" w:rsidDel="00000000" w:rsidP="00000000" w:rsidRDefault="00000000" w:rsidRPr="00000000" w14:paraId="0000001B">
            <w:pPr>
              <w:rPr>
                <w:color w:val="271a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271a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1a38"/>
                <w:sz w:val="24"/>
                <w:szCs w:val="24"/>
                <w:highlight w:val="white"/>
                <w:rtl w:val="0"/>
              </w:rPr>
              <w:t xml:space="preserve">(Filtrer par région et pays)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271a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color w:val="271a38"/>
                <w:sz w:val="24"/>
                <w:szCs w:val="24"/>
                <w:highlight w:val="white"/>
                <w:rtl w:val="0"/>
              </w:rPr>
              <w:t xml:space="preserve">En tant que DG, je veux pouvoir visualiser les projets des régions et pays en fonction de leur typologie (IT, marketing) et de leur phase, afin de les comparer entre eux.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Directeurs régionaux</w:t>
            </w:r>
          </w:p>
          <w:p w:rsidR="00000000" w:rsidDel="00000000" w:rsidP="00000000" w:rsidRDefault="00000000" w:rsidRPr="00000000" w14:paraId="00000020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(DR)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6</w:t>
            </w:r>
          </w:p>
          <w:p w:rsidR="00000000" w:rsidDel="00000000" w:rsidP="00000000" w:rsidRDefault="00000000" w:rsidRPr="00000000" w14:paraId="0000002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 tant que DR, je veux alerter les directeur pays en cas  d’écart de performance sur les projets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5</w:t>
            </w:r>
          </w:p>
          <w:p w:rsidR="00000000" w:rsidDel="00000000" w:rsidP="00000000" w:rsidRDefault="00000000" w:rsidRPr="00000000" w14:paraId="00000024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 tant que DR, être alerté sur les projets des régions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6</w:t>
            </w:r>
          </w:p>
          <w:p w:rsidR="00000000" w:rsidDel="00000000" w:rsidP="00000000" w:rsidRDefault="00000000" w:rsidRPr="00000000" w14:paraId="00000026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 tant que DR, je veux suivre les projets des régions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Directeurs de pays</w:t>
            </w:r>
          </w:p>
          <w:p w:rsidR="00000000" w:rsidDel="00000000" w:rsidP="00000000" w:rsidRDefault="00000000" w:rsidRPr="00000000" w14:paraId="00000028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(DP)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7</w:t>
            </w:r>
          </w:p>
          <w:p w:rsidR="00000000" w:rsidDel="00000000" w:rsidP="00000000" w:rsidRDefault="00000000" w:rsidRPr="00000000" w14:paraId="0000002A">
            <w:pPr>
              <w:shd w:fill="auto" w:val="clear"/>
              <w:rPr>
                <w:color w:val="271a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1a38"/>
                <w:sz w:val="24"/>
                <w:szCs w:val="24"/>
                <w:highlight w:val="white"/>
                <w:rtl w:val="0"/>
              </w:rPr>
              <w:t xml:space="preserve">En tant que DP, je veux alerter sur les projets de mon pays dont les coûts réels sont supérieurs de 15 % au budget, afin de prendre des mesures correctives.</w:t>
            </w:r>
          </w:p>
          <w:p w:rsidR="00000000" w:rsidDel="00000000" w:rsidP="00000000" w:rsidRDefault="00000000" w:rsidRPr="00000000" w14:paraId="0000002B">
            <w:pPr>
              <w:shd w:fill="auto" w:val="clear"/>
              <w:rPr>
                <w:color w:val="271a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auto" w:val="clear"/>
              <w:rPr>
                <w:color w:val="271a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8</w:t>
            </w:r>
          </w:p>
          <w:p w:rsidR="00000000" w:rsidDel="00000000" w:rsidP="00000000" w:rsidRDefault="00000000" w:rsidRPr="00000000" w14:paraId="0000002F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 tant que  DP, je veux avoir une vision sur les indicateurs des projets sur les pays afin d’analyser les écart de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9</w:t>
            </w:r>
          </w:p>
          <w:p w:rsidR="00000000" w:rsidDel="00000000" w:rsidP="00000000" w:rsidRDefault="00000000" w:rsidRPr="00000000" w14:paraId="0000003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color w:val="271a38"/>
                <w:sz w:val="24"/>
                <w:szCs w:val="24"/>
                <w:highlight w:val="white"/>
                <w:rtl w:val="0"/>
              </w:rPr>
              <w:t xml:space="preserve">En tant que DP, je veux pouvoir visualiser les projets de mon pays en fonction de leur typologie (IT, marketing) et de leur phase, afin de les comparer entre eux.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hd w:fill="ffffff" w:val="clear"/>
        <w:ind w:left="40" w:right="4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7562850</wp:posOffset>
          </wp:positionH>
          <wp:positionV relativeFrom="paragraph">
            <wp:posOffset>-342897</wp:posOffset>
          </wp:positionV>
          <wp:extent cx="1871663" cy="728491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1663" cy="7284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o/K0fPD63UgqvtqTTCADZe2czQ==">CgMxLjAyCGguZ2pkZ3hzOAByITFLUUxxYlQyN0wtUEtldG8zczBNMno3aWQ0b24tS0xtMA==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