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8D56570" w14:textId="77777777" w:rsidR="00480A11" w:rsidRPr="003E670C" w:rsidRDefault="00A07CD2" w:rsidP="00A07CD2">
      <w:pPr>
        <w:pBdr>
          <w:top w:val="single" w:sz="4" w:space="1" w:color="auto"/>
          <w:left w:val="single" w:sz="4" w:space="4" w:color="auto"/>
          <w:bottom w:val="single" w:sz="4" w:space="1" w:color="auto"/>
          <w:right w:val="single" w:sz="4" w:space="4" w:color="auto"/>
        </w:pBdr>
        <w:spacing w:after="0"/>
        <w:jc w:val="center"/>
        <w:rPr>
          <w:rFonts w:cs="Arial"/>
          <w:sz w:val="18"/>
          <w:szCs w:val="18"/>
        </w:rPr>
      </w:pPr>
      <w:r w:rsidRPr="003E670C">
        <w:rPr>
          <w:rFonts w:cs="Arial"/>
          <w:sz w:val="18"/>
          <w:szCs w:val="18"/>
        </w:rPr>
        <w:t>ANNEXE</w:t>
      </w:r>
    </w:p>
    <w:p w14:paraId="4DA135EE" w14:textId="77777777" w:rsidR="00A07CD2" w:rsidRPr="003E670C" w:rsidRDefault="00A07CD2" w:rsidP="00A07CD2">
      <w:pPr>
        <w:pBdr>
          <w:top w:val="single" w:sz="4" w:space="1" w:color="auto"/>
          <w:left w:val="single" w:sz="4" w:space="4" w:color="auto"/>
          <w:bottom w:val="single" w:sz="4" w:space="1" w:color="auto"/>
          <w:right w:val="single" w:sz="4" w:space="4" w:color="auto"/>
        </w:pBdr>
        <w:spacing w:after="0"/>
        <w:jc w:val="center"/>
        <w:rPr>
          <w:rFonts w:cs="Arial"/>
          <w:sz w:val="18"/>
          <w:szCs w:val="18"/>
        </w:rPr>
      </w:pPr>
    </w:p>
    <w:p w14:paraId="3C9EC6CD" w14:textId="77777777" w:rsidR="00A07CD2" w:rsidRPr="003E670C" w:rsidRDefault="00A07CD2" w:rsidP="00A07CD2">
      <w:pPr>
        <w:pBdr>
          <w:top w:val="single" w:sz="4" w:space="1" w:color="auto"/>
          <w:left w:val="single" w:sz="4" w:space="4" w:color="auto"/>
          <w:bottom w:val="single" w:sz="4" w:space="1" w:color="auto"/>
          <w:right w:val="single" w:sz="4" w:space="4" w:color="auto"/>
        </w:pBdr>
        <w:spacing w:after="0"/>
        <w:jc w:val="center"/>
        <w:rPr>
          <w:rFonts w:cs="Arial"/>
          <w:sz w:val="18"/>
          <w:szCs w:val="18"/>
        </w:rPr>
      </w:pPr>
      <w:r w:rsidRPr="003E670C">
        <w:rPr>
          <w:rFonts w:cs="Arial"/>
          <w:sz w:val="18"/>
          <w:szCs w:val="18"/>
        </w:rPr>
        <w:t>A LA PROPOSITION D’ASSURANCE VALANT NOTE D’INFORMATION/</w:t>
      </w:r>
    </w:p>
    <w:p w14:paraId="323D6A0F" w14:textId="77777777" w:rsidR="00A07CD2" w:rsidRPr="003E670C" w:rsidRDefault="00A07CD2" w:rsidP="00A07CD2">
      <w:pPr>
        <w:pBdr>
          <w:top w:val="single" w:sz="4" w:space="1" w:color="auto"/>
          <w:left w:val="single" w:sz="4" w:space="4" w:color="auto"/>
          <w:bottom w:val="single" w:sz="4" w:space="1" w:color="auto"/>
          <w:right w:val="single" w:sz="4" w:space="4" w:color="auto"/>
        </w:pBdr>
        <w:spacing w:after="0"/>
        <w:jc w:val="center"/>
        <w:rPr>
          <w:rFonts w:cs="Arial"/>
          <w:sz w:val="18"/>
          <w:szCs w:val="18"/>
        </w:rPr>
      </w:pPr>
      <w:r w:rsidRPr="003E670C">
        <w:rPr>
          <w:rFonts w:cs="Arial"/>
          <w:sz w:val="18"/>
          <w:szCs w:val="18"/>
        </w:rPr>
        <w:t>AUX CONDITIONS GENERALES ET A LA NOTE D’INFORMATION</w:t>
      </w:r>
      <w:r w:rsidR="00DA180A" w:rsidRPr="003E670C">
        <w:rPr>
          <w:rFonts w:cs="Arial"/>
          <w:sz w:val="18"/>
          <w:szCs w:val="18"/>
        </w:rPr>
        <w:t>/</w:t>
      </w:r>
    </w:p>
    <w:p w14:paraId="791A9524" w14:textId="77777777" w:rsidR="00A07CD2" w:rsidRPr="003E670C" w:rsidRDefault="00A07CD2" w:rsidP="00A07CD2">
      <w:pPr>
        <w:pBdr>
          <w:top w:val="single" w:sz="4" w:space="1" w:color="auto"/>
          <w:left w:val="single" w:sz="4" w:space="4" w:color="auto"/>
          <w:bottom w:val="single" w:sz="4" w:space="1" w:color="auto"/>
          <w:right w:val="single" w:sz="4" w:space="4" w:color="auto"/>
        </w:pBdr>
        <w:spacing w:after="0"/>
        <w:jc w:val="center"/>
        <w:rPr>
          <w:rFonts w:cs="Arial"/>
          <w:sz w:val="18"/>
          <w:szCs w:val="18"/>
        </w:rPr>
      </w:pPr>
      <w:r w:rsidRPr="003E670C">
        <w:rPr>
          <w:rFonts w:cs="Arial"/>
          <w:sz w:val="18"/>
          <w:szCs w:val="18"/>
        </w:rPr>
        <w:t>DES CONTRATS D’ASSURANCE VIE OU DE CAPITALISATION</w:t>
      </w:r>
    </w:p>
    <w:p w14:paraId="0BD8822A" w14:textId="77777777" w:rsidR="00A07CD2" w:rsidRPr="003E670C" w:rsidRDefault="00A07CD2" w:rsidP="00A07CD2">
      <w:pPr>
        <w:pBdr>
          <w:top w:val="single" w:sz="4" w:space="1" w:color="auto"/>
          <w:left w:val="single" w:sz="4" w:space="4" w:color="auto"/>
          <w:bottom w:val="single" w:sz="4" w:space="1" w:color="auto"/>
          <w:right w:val="single" w:sz="4" w:space="4" w:color="auto"/>
        </w:pBdr>
        <w:spacing w:after="0"/>
        <w:jc w:val="center"/>
        <w:rPr>
          <w:rFonts w:cs="Arial"/>
          <w:sz w:val="18"/>
          <w:szCs w:val="18"/>
        </w:rPr>
      </w:pPr>
    </w:p>
    <w:p w14:paraId="0C0630F2" w14:textId="77777777" w:rsidR="00A07CD2" w:rsidRPr="003E670C" w:rsidRDefault="00A07CD2" w:rsidP="00A07CD2">
      <w:pPr>
        <w:pBdr>
          <w:top w:val="single" w:sz="4" w:space="1" w:color="auto"/>
          <w:left w:val="single" w:sz="4" w:space="4" w:color="auto"/>
          <w:bottom w:val="single" w:sz="4" w:space="1" w:color="auto"/>
          <w:right w:val="single" w:sz="4" w:space="4" w:color="auto"/>
        </w:pBdr>
        <w:spacing w:after="0"/>
        <w:jc w:val="center"/>
        <w:rPr>
          <w:rFonts w:cs="Arial"/>
          <w:sz w:val="18"/>
          <w:szCs w:val="18"/>
        </w:rPr>
      </w:pPr>
      <w:r w:rsidRPr="003E670C">
        <w:rPr>
          <w:rFonts w:cs="Arial"/>
          <w:sz w:val="18"/>
          <w:szCs w:val="18"/>
        </w:rPr>
        <w:t>Caractéristiques principales du support en unités de compte :</w:t>
      </w:r>
    </w:p>
    <w:p w14:paraId="6490636B" w14:textId="77777777" w:rsidR="00A07CD2" w:rsidRPr="003E670C" w:rsidRDefault="007E0185" w:rsidP="00A07CD2">
      <w:pPr>
        <w:pBdr>
          <w:top w:val="single" w:sz="4" w:space="1" w:color="auto"/>
          <w:left w:val="single" w:sz="4" w:space="4" w:color="auto"/>
          <w:bottom w:val="single" w:sz="4" w:space="1" w:color="auto"/>
          <w:right w:val="single" w:sz="4" w:space="4" w:color="auto"/>
        </w:pBdr>
        <w:spacing w:after="0"/>
        <w:jc w:val="center"/>
        <w:rPr>
          <w:rFonts w:cs="Arial"/>
          <w:sz w:val="18"/>
          <w:szCs w:val="18"/>
        </w:rPr>
      </w:pPr>
      <w:bookmarkStart w:id="0" w:name="Produit"/>
      <w:r>
        <w:rPr>
          <w:rFonts w:cs="Arial"/>
          <w:sz w:val="18"/>
          <w:szCs w:val="18"/>
          <w:highlight w:val="yellow"/>
        </w:rPr>
        <w:t>Produit S</w:t>
      </w:r>
      <w:r w:rsidR="00814B72">
        <w:rPr>
          <w:rFonts w:cs="Arial"/>
          <w:sz w:val="18"/>
          <w:szCs w:val="18"/>
          <w:highlight w:val="yellow"/>
        </w:rPr>
        <w:t>tructuré</w:t>
      </w:r>
      <w:bookmarkEnd w:id="0"/>
    </w:p>
    <w:p w14:paraId="1242DFDB" w14:textId="77777777" w:rsidR="00A07CD2" w:rsidRPr="003E670C" w:rsidRDefault="00A07CD2" w:rsidP="00A07CD2">
      <w:pPr>
        <w:pBdr>
          <w:top w:val="single" w:sz="4" w:space="1" w:color="auto"/>
          <w:left w:val="single" w:sz="4" w:space="4" w:color="auto"/>
          <w:bottom w:val="single" w:sz="4" w:space="1" w:color="auto"/>
          <w:right w:val="single" w:sz="4" w:space="4" w:color="auto"/>
        </w:pBdr>
        <w:spacing w:after="0"/>
        <w:jc w:val="center"/>
        <w:rPr>
          <w:rFonts w:cs="Arial"/>
          <w:sz w:val="18"/>
          <w:szCs w:val="18"/>
        </w:rPr>
      </w:pPr>
      <w:r w:rsidRPr="003E670C">
        <w:rPr>
          <w:rFonts w:cs="Arial"/>
          <w:sz w:val="18"/>
          <w:szCs w:val="18"/>
        </w:rPr>
        <w:t xml:space="preserve">CODE ISIN : </w:t>
      </w:r>
      <w:bookmarkStart w:id="1" w:name="ISIN"/>
      <w:r w:rsidR="00440CB2">
        <w:rPr>
          <w:rFonts w:cs="Arial"/>
          <w:sz w:val="18"/>
          <w:szCs w:val="18"/>
          <w:highlight w:val="yellow"/>
        </w:rPr>
        <w:t>ISI</w:t>
      </w:r>
      <w:r w:rsidR="00814B72">
        <w:rPr>
          <w:rFonts w:cs="Arial"/>
          <w:sz w:val="18"/>
          <w:szCs w:val="18"/>
          <w:highlight w:val="yellow"/>
        </w:rPr>
        <w:t>N</w:t>
      </w:r>
      <w:bookmarkEnd w:id="1"/>
    </w:p>
    <w:p w14:paraId="2A92A230" w14:textId="77777777" w:rsidR="00A07CD2" w:rsidRPr="003E670C" w:rsidRDefault="00A07CD2" w:rsidP="00A07CD2">
      <w:pPr>
        <w:spacing w:after="0"/>
        <w:jc w:val="center"/>
        <w:rPr>
          <w:rFonts w:cs="Arial"/>
          <w:sz w:val="18"/>
          <w:szCs w:val="18"/>
        </w:rPr>
      </w:pPr>
    </w:p>
    <w:p w14:paraId="5664C5CE" w14:textId="77777777" w:rsidR="00A07CD2" w:rsidRPr="003E670C" w:rsidRDefault="00A07CD2" w:rsidP="00A07CD2">
      <w:pPr>
        <w:spacing w:after="0"/>
        <w:jc w:val="center"/>
        <w:rPr>
          <w:rFonts w:cs="Arial"/>
          <w:sz w:val="18"/>
          <w:szCs w:val="18"/>
        </w:rPr>
      </w:pPr>
    </w:p>
    <w:p w14:paraId="73055CC7" w14:textId="77777777" w:rsidR="00A07CD2" w:rsidRPr="003E670C" w:rsidRDefault="00A07CD2" w:rsidP="00A07CD2">
      <w:pPr>
        <w:spacing w:after="0"/>
        <w:jc w:val="center"/>
        <w:rPr>
          <w:rFonts w:cs="Arial"/>
          <w:sz w:val="18"/>
          <w:szCs w:val="18"/>
        </w:rPr>
      </w:pPr>
    </w:p>
    <w:p w14:paraId="2FC5428B" w14:textId="77777777" w:rsidR="00A07CD2" w:rsidRPr="003E670C" w:rsidRDefault="00A07CD2" w:rsidP="00A07CD2">
      <w:pPr>
        <w:spacing w:after="0"/>
        <w:jc w:val="center"/>
        <w:rPr>
          <w:rFonts w:cs="Arial"/>
          <w:sz w:val="18"/>
          <w:szCs w:val="18"/>
        </w:rPr>
      </w:pPr>
    </w:p>
    <w:p w14:paraId="3D9698E6" w14:textId="77777777" w:rsidR="00A07CD2" w:rsidRPr="003E670C" w:rsidRDefault="00A07CD2" w:rsidP="00A07CD2">
      <w:pPr>
        <w:spacing w:after="0"/>
        <w:jc w:val="center"/>
        <w:rPr>
          <w:rFonts w:cs="Arial"/>
          <w:sz w:val="18"/>
          <w:szCs w:val="18"/>
        </w:rPr>
      </w:pPr>
    </w:p>
    <w:p w14:paraId="5574978E" w14:textId="77777777" w:rsidR="00A07CD2" w:rsidRPr="003E670C" w:rsidRDefault="00A07CD2" w:rsidP="00A07CD2">
      <w:pPr>
        <w:spacing w:after="0"/>
        <w:jc w:val="center"/>
        <w:rPr>
          <w:rFonts w:cs="Arial"/>
          <w:sz w:val="18"/>
          <w:szCs w:val="18"/>
        </w:rPr>
      </w:pPr>
    </w:p>
    <w:p w14:paraId="74E700EB" w14:textId="77777777" w:rsidR="00A07CD2" w:rsidRPr="003E670C" w:rsidRDefault="00A07CD2" w:rsidP="00A07CD2">
      <w:pPr>
        <w:pBdr>
          <w:top w:val="single" w:sz="4" w:space="1" w:color="auto"/>
          <w:left w:val="single" w:sz="4" w:space="4" w:color="auto"/>
          <w:bottom w:val="single" w:sz="4" w:space="1" w:color="auto"/>
          <w:right w:val="single" w:sz="4" w:space="4" w:color="auto"/>
        </w:pBdr>
        <w:spacing w:after="0"/>
        <w:jc w:val="center"/>
        <w:rPr>
          <w:rFonts w:cs="Arial"/>
          <w:sz w:val="18"/>
          <w:szCs w:val="18"/>
        </w:rPr>
      </w:pPr>
      <w:r w:rsidRPr="003E670C">
        <w:rPr>
          <w:rFonts w:cs="Arial"/>
          <w:sz w:val="18"/>
          <w:szCs w:val="18"/>
        </w:rPr>
        <w:t xml:space="preserve">Placement à horizon </w:t>
      </w:r>
      <w:bookmarkStart w:id="2" w:name="Horizon"/>
      <w:r w:rsidR="00F2115F" w:rsidRPr="00F2115F">
        <w:rPr>
          <w:rFonts w:cs="Arial"/>
          <w:sz w:val="18"/>
          <w:szCs w:val="18"/>
          <w:highlight w:val="yellow"/>
        </w:rPr>
        <w:t>Horizon</w:t>
      </w:r>
      <w:bookmarkEnd w:id="2"/>
      <w:r w:rsidRPr="003E670C">
        <w:rPr>
          <w:rFonts w:cs="Arial"/>
          <w:sz w:val="18"/>
          <w:szCs w:val="18"/>
          <w:vertAlign w:val="superscript"/>
        </w:rPr>
        <w:t>1</w:t>
      </w:r>
      <w:r w:rsidRPr="003E670C">
        <w:rPr>
          <w:rFonts w:cs="Arial"/>
          <w:sz w:val="18"/>
          <w:szCs w:val="18"/>
        </w:rPr>
        <w:t xml:space="preserve"> présentant un risque de perte en Capital Net Investi* en cours de vie et à l’échéance.</w:t>
      </w:r>
    </w:p>
    <w:p w14:paraId="5D1B2B82" w14:textId="77777777" w:rsidR="00A07CD2" w:rsidRPr="003E670C" w:rsidRDefault="00A07CD2" w:rsidP="00A07CD2">
      <w:pPr>
        <w:spacing w:after="0"/>
        <w:rPr>
          <w:rFonts w:cs="Arial"/>
          <w:sz w:val="18"/>
          <w:szCs w:val="18"/>
        </w:rPr>
      </w:pPr>
    </w:p>
    <w:p w14:paraId="7661090B" w14:textId="77777777" w:rsidR="00A07CD2" w:rsidRPr="003E670C" w:rsidRDefault="00A07CD2" w:rsidP="00A07CD2">
      <w:pPr>
        <w:spacing w:after="0"/>
        <w:rPr>
          <w:rFonts w:cs="Arial"/>
          <w:sz w:val="18"/>
          <w:szCs w:val="18"/>
        </w:rPr>
      </w:pPr>
    </w:p>
    <w:p w14:paraId="03A4DDA4" w14:textId="77777777" w:rsidR="00A07CD2" w:rsidRPr="003E670C" w:rsidRDefault="00A07CD2" w:rsidP="00A07CD2">
      <w:pPr>
        <w:spacing w:after="0"/>
        <w:rPr>
          <w:rFonts w:cs="Arial"/>
          <w:sz w:val="18"/>
          <w:szCs w:val="18"/>
        </w:rPr>
      </w:pPr>
    </w:p>
    <w:p w14:paraId="66D78CC1" w14:textId="77777777" w:rsidR="00A07CD2" w:rsidRPr="003E670C" w:rsidRDefault="00A07CD2" w:rsidP="00A07CD2">
      <w:pPr>
        <w:spacing w:after="0"/>
        <w:rPr>
          <w:rFonts w:cs="Arial"/>
          <w:sz w:val="18"/>
          <w:szCs w:val="18"/>
        </w:rPr>
      </w:pPr>
    </w:p>
    <w:p w14:paraId="763FC072" w14:textId="77777777" w:rsidR="00A07CD2" w:rsidRPr="003E670C" w:rsidRDefault="00A07CD2" w:rsidP="00A07CD2">
      <w:pPr>
        <w:spacing w:after="0"/>
        <w:rPr>
          <w:rFonts w:cs="Arial"/>
          <w:sz w:val="18"/>
          <w:szCs w:val="18"/>
        </w:rPr>
      </w:pPr>
    </w:p>
    <w:p w14:paraId="06C6CAAE" w14:textId="77777777" w:rsidR="00A07CD2" w:rsidRPr="003E670C" w:rsidRDefault="00A07CD2" w:rsidP="00A07CD2">
      <w:pPr>
        <w:spacing w:after="0"/>
        <w:rPr>
          <w:rFonts w:cs="Arial"/>
          <w:sz w:val="18"/>
          <w:szCs w:val="18"/>
        </w:rPr>
      </w:pPr>
      <w:r w:rsidRPr="003E670C">
        <w:rPr>
          <w:rFonts w:cs="Arial"/>
          <w:sz w:val="18"/>
          <w:szCs w:val="18"/>
          <w:vertAlign w:val="superscript"/>
        </w:rPr>
        <w:t>1</w:t>
      </w:r>
      <w:r w:rsidRPr="003E670C">
        <w:rPr>
          <w:rFonts w:cs="Arial"/>
          <w:sz w:val="18"/>
          <w:szCs w:val="18"/>
        </w:rPr>
        <w:t xml:space="preserve"> La durée d’investissement est calculée pour la période allant de la date de constatation initiale jusqu’à la date de remboursement final.</w:t>
      </w:r>
    </w:p>
    <w:p w14:paraId="135A3308" w14:textId="77777777" w:rsidR="00A07CD2" w:rsidRPr="003E670C" w:rsidRDefault="00A07CD2" w:rsidP="00A07CD2">
      <w:pPr>
        <w:spacing w:after="0"/>
        <w:rPr>
          <w:rFonts w:cs="Arial"/>
          <w:sz w:val="18"/>
          <w:szCs w:val="18"/>
        </w:rPr>
      </w:pPr>
      <w:r w:rsidRPr="003E670C">
        <w:rPr>
          <w:rFonts w:cs="Arial"/>
          <w:sz w:val="18"/>
          <w:szCs w:val="18"/>
        </w:rPr>
        <w:t>*Le Capital Net Investi correspond à la valeur nominale d’un titre de créance, multipliée par le nombre de titre de créance, diminuée des frais d’entrée/arbitrage et des frais de gestion annuels du contrat d’assurance vie ou de capitalisation</w:t>
      </w:r>
      <w:r w:rsidR="00FA7D31" w:rsidRPr="003E670C">
        <w:rPr>
          <w:rFonts w:cs="Arial"/>
          <w:sz w:val="18"/>
          <w:szCs w:val="18"/>
        </w:rPr>
        <w:t>, hors fiscalité et prélèvements sociaux.</w:t>
      </w:r>
    </w:p>
    <w:p w14:paraId="066467C4" w14:textId="77777777" w:rsidR="00FA7D31" w:rsidRPr="003E670C" w:rsidRDefault="00FA7D31" w:rsidP="00A07CD2">
      <w:pPr>
        <w:spacing w:after="0"/>
        <w:rPr>
          <w:rFonts w:cs="Arial"/>
          <w:sz w:val="18"/>
          <w:szCs w:val="18"/>
        </w:rPr>
      </w:pPr>
    </w:p>
    <w:p w14:paraId="54ED83F9" w14:textId="77777777" w:rsidR="00FA7D31" w:rsidRPr="003E670C" w:rsidRDefault="00FA7D31" w:rsidP="00FA7D31">
      <w:pPr>
        <w:rPr>
          <w:rFonts w:cs="Arial"/>
          <w:sz w:val="18"/>
          <w:szCs w:val="18"/>
        </w:rPr>
      </w:pPr>
    </w:p>
    <w:p w14:paraId="36ECC305" w14:textId="77777777" w:rsidR="00FA7D31" w:rsidRPr="003E670C" w:rsidRDefault="00FA7D31" w:rsidP="00FA7D31">
      <w:pPr>
        <w:rPr>
          <w:rFonts w:cs="Arial"/>
          <w:sz w:val="18"/>
          <w:szCs w:val="18"/>
        </w:rPr>
      </w:pPr>
    </w:p>
    <w:p w14:paraId="34026F4F" w14:textId="77777777" w:rsidR="00FA7D31" w:rsidRPr="003E670C" w:rsidRDefault="00FA7D31" w:rsidP="00FA7D31">
      <w:pPr>
        <w:rPr>
          <w:rFonts w:cs="Arial"/>
          <w:sz w:val="18"/>
          <w:szCs w:val="18"/>
        </w:rPr>
      </w:pPr>
    </w:p>
    <w:p w14:paraId="5C74F108" w14:textId="77777777" w:rsidR="00FA7D31" w:rsidRPr="003E670C" w:rsidRDefault="00FA7D31" w:rsidP="00FA7D31">
      <w:pPr>
        <w:rPr>
          <w:rFonts w:cs="Arial"/>
          <w:sz w:val="18"/>
          <w:szCs w:val="18"/>
        </w:rPr>
      </w:pPr>
    </w:p>
    <w:p w14:paraId="0D4F96C0" w14:textId="77777777" w:rsidR="00FA7D31" w:rsidRPr="003E670C" w:rsidRDefault="00FA7D31" w:rsidP="00FA7D31">
      <w:pPr>
        <w:rPr>
          <w:rFonts w:cs="Arial"/>
          <w:sz w:val="18"/>
          <w:szCs w:val="18"/>
        </w:rPr>
      </w:pPr>
    </w:p>
    <w:p w14:paraId="41570B3B" w14:textId="77777777" w:rsidR="00FA7D31" w:rsidRPr="003E670C" w:rsidRDefault="00FA7D31" w:rsidP="00FA7D31">
      <w:pPr>
        <w:rPr>
          <w:rFonts w:cs="Arial"/>
          <w:sz w:val="18"/>
          <w:szCs w:val="18"/>
        </w:rPr>
      </w:pPr>
    </w:p>
    <w:p w14:paraId="4356BB36" w14:textId="77777777" w:rsidR="00FA7D31" w:rsidRPr="003E670C" w:rsidRDefault="00FA7D31" w:rsidP="00FA7D31">
      <w:pPr>
        <w:rPr>
          <w:rFonts w:cs="Arial"/>
          <w:sz w:val="18"/>
          <w:szCs w:val="18"/>
        </w:rPr>
      </w:pPr>
    </w:p>
    <w:p w14:paraId="7158EC38" w14:textId="77777777" w:rsidR="00FA7D31" w:rsidRPr="003E670C" w:rsidRDefault="00FA7D31" w:rsidP="00FA7D31">
      <w:pPr>
        <w:rPr>
          <w:rFonts w:cs="Arial"/>
          <w:sz w:val="18"/>
          <w:szCs w:val="18"/>
        </w:rPr>
      </w:pPr>
    </w:p>
    <w:p w14:paraId="7B6B05DE" w14:textId="77777777" w:rsidR="00FA7D31" w:rsidRPr="003E670C" w:rsidRDefault="00FA7D31" w:rsidP="00FA7D31">
      <w:pPr>
        <w:rPr>
          <w:rFonts w:cs="Arial"/>
          <w:sz w:val="18"/>
          <w:szCs w:val="18"/>
        </w:rPr>
      </w:pPr>
    </w:p>
    <w:p w14:paraId="53CD1AA5" w14:textId="77777777" w:rsidR="00FA7D31" w:rsidRPr="003E670C" w:rsidRDefault="00FA7D31" w:rsidP="00FA7D31">
      <w:pPr>
        <w:rPr>
          <w:rFonts w:cs="Arial"/>
          <w:sz w:val="18"/>
          <w:szCs w:val="18"/>
        </w:rPr>
      </w:pPr>
    </w:p>
    <w:p w14:paraId="7E8415A9" w14:textId="77777777" w:rsidR="006E1F47" w:rsidRPr="003E670C" w:rsidRDefault="006E1F47" w:rsidP="00BC74B1">
      <w:pPr>
        <w:spacing w:after="0"/>
        <w:rPr>
          <w:rFonts w:cs="Arial"/>
          <w:sz w:val="18"/>
          <w:szCs w:val="18"/>
          <w:highlight w:val="yellow"/>
        </w:rPr>
      </w:pPr>
    </w:p>
    <w:p w14:paraId="2C3FFFEA" w14:textId="77777777" w:rsidR="006E1F47" w:rsidRPr="003E670C" w:rsidRDefault="006E1F47" w:rsidP="00BC74B1">
      <w:pPr>
        <w:spacing w:after="0"/>
        <w:rPr>
          <w:rFonts w:cs="Arial"/>
          <w:sz w:val="18"/>
          <w:szCs w:val="18"/>
          <w:highlight w:val="yellow"/>
        </w:rPr>
      </w:pPr>
    </w:p>
    <w:p w14:paraId="2E496FE0" w14:textId="77777777" w:rsidR="006E1F47" w:rsidRPr="003E670C" w:rsidRDefault="006E1F47" w:rsidP="00BC74B1">
      <w:pPr>
        <w:spacing w:after="0"/>
        <w:rPr>
          <w:rFonts w:cs="Arial"/>
          <w:sz w:val="18"/>
          <w:szCs w:val="18"/>
          <w:highlight w:val="yellow"/>
        </w:rPr>
      </w:pPr>
    </w:p>
    <w:p w14:paraId="5255C33C" w14:textId="77777777" w:rsidR="006E1F47" w:rsidRPr="003E670C" w:rsidRDefault="006E1F47" w:rsidP="00BC74B1">
      <w:pPr>
        <w:spacing w:after="0"/>
        <w:rPr>
          <w:rFonts w:cs="Arial"/>
          <w:sz w:val="18"/>
          <w:szCs w:val="18"/>
          <w:highlight w:val="yellow"/>
        </w:rPr>
      </w:pPr>
    </w:p>
    <w:p w14:paraId="3F2FACFD" w14:textId="77777777" w:rsidR="006E1F47" w:rsidRPr="003E670C" w:rsidRDefault="006E1F47" w:rsidP="00BC74B1">
      <w:pPr>
        <w:spacing w:after="0"/>
        <w:rPr>
          <w:rFonts w:cs="Arial"/>
          <w:sz w:val="18"/>
          <w:szCs w:val="18"/>
          <w:highlight w:val="yellow"/>
        </w:rPr>
      </w:pPr>
    </w:p>
    <w:p w14:paraId="230C37BC" w14:textId="77777777" w:rsidR="006E1F47" w:rsidRPr="003E670C" w:rsidRDefault="006E1F47" w:rsidP="00BC74B1">
      <w:pPr>
        <w:spacing w:after="0"/>
        <w:rPr>
          <w:rFonts w:cs="Arial"/>
          <w:sz w:val="18"/>
          <w:szCs w:val="18"/>
          <w:highlight w:val="yellow"/>
        </w:rPr>
      </w:pPr>
    </w:p>
    <w:p w14:paraId="26C2E843" w14:textId="77777777" w:rsidR="006E1F47" w:rsidRPr="003E670C" w:rsidRDefault="006E1F47" w:rsidP="00BC74B1">
      <w:pPr>
        <w:spacing w:after="0"/>
        <w:rPr>
          <w:rFonts w:cs="Arial"/>
          <w:sz w:val="18"/>
          <w:szCs w:val="18"/>
          <w:highlight w:val="yellow"/>
        </w:rPr>
      </w:pPr>
    </w:p>
    <w:p w14:paraId="1E551853" w14:textId="77777777" w:rsidR="006E1F47" w:rsidRPr="003E670C" w:rsidRDefault="006E1F47" w:rsidP="00BC74B1">
      <w:pPr>
        <w:spacing w:after="0"/>
        <w:rPr>
          <w:rFonts w:cs="Arial"/>
          <w:sz w:val="18"/>
          <w:szCs w:val="18"/>
          <w:highlight w:val="yellow"/>
        </w:rPr>
      </w:pPr>
    </w:p>
    <w:p w14:paraId="4192F4A8" w14:textId="77777777" w:rsidR="006E1F47" w:rsidRPr="003E670C" w:rsidRDefault="006E1F47" w:rsidP="00BC74B1">
      <w:pPr>
        <w:spacing w:after="0"/>
        <w:rPr>
          <w:rFonts w:cs="Arial"/>
          <w:sz w:val="18"/>
          <w:szCs w:val="18"/>
          <w:highlight w:val="yellow"/>
        </w:rPr>
      </w:pPr>
    </w:p>
    <w:p w14:paraId="3DC095F7" w14:textId="77777777" w:rsidR="00FA7D31" w:rsidRPr="003E670C" w:rsidRDefault="00E60971" w:rsidP="00C77F5C">
      <w:pPr>
        <w:spacing w:after="0"/>
        <w:rPr>
          <w:rFonts w:cs="Arial"/>
          <w:sz w:val="18"/>
          <w:szCs w:val="18"/>
        </w:rPr>
      </w:pPr>
      <w:r w:rsidRPr="003E670C">
        <w:rPr>
          <w:rFonts w:cs="Arial"/>
          <w:sz w:val="18"/>
          <w:szCs w:val="18"/>
          <w:highlight w:val="yellow"/>
        </w:rPr>
        <w:lastRenderedPageBreak/>
        <w:fldChar w:fldCharType="begin"/>
      </w:r>
      <w:r w:rsidRPr="003E670C">
        <w:rPr>
          <w:rFonts w:cs="Arial"/>
          <w:sz w:val="18"/>
          <w:szCs w:val="18"/>
        </w:rPr>
        <w:instrText xml:space="preserve"> REF Produit </w:instrText>
      </w:r>
      <w:r w:rsidR="003E670C" w:rsidRPr="003E670C">
        <w:rPr>
          <w:rFonts w:cs="Arial"/>
          <w:sz w:val="18"/>
          <w:szCs w:val="18"/>
        </w:rPr>
        <w:instrText xml:space="preserve">  </w:instrText>
      </w:r>
      <w:r w:rsidRPr="003E670C">
        <w:rPr>
          <w:rFonts w:cs="Arial"/>
          <w:sz w:val="18"/>
          <w:szCs w:val="18"/>
          <w:highlight w:val="yellow"/>
        </w:rPr>
        <w:fldChar w:fldCharType="separate"/>
      </w:r>
      <w:r w:rsidR="00A51DDF">
        <w:rPr>
          <w:rFonts w:cs="Arial"/>
          <w:sz w:val="18"/>
          <w:szCs w:val="18"/>
          <w:highlight w:val="yellow"/>
        </w:rPr>
        <w:t>Produit structuré</w:t>
      </w:r>
      <w:r w:rsidRPr="003E670C">
        <w:rPr>
          <w:rFonts w:cs="Arial"/>
          <w:sz w:val="18"/>
          <w:szCs w:val="18"/>
          <w:highlight w:val="yellow"/>
        </w:rPr>
        <w:fldChar w:fldCharType="end"/>
      </w:r>
      <w:r w:rsidR="00FA7D31" w:rsidRPr="003E670C">
        <w:rPr>
          <w:rFonts w:cs="Arial"/>
          <w:sz w:val="18"/>
          <w:szCs w:val="18"/>
        </w:rPr>
        <w:t xml:space="preserve"> (</w:t>
      </w:r>
      <w:r w:rsidRPr="003E670C">
        <w:rPr>
          <w:rFonts w:cs="Arial"/>
          <w:sz w:val="18"/>
          <w:szCs w:val="18"/>
          <w:highlight w:val="yellow"/>
        </w:rPr>
        <w:fldChar w:fldCharType="begin"/>
      </w:r>
      <w:r w:rsidRPr="003E670C">
        <w:rPr>
          <w:rFonts w:cs="Arial"/>
          <w:sz w:val="18"/>
          <w:szCs w:val="18"/>
        </w:rPr>
        <w:instrText xml:space="preserve"> REF ISIN</w:instrText>
      </w:r>
      <w:r w:rsidRPr="003E670C">
        <w:rPr>
          <w:rFonts w:cs="Arial"/>
          <w:sz w:val="18"/>
          <w:szCs w:val="18"/>
          <w:highlight w:val="yellow"/>
        </w:rPr>
        <w:instrText xml:space="preserve"> </w:instrText>
      </w:r>
      <w:r w:rsidR="003E670C" w:rsidRPr="003E670C">
        <w:rPr>
          <w:rFonts w:cs="Arial"/>
          <w:sz w:val="18"/>
          <w:szCs w:val="18"/>
          <w:highlight w:val="yellow"/>
        </w:rPr>
        <w:instrText xml:space="preserve">  </w:instrText>
      </w:r>
      <w:r w:rsidRPr="003E670C">
        <w:rPr>
          <w:rFonts w:cs="Arial"/>
          <w:sz w:val="18"/>
          <w:szCs w:val="18"/>
          <w:highlight w:val="yellow"/>
        </w:rPr>
        <w:fldChar w:fldCharType="separate"/>
      </w:r>
      <w:r w:rsidR="00A51DDF">
        <w:rPr>
          <w:rFonts w:cs="Arial"/>
          <w:sz w:val="18"/>
          <w:szCs w:val="18"/>
          <w:highlight w:val="yellow"/>
        </w:rPr>
        <w:t>ISIN</w:t>
      </w:r>
      <w:r w:rsidRPr="003E670C">
        <w:rPr>
          <w:rFonts w:cs="Arial"/>
          <w:sz w:val="18"/>
          <w:szCs w:val="18"/>
          <w:highlight w:val="yellow"/>
        </w:rPr>
        <w:fldChar w:fldCharType="end"/>
      </w:r>
      <w:r w:rsidR="00FA7D31" w:rsidRPr="003E670C">
        <w:rPr>
          <w:rFonts w:cs="Arial"/>
          <w:sz w:val="18"/>
          <w:szCs w:val="18"/>
        </w:rPr>
        <w:t>) est un instrument financier</w:t>
      </w:r>
      <w:r w:rsidR="002C1319">
        <w:rPr>
          <w:rFonts w:cs="Arial"/>
          <w:sz w:val="18"/>
          <w:szCs w:val="18"/>
        </w:rPr>
        <w:t xml:space="preserve"> de type titre de créance</w:t>
      </w:r>
      <w:r w:rsidR="00FA7D31" w:rsidRPr="003E670C">
        <w:rPr>
          <w:rFonts w:cs="Arial"/>
          <w:sz w:val="18"/>
          <w:szCs w:val="18"/>
        </w:rPr>
        <w:t xml:space="preserve"> de droit </w:t>
      </w:r>
      <w:bookmarkStart w:id="3" w:name="Droit_applicable"/>
      <w:proofErr w:type="spellStart"/>
      <w:r w:rsidR="00F2115F" w:rsidRPr="00F2115F">
        <w:rPr>
          <w:rFonts w:cs="Arial"/>
          <w:sz w:val="18"/>
          <w:szCs w:val="18"/>
          <w:highlight w:val="yellow"/>
        </w:rPr>
        <w:t>Droit</w:t>
      </w:r>
      <w:proofErr w:type="spellEnd"/>
      <w:r w:rsidR="00F2115F" w:rsidRPr="00F2115F">
        <w:rPr>
          <w:rFonts w:cs="Arial"/>
          <w:sz w:val="18"/>
          <w:szCs w:val="18"/>
          <w:highlight w:val="yellow"/>
        </w:rPr>
        <w:t xml:space="preserve"> applicable</w:t>
      </w:r>
      <w:bookmarkEnd w:id="3"/>
      <w:r w:rsidR="00FA7D31" w:rsidRPr="003E670C">
        <w:rPr>
          <w:rFonts w:cs="Arial"/>
          <w:sz w:val="18"/>
          <w:szCs w:val="18"/>
        </w:rPr>
        <w:t xml:space="preserve"> émis par </w:t>
      </w:r>
      <w:bookmarkStart w:id="4" w:name="Emetteur"/>
      <w:r w:rsidR="00F2115F">
        <w:rPr>
          <w:rFonts w:cs="Arial"/>
          <w:sz w:val="18"/>
          <w:szCs w:val="18"/>
          <w:highlight w:val="yellow"/>
        </w:rPr>
        <w:t>Emetteur</w:t>
      </w:r>
      <w:bookmarkEnd w:id="4"/>
      <w:r w:rsidR="00297DB5">
        <w:rPr>
          <w:rFonts w:cs="Arial"/>
          <w:sz w:val="18"/>
          <w:szCs w:val="18"/>
          <w:highlight w:val="yellow"/>
        </w:rPr>
        <w:t>.</w:t>
      </w:r>
      <w:r w:rsidR="00FA7D31" w:rsidRPr="003E670C">
        <w:rPr>
          <w:rFonts w:cs="Arial"/>
          <w:sz w:val="18"/>
          <w:szCs w:val="18"/>
        </w:rPr>
        <w:t xml:space="preserve"> (rating</w:t>
      </w:r>
      <w:r w:rsidR="005D4106">
        <w:rPr>
          <w:rFonts w:cs="Arial"/>
          <w:sz w:val="18"/>
          <w:szCs w:val="18"/>
        </w:rPr>
        <w:t xml:space="preserve"> emetteur</w:t>
      </w:r>
      <w:r w:rsidR="00FA7D31" w:rsidRPr="003E670C">
        <w:rPr>
          <w:rFonts w:cs="Arial"/>
          <w:sz w:val="18"/>
          <w:szCs w:val="18"/>
        </w:rPr>
        <w:t xml:space="preserve"> : </w:t>
      </w:r>
      <w:bookmarkStart w:id="5" w:name="Rating_Emetteur"/>
      <w:r w:rsidR="00F2115F">
        <w:rPr>
          <w:rFonts w:cs="Arial"/>
          <w:sz w:val="18"/>
          <w:szCs w:val="18"/>
          <w:highlight w:val="yellow"/>
        </w:rPr>
        <w:t>rating e</w:t>
      </w:r>
      <w:r w:rsidR="00F2115F" w:rsidRPr="00F2115F">
        <w:rPr>
          <w:rFonts w:cs="Arial"/>
          <w:sz w:val="18"/>
          <w:szCs w:val="18"/>
          <w:highlight w:val="yellow"/>
        </w:rPr>
        <w:t>me</w:t>
      </w:r>
      <w:r w:rsidR="00F2115F">
        <w:rPr>
          <w:rFonts w:cs="Arial"/>
          <w:sz w:val="18"/>
          <w:szCs w:val="18"/>
          <w:highlight w:val="yellow"/>
        </w:rPr>
        <w:t>t</w:t>
      </w:r>
      <w:r w:rsidR="00F2115F" w:rsidRPr="00F2115F">
        <w:rPr>
          <w:rFonts w:cs="Arial"/>
          <w:sz w:val="18"/>
          <w:szCs w:val="18"/>
          <w:highlight w:val="yellow"/>
        </w:rPr>
        <w:t>teur</w:t>
      </w:r>
      <w:bookmarkEnd w:id="5"/>
      <w:r w:rsidR="00FA7D31" w:rsidRPr="003E670C">
        <w:rPr>
          <w:rFonts w:cs="Arial"/>
          <w:sz w:val="18"/>
          <w:szCs w:val="18"/>
        </w:rPr>
        <w:t>) n’offrant aucune garantie en capital.</w:t>
      </w:r>
    </w:p>
    <w:p w14:paraId="204602C5" w14:textId="77777777" w:rsidR="00F2115F" w:rsidRDefault="00FA7D31" w:rsidP="00C77F5C">
      <w:pPr>
        <w:spacing w:after="0"/>
        <w:rPr>
          <w:rFonts w:cs="Arial"/>
          <w:sz w:val="18"/>
          <w:szCs w:val="18"/>
        </w:rPr>
      </w:pPr>
      <w:r w:rsidRPr="003E670C">
        <w:rPr>
          <w:rFonts w:cs="Arial"/>
          <w:sz w:val="18"/>
          <w:szCs w:val="18"/>
        </w:rPr>
        <w:t xml:space="preserve">Sa performance dépendra de l’évolution </w:t>
      </w:r>
      <w:bookmarkStart w:id="6" w:name="Pluriel"/>
      <w:r w:rsidR="00417190" w:rsidRPr="003527F9">
        <w:rPr>
          <w:rFonts w:cs="Arial"/>
          <w:sz w:val="18"/>
          <w:szCs w:val="18"/>
          <w:highlight w:val="yellow"/>
        </w:rPr>
        <w:t>du/des</w:t>
      </w:r>
      <w:r w:rsidRPr="003527F9">
        <w:rPr>
          <w:rFonts w:cs="Arial"/>
          <w:sz w:val="18"/>
          <w:szCs w:val="18"/>
          <w:highlight w:val="yellow"/>
        </w:rPr>
        <w:t xml:space="preserve"> sous-jacent</w:t>
      </w:r>
      <w:r w:rsidR="00E0355A" w:rsidRPr="003527F9">
        <w:rPr>
          <w:rFonts w:cs="Arial"/>
          <w:sz w:val="18"/>
          <w:szCs w:val="18"/>
          <w:highlight w:val="yellow"/>
        </w:rPr>
        <w:t>(s)</w:t>
      </w:r>
      <w:bookmarkEnd w:id="6"/>
      <w:r w:rsidRPr="003E670C">
        <w:rPr>
          <w:rFonts w:cs="Arial"/>
          <w:sz w:val="18"/>
          <w:szCs w:val="18"/>
        </w:rPr>
        <w:t xml:space="preserve"> : </w:t>
      </w:r>
      <w:bookmarkStart w:id="7" w:name="Sous_Jacent"/>
      <w:r w:rsidR="00F2115F" w:rsidRPr="00F2115F">
        <w:rPr>
          <w:rFonts w:cs="Arial"/>
          <w:sz w:val="18"/>
          <w:szCs w:val="18"/>
          <w:highlight w:val="yellow"/>
        </w:rPr>
        <w:t>Sous-jacent</w:t>
      </w:r>
      <w:bookmarkEnd w:id="7"/>
      <w:r w:rsidR="00F2115F">
        <w:rPr>
          <w:rFonts w:cs="Arial"/>
          <w:sz w:val="18"/>
          <w:szCs w:val="18"/>
        </w:rPr>
        <w:t xml:space="preserve">. </w:t>
      </w:r>
    </w:p>
    <w:p w14:paraId="38E4F178" w14:textId="77777777" w:rsidR="007C75CB" w:rsidRDefault="007C75CB" w:rsidP="00C77F5C">
      <w:pPr>
        <w:spacing w:after="0"/>
        <w:rPr>
          <w:rFonts w:cs="Arial"/>
          <w:i/>
          <w:sz w:val="18"/>
          <w:szCs w:val="18"/>
        </w:rPr>
      </w:pPr>
    </w:p>
    <w:p w14:paraId="42106162" w14:textId="77777777" w:rsidR="00DA180A" w:rsidRPr="007C75CB" w:rsidRDefault="00DA180A" w:rsidP="00C77F5C">
      <w:pPr>
        <w:spacing w:after="0"/>
        <w:rPr>
          <w:rFonts w:cs="Arial"/>
          <w:i/>
          <w:sz w:val="18"/>
          <w:szCs w:val="18"/>
          <w:highlight w:val="yellow"/>
        </w:rPr>
      </w:pPr>
      <w:bookmarkStart w:id="8" w:name="Note_Indice_Synthétique"/>
      <w:r w:rsidRPr="007C75CB">
        <w:rPr>
          <w:rFonts w:cs="Arial"/>
          <w:i/>
          <w:sz w:val="18"/>
          <w:szCs w:val="18"/>
          <w:highlight w:val="yellow"/>
        </w:rPr>
        <w:t>Si le sous-jacent est un indice synthétique</w:t>
      </w:r>
    </w:p>
    <w:p w14:paraId="0974CFCF" w14:textId="77777777" w:rsidR="00DA180A" w:rsidRPr="003E670C" w:rsidRDefault="00DA180A" w:rsidP="00C77F5C">
      <w:pPr>
        <w:spacing w:after="0"/>
        <w:rPr>
          <w:rFonts w:cs="Arial"/>
          <w:i/>
          <w:sz w:val="18"/>
          <w:szCs w:val="18"/>
        </w:rPr>
      </w:pPr>
      <w:r w:rsidRPr="007C75CB">
        <w:rPr>
          <w:rFonts w:cs="Arial"/>
          <w:i/>
          <w:sz w:val="18"/>
          <w:szCs w:val="18"/>
          <w:highlight w:val="yellow"/>
        </w:rPr>
        <w:t>Fin</w:t>
      </w:r>
    </w:p>
    <w:bookmarkEnd w:id="8"/>
    <w:p w14:paraId="6154FE8E" w14:textId="77777777" w:rsidR="00BC74B1" w:rsidRPr="003E670C" w:rsidRDefault="00BC74B1" w:rsidP="00C77F5C">
      <w:pPr>
        <w:spacing w:after="0"/>
        <w:rPr>
          <w:rFonts w:cs="Arial"/>
          <w:sz w:val="18"/>
          <w:szCs w:val="18"/>
        </w:rPr>
      </w:pPr>
    </w:p>
    <w:p w14:paraId="14B67CEF" w14:textId="77777777" w:rsidR="00BC74B1" w:rsidRPr="007C75CB" w:rsidRDefault="00BC74B1" w:rsidP="00C77F5C">
      <w:pPr>
        <w:spacing w:after="0"/>
        <w:rPr>
          <w:rFonts w:cs="Arial"/>
          <w:i/>
          <w:sz w:val="18"/>
          <w:szCs w:val="18"/>
          <w:highlight w:val="yellow"/>
        </w:rPr>
      </w:pPr>
      <w:bookmarkStart w:id="9" w:name="Description_Indice"/>
      <w:r w:rsidRPr="007C75CB">
        <w:rPr>
          <w:rFonts w:cs="Arial"/>
          <w:i/>
          <w:sz w:val="18"/>
          <w:szCs w:val="18"/>
          <w:highlight w:val="yellow"/>
        </w:rPr>
        <w:t>Si le sous-jacent est un indice</w:t>
      </w:r>
    </w:p>
    <w:p w14:paraId="37E38D27" w14:textId="77777777" w:rsidR="00BC74B1" w:rsidRPr="007C75CB" w:rsidRDefault="00F2115F" w:rsidP="00C77F5C">
      <w:pPr>
        <w:spacing w:after="0"/>
        <w:rPr>
          <w:rFonts w:cs="Arial"/>
          <w:sz w:val="18"/>
          <w:szCs w:val="18"/>
          <w:highlight w:val="yellow"/>
        </w:rPr>
      </w:pPr>
      <w:r w:rsidRPr="007C75CB">
        <w:rPr>
          <w:rFonts w:cs="Arial"/>
          <w:sz w:val="18"/>
          <w:szCs w:val="18"/>
          <w:highlight w:val="yellow"/>
        </w:rPr>
        <w:t>Description indice</w:t>
      </w:r>
    </w:p>
    <w:p w14:paraId="2FAAF114" w14:textId="77777777" w:rsidR="00BC74B1" w:rsidRPr="003E670C" w:rsidRDefault="00BC74B1" w:rsidP="00C77F5C">
      <w:pPr>
        <w:spacing w:after="0"/>
        <w:rPr>
          <w:rFonts w:cs="Arial"/>
          <w:i/>
          <w:sz w:val="18"/>
          <w:szCs w:val="18"/>
        </w:rPr>
      </w:pPr>
      <w:r w:rsidRPr="007C75CB">
        <w:rPr>
          <w:rFonts w:cs="Arial"/>
          <w:i/>
          <w:sz w:val="18"/>
          <w:szCs w:val="18"/>
          <w:highlight w:val="yellow"/>
        </w:rPr>
        <w:t>Fin</w:t>
      </w:r>
    </w:p>
    <w:bookmarkEnd w:id="9"/>
    <w:p w14:paraId="4BEF52EC" w14:textId="77777777" w:rsidR="00BC74B1" w:rsidRPr="003E670C" w:rsidRDefault="00BC74B1" w:rsidP="00C77F5C">
      <w:pPr>
        <w:spacing w:after="0"/>
        <w:rPr>
          <w:rFonts w:cs="Arial"/>
          <w:sz w:val="18"/>
          <w:szCs w:val="18"/>
        </w:rPr>
      </w:pPr>
    </w:p>
    <w:p w14:paraId="374D0C97" w14:textId="77777777" w:rsidR="00501683" w:rsidRPr="003E670C" w:rsidRDefault="00501683" w:rsidP="00C77F5C">
      <w:pPr>
        <w:spacing w:after="0"/>
        <w:rPr>
          <w:rFonts w:cs="Arial"/>
          <w:sz w:val="18"/>
          <w:szCs w:val="18"/>
        </w:rPr>
      </w:pPr>
      <w:r w:rsidRPr="003E670C">
        <w:rPr>
          <w:rFonts w:cs="Arial"/>
          <w:sz w:val="18"/>
          <w:szCs w:val="18"/>
        </w:rPr>
        <w:t xml:space="preserve">Le titre de créance </w:t>
      </w:r>
      <w:r w:rsidR="00E60971" w:rsidRPr="003E670C">
        <w:rPr>
          <w:rFonts w:cs="Arial"/>
          <w:sz w:val="18"/>
          <w:szCs w:val="18"/>
          <w:highlight w:val="yellow"/>
        </w:rPr>
        <w:fldChar w:fldCharType="begin"/>
      </w:r>
      <w:r w:rsidR="00E60971" w:rsidRPr="003E670C">
        <w:rPr>
          <w:rFonts w:cs="Arial"/>
          <w:sz w:val="18"/>
          <w:szCs w:val="18"/>
        </w:rPr>
        <w:instrText xml:space="preserve"> REF Produit </w:instrText>
      </w:r>
      <w:r w:rsidR="003E670C" w:rsidRPr="003E670C">
        <w:rPr>
          <w:rFonts w:cs="Arial"/>
          <w:sz w:val="18"/>
          <w:szCs w:val="18"/>
        </w:rPr>
        <w:instrText xml:space="preserve">  </w:instrText>
      </w:r>
      <w:r w:rsidR="00E60971" w:rsidRPr="003E670C">
        <w:rPr>
          <w:rFonts w:cs="Arial"/>
          <w:sz w:val="18"/>
          <w:szCs w:val="18"/>
          <w:highlight w:val="yellow"/>
        </w:rPr>
        <w:fldChar w:fldCharType="separate"/>
      </w:r>
      <w:r w:rsidR="00A51DDF">
        <w:rPr>
          <w:rFonts w:cs="Arial"/>
          <w:sz w:val="18"/>
          <w:szCs w:val="18"/>
          <w:highlight w:val="yellow"/>
        </w:rPr>
        <w:t>Produit structuré</w:t>
      </w:r>
      <w:r w:rsidR="00E60971" w:rsidRPr="003E670C">
        <w:rPr>
          <w:rFonts w:cs="Arial"/>
          <w:sz w:val="18"/>
          <w:szCs w:val="18"/>
          <w:highlight w:val="yellow"/>
        </w:rPr>
        <w:fldChar w:fldCharType="end"/>
      </w:r>
      <w:r w:rsidRPr="003E670C">
        <w:rPr>
          <w:rFonts w:cs="Arial"/>
          <w:sz w:val="18"/>
          <w:szCs w:val="18"/>
        </w:rPr>
        <w:t xml:space="preserve"> est construit dans la perspective d’un investissement d’une durée maximale de </w:t>
      </w:r>
      <w:r w:rsidR="00E60971" w:rsidRPr="003E670C">
        <w:rPr>
          <w:rFonts w:cs="Arial"/>
          <w:sz w:val="18"/>
          <w:szCs w:val="18"/>
          <w:highlight w:val="yellow"/>
        </w:rPr>
        <w:fldChar w:fldCharType="begin"/>
      </w:r>
      <w:r w:rsidR="00E60971" w:rsidRPr="003E670C">
        <w:rPr>
          <w:rFonts w:cs="Arial"/>
          <w:sz w:val="18"/>
          <w:szCs w:val="18"/>
        </w:rPr>
        <w:instrText xml:space="preserve"> REF Horizon </w:instrText>
      </w:r>
      <w:r w:rsidR="003E670C" w:rsidRPr="003E670C">
        <w:rPr>
          <w:rFonts w:cs="Arial"/>
          <w:sz w:val="18"/>
          <w:szCs w:val="18"/>
        </w:rPr>
        <w:instrText xml:space="preserve">  </w:instrText>
      </w:r>
      <w:r w:rsidR="00E60971" w:rsidRPr="003E670C">
        <w:rPr>
          <w:rFonts w:cs="Arial"/>
          <w:sz w:val="18"/>
          <w:szCs w:val="18"/>
          <w:highlight w:val="yellow"/>
        </w:rPr>
        <w:fldChar w:fldCharType="separate"/>
      </w:r>
      <w:r w:rsidR="00A51DDF" w:rsidRPr="00F2115F">
        <w:rPr>
          <w:rFonts w:cs="Arial"/>
          <w:sz w:val="18"/>
          <w:szCs w:val="18"/>
          <w:highlight w:val="yellow"/>
        </w:rPr>
        <w:t>Horizon</w:t>
      </w:r>
      <w:r w:rsidR="00E60971" w:rsidRPr="003E670C">
        <w:rPr>
          <w:rFonts w:cs="Arial"/>
          <w:sz w:val="18"/>
          <w:szCs w:val="18"/>
          <w:highlight w:val="yellow"/>
        </w:rPr>
        <w:fldChar w:fldCharType="end"/>
      </w:r>
      <w:r w:rsidRPr="003E670C">
        <w:rPr>
          <w:rFonts w:cs="Arial"/>
          <w:sz w:val="18"/>
          <w:szCs w:val="18"/>
        </w:rPr>
        <w:t xml:space="preserve">, soit une date de remboursement final ou date d’échéance fixée au </w:t>
      </w:r>
      <w:bookmarkStart w:id="10" w:name="Date_Echeance"/>
      <w:r w:rsidR="00FA47E8">
        <w:rPr>
          <w:rFonts w:cs="Arial"/>
          <w:sz w:val="18"/>
          <w:szCs w:val="18"/>
          <w:highlight w:val="yellow"/>
        </w:rPr>
        <w:t>D</w:t>
      </w:r>
      <w:r w:rsidR="00162185" w:rsidRPr="00162185">
        <w:rPr>
          <w:rFonts w:cs="Arial"/>
          <w:sz w:val="18"/>
          <w:szCs w:val="18"/>
          <w:highlight w:val="yellow"/>
        </w:rPr>
        <w:t>ate de remboursement final</w:t>
      </w:r>
      <w:bookmarkEnd w:id="10"/>
      <w:r w:rsidRPr="003E670C">
        <w:rPr>
          <w:rFonts w:cs="Arial"/>
          <w:sz w:val="18"/>
          <w:szCs w:val="18"/>
        </w:rPr>
        <w:t>.</w:t>
      </w:r>
    </w:p>
    <w:p w14:paraId="21E8C311" w14:textId="77777777" w:rsidR="00501683" w:rsidRPr="003E670C" w:rsidRDefault="00501683" w:rsidP="00C77F5C">
      <w:pPr>
        <w:spacing w:after="0"/>
        <w:rPr>
          <w:rFonts w:cs="Arial"/>
          <w:sz w:val="18"/>
          <w:szCs w:val="18"/>
        </w:rPr>
      </w:pPr>
      <w:r w:rsidRPr="003E670C">
        <w:rPr>
          <w:rFonts w:cs="Arial"/>
          <w:sz w:val="18"/>
          <w:szCs w:val="18"/>
        </w:rPr>
        <w:t>Le titre de créance pourra être remboursé par anticipation à l’une des</w:t>
      </w:r>
      <w:r w:rsidR="005A6914" w:rsidRPr="003E670C">
        <w:rPr>
          <w:rFonts w:cs="Arial"/>
          <w:sz w:val="18"/>
          <w:szCs w:val="18"/>
        </w:rPr>
        <w:t xml:space="preserve"> </w:t>
      </w:r>
      <w:bookmarkStart w:id="11" w:name="NDR"/>
      <w:r w:rsidR="00FA47E8" w:rsidRPr="00FA47E8">
        <w:rPr>
          <w:rFonts w:cs="Arial"/>
          <w:sz w:val="18"/>
          <w:szCs w:val="18"/>
          <w:highlight w:val="yellow"/>
        </w:rPr>
        <w:t>nombre de dates de remboursement</w:t>
      </w:r>
      <w:bookmarkEnd w:id="11"/>
      <w:r w:rsidR="005A6914" w:rsidRPr="003E670C">
        <w:rPr>
          <w:rFonts w:cs="Arial"/>
          <w:sz w:val="18"/>
          <w:szCs w:val="18"/>
        </w:rPr>
        <w:t xml:space="preserve"> dates de remboursement anticipé automatique, présentées dans la partie</w:t>
      </w:r>
      <w:r w:rsidR="001257E3" w:rsidRPr="003E670C">
        <w:rPr>
          <w:rFonts w:cs="Arial"/>
          <w:sz w:val="18"/>
          <w:szCs w:val="18"/>
        </w:rPr>
        <w:t xml:space="preserve"> 1</w:t>
      </w:r>
      <w:r w:rsidR="005A6914" w:rsidRPr="003E670C">
        <w:rPr>
          <w:rFonts w:cs="Arial"/>
          <w:sz w:val="18"/>
          <w:szCs w:val="18"/>
        </w:rPr>
        <w:t xml:space="preserve"> </w:t>
      </w:r>
      <w:r w:rsidR="001257E3" w:rsidRPr="003E670C">
        <w:rPr>
          <w:rFonts w:cs="Arial"/>
          <w:sz w:val="18"/>
          <w:szCs w:val="18"/>
        </w:rPr>
        <w:t>« </w:t>
      </w:r>
      <w:r w:rsidR="005A6914" w:rsidRPr="003E670C">
        <w:rPr>
          <w:rFonts w:cs="Arial"/>
          <w:sz w:val="18"/>
          <w:szCs w:val="18"/>
        </w:rPr>
        <w:t>Informations générales</w:t>
      </w:r>
      <w:r w:rsidR="001257E3" w:rsidRPr="003E670C">
        <w:rPr>
          <w:rFonts w:cs="Arial"/>
          <w:sz w:val="18"/>
          <w:szCs w:val="18"/>
        </w:rPr>
        <w:t> »</w:t>
      </w:r>
      <w:r w:rsidR="005A6914" w:rsidRPr="003E670C">
        <w:rPr>
          <w:rFonts w:cs="Arial"/>
          <w:sz w:val="18"/>
          <w:szCs w:val="18"/>
        </w:rPr>
        <w:t>.</w:t>
      </w:r>
    </w:p>
    <w:p w14:paraId="79901E37" w14:textId="77777777" w:rsidR="005A6914" w:rsidRPr="003E670C" w:rsidRDefault="005A6914" w:rsidP="00C77F5C">
      <w:pPr>
        <w:spacing w:after="0"/>
        <w:rPr>
          <w:rFonts w:cs="Arial"/>
          <w:sz w:val="18"/>
          <w:szCs w:val="18"/>
        </w:rPr>
      </w:pPr>
      <w:r w:rsidRPr="003E670C">
        <w:rPr>
          <w:rFonts w:cs="Arial"/>
          <w:sz w:val="18"/>
          <w:szCs w:val="18"/>
        </w:rPr>
        <w:t>Le titre de créance n’est pas un support à capital garanti. L’investisseur peut donc perdre tout ou une partie de son capital net investi notamment</w:t>
      </w:r>
      <w:r w:rsidR="004B0918" w:rsidRPr="003E670C">
        <w:rPr>
          <w:rFonts w:cs="Arial"/>
          <w:sz w:val="18"/>
          <w:szCs w:val="18"/>
        </w:rPr>
        <w:t xml:space="preserve"> à la date de remboursement final ou date d’échéance.</w:t>
      </w:r>
    </w:p>
    <w:p w14:paraId="28E42948" w14:textId="77777777" w:rsidR="00880B03" w:rsidRPr="003E670C" w:rsidRDefault="00880B03" w:rsidP="00C77F5C">
      <w:pPr>
        <w:spacing w:after="0"/>
        <w:rPr>
          <w:rFonts w:cs="Arial"/>
          <w:sz w:val="18"/>
          <w:szCs w:val="18"/>
        </w:rPr>
      </w:pPr>
    </w:p>
    <w:p w14:paraId="54106807" w14:textId="77777777" w:rsidR="00880B03" w:rsidRPr="003E670C" w:rsidRDefault="00880B03" w:rsidP="00C77F5C">
      <w:pPr>
        <w:spacing w:after="0"/>
        <w:rPr>
          <w:rFonts w:cs="Arial"/>
          <w:sz w:val="18"/>
          <w:szCs w:val="18"/>
        </w:rPr>
      </w:pPr>
      <w:r w:rsidRPr="003E670C">
        <w:rPr>
          <w:rFonts w:cs="Arial"/>
          <w:sz w:val="18"/>
          <w:szCs w:val="18"/>
        </w:rPr>
        <w:t>L’atten</w:t>
      </w:r>
      <w:r w:rsidR="00656191" w:rsidRPr="003E670C">
        <w:rPr>
          <w:rFonts w:cs="Arial"/>
          <w:sz w:val="18"/>
          <w:szCs w:val="18"/>
        </w:rPr>
        <w:t>tion de l’investisseur est attir</w:t>
      </w:r>
      <w:r w:rsidRPr="003E670C">
        <w:rPr>
          <w:rFonts w:cs="Arial"/>
          <w:sz w:val="18"/>
          <w:szCs w:val="18"/>
        </w:rPr>
        <w:t xml:space="preserve">ée sur le fait qu’une sortie du titre de créance à d’autres dates et conditions que celles prévues contractuellement s’effectuera à un prix qui dépendra des paramètres de marché ce jour-là et qui pourra être très différent (inférieur ou supérieur) du montant résultant de l’application de la formule annoncée. L’investisseur prend donc un risque de perte en capital non mesurable à priori s’il réalise son </w:t>
      </w:r>
      <w:r w:rsidR="006544F4">
        <w:rPr>
          <w:rFonts w:cs="Arial"/>
          <w:sz w:val="18"/>
          <w:szCs w:val="18"/>
        </w:rPr>
        <w:t>investissement avant</w:t>
      </w:r>
      <w:r w:rsidR="00155EA9" w:rsidRPr="003E670C">
        <w:rPr>
          <w:rFonts w:cs="Arial"/>
          <w:sz w:val="18"/>
          <w:szCs w:val="18"/>
        </w:rPr>
        <w:t xml:space="preserve"> la date</w:t>
      </w:r>
      <w:r w:rsidR="006544F4">
        <w:rPr>
          <w:rFonts w:cs="Arial"/>
          <w:sz w:val="18"/>
          <w:szCs w:val="18"/>
        </w:rPr>
        <w:t xml:space="preserve"> de remboursement final ou avant </w:t>
      </w:r>
      <w:r w:rsidRPr="003E670C">
        <w:rPr>
          <w:rFonts w:cs="Arial"/>
          <w:sz w:val="18"/>
          <w:szCs w:val="18"/>
        </w:rPr>
        <w:t>une des dates de remboursement anticipé autom</w:t>
      </w:r>
      <w:r w:rsidR="002A2D8C">
        <w:rPr>
          <w:rFonts w:cs="Arial"/>
          <w:sz w:val="18"/>
          <w:szCs w:val="18"/>
        </w:rPr>
        <w:t>atique alors que les cond</w:t>
      </w:r>
      <w:r w:rsidRPr="003E670C">
        <w:rPr>
          <w:rFonts w:cs="Arial"/>
          <w:sz w:val="18"/>
          <w:szCs w:val="18"/>
        </w:rPr>
        <w:t>itions de déclenchement du remboursement anticipé ne sont pas réunies.</w:t>
      </w:r>
      <w:r w:rsidR="002D1569" w:rsidRPr="003E670C">
        <w:rPr>
          <w:rFonts w:cs="Arial"/>
          <w:sz w:val="18"/>
          <w:szCs w:val="18"/>
        </w:rPr>
        <w:t xml:space="preserve"> Ainsi, lors d’une sortie anticipée du titre de créance due à un arbitrage, à un rachat total ou partiel sur son contrat, ou à un décès, l’investisseur s’expose à un</w:t>
      </w:r>
      <w:r w:rsidR="004F4380" w:rsidRPr="003E670C">
        <w:rPr>
          <w:rFonts w:cs="Arial"/>
          <w:sz w:val="18"/>
          <w:szCs w:val="18"/>
        </w:rPr>
        <w:t>e</w:t>
      </w:r>
      <w:r w:rsidR="002D1569" w:rsidRPr="003E670C">
        <w:rPr>
          <w:rFonts w:cs="Arial"/>
          <w:sz w:val="18"/>
          <w:szCs w:val="18"/>
        </w:rPr>
        <w:t xml:space="preserve"> perte non mesurable à priori pouvant aller jusqu’à la totalité du capital net investi.</w:t>
      </w:r>
    </w:p>
    <w:p w14:paraId="1473A937" w14:textId="77777777" w:rsidR="00C77F5C" w:rsidRPr="003E670C" w:rsidRDefault="00C77F5C" w:rsidP="00C77F5C">
      <w:pPr>
        <w:spacing w:after="0"/>
        <w:rPr>
          <w:rFonts w:cs="Arial"/>
          <w:sz w:val="18"/>
          <w:szCs w:val="18"/>
        </w:rPr>
      </w:pPr>
    </w:p>
    <w:p w14:paraId="342F6033" w14:textId="77777777" w:rsidR="00C77F5C" w:rsidRPr="003E670C" w:rsidRDefault="00C77F5C" w:rsidP="00C77F5C">
      <w:pPr>
        <w:spacing w:after="0"/>
        <w:rPr>
          <w:rFonts w:cs="Arial"/>
          <w:sz w:val="18"/>
          <w:szCs w:val="18"/>
        </w:rPr>
      </w:pPr>
      <w:r w:rsidRPr="003E670C">
        <w:rPr>
          <w:rFonts w:cs="Arial"/>
          <w:sz w:val="18"/>
          <w:szCs w:val="18"/>
        </w:rPr>
        <w:t xml:space="preserve">Ce titre de créance est souscrit par </w:t>
      </w:r>
      <w:bookmarkStart w:id="12" w:name="Souscripteur"/>
      <w:r w:rsidR="00FA47E8" w:rsidRPr="00FA47E8">
        <w:rPr>
          <w:rFonts w:cs="Arial"/>
          <w:sz w:val="18"/>
          <w:szCs w:val="18"/>
          <w:highlight w:val="yellow"/>
        </w:rPr>
        <w:t>Souscripteur</w:t>
      </w:r>
      <w:bookmarkEnd w:id="12"/>
      <w:r w:rsidR="00AE3526" w:rsidRPr="003E670C">
        <w:rPr>
          <w:rFonts w:cs="Arial"/>
          <w:sz w:val="18"/>
          <w:szCs w:val="18"/>
        </w:rPr>
        <w:t xml:space="preserve"> </w:t>
      </w:r>
      <w:r w:rsidRPr="003E670C">
        <w:rPr>
          <w:rFonts w:cs="Arial"/>
          <w:sz w:val="18"/>
          <w:szCs w:val="18"/>
        </w:rPr>
        <w:t>et est proposé dans le cadre d’un versement complémentaire ou d’un arbitrage au sein des contrats d’a</w:t>
      </w:r>
      <w:r w:rsidR="00AE3526" w:rsidRPr="003E670C">
        <w:rPr>
          <w:rFonts w:cs="Arial"/>
          <w:sz w:val="18"/>
          <w:szCs w:val="18"/>
        </w:rPr>
        <w:t>s</w:t>
      </w:r>
      <w:r w:rsidRPr="003E670C">
        <w:rPr>
          <w:rFonts w:cs="Arial"/>
          <w:sz w:val="18"/>
          <w:szCs w:val="18"/>
        </w:rPr>
        <w:t>surance vie ou de capitalisation en unités de compte. De ce fait, les règles propres à ces contrats s’appliquent à l’investisseur.</w:t>
      </w:r>
    </w:p>
    <w:p w14:paraId="188A475E" w14:textId="77777777" w:rsidR="00880B03" w:rsidRPr="003E670C" w:rsidRDefault="00880B03" w:rsidP="00C77F5C">
      <w:pPr>
        <w:spacing w:after="0"/>
        <w:rPr>
          <w:rFonts w:cs="Arial"/>
          <w:sz w:val="18"/>
          <w:szCs w:val="18"/>
        </w:rPr>
      </w:pPr>
    </w:p>
    <w:p w14:paraId="0BE09587" w14:textId="77777777" w:rsidR="004B0918" w:rsidRPr="003E670C" w:rsidRDefault="004B0918" w:rsidP="00C77F5C">
      <w:pPr>
        <w:spacing w:after="0"/>
        <w:rPr>
          <w:rFonts w:cs="Arial"/>
          <w:sz w:val="18"/>
          <w:szCs w:val="18"/>
        </w:rPr>
      </w:pPr>
      <w:r w:rsidRPr="003E670C">
        <w:rPr>
          <w:rFonts w:cs="Arial"/>
          <w:sz w:val="18"/>
          <w:szCs w:val="18"/>
        </w:rPr>
        <w:t>Aussi, dès lors que les contrats les prévoient, des frais sur versements ou des frais d’arbitrage ainsi que des frais de gestion annuels sont notamment susceptibles d’être prélevés par l’entreprise d’assurance sur les montants affectés au titre de créance :</w:t>
      </w:r>
    </w:p>
    <w:p w14:paraId="41D50E3F" w14:textId="77777777" w:rsidR="004B0918" w:rsidRPr="003E670C" w:rsidRDefault="002C1668" w:rsidP="00C77F5C">
      <w:pPr>
        <w:spacing w:after="0"/>
        <w:rPr>
          <w:rFonts w:cs="Arial"/>
          <w:sz w:val="18"/>
          <w:szCs w:val="18"/>
        </w:rPr>
      </w:pPr>
      <w:r w:rsidRPr="003E670C">
        <w:rPr>
          <w:rFonts w:cs="Arial"/>
          <w:sz w:val="18"/>
          <w:szCs w:val="18"/>
        </w:rPr>
        <w:t xml:space="preserve">- </w:t>
      </w:r>
      <w:r w:rsidR="004B0918" w:rsidRPr="003E670C">
        <w:rPr>
          <w:rFonts w:cs="Arial"/>
          <w:sz w:val="18"/>
          <w:szCs w:val="18"/>
        </w:rPr>
        <w:t>Les frais sur versements ou d’arbitrage qui sont prélevés avant toute affectation sur le titre de créance</w:t>
      </w:r>
    </w:p>
    <w:p w14:paraId="25905530" w14:textId="77777777" w:rsidR="004B0918" w:rsidRPr="003E670C" w:rsidRDefault="002C1668" w:rsidP="00C77F5C">
      <w:pPr>
        <w:spacing w:after="0"/>
        <w:rPr>
          <w:rFonts w:cs="Arial"/>
          <w:sz w:val="18"/>
          <w:szCs w:val="18"/>
        </w:rPr>
      </w:pPr>
      <w:r w:rsidRPr="003E670C">
        <w:rPr>
          <w:rFonts w:cs="Arial"/>
          <w:sz w:val="18"/>
          <w:szCs w:val="18"/>
        </w:rPr>
        <w:t xml:space="preserve">- </w:t>
      </w:r>
      <w:r w:rsidR="004B0918" w:rsidRPr="003E670C">
        <w:rPr>
          <w:rFonts w:cs="Arial"/>
          <w:sz w:val="18"/>
          <w:szCs w:val="18"/>
        </w:rPr>
        <w:t>Les frais de gestion sont prélevés périodiquement, jusqu’à la date du remboursement, ou de la sortie du titre d</w:t>
      </w:r>
      <w:r w:rsidR="00F86A24" w:rsidRPr="003E670C">
        <w:rPr>
          <w:rFonts w:cs="Arial"/>
          <w:sz w:val="18"/>
          <w:szCs w:val="18"/>
        </w:rPr>
        <w:t>e créance, par diminution du nombre d’unités de compte.</w:t>
      </w:r>
    </w:p>
    <w:p w14:paraId="2D20E529" w14:textId="77777777" w:rsidR="00F86A24" w:rsidRPr="003E670C" w:rsidRDefault="00F86A24" w:rsidP="00C77F5C">
      <w:pPr>
        <w:spacing w:after="0"/>
        <w:rPr>
          <w:rFonts w:cs="Arial"/>
          <w:sz w:val="18"/>
          <w:szCs w:val="18"/>
        </w:rPr>
      </w:pPr>
    </w:p>
    <w:p w14:paraId="62041DC0" w14:textId="77777777" w:rsidR="00F86A24" w:rsidRPr="003E670C" w:rsidRDefault="00F86A24" w:rsidP="00C77F5C">
      <w:pPr>
        <w:spacing w:after="0"/>
        <w:rPr>
          <w:rFonts w:cs="Arial"/>
          <w:sz w:val="18"/>
          <w:szCs w:val="18"/>
        </w:rPr>
      </w:pPr>
      <w:r w:rsidRPr="003E670C">
        <w:rPr>
          <w:rFonts w:cs="Arial"/>
          <w:sz w:val="18"/>
          <w:szCs w:val="18"/>
        </w:rPr>
        <w:t xml:space="preserve">Le souscripteur, </w:t>
      </w:r>
      <w:r w:rsidR="00E31308" w:rsidRPr="003E670C">
        <w:rPr>
          <w:rFonts w:cs="Arial"/>
          <w:sz w:val="18"/>
          <w:szCs w:val="18"/>
          <w:highlight w:val="yellow"/>
        </w:rPr>
        <w:fldChar w:fldCharType="begin"/>
      </w:r>
      <w:r w:rsidR="00E31308" w:rsidRPr="003E670C">
        <w:rPr>
          <w:rFonts w:cs="Arial"/>
          <w:sz w:val="18"/>
          <w:szCs w:val="18"/>
        </w:rPr>
        <w:instrText xml:space="preserve"> REF Souscripteur </w:instrText>
      </w:r>
      <w:r w:rsidR="003E670C" w:rsidRPr="003E670C">
        <w:rPr>
          <w:rFonts w:cs="Arial"/>
          <w:sz w:val="18"/>
          <w:szCs w:val="18"/>
        </w:rPr>
        <w:instrText xml:space="preserve">  </w:instrText>
      </w:r>
      <w:r w:rsidR="00E31308" w:rsidRPr="003E670C">
        <w:rPr>
          <w:rFonts w:cs="Arial"/>
          <w:sz w:val="18"/>
          <w:szCs w:val="18"/>
          <w:highlight w:val="yellow"/>
        </w:rPr>
        <w:fldChar w:fldCharType="separate"/>
      </w:r>
      <w:r w:rsidR="00A51DDF" w:rsidRPr="00FA47E8">
        <w:rPr>
          <w:rFonts w:cs="Arial"/>
          <w:sz w:val="18"/>
          <w:szCs w:val="18"/>
          <w:highlight w:val="yellow"/>
        </w:rPr>
        <w:t>Souscripteur</w:t>
      </w:r>
      <w:r w:rsidR="00E31308" w:rsidRPr="003E670C">
        <w:rPr>
          <w:rFonts w:cs="Arial"/>
          <w:sz w:val="18"/>
          <w:szCs w:val="18"/>
          <w:highlight w:val="yellow"/>
        </w:rPr>
        <w:fldChar w:fldCharType="end"/>
      </w:r>
      <w:r w:rsidRPr="003E670C">
        <w:rPr>
          <w:rFonts w:cs="Arial"/>
          <w:sz w:val="18"/>
          <w:szCs w:val="18"/>
        </w:rPr>
        <w:t>, ne donne aucune garantie à l’investisseur tout au long de la durée d’investissement,</w:t>
      </w:r>
      <w:r w:rsidR="00706A61">
        <w:rPr>
          <w:rFonts w:cs="Arial"/>
          <w:sz w:val="18"/>
          <w:szCs w:val="18"/>
        </w:rPr>
        <w:t xml:space="preserve"> sur</w:t>
      </w:r>
      <w:r w:rsidRPr="003E670C">
        <w:rPr>
          <w:rFonts w:cs="Arial"/>
          <w:sz w:val="18"/>
          <w:szCs w:val="18"/>
        </w:rPr>
        <w:t xml:space="preserve"> la valeur de remboursement ou le rendement des titres de créance. Conformément aux dispositions de l’article A. 132-5 du code des assurances, </w:t>
      </w:r>
      <w:r w:rsidR="00E31308" w:rsidRPr="003E670C">
        <w:rPr>
          <w:rFonts w:cs="Arial"/>
          <w:sz w:val="18"/>
          <w:szCs w:val="18"/>
          <w:highlight w:val="yellow"/>
        </w:rPr>
        <w:fldChar w:fldCharType="begin"/>
      </w:r>
      <w:r w:rsidR="00E31308" w:rsidRPr="003E670C">
        <w:rPr>
          <w:rFonts w:cs="Arial"/>
          <w:sz w:val="18"/>
          <w:szCs w:val="18"/>
        </w:rPr>
        <w:instrText xml:space="preserve"> REF Souscripteur </w:instrText>
      </w:r>
      <w:r w:rsidR="003E670C" w:rsidRPr="003E670C">
        <w:rPr>
          <w:rFonts w:cs="Arial"/>
          <w:sz w:val="18"/>
          <w:szCs w:val="18"/>
        </w:rPr>
        <w:instrText xml:space="preserve">  </w:instrText>
      </w:r>
      <w:r w:rsidR="00E31308" w:rsidRPr="003E670C">
        <w:rPr>
          <w:rFonts w:cs="Arial"/>
          <w:sz w:val="18"/>
          <w:szCs w:val="18"/>
          <w:highlight w:val="yellow"/>
        </w:rPr>
        <w:fldChar w:fldCharType="separate"/>
      </w:r>
      <w:r w:rsidR="00A51DDF" w:rsidRPr="00FA47E8">
        <w:rPr>
          <w:rFonts w:cs="Arial"/>
          <w:sz w:val="18"/>
          <w:szCs w:val="18"/>
          <w:highlight w:val="yellow"/>
        </w:rPr>
        <w:t>Souscripteur</w:t>
      </w:r>
      <w:r w:rsidR="00E31308" w:rsidRPr="003E670C">
        <w:rPr>
          <w:rFonts w:cs="Arial"/>
          <w:sz w:val="18"/>
          <w:szCs w:val="18"/>
          <w:highlight w:val="yellow"/>
        </w:rPr>
        <w:fldChar w:fldCharType="end"/>
      </w:r>
      <w:r w:rsidRPr="003E670C">
        <w:rPr>
          <w:rFonts w:cs="Arial"/>
          <w:sz w:val="18"/>
          <w:szCs w:val="18"/>
        </w:rPr>
        <w:t xml:space="preserve"> ne s’engage que sur un nombre d’unités de compte mais pas sur leur valeur. La valeur de ces unités de compte, qui reflète la valeur d’actifs sous-jacents, n’est pas garantie mais est sujette à des fluctuations à la hausse ou à la baisse dépendant en particulier de l’évolution des marchés financiers.</w:t>
      </w:r>
    </w:p>
    <w:p w14:paraId="52F63002" w14:textId="77777777" w:rsidR="00FC6F22" w:rsidRPr="003E670C" w:rsidRDefault="00FC6F22" w:rsidP="00C77F5C">
      <w:pPr>
        <w:spacing w:after="0"/>
        <w:rPr>
          <w:rFonts w:cs="Arial"/>
          <w:sz w:val="18"/>
          <w:szCs w:val="18"/>
        </w:rPr>
      </w:pPr>
    </w:p>
    <w:p w14:paraId="499C8DB9" w14:textId="77777777" w:rsidR="00FC6F22" w:rsidRPr="003E670C" w:rsidRDefault="00FC6F22" w:rsidP="00C77F5C">
      <w:pPr>
        <w:spacing w:after="0"/>
        <w:rPr>
          <w:rFonts w:cs="Arial"/>
          <w:sz w:val="18"/>
          <w:szCs w:val="18"/>
        </w:rPr>
      </w:pPr>
      <w:r w:rsidRPr="003E670C">
        <w:rPr>
          <w:rFonts w:cs="Arial"/>
          <w:sz w:val="18"/>
          <w:szCs w:val="18"/>
        </w:rPr>
        <w:t xml:space="preserve">L’émission de ces titres de créances a fait l’objet </w:t>
      </w:r>
      <w:r w:rsidR="00D94CDE" w:rsidRPr="003E670C">
        <w:rPr>
          <w:rFonts w:cs="Arial"/>
          <w:sz w:val="18"/>
          <w:szCs w:val="18"/>
        </w:rPr>
        <w:t>d’un</w:t>
      </w:r>
      <w:r w:rsidR="008E16A7" w:rsidRPr="003E670C">
        <w:rPr>
          <w:rFonts w:cs="Arial"/>
          <w:sz w:val="18"/>
          <w:szCs w:val="18"/>
        </w:rPr>
        <w:t xml:space="preserve"> visa approuvé par l’Autorité des Marchés </w:t>
      </w:r>
      <w:r w:rsidR="00C556EE" w:rsidRPr="003E670C">
        <w:rPr>
          <w:rFonts w:cs="Arial"/>
          <w:sz w:val="18"/>
          <w:szCs w:val="18"/>
        </w:rPr>
        <w:t xml:space="preserve">Financier le </w:t>
      </w:r>
      <w:bookmarkStart w:id="13" w:name="Date_Prospectus"/>
      <w:r w:rsidR="00BE5E91" w:rsidRPr="00BE5E91">
        <w:rPr>
          <w:rFonts w:cs="Arial"/>
          <w:sz w:val="18"/>
          <w:szCs w:val="18"/>
          <w:highlight w:val="yellow"/>
        </w:rPr>
        <w:t>Date Prospectus</w:t>
      </w:r>
      <w:bookmarkEnd w:id="13"/>
      <w:r w:rsidR="00C556EE" w:rsidRPr="003E670C">
        <w:rPr>
          <w:rFonts w:cs="Arial"/>
          <w:sz w:val="18"/>
          <w:szCs w:val="18"/>
        </w:rPr>
        <w:t xml:space="preserve">, et correspond au visa numéro </w:t>
      </w:r>
      <w:bookmarkStart w:id="14" w:name="Numero_Prospectus"/>
      <w:r w:rsidR="00BE5E91" w:rsidRPr="00BE5E91">
        <w:rPr>
          <w:rFonts w:cs="Arial"/>
          <w:sz w:val="18"/>
          <w:szCs w:val="18"/>
          <w:highlight w:val="yellow"/>
        </w:rPr>
        <w:t>Numéro prospectus</w:t>
      </w:r>
      <w:bookmarkEnd w:id="14"/>
      <w:r w:rsidR="00C556EE" w:rsidRPr="003E670C">
        <w:rPr>
          <w:rFonts w:cs="Arial"/>
          <w:sz w:val="18"/>
          <w:szCs w:val="18"/>
        </w:rPr>
        <w:t>, permettant ainsi l’offre au public du Titre de Créance en France.</w:t>
      </w:r>
    </w:p>
    <w:p w14:paraId="15F5D99C" w14:textId="77777777" w:rsidR="00D625AF" w:rsidRPr="003E670C" w:rsidRDefault="00D625AF" w:rsidP="00C77F5C">
      <w:pPr>
        <w:spacing w:after="0"/>
        <w:rPr>
          <w:rFonts w:cs="Arial"/>
          <w:sz w:val="18"/>
          <w:szCs w:val="18"/>
        </w:rPr>
      </w:pPr>
    </w:p>
    <w:p w14:paraId="13AA02A0" w14:textId="77777777" w:rsidR="00FA7D31" w:rsidRDefault="00D625AF" w:rsidP="00FA7D31">
      <w:pPr>
        <w:spacing w:after="0"/>
        <w:rPr>
          <w:rFonts w:cs="Arial"/>
          <w:sz w:val="18"/>
          <w:szCs w:val="18"/>
        </w:rPr>
      </w:pPr>
      <w:r w:rsidRPr="003E670C">
        <w:rPr>
          <w:rFonts w:cs="Arial"/>
          <w:sz w:val="18"/>
          <w:szCs w:val="18"/>
        </w:rPr>
        <w:t xml:space="preserve">Les taux de rendements annuels communiqués dans ce document sont calculés entre la date </w:t>
      </w:r>
      <w:bookmarkStart w:id="15" w:name="Date_Variable"/>
      <w:r w:rsidRPr="003C4400">
        <w:rPr>
          <w:rFonts w:cs="Arial"/>
          <w:sz w:val="18"/>
          <w:szCs w:val="18"/>
          <w:highlight w:val="yellow"/>
        </w:rPr>
        <w:t>de constat</w:t>
      </w:r>
      <w:r w:rsidR="00C27A14" w:rsidRPr="003C4400">
        <w:rPr>
          <w:rFonts w:cs="Arial"/>
          <w:sz w:val="18"/>
          <w:szCs w:val="18"/>
          <w:highlight w:val="yellow"/>
        </w:rPr>
        <w:t>a</w:t>
      </w:r>
      <w:r w:rsidRPr="003C4400">
        <w:rPr>
          <w:rFonts w:cs="Arial"/>
          <w:sz w:val="18"/>
          <w:szCs w:val="18"/>
          <w:highlight w:val="yellow"/>
        </w:rPr>
        <w:t>tion initiale</w:t>
      </w:r>
      <w:bookmarkEnd w:id="15"/>
      <w:r w:rsidRPr="003E670C">
        <w:rPr>
          <w:rFonts w:cs="Arial"/>
          <w:sz w:val="18"/>
          <w:szCs w:val="18"/>
        </w:rPr>
        <w:t xml:space="preserve"> et l’une des dates de remboursement anticipé automatique ou final selon le cas. Ils sont nets de frais de gestion du contrat d’assurance vie ou de capitalisation (en prenant comme hypothèse un taux de gestion de </w:t>
      </w:r>
      <w:bookmarkStart w:id="16" w:name="Taux_Frais_Gestion"/>
      <w:r w:rsidR="00BE5E91">
        <w:rPr>
          <w:rFonts w:cs="Arial"/>
          <w:sz w:val="18"/>
          <w:szCs w:val="18"/>
          <w:highlight w:val="yellow"/>
        </w:rPr>
        <w:t>Taux de frais de gestion</w:t>
      </w:r>
      <w:bookmarkEnd w:id="16"/>
      <w:r w:rsidRPr="003E670C">
        <w:rPr>
          <w:rFonts w:cs="Arial"/>
          <w:sz w:val="18"/>
          <w:szCs w:val="18"/>
        </w:rPr>
        <w:t xml:space="preserve"> par an maximum)</w:t>
      </w:r>
      <w:r w:rsidR="00B62113" w:rsidRPr="003E670C">
        <w:rPr>
          <w:rFonts w:cs="Arial"/>
          <w:sz w:val="18"/>
          <w:szCs w:val="18"/>
        </w:rPr>
        <w:t xml:space="preserve"> et sont calculés hors prélèvements fiscaux et sociaux. D’autres frais tels que les frais d’entrée ou d’arbitrage peuvent être appliqués à votre contrat. Pour en savoir plus, nous vous invitons à vous rapprocher de votre conseiller indépendant.</w:t>
      </w:r>
    </w:p>
    <w:p w14:paraId="7C337C81" w14:textId="77777777" w:rsidR="001D2DA9" w:rsidRDefault="001D2DA9" w:rsidP="00FA7D31">
      <w:pPr>
        <w:spacing w:after="0"/>
        <w:rPr>
          <w:rFonts w:cs="Arial"/>
          <w:sz w:val="18"/>
          <w:szCs w:val="18"/>
        </w:rPr>
      </w:pPr>
    </w:p>
    <w:p w14:paraId="5E3C4C89" w14:textId="77777777" w:rsidR="006544F4" w:rsidRPr="003E670C" w:rsidRDefault="006544F4" w:rsidP="00FA7D31">
      <w:pPr>
        <w:spacing w:after="0"/>
        <w:rPr>
          <w:rFonts w:cs="Arial"/>
          <w:sz w:val="18"/>
          <w:szCs w:val="18"/>
        </w:rPr>
      </w:pPr>
    </w:p>
    <w:p w14:paraId="4A50FE5C" w14:textId="77777777" w:rsidR="009B5D44" w:rsidRPr="003E670C" w:rsidRDefault="009B5D44" w:rsidP="009B5D44">
      <w:pPr>
        <w:pStyle w:val="Paragraphedeliste"/>
        <w:numPr>
          <w:ilvl w:val="0"/>
          <w:numId w:val="2"/>
        </w:numPr>
        <w:spacing w:after="0"/>
        <w:rPr>
          <w:rFonts w:cs="Arial"/>
          <w:sz w:val="18"/>
          <w:szCs w:val="18"/>
        </w:rPr>
      </w:pPr>
      <w:r w:rsidRPr="003E670C">
        <w:rPr>
          <w:rFonts w:cs="Arial"/>
          <w:sz w:val="18"/>
          <w:szCs w:val="18"/>
        </w:rPr>
        <w:lastRenderedPageBreak/>
        <w:t>Informations générales</w:t>
      </w:r>
    </w:p>
    <w:p w14:paraId="203ADA0D" w14:textId="77777777" w:rsidR="009B5D44" w:rsidRPr="003E670C" w:rsidRDefault="009B5D44" w:rsidP="009B5D44">
      <w:pPr>
        <w:spacing w:after="0"/>
        <w:rPr>
          <w:rFonts w:cs="Arial"/>
          <w:sz w:val="18"/>
          <w:szCs w:val="18"/>
        </w:rPr>
      </w:pPr>
    </w:p>
    <w:tbl>
      <w:tblPr>
        <w:tblStyle w:val="Grilledutableau"/>
        <w:tblW w:w="9581" w:type="dxa"/>
        <w:tblLook w:val="04A0" w:firstRow="1" w:lastRow="0" w:firstColumn="1" w:lastColumn="0" w:noHBand="0" w:noVBand="1"/>
      </w:tblPr>
      <w:tblGrid>
        <w:gridCol w:w="2778"/>
        <w:gridCol w:w="6803"/>
      </w:tblGrid>
      <w:tr w:rsidR="002C4C6B" w:rsidRPr="003E670C" w14:paraId="464588BF" w14:textId="77777777" w:rsidTr="00D5328E">
        <w:trPr>
          <w:trHeight w:val="510"/>
        </w:trPr>
        <w:tc>
          <w:tcPr>
            <w:tcW w:w="2778" w:type="dxa"/>
          </w:tcPr>
          <w:p w14:paraId="0CCBFB45" w14:textId="77777777" w:rsidR="009B5D44" w:rsidRPr="003E670C" w:rsidRDefault="009B5D44" w:rsidP="009B5D44">
            <w:pPr>
              <w:rPr>
                <w:rFonts w:cs="Arial"/>
                <w:sz w:val="18"/>
                <w:szCs w:val="18"/>
              </w:rPr>
            </w:pPr>
            <w:r w:rsidRPr="003E670C">
              <w:rPr>
                <w:rFonts w:cs="Arial"/>
                <w:sz w:val="18"/>
                <w:szCs w:val="18"/>
              </w:rPr>
              <w:t>Forme Juridique</w:t>
            </w:r>
          </w:p>
        </w:tc>
        <w:tc>
          <w:tcPr>
            <w:tcW w:w="6803" w:type="dxa"/>
          </w:tcPr>
          <w:p w14:paraId="087331AE" w14:textId="77777777" w:rsidR="002C4C6B" w:rsidRPr="003E670C" w:rsidRDefault="00E47599" w:rsidP="009B5D44">
            <w:pPr>
              <w:rPr>
                <w:rFonts w:cs="Arial"/>
                <w:sz w:val="18"/>
                <w:szCs w:val="18"/>
              </w:rPr>
            </w:pPr>
            <w:r w:rsidRPr="003E670C">
              <w:rPr>
                <w:rFonts w:cs="Arial"/>
                <w:sz w:val="18"/>
                <w:szCs w:val="18"/>
              </w:rPr>
              <w:t>Instrument financier de type Titre de créance (le « Titre de Créance »)</w:t>
            </w:r>
          </w:p>
        </w:tc>
      </w:tr>
      <w:tr w:rsidR="002C4C6B" w:rsidRPr="003E670C" w14:paraId="2974E083" w14:textId="77777777" w:rsidTr="00D5328E">
        <w:trPr>
          <w:trHeight w:val="510"/>
        </w:trPr>
        <w:tc>
          <w:tcPr>
            <w:tcW w:w="2778" w:type="dxa"/>
          </w:tcPr>
          <w:p w14:paraId="749BEB7D" w14:textId="77777777" w:rsidR="009B5D44" w:rsidRPr="003E670C" w:rsidRDefault="009B5D44" w:rsidP="009B5D44">
            <w:pPr>
              <w:rPr>
                <w:rFonts w:cs="Arial"/>
                <w:sz w:val="18"/>
                <w:szCs w:val="18"/>
              </w:rPr>
            </w:pPr>
            <w:r w:rsidRPr="003E670C">
              <w:rPr>
                <w:rFonts w:cs="Arial"/>
                <w:sz w:val="18"/>
                <w:szCs w:val="18"/>
              </w:rPr>
              <w:t>Remboursement</w:t>
            </w:r>
          </w:p>
        </w:tc>
        <w:tc>
          <w:tcPr>
            <w:tcW w:w="6803" w:type="dxa"/>
          </w:tcPr>
          <w:p w14:paraId="1CA60E07" w14:textId="77777777" w:rsidR="009B5D44" w:rsidRPr="003E670C" w:rsidRDefault="00E47599" w:rsidP="009B5D44">
            <w:pPr>
              <w:rPr>
                <w:rFonts w:cs="Arial"/>
                <w:sz w:val="18"/>
                <w:szCs w:val="18"/>
              </w:rPr>
            </w:pPr>
            <w:r w:rsidRPr="003E670C">
              <w:rPr>
                <w:rFonts w:cs="Arial"/>
                <w:sz w:val="18"/>
                <w:szCs w:val="18"/>
              </w:rPr>
              <w:t>Titre de créance présentant un risque de perte en capital en cours de vie et à l’échéance</w:t>
            </w:r>
          </w:p>
        </w:tc>
      </w:tr>
      <w:tr w:rsidR="002C4C6B" w:rsidRPr="003E670C" w14:paraId="5C842E15" w14:textId="77777777" w:rsidTr="00D5328E">
        <w:trPr>
          <w:trHeight w:val="510"/>
        </w:trPr>
        <w:tc>
          <w:tcPr>
            <w:tcW w:w="2778" w:type="dxa"/>
          </w:tcPr>
          <w:p w14:paraId="03D5BD63" w14:textId="77777777" w:rsidR="009B5D44" w:rsidRPr="003E670C" w:rsidRDefault="009B5D44" w:rsidP="009B5D44">
            <w:pPr>
              <w:rPr>
                <w:rFonts w:cs="Arial"/>
                <w:sz w:val="18"/>
                <w:szCs w:val="18"/>
              </w:rPr>
            </w:pPr>
            <w:r w:rsidRPr="003E670C">
              <w:rPr>
                <w:rFonts w:cs="Arial"/>
                <w:sz w:val="18"/>
                <w:szCs w:val="18"/>
              </w:rPr>
              <w:t>Code ISIN</w:t>
            </w:r>
          </w:p>
        </w:tc>
        <w:tc>
          <w:tcPr>
            <w:tcW w:w="6803" w:type="dxa"/>
          </w:tcPr>
          <w:p w14:paraId="39CF307E" w14:textId="77777777" w:rsidR="009B5D44" w:rsidRPr="003E670C" w:rsidRDefault="009C5EEA" w:rsidP="009B5D44">
            <w:pPr>
              <w:rPr>
                <w:rFonts w:cs="Arial"/>
                <w:sz w:val="18"/>
                <w:szCs w:val="18"/>
              </w:rPr>
            </w:pPr>
            <w:r w:rsidRPr="003E670C">
              <w:rPr>
                <w:rFonts w:cs="Arial"/>
                <w:sz w:val="18"/>
                <w:szCs w:val="18"/>
                <w:highlight w:val="yellow"/>
              </w:rPr>
              <w:fldChar w:fldCharType="begin"/>
            </w:r>
            <w:r w:rsidRPr="003E670C">
              <w:rPr>
                <w:rFonts w:cs="Arial"/>
                <w:sz w:val="18"/>
                <w:szCs w:val="18"/>
              </w:rPr>
              <w:instrText xml:space="preserve"> REF ISIN \h </w:instrText>
            </w:r>
            <w:r w:rsidR="003E670C" w:rsidRPr="003E670C">
              <w:rPr>
                <w:rFonts w:cs="Arial"/>
                <w:sz w:val="18"/>
                <w:szCs w:val="18"/>
                <w:highlight w:val="yellow"/>
              </w:rPr>
              <w:instrText xml:space="preserve">  </w:instrText>
            </w:r>
            <w:r w:rsidRPr="003E670C">
              <w:rPr>
                <w:rFonts w:cs="Arial"/>
                <w:sz w:val="18"/>
                <w:szCs w:val="18"/>
                <w:highlight w:val="yellow"/>
              </w:rPr>
            </w:r>
            <w:r w:rsidRPr="003E670C">
              <w:rPr>
                <w:rFonts w:cs="Arial"/>
                <w:sz w:val="18"/>
                <w:szCs w:val="18"/>
                <w:highlight w:val="yellow"/>
              </w:rPr>
              <w:fldChar w:fldCharType="separate"/>
            </w:r>
            <w:r w:rsidR="00A51DDF">
              <w:rPr>
                <w:rFonts w:cs="Arial"/>
                <w:sz w:val="18"/>
                <w:szCs w:val="18"/>
                <w:highlight w:val="yellow"/>
              </w:rPr>
              <w:t>ISIN</w:t>
            </w:r>
            <w:r w:rsidRPr="003E670C">
              <w:rPr>
                <w:rFonts w:cs="Arial"/>
                <w:sz w:val="18"/>
                <w:szCs w:val="18"/>
                <w:highlight w:val="yellow"/>
              </w:rPr>
              <w:fldChar w:fldCharType="end"/>
            </w:r>
          </w:p>
        </w:tc>
      </w:tr>
      <w:tr w:rsidR="002C4C6B" w:rsidRPr="00F2115F" w14:paraId="2212145C" w14:textId="77777777" w:rsidTr="00D5328E">
        <w:trPr>
          <w:trHeight w:val="510"/>
        </w:trPr>
        <w:tc>
          <w:tcPr>
            <w:tcW w:w="2778" w:type="dxa"/>
          </w:tcPr>
          <w:p w14:paraId="55E8D370" w14:textId="77777777" w:rsidR="009B5D44" w:rsidRPr="003E670C" w:rsidRDefault="009B5D44" w:rsidP="009B5D44">
            <w:pPr>
              <w:rPr>
                <w:rFonts w:cs="Arial"/>
                <w:sz w:val="18"/>
                <w:szCs w:val="18"/>
              </w:rPr>
            </w:pPr>
            <w:r w:rsidRPr="003E670C">
              <w:rPr>
                <w:rFonts w:cs="Arial"/>
                <w:sz w:val="18"/>
                <w:szCs w:val="18"/>
              </w:rPr>
              <w:t>Emetteur</w:t>
            </w:r>
          </w:p>
        </w:tc>
        <w:tc>
          <w:tcPr>
            <w:tcW w:w="6803" w:type="dxa"/>
          </w:tcPr>
          <w:p w14:paraId="60045A89" w14:textId="77777777" w:rsidR="009B5D44" w:rsidRPr="00671B1D" w:rsidRDefault="009C5EEA" w:rsidP="007E4F56">
            <w:pPr>
              <w:rPr>
                <w:rFonts w:cs="Arial"/>
                <w:sz w:val="18"/>
                <w:szCs w:val="18"/>
              </w:rPr>
            </w:pPr>
            <w:r w:rsidRPr="003E670C">
              <w:rPr>
                <w:rFonts w:cs="Arial"/>
                <w:sz w:val="18"/>
                <w:szCs w:val="18"/>
              </w:rPr>
              <w:fldChar w:fldCharType="begin"/>
            </w:r>
            <w:r w:rsidRPr="00671B1D">
              <w:rPr>
                <w:rFonts w:cs="Arial"/>
                <w:sz w:val="18"/>
                <w:szCs w:val="18"/>
              </w:rPr>
              <w:instrText xml:space="preserve"> REF Emetteur \h </w:instrText>
            </w:r>
            <w:r w:rsidR="003E670C" w:rsidRPr="00671B1D">
              <w:rPr>
                <w:rFonts w:cs="Arial"/>
                <w:sz w:val="18"/>
                <w:szCs w:val="18"/>
              </w:rPr>
              <w:instrText xml:space="preserve">  </w:instrText>
            </w:r>
            <w:r w:rsidRPr="003E670C">
              <w:rPr>
                <w:rFonts w:cs="Arial"/>
                <w:sz w:val="18"/>
                <w:szCs w:val="18"/>
              </w:rPr>
            </w:r>
            <w:r w:rsidRPr="003E670C">
              <w:rPr>
                <w:rFonts w:cs="Arial"/>
                <w:sz w:val="18"/>
                <w:szCs w:val="18"/>
              </w:rPr>
              <w:fldChar w:fldCharType="separate"/>
            </w:r>
            <w:r w:rsidR="00A51DDF">
              <w:rPr>
                <w:rFonts w:cs="Arial"/>
                <w:sz w:val="18"/>
                <w:szCs w:val="18"/>
                <w:highlight w:val="yellow"/>
              </w:rPr>
              <w:t>Emetteur</w:t>
            </w:r>
            <w:r w:rsidRPr="003E670C">
              <w:rPr>
                <w:rFonts w:cs="Arial"/>
                <w:sz w:val="18"/>
                <w:szCs w:val="18"/>
              </w:rPr>
              <w:fldChar w:fldCharType="end"/>
            </w:r>
            <w:r w:rsidRPr="00671B1D">
              <w:rPr>
                <w:rFonts w:cs="Arial"/>
                <w:sz w:val="18"/>
                <w:szCs w:val="18"/>
              </w:rPr>
              <w:t xml:space="preserve"> (rating</w:t>
            </w:r>
            <w:r w:rsidR="007E4F56">
              <w:rPr>
                <w:rFonts w:cs="Arial"/>
                <w:sz w:val="18"/>
                <w:szCs w:val="18"/>
              </w:rPr>
              <w:t>s</w:t>
            </w:r>
            <w:r w:rsidRPr="00671B1D">
              <w:rPr>
                <w:rFonts w:cs="Arial"/>
                <w:sz w:val="18"/>
                <w:szCs w:val="18"/>
              </w:rPr>
              <w:t xml:space="preserve">: </w:t>
            </w:r>
            <w:bookmarkStart w:id="17" w:name="Ratings"/>
            <w:r w:rsidR="007E4F56" w:rsidRPr="007E4F56">
              <w:rPr>
                <w:rFonts w:cs="Arial"/>
                <w:sz w:val="18"/>
                <w:szCs w:val="18"/>
                <w:highlight w:val="yellow"/>
              </w:rPr>
              <w:t>ratings</w:t>
            </w:r>
            <w:bookmarkEnd w:id="17"/>
            <w:r w:rsidRPr="00671B1D">
              <w:rPr>
                <w:rFonts w:cs="Arial"/>
                <w:sz w:val="18"/>
                <w:szCs w:val="18"/>
              </w:rPr>
              <w:t>)</w:t>
            </w:r>
          </w:p>
        </w:tc>
      </w:tr>
      <w:tr w:rsidR="002C4C6B" w:rsidRPr="003E670C" w14:paraId="7285497D" w14:textId="77777777" w:rsidTr="00D5328E">
        <w:trPr>
          <w:trHeight w:val="510"/>
        </w:trPr>
        <w:tc>
          <w:tcPr>
            <w:tcW w:w="2778" w:type="dxa"/>
          </w:tcPr>
          <w:p w14:paraId="2AA3D80D" w14:textId="77777777" w:rsidR="009B5D44" w:rsidRPr="003E670C" w:rsidRDefault="009B5D44" w:rsidP="009B5D44">
            <w:pPr>
              <w:rPr>
                <w:rFonts w:cs="Arial"/>
                <w:sz w:val="18"/>
                <w:szCs w:val="18"/>
              </w:rPr>
            </w:pPr>
            <w:r w:rsidRPr="003E670C">
              <w:rPr>
                <w:rFonts w:cs="Arial"/>
                <w:sz w:val="18"/>
                <w:szCs w:val="18"/>
              </w:rPr>
              <w:t>Garant de la formule</w:t>
            </w:r>
          </w:p>
        </w:tc>
        <w:tc>
          <w:tcPr>
            <w:tcW w:w="6803" w:type="dxa"/>
          </w:tcPr>
          <w:p w14:paraId="6AA44143" w14:textId="77777777" w:rsidR="009B5D44" w:rsidRPr="003E670C" w:rsidRDefault="00BE5E91" w:rsidP="009B5D44">
            <w:pPr>
              <w:rPr>
                <w:rFonts w:cs="Arial"/>
                <w:sz w:val="18"/>
                <w:szCs w:val="18"/>
              </w:rPr>
            </w:pPr>
            <w:bookmarkStart w:id="18" w:name="Garant"/>
            <w:r>
              <w:rPr>
                <w:rFonts w:cs="Arial"/>
                <w:sz w:val="18"/>
                <w:szCs w:val="18"/>
                <w:highlight w:val="yellow"/>
              </w:rPr>
              <w:t>Garant</w:t>
            </w:r>
            <w:bookmarkEnd w:id="18"/>
          </w:p>
          <w:p w14:paraId="3A689FAD" w14:textId="77777777" w:rsidR="00BC0D14" w:rsidRPr="003E670C" w:rsidRDefault="00BC0D14" w:rsidP="009B5D44">
            <w:pPr>
              <w:rPr>
                <w:rFonts w:cs="Arial"/>
                <w:sz w:val="18"/>
                <w:szCs w:val="18"/>
              </w:rPr>
            </w:pPr>
          </w:p>
          <w:p w14:paraId="5AC27EBF" w14:textId="77777777" w:rsidR="009C5EEA" w:rsidRPr="003E670C" w:rsidRDefault="009C5EEA" w:rsidP="009B5D44">
            <w:pPr>
              <w:rPr>
                <w:rFonts w:cs="Arial"/>
                <w:sz w:val="18"/>
                <w:szCs w:val="18"/>
              </w:rPr>
            </w:pPr>
            <w:r w:rsidRPr="003E670C">
              <w:rPr>
                <w:rFonts w:cs="Arial"/>
                <w:sz w:val="18"/>
                <w:szCs w:val="18"/>
              </w:rPr>
              <w:fldChar w:fldCharType="begin"/>
            </w:r>
            <w:r w:rsidRPr="003E670C">
              <w:rPr>
                <w:rFonts w:cs="Arial"/>
                <w:sz w:val="18"/>
                <w:szCs w:val="18"/>
              </w:rPr>
              <w:instrText xml:space="preserve"> REF Garant \h </w:instrText>
            </w:r>
            <w:r w:rsidR="003E670C" w:rsidRPr="003E670C">
              <w:rPr>
                <w:rFonts w:cs="Arial"/>
                <w:sz w:val="18"/>
                <w:szCs w:val="18"/>
              </w:rPr>
              <w:instrText xml:space="preserve">  </w:instrText>
            </w:r>
            <w:r w:rsidRPr="003E670C">
              <w:rPr>
                <w:rFonts w:cs="Arial"/>
                <w:sz w:val="18"/>
                <w:szCs w:val="18"/>
              </w:rPr>
            </w:r>
            <w:r w:rsidRPr="003E670C">
              <w:rPr>
                <w:rFonts w:cs="Arial"/>
                <w:sz w:val="18"/>
                <w:szCs w:val="18"/>
              </w:rPr>
              <w:fldChar w:fldCharType="separate"/>
            </w:r>
            <w:r w:rsidR="00A51DDF">
              <w:rPr>
                <w:rFonts w:cs="Arial"/>
                <w:sz w:val="18"/>
                <w:szCs w:val="18"/>
                <w:highlight w:val="yellow"/>
              </w:rPr>
              <w:t>Garant</w:t>
            </w:r>
            <w:r w:rsidRPr="003E670C">
              <w:rPr>
                <w:rFonts w:cs="Arial"/>
                <w:sz w:val="18"/>
                <w:szCs w:val="18"/>
              </w:rPr>
              <w:fldChar w:fldCharType="end"/>
            </w:r>
            <w:r w:rsidRPr="003E670C">
              <w:rPr>
                <w:rFonts w:cs="Arial"/>
                <w:sz w:val="18"/>
                <w:szCs w:val="18"/>
              </w:rPr>
              <w:t xml:space="preserve"> garantit le versement des sommes dues par l’émetteur en application de la formule de remboursement.</w:t>
            </w:r>
            <w:r w:rsidR="00BC0D14" w:rsidRPr="003E670C">
              <w:rPr>
                <w:rFonts w:cs="Arial"/>
                <w:sz w:val="18"/>
                <w:szCs w:val="18"/>
              </w:rPr>
              <w:t xml:space="preserve"> Cette formule présente un risque de perte partielle ou totale du Capital Net Investi</w:t>
            </w:r>
            <w:r w:rsidR="00DC3CDB" w:rsidRPr="003E670C">
              <w:rPr>
                <w:rFonts w:cs="Arial"/>
                <w:sz w:val="18"/>
                <w:szCs w:val="18"/>
              </w:rPr>
              <w:t>.</w:t>
            </w:r>
          </w:p>
        </w:tc>
      </w:tr>
      <w:tr w:rsidR="002C4C6B" w:rsidRPr="003E670C" w14:paraId="2A29CE71" w14:textId="77777777" w:rsidTr="00D5328E">
        <w:trPr>
          <w:trHeight w:val="510"/>
        </w:trPr>
        <w:tc>
          <w:tcPr>
            <w:tcW w:w="2778" w:type="dxa"/>
          </w:tcPr>
          <w:p w14:paraId="7E613405" w14:textId="77777777" w:rsidR="009B5D44" w:rsidRPr="003E670C" w:rsidRDefault="008F200E" w:rsidP="009B5D44">
            <w:pPr>
              <w:rPr>
                <w:rFonts w:cs="Arial"/>
                <w:sz w:val="18"/>
                <w:szCs w:val="18"/>
              </w:rPr>
            </w:pPr>
            <w:r w:rsidRPr="003E670C">
              <w:rPr>
                <w:rFonts w:cs="Arial"/>
                <w:sz w:val="18"/>
                <w:szCs w:val="18"/>
              </w:rPr>
              <w:t>Arrangeur</w:t>
            </w:r>
          </w:p>
        </w:tc>
        <w:tc>
          <w:tcPr>
            <w:tcW w:w="6803" w:type="dxa"/>
          </w:tcPr>
          <w:p w14:paraId="7215AE82" w14:textId="77777777" w:rsidR="009B5D44" w:rsidRPr="003E670C" w:rsidRDefault="000D7823" w:rsidP="009B5D44">
            <w:pPr>
              <w:rPr>
                <w:rFonts w:cs="Arial"/>
                <w:sz w:val="18"/>
                <w:szCs w:val="18"/>
              </w:rPr>
            </w:pPr>
            <w:bookmarkStart w:id="19" w:name="Arrangeur"/>
            <w:r>
              <w:rPr>
                <w:rFonts w:cs="Arial"/>
                <w:sz w:val="18"/>
                <w:szCs w:val="18"/>
                <w:highlight w:val="yellow"/>
              </w:rPr>
              <w:t>Arrangeur</w:t>
            </w:r>
            <w:bookmarkEnd w:id="19"/>
          </w:p>
          <w:p w14:paraId="44D49375" w14:textId="77777777" w:rsidR="00BC0D14" w:rsidRPr="003E670C" w:rsidRDefault="00BC0D14" w:rsidP="009B5D44">
            <w:pPr>
              <w:rPr>
                <w:rFonts w:cs="Arial"/>
                <w:sz w:val="18"/>
                <w:szCs w:val="18"/>
              </w:rPr>
            </w:pPr>
            <w:r w:rsidRPr="003E670C">
              <w:rPr>
                <w:rFonts w:cs="Arial"/>
                <w:sz w:val="18"/>
                <w:szCs w:val="18"/>
              </w:rPr>
              <w:t>(si entité du groupe BNP Paribas, potentiellement source de conflit d’intérêts)</w:t>
            </w:r>
          </w:p>
        </w:tc>
      </w:tr>
      <w:tr w:rsidR="002C4C6B" w:rsidRPr="003E670C" w14:paraId="4218381B" w14:textId="77777777" w:rsidTr="00D5328E">
        <w:trPr>
          <w:trHeight w:val="510"/>
        </w:trPr>
        <w:tc>
          <w:tcPr>
            <w:tcW w:w="2778" w:type="dxa"/>
          </w:tcPr>
          <w:p w14:paraId="20E17DD9" w14:textId="77777777" w:rsidR="009B5D44" w:rsidRPr="003E670C" w:rsidRDefault="008F200E" w:rsidP="009B5D44">
            <w:pPr>
              <w:rPr>
                <w:rFonts w:cs="Arial"/>
                <w:sz w:val="18"/>
                <w:szCs w:val="18"/>
              </w:rPr>
            </w:pPr>
            <w:r w:rsidRPr="003E670C">
              <w:rPr>
                <w:rFonts w:cs="Arial"/>
                <w:sz w:val="18"/>
                <w:szCs w:val="18"/>
              </w:rPr>
              <w:t>Montant Nominal de l’émission</w:t>
            </w:r>
          </w:p>
        </w:tc>
        <w:tc>
          <w:tcPr>
            <w:tcW w:w="6803" w:type="dxa"/>
          </w:tcPr>
          <w:p w14:paraId="05A5BB89" w14:textId="77777777" w:rsidR="009B5D44" w:rsidRPr="003E670C" w:rsidRDefault="007E0202" w:rsidP="007E0202">
            <w:pPr>
              <w:rPr>
                <w:rFonts w:cs="Arial"/>
                <w:sz w:val="18"/>
                <w:szCs w:val="18"/>
              </w:rPr>
            </w:pPr>
            <w:bookmarkStart w:id="20" w:name="Nominal"/>
            <w:r>
              <w:rPr>
                <w:rFonts w:cs="Arial"/>
                <w:sz w:val="18"/>
                <w:szCs w:val="18"/>
                <w:highlight w:val="yellow"/>
              </w:rPr>
              <w:t>Nominal</w:t>
            </w:r>
            <w:bookmarkEnd w:id="20"/>
          </w:p>
        </w:tc>
      </w:tr>
      <w:tr w:rsidR="002C4C6B" w:rsidRPr="003E670C" w14:paraId="29BA3C58" w14:textId="77777777" w:rsidTr="00D5328E">
        <w:trPr>
          <w:trHeight w:val="510"/>
        </w:trPr>
        <w:tc>
          <w:tcPr>
            <w:tcW w:w="2778" w:type="dxa"/>
          </w:tcPr>
          <w:p w14:paraId="362D4CA2" w14:textId="77777777" w:rsidR="009B5D44" w:rsidRPr="003E670C" w:rsidRDefault="008F200E" w:rsidP="009B5D44">
            <w:pPr>
              <w:rPr>
                <w:rFonts w:cs="Arial"/>
                <w:sz w:val="18"/>
                <w:szCs w:val="18"/>
              </w:rPr>
            </w:pPr>
            <w:r w:rsidRPr="003E670C">
              <w:rPr>
                <w:rFonts w:cs="Arial"/>
                <w:sz w:val="18"/>
                <w:szCs w:val="18"/>
              </w:rPr>
              <w:t>Souscripteur Juridique</w:t>
            </w:r>
            <w:r w:rsidR="00123C86" w:rsidRPr="003E670C">
              <w:rPr>
                <w:rFonts w:cs="Arial"/>
                <w:sz w:val="18"/>
                <w:szCs w:val="18"/>
              </w:rPr>
              <w:t xml:space="preserve"> du titre de créance</w:t>
            </w:r>
          </w:p>
        </w:tc>
        <w:tc>
          <w:tcPr>
            <w:tcW w:w="6803" w:type="dxa"/>
          </w:tcPr>
          <w:p w14:paraId="02E1C11E" w14:textId="77777777" w:rsidR="009B5D44" w:rsidRPr="003E670C" w:rsidRDefault="00BC0D14" w:rsidP="009B5D44">
            <w:pPr>
              <w:rPr>
                <w:rFonts w:cs="Arial"/>
                <w:sz w:val="18"/>
                <w:szCs w:val="18"/>
              </w:rPr>
            </w:pPr>
            <w:r w:rsidRPr="003E670C">
              <w:rPr>
                <w:rFonts w:cs="Arial"/>
                <w:sz w:val="18"/>
                <w:szCs w:val="18"/>
              </w:rPr>
              <w:fldChar w:fldCharType="begin"/>
            </w:r>
            <w:r w:rsidRPr="003E670C">
              <w:rPr>
                <w:rFonts w:cs="Arial"/>
                <w:sz w:val="18"/>
                <w:szCs w:val="18"/>
              </w:rPr>
              <w:instrText xml:space="preserve"> REF Souscripteur \h </w:instrText>
            </w:r>
            <w:r w:rsidR="003E670C" w:rsidRPr="003E670C">
              <w:rPr>
                <w:rFonts w:cs="Arial"/>
                <w:sz w:val="18"/>
                <w:szCs w:val="18"/>
              </w:rPr>
              <w:instrText xml:space="preserve">  </w:instrText>
            </w:r>
            <w:r w:rsidRPr="003E670C">
              <w:rPr>
                <w:rFonts w:cs="Arial"/>
                <w:sz w:val="18"/>
                <w:szCs w:val="18"/>
              </w:rPr>
            </w:r>
            <w:r w:rsidRPr="003E670C">
              <w:rPr>
                <w:rFonts w:cs="Arial"/>
                <w:sz w:val="18"/>
                <w:szCs w:val="18"/>
              </w:rPr>
              <w:fldChar w:fldCharType="separate"/>
            </w:r>
            <w:r w:rsidR="00A51DDF" w:rsidRPr="00FA47E8">
              <w:rPr>
                <w:rFonts w:cs="Arial"/>
                <w:sz w:val="18"/>
                <w:szCs w:val="18"/>
                <w:highlight w:val="yellow"/>
              </w:rPr>
              <w:t>Souscripteur</w:t>
            </w:r>
            <w:r w:rsidRPr="003E670C">
              <w:rPr>
                <w:rFonts w:cs="Arial"/>
                <w:sz w:val="18"/>
                <w:szCs w:val="18"/>
              </w:rPr>
              <w:fldChar w:fldCharType="end"/>
            </w:r>
          </w:p>
        </w:tc>
      </w:tr>
      <w:tr w:rsidR="002C4C6B" w:rsidRPr="003E670C" w14:paraId="5EAEAD45" w14:textId="77777777" w:rsidTr="00D5328E">
        <w:trPr>
          <w:trHeight w:val="510"/>
        </w:trPr>
        <w:tc>
          <w:tcPr>
            <w:tcW w:w="2778" w:type="dxa"/>
          </w:tcPr>
          <w:p w14:paraId="68A9C865" w14:textId="77777777" w:rsidR="009B5D44" w:rsidRPr="003E670C" w:rsidRDefault="008F200E" w:rsidP="009B5D44">
            <w:pPr>
              <w:rPr>
                <w:rFonts w:cs="Arial"/>
                <w:sz w:val="18"/>
                <w:szCs w:val="18"/>
              </w:rPr>
            </w:pPr>
            <w:r w:rsidRPr="003E670C">
              <w:rPr>
                <w:rFonts w:cs="Arial"/>
                <w:sz w:val="18"/>
                <w:szCs w:val="18"/>
              </w:rPr>
              <w:t>Investisseur</w:t>
            </w:r>
          </w:p>
        </w:tc>
        <w:tc>
          <w:tcPr>
            <w:tcW w:w="6803" w:type="dxa"/>
          </w:tcPr>
          <w:p w14:paraId="5479C606" w14:textId="77777777" w:rsidR="009B5D44" w:rsidRPr="003E670C" w:rsidRDefault="00BC0D14" w:rsidP="009B5D44">
            <w:pPr>
              <w:rPr>
                <w:rFonts w:cs="Arial"/>
                <w:sz w:val="18"/>
                <w:szCs w:val="18"/>
              </w:rPr>
            </w:pPr>
            <w:r w:rsidRPr="003E670C">
              <w:rPr>
                <w:rFonts w:cs="Arial"/>
                <w:sz w:val="18"/>
                <w:szCs w:val="18"/>
              </w:rPr>
              <w:t>Adhérent à un contrat d’assurance vie ou de capitalisation en unités de compte dans le cadre d’un versement complémentaire et/ou d’arbitrage</w:t>
            </w:r>
          </w:p>
        </w:tc>
      </w:tr>
      <w:tr w:rsidR="002C4C6B" w:rsidRPr="003E670C" w14:paraId="30AE67BF" w14:textId="77777777" w:rsidTr="00D5328E">
        <w:trPr>
          <w:trHeight w:val="510"/>
        </w:trPr>
        <w:tc>
          <w:tcPr>
            <w:tcW w:w="2778" w:type="dxa"/>
          </w:tcPr>
          <w:p w14:paraId="6E3A08C7" w14:textId="77777777" w:rsidR="009B5D44" w:rsidRPr="003E670C" w:rsidRDefault="008F200E" w:rsidP="008F200E">
            <w:pPr>
              <w:tabs>
                <w:tab w:val="left" w:pos="1459"/>
              </w:tabs>
              <w:rPr>
                <w:rFonts w:cs="Arial"/>
                <w:sz w:val="18"/>
                <w:szCs w:val="18"/>
              </w:rPr>
            </w:pPr>
            <w:r w:rsidRPr="003E670C">
              <w:rPr>
                <w:rFonts w:cs="Arial"/>
                <w:sz w:val="18"/>
                <w:szCs w:val="18"/>
              </w:rPr>
              <w:t>Devise</w:t>
            </w:r>
          </w:p>
        </w:tc>
        <w:tc>
          <w:tcPr>
            <w:tcW w:w="6803" w:type="dxa"/>
          </w:tcPr>
          <w:p w14:paraId="436FBCE5" w14:textId="77777777" w:rsidR="009B5D44" w:rsidRPr="003E670C" w:rsidRDefault="007E0202" w:rsidP="009B5D44">
            <w:pPr>
              <w:rPr>
                <w:rFonts w:cs="Arial"/>
                <w:sz w:val="18"/>
                <w:szCs w:val="18"/>
              </w:rPr>
            </w:pPr>
            <w:bookmarkStart w:id="21" w:name="Devise"/>
            <w:r>
              <w:rPr>
                <w:rFonts w:cs="Arial"/>
                <w:sz w:val="18"/>
                <w:szCs w:val="18"/>
                <w:highlight w:val="yellow"/>
              </w:rPr>
              <w:t>Devise</w:t>
            </w:r>
            <w:bookmarkEnd w:id="21"/>
          </w:p>
        </w:tc>
      </w:tr>
      <w:tr w:rsidR="002C4C6B" w:rsidRPr="003E670C" w14:paraId="715BE564" w14:textId="77777777" w:rsidTr="00D5328E">
        <w:trPr>
          <w:trHeight w:val="510"/>
        </w:trPr>
        <w:tc>
          <w:tcPr>
            <w:tcW w:w="2778" w:type="dxa"/>
          </w:tcPr>
          <w:p w14:paraId="2DCED9F6" w14:textId="77777777" w:rsidR="009B5D44" w:rsidRPr="003E670C" w:rsidRDefault="008F200E" w:rsidP="009B5D44">
            <w:pPr>
              <w:rPr>
                <w:rFonts w:cs="Arial"/>
                <w:sz w:val="18"/>
                <w:szCs w:val="18"/>
              </w:rPr>
            </w:pPr>
            <w:r w:rsidRPr="003E670C">
              <w:rPr>
                <w:rFonts w:cs="Arial"/>
                <w:sz w:val="18"/>
                <w:szCs w:val="18"/>
              </w:rPr>
              <w:t>Montant minimum de souscription</w:t>
            </w:r>
          </w:p>
        </w:tc>
        <w:tc>
          <w:tcPr>
            <w:tcW w:w="6803" w:type="dxa"/>
          </w:tcPr>
          <w:p w14:paraId="738C8875" w14:textId="77777777" w:rsidR="009B5D44" w:rsidRPr="003E670C" w:rsidRDefault="00403026" w:rsidP="009B5D44">
            <w:pPr>
              <w:rPr>
                <w:rFonts w:cs="Arial"/>
                <w:sz w:val="18"/>
                <w:szCs w:val="18"/>
              </w:rPr>
            </w:pPr>
            <w:bookmarkStart w:id="22" w:name="Montant_Minimum"/>
            <w:r>
              <w:rPr>
                <w:rFonts w:cs="Arial"/>
                <w:sz w:val="18"/>
                <w:szCs w:val="18"/>
                <w:highlight w:val="yellow"/>
              </w:rPr>
              <w:t>Montant minimum</w:t>
            </w:r>
            <w:bookmarkEnd w:id="22"/>
          </w:p>
        </w:tc>
      </w:tr>
      <w:tr w:rsidR="002C4C6B" w:rsidRPr="003E670C" w14:paraId="5034E876" w14:textId="77777777" w:rsidTr="00D5328E">
        <w:trPr>
          <w:trHeight w:val="510"/>
        </w:trPr>
        <w:tc>
          <w:tcPr>
            <w:tcW w:w="2778" w:type="dxa"/>
          </w:tcPr>
          <w:p w14:paraId="6D7C14F4" w14:textId="77777777" w:rsidR="009B5D44" w:rsidRPr="003E670C" w:rsidRDefault="008F200E" w:rsidP="009B5D44">
            <w:pPr>
              <w:rPr>
                <w:rFonts w:cs="Arial"/>
                <w:sz w:val="18"/>
                <w:szCs w:val="18"/>
              </w:rPr>
            </w:pPr>
            <w:r w:rsidRPr="003E670C">
              <w:rPr>
                <w:rFonts w:cs="Arial"/>
                <w:sz w:val="18"/>
                <w:szCs w:val="18"/>
              </w:rPr>
              <w:t>Valeur nominale d’un titre de créance</w:t>
            </w:r>
          </w:p>
        </w:tc>
        <w:tc>
          <w:tcPr>
            <w:tcW w:w="6803" w:type="dxa"/>
          </w:tcPr>
          <w:p w14:paraId="4C3CB692" w14:textId="77777777" w:rsidR="009B5D44" w:rsidRPr="003E670C" w:rsidRDefault="00483930" w:rsidP="009B5D44">
            <w:pPr>
              <w:rPr>
                <w:rFonts w:cs="Arial"/>
                <w:sz w:val="18"/>
                <w:szCs w:val="18"/>
              </w:rPr>
            </w:pPr>
            <w:bookmarkStart w:id="23" w:name="Valeur_Nominale_Titre"/>
            <w:r>
              <w:rPr>
                <w:rFonts w:cs="Arial"/>
                <w:sz w:val="18"/>
                <w:szCs w:val="18"/>
                <w:highlight w:val="yellow"/>
              </w:rPr>
              <w:t>Valeur nominale titre</w:t>
            </w:r>
            <w:bookmarkEnd w:id="23"/>
          </w:p>
        </w:tc>
      </w:tr>
      <w:tr w:rsidR="002C4C6B" w:rsidRPr="003E670C" w14:paraId="2C196A2C" w14:textId="77777777" w:rsidTr="00D5328E">
        <w:trPr>
          <w:trHeight w:val="510"/>
        </w:trPr>
        <w:tc>
          <w:tcPr>
            <w:tcW w:w="2778" w:type="dxa"/>
          </w:tcPr>
          <w:p w14:paraId="18C6E683" w14:textId="77777777" w:rsidR="009B5D44" w:rsidRPr="003E670C" w:rsidRDefault="008F200E" w:rsidP="009B5D44">
            <w:pPr>
              <w:rPr>
                <w:rFonts w:cs="Arial"/>
                <w:sz w:val="18"/>
                <w:szCs w:val="18"/>
              </w:rPr>
            </w:pPr>
            <w:r w:rsidRPr="003E670C">
              <w:rPr>
                <w:rFonts w:cs="Arial"/>
                <w:sz w:val="18"/>
                <w:szCs w:val="18"/>
              </w:rPr>
              <w:t>Capital Net Investi</w:t>
            </w:r>
          </w:p>
        </w:tc>
        <w:tc>
          <w:tcPr>
            <w:tcW w:w="6803" w:type="dxa"/>
          </w:tcPr>
          <w:p w14:paraId="2185FBCB" w14:textId="77777777" w:rsidR="009B5D44" w:rsidRPr="003E670C" w:rsidRDefault="00265305" w:rsidP="009B5D44">
            <w:pPr>
              <w:rPr>
                <w:rFonts w:cs="Arial"/>
                <w:sz w:val="18"/>
                <w:szCs w:val="18"/>
              </w:rPr>
            </w:pPr>
            <w:r w:rsidRPr="003E670C">
              <w:rPr>
                <w:rFonts w:cs="Arial"/>
                <w:sz w:val="18"/>
                <w:szCs w:val="18"/>
              </w:rPr>
              <w:t>Le Capital Net I</w:t>
            </w:r>
            <w:r w:rsidR="00A04054" w:rsidRPr="003E670C">
              <w:rPr>
                <w:rFonts w:cs="Arial"/>
                <w:sz w:val="18"/>
                <w:szCs w:val="18"/>
              </w:rPr>
              <w:t>nvesti correspond à la</w:t>
            </w:r>
            <w:r w:rsidRPr="003E670C">
              <w:rPr>
                <w:rFonts w:cs="Arial"/>
                <w:sz w:val="18"/>
                <w:szCs w:val="18"/>
              </w:rPr>
              <w:t xml:space="preserve"> Valeur Nominale d’un titre de créance multipliée par le nombre de titre de créance, diminuée des frais d’entrée/arbitrage et des frais de gestions annuels du contrat d’assurance vie ou de capitalisation, hors fiscalité et prélèvements sociaux.</w:t>
            </w:r>
          </w:p>
        </w:tc>
      </w:tr>
      <w:tr w:rsidR="002C4C6B" w:rsidRPr="003E670C" w14:paraId="6AF42658" w14:textId="77777777" w:rsidTr="00D5328E">
        <w:trPr>
          <w:trHeight w:val="510"/>
        </w:trPr>
        <w:tc>
          <w:tcPr>
            <w:tcW w:w="2778" w:type="dxa"/>
          </w:tcPr>
          <w:p w14:paraId="660AE223" w14:textId="77777777" w:rsidR="009B5D44" w:rsidRPr="003E670C" w:rsidRDefault="008F200E" w:rsidP="009B5D44">
            <w:pPr>
              <w:rPr>
                <w:rFonts w:cs="Arial"/>
                <w:sz w:val="18"/>
                <w:szCs w:val="18"/>
              </w:rPr>
            </w:pPr>
            <w:r w:rsidRPr="003E670C">
              <w:rPr>
                <w:rFonts w:cs="Arial"/>
                <w:sz w:val="18"/>
                <w:szCs w:val="18"/>
              </w:rPr>
              <w:t>Sous-jacent(s) du titre de créance</w:t>
            </w:r>
          </w:p>
        </w:tc>
        <w:tc>
          <w:tcPr>
            <w:tcW w:w="6803" w:type="dxa"/>
          </w:tcPr>
          <w:p w14:paraId="4A9255D8" w14:textId="77777777" w:rsidR="009B5D44" w:rsidRPr="003E670C" w:rsidRDefault="00360AA3" w:rsidP="009B5D44">
            <w:pPr>
              <w:rPr>
                <w:rFonts w:cs="Arial"/>
                <w:sz w:val="18"/>
                <w:szCs w:val="18"/>
              </w:rPr>
            </w:pPr>
            <w:r w:rsidRPr="003E670C">
              <w:rPr>
                <w:rFonts w:cs="Arial"/>
                <w:sz w:val="18"/>
                <w:szCs w:val="18"/>
              </w:rPr>
              <w:fldChar w:fldCharType="begin"/>
            </w:r>
            <w:r w:rsidRPr="003E670C">
              <w:rPr>
                <w:rFonts w:cs="Arial"/>
                <w:sz w:val="18"/>
                <w:szCs w:val="18"/>
              </w:rPr>
              <w:instrText xml:space="preserve"> REF Sous_Jacent \h </w:instrText>
            </w:r>
            <w:r w:rsidR="003E670C" w:rsidRPr="003E670C">
              <w:rPr>
                <w:rFonts w:cs="Arial"/>
                <w:sz w:val="18"/>
                <w:szCs w:val="18"/>
              </w:rPr>
              <w:instrText xml:space="preserve">  </w:instrText>
            </w:r>
            <w:r w:rsidRPr="003E670C">
              <w:rPr>
                <w:rFonts w:cs="Arial"/>
                <w:sz w:val="18"/>
                <w:szCs w:val="18"/>
              </w:rPr>
            </w:r>
            <w:r w:rsidRPr="003E670C">
              <w:rPr>
                <w:rFonts w:cs="Arial"/>
                <w:sz w:val="18"/>
                <w:szCs w:val="18"/>
              </w:rPr>
              <w:fldChar w:fldCharType="separate"/>
            </w:r>
            <w:r w:rsidR="00A51DDF" w:rsidRPr="00F2115F">
              <w:rPr>
                <w:rFonts w:cs="Arial"/>
                <w:sz w:val="18"/>
                <w:szCs w:val="18"/>
                <w:highlight w:val="yellow"/>
              </w:rPr>
              <w:t>Sous-jacent</w:t>
            </w:r>
            <w:r w:rsidRPr="003E670C">
              <w:rPr>
                <w:rFonts w:cs="Arial"/>
                <w:sz w:val="18"/>
                <w:szCs w:val="18"/>
              </w:rPr>
              <w:fldChar w:fldCharType="end"/>
            </w:r>
          </w:p>
        </w:tc>
      </w:tr>
      <w:tr w:rsidR="002C4C6B" w:rsidRPr="003E670C" w14:paraId="6EB2F56C" w14:textId="77777777" w:rsidTr="00D5328E">
        <w:trPr>
          <w:trHeight w:val="510"/>
        </w:trPr>
        <w:tc>
          <w:tcPr>
            <w:tcW w:w="2778" w:type="dxa"/>
          </w:tcPr>
          <w:p w14:paraId="336FE6DF" w14:textId="77777777" w:rsidR="009B5D44" w:rsidRPr="003E670C" w:rsidRDefault="008F200E" w:rsidP="009B5D44">
            <w:pPr>
              <w:rPr>
                <w:rFonts w:cs="Arial"/>
                <w:sz w:val="18"/>
                <w:szCs w:val="18"/>
              </w:rPr>
            </w:pPr>
            <w:r w:rsidRPr="003E670C">
              <w:rPr>
                <w:rFonts w:cs="Arial"/>
                <w:sz w:val="18"/>
                <w:szCs w:val="18"/>
              </w:rPr>
              <w:t>Prix d’émission</w:t>
            </w:r>
          </w:p>
        </w:tc>
        <w:tc>
          <w:tcPr>
            <w:tcW w:w="6803" w:type="dxa"/>
          </w:tcPr>
          <w:p w14:paraId="66F8B7E0" w14:textId="77777777" w:rsidR="009B5D44" w:rsidRPr="003E670C" w:rsidRDefault="00483930" w:rsidP="009B5D44">
            <w:pPr>
              <w:rPr>
                <w:rFonts w:cs="Arial"/>
                <w:sz w:val="18"/>
                <w:szCs w:val="18"/>
              </w:rPr>
            </w:pPr>
            <w:bookmarkStart w:id="24" w:name="Prix_Emission"/>
            <w:r>
              <w:rPr>
                <w:rFonts w:cs="Arial"/>
                <w:sz w:val="18"/>
                <w:szCs w:val="18"/>
                <w:highlight w:val="yellow"/>
              </w:rPr>
              <w:t>Prix Emission</w:t>
            </w:r>
            <w:bookmarkEnd w:id="24"/>
            <w:r w:rsidR="001B1451" w:rsidRPr="003E670C">
              <w:rPr>
                <w:rFonts w:cs="Arial"/>
                <w:sz w:val="18"/>
                <w:szCs w:val="18"/>
              </w:rPr>
              <w:t xml:space="preserve"> de la Valeur du nominale</w:t>
            </w:r>
          </w:p>
        </w:tc>
      </w:tr>
      <w:tr w:rsidR="002C4C6B" w:rsidRPr="003E670C" w14:paraId="34622BB5" w14:textId="77777777" w:rsidTr="00D5328E">
        <w:trPr>
          <w:trHeight w:val="510"/>
        </w:trPr>
        <w:tc>
          <w:tcPr>
            <w:tcW w:w="2778" w:type="dxa"/>
          </w:tcPr>
          <w:p w14:paraId="627E2366" w14:textId="77777777" w:rsidR="009B5D44" w:rsidRPr="003E670C" w:rsidRDefault="008F200E" w:rsidP="009B5D44">
            <w:pPr>
              <w:rPr>
                <w:rFonts w:cs="Arial"/>
                <w:sz w:val="18"/>
                <w:szCs w:val="18"/>
              </w:rPr>
            </w:pPr>
            <w:r w:rsidRPr="003E670C">
              <w:rPr>
                <w:rFonts w:cs="Arial"/>
                <w:sz w:val="18"/>
                <w:szCs w:val="18"/>
              </w:rPr>
              <w:t>Date d’émission</w:t>
            </w:r>
          </w:p>
        </w:tc>
        <w:tc>
          <w:tcPr>
            <w:tcW w:w="6803" w:type="dxa"/>
          </w:tcPr>
          <w:p w14:paraId="1C20E0F1" w14:textId="77777777" w:rsidR="009B5D44" w:rsidRPr="003E670C" w:rsidRDefault="00483930" w:rsidP="009B5D44">
            <w:pPr>
              <w:rPr>
                <w:rFonts w:cs="Arial"/>
                <w:sz w:val="18"/>
                <w:szCs w:val="18"/>
              </w:rPr>
            </w:pPr>
            <w:bookmarkStart w:id="25" w:name="Date_Emission"/>
            <w:r>
              <w:rPr>
                <w:rFonts w:cs="Arial"/>
                <w:sz w:val="18"/>
                <w:szCs w:val="18"/>
                <w:highlight w:val="yellow"/>
              </w:rPr>
              <w:t>Date Emission</w:t>
            </w:r>
            <w:bookmarkEnd w:id="25"/>
          </w:p>
        </w:tc>
      </w:tr>
      <w:tr w:rsidR="002C4C6B" w:rsidRPr="003E670C" w14:paraId="65006A57" w14:textId="77777777" w:rsidTr="00D5328E">
        <w:trPr>
          <w:trHeight w:val="510"/>
        </w:trPr>
        <w:tc>
          <w:tcPr>
            <w:tcW w:w="2778" w:type="dxa"/>
          </w:tcPr>
          <w:p w14:paraId="35339466" w14:textId="77777777" w:rsidR="009B5D44" w:rsidRPr="003E670C" w:rsidRDefault="008F200E" w:rsidP="009B5D44">
            <w:pPr>
              <w:rPr>
                <w:rFonts w:cs="Arial"/>
                <w:sz w:val="18"/>
                <w:szCs w:val="18"/>
              </w:rPr>
            </w:pPr>
            <w:r w:rsidRPr="003E670C">
              <w:rPr>
                <w:rFonts w:cs="Arial"/>
                <w:sz w:val="18"/>
                <w:szCs w:val="18"/>
              </w:rPr>
              <w:t>Date de constatation initiale</w:t>
            </w:r>
          </w:p>
        </w:tc>
        <w:tc>
          <w:tcPr>
            <w:tcW w:w="6803" w:type="dxa"/>
          </w:tcPr>
          <w:p w14:paraId="16D0D823" w14:textId="77777777" w:rsidR="009B5D44" w:rsidRPr="003E670C" w:rsidRDefault="00483930" w:rsidP="009B5D44">
            <w:pPr>
              <w:rPr>
                <w:rFonts w:cs="Arial"/>
                <w:sz w:val="18"/>
                <w:szCs w:val="18"/>
              </w:rPr>
            </w:pPr>
            <w:bookmarkStart w:id="26" w:name="Date_Constatation_Initiale"/>
            <w:r>
              <w:rPr>
                <w:rFonts w:cs="Arial"/>
                <w:sz w:val="18"/>
                <w:szCs w:val="18"/>
                <w:highlight w:val="yellow"/>
              </w:rPr>
              <w:t>Date Constatation Initiale</w:t>
            </w:r>
            <w:bookmarkEnd w:id="26"/>
          </w:p>
        </w:tc>
      </w:tr>
      <w:tr w:rsidR="002C4C6B" w:rsidRPr="003E670C" w14:paraId="7B2136F6" w14:textId="77777777" w:rsidTr="00D5328E">
        <w:trPr>
          <w:trHeight w:val="510"/>
        </w:trPr>
        <w:tc>
          <w:tcPr>
            <w:tcW w:w="2778" w:type="dxa"/>
          </w:tcPr>
          <w:p w14:paraId="5BFC6B36" w14:textId="77777777" w:rsidR="008F200E" w:rsidRPr="003E670C" w:rsidRDefault="008F200E" w:rsidP="009B5D44">
            <w:pPr>
              <w:rPr>
                <w:rFonts w:cs="Arial"/>
                <w:sz w:val="18"/>
                <w:szCs w:val="18"/>
              </w:rPr>
            </w:pPr>
            <w:r w:rsidRPr="003E670C">
              <w:rPr>
                <w:rFonts w:cs="Arial"/>
                <w:sz w:val="18"/>
                <w:szCs w:val="18"/>
              </w:rPr>
              <w:t>Niveau initial du sous-jacent</w:t>
            </w:r>
          </w:p>
        </w:tc>
        <w:tc>
          <w:tcPr>
            <w:tcW w:w="6803" w:type="dxa"/>
          </w:tcPr>
          <w:p w14:paraId="7DA9EE20" w14:textId="77777777" w:rsidR="008F200E" w:rsidRPr="003E670C" w:rsidRDefault="001B1451" w:rsidP="009B5D44">
            <w:pPr>
              <w:rPr>
                <w:rFonts w:cs="Arial"/>
                <w:sz w:val="18"/>
                <w:szCs w:val="18"/>
              </w:rPr>
            </w:pPr>
            <w:r w:rsidRPr="003E670C">
              <w:rPr>
                <w:rFonts w:cs="Arial"/>
                <w:sz w:val="18"/>
                <w:szCs w:val="18"/>
              </w:rPr>
              <w:t>Niveau de clôture officiel du sous-jacent observé à la date de constatation initiale</w:t>
            </w:r>
          </w:p>
        </w:tc>
      </w:tr>
      <w:tr w:rsidR="002C4C6B" w:rsidRPr="003E670C" w14:paraId="69536AFD" w14:textId="77777777" w:rsidTr="00D5328E">
        <w:trPr>
          <w:trHeight w:val="510"/>
        </w:trPr>
        <w:tc>
          <w:tcPr>
            <w:tcW w:w="2778" w:type="dxa"/>
          </w:tcPr>
          <w:p w14:paraId="44466697" w14:textId="77777777" w:rsidR="009B5D44" w:rsidRPr="003E670C" w:rsidRDefault="008F200E" w:rsidP="009B5D44">
            <w:pPr>
              <w:rPr>
                <w:rFonts w:cs="Arial"/>
                <w:sz w:val="18"/>
                <w:szCs w:val="18"/>
              </w:rPr>
            </w:pPr>
            <w:r w:rsidRPr="003E670C">
              <w:rPr>
                <w:rFonts w:cs="Arial"/>
                <w:sz w:val="18"/>
                <w:szCs w:val="18"/>
              </w:rPr>
              <w:t>Periode de commercialisation</w:t>
            </w:r>
          </w:p>
        </w:tc>
        <w:tc>
          <w:tcPr>
            <w:tcW w:w="6803" w:type="dxa"/>
          </w:tcPr>
          <w:p w14:paraId="5BDA85FF" w14:textId="21D65E8D" w:rsidR="009B5D44" w:rsidRPr="003E670C" w:rsidRDefault="006876B9" w:rsidP="003C4400">
            <w:pPr>
              <w:rPr>
                <w:rFonts w:cs="Arial"/>
                <w:sz w:val="18"/>
                <w:szCs w:val="18"/>
              </w:rPr>
            </w:pPr>
            <w:r w:rsidRPr="003E670C">
              <w:rPr>
                <w:rFonts w:cs="Arial"/>
                <w:sz w:val="18"/>
                <w:szCs w:val="18"/>
              </w:rPr>
              <w:t xml:space="preserve">Du </w:t>
            </w:r>
            <w:bookmarkStart w:id="27" w:name="Date_Commercialisation_Initiale"/>
            <w:r w:rsidR="003C4400" w:rsidRPr="003C4400">
              <w:rPr>
                <w:rFonts w:cs="Arial"/>
                <w:sz w:val="18"/>
                <w:szCs w:val="18"/>
                <w:highlight w:val="yellow"/>
              </w:rPr>
              <w:t>Date commercialisation initiale</w:t>
            </w:r>
            <w:bookmarkEnd w:id="27"/>
            <w:r w:rsidR="003C4400">
              <w:rPr>
                <w:rFonts w:cs="Arial"/>
                <w:sz w:val="18"/>
                <w:szCs w:val="18"/>
              </w:rPr>
              <w:t xml:space="preserve"> </w:t>
            </w:r>
            <w:r w:rsidRPr="003E670C">
              <w:rPr>
                <w:rFonts w:cs="Arial"/>
                <w:sz w:val="18"/>
                <w:szCs w:val="18"/>
              </w:rPr>
              <w:t xml:space="preserve">au </w:t>
            </w:r>
            <w:bookmarkStart w:id="28" w:name="Date_Commercialisation_Finale"/>
            <w:r w:rsidR="00D77893">
              <w:rPr>
                <w:rFonts w:cs="Arial"/>
                <w:sz w:val="18"/>
                <w:szCs w:val="18"/>
                <w:highlight w:val="yellow"/>
              </w:rPr>
              <w:t>Date commercialisation finale</w:t>
            </w:r>
            <w:bookmarkEnd w:id="28"/>
          </w:p>
        </w:tc>
      </w:tr>
      <w:tr w:rsidR="002C4C6B" w:rsidRPr="003E670C" w14:paraId="40C9FC11" w14:textId="77777777" w:rsidTr="00D5328E">
        <w:trPr>
          <w:trHeight w:val="510"/>
        </w:trPr>
        <w:tc>
          <w:tcPr>
            <w:tcW w:w="2778" w:type="dxa"/>
          </w:tcPr>
          <w:p w14:paraId="403C6691" w14:textId="77777777" w:rsidR="008F200E" w:rsidRPr="003E670C" w:rsidRDefault="008F200E" w:rsidP="009B5D44">
            <w:pPr>
              <w:rPr>
                <w:rFonts w:cs="Arial"/>
                <w:sz w:val="18"/>
                <w:szCs w:val="18"/>
              </w:rPr>
            </w:pPr>
            <w:r w:rsidRPr="003E670C">
              <w:rPr>
                <w:rFonts w:cs="Arial"/>
                <w:sz w:val="18"/>
                <w:szCs w:val="18"/>
              </w:rPr>
              <w:t>Dates d’évaluation du remboursement anticipé automatique</w:t>
            </w:r>
          </w:p>
        </w:tc>
        <w:tc>
          <w:tcPr>
            <w:tcW w:w="6803" w:type="dxa"/>
          </w:tcPr>
          <w:p w14:paraId="6837AFC6" w14:textId="77777777" w:rsidR="008F200E" w:rsidRPr="003E670C" w:rsidRDefault="00C50CA7" w:rsidP="00C50CA7">
            <w:pPr>
              <w:rPr>
                <w:rFonts w:cs="Arial"/>
                <w:sz w:val="18"/>
                <w:szCs w:val="18"/>
              </w:rPr>
            </w:pPr>
            <w:r w:rsidRPr="003E670C">
              <w:rPr>
                <w:rFonts w:cs="Arial"/>
                <w:sz w:val="18"/>
                <w:szCs w:val="18"/>
              </w:rPr>
              <w:t xml:space="preserve">Entre le </w:t>
            </w:r>
            <w:bookmarkStart w:id="29" w:name="Premiere_Date_Evaluation"/>
            <w:r w:rsidR="00D77893">
              <w:rPr>
                <w:rFonts w:cs="Arial"/>
                <w:sz w:val="18"/>
                <w:szCs w:val="18"/>
                <w:highlight w:val="yellow"/>
              </w:rPr>
              <w:t>Premiere Date Evaluation</w:t>
            </w:r>
            <w:bookmarkEnd w:id="29"/>
            <w:r w:rsidRPr="003E670C">
              <w:rPr>
                <w:rFonts w:cs="Arial"/>
                <w:sz w:val="18"/>
                <w:szCs w:val="18"/>
              </w:rPr>
              <w:t xml:space="preserve"> et le </w:t>
            </w:r>
            <w:bookmarkStart w:id="30" w:name="Derniere_Date_Evaluation"/>
            <w:r w:rsidR="00D77893">
              <w:rPr>
                <w:rFonts w:cs="Arial"/>
                <w:sz w:val="18"/>
                <w:szCs w:val="18"/>
                <w:highlight w:val="yellow"/>
              </w:rPr>
              <w:t>Derniere Date Evaluation</w:t>
            </w:r>
            <w:bookmarkEnd w:id="30"/>
            <w:r w:rsidRPr="003E670C">
              <w:rPr>
                <w:rFonts w:cs="Arial"/>
                <w:sz w:val="18"/>
                <w:szCs w:val="18"/>
              </w:rPr>
              <w:t xml:space="preserve">, on observe chaque </w:t>
            </w:r>
            <w:bookmarkStart w:id="31" w:name="Periode"/>
            <w:r w:rsidR="00D77893">
              <w:rPr>
                <w:rFonts w:cs="Arial"/>
                <w:sz w:val="18"/>
                <w:szCs w:val="18"/>
                <w:highlight w:val="yellow"/>
              </w:rPr>
              <w:t>Periode</w:t>
            </w:r>
            <w:bookmarkEnd w:id="31"/>
            <w:r w:rsidRPr="003E670C">
              <w:rPr>
                <w:rFonts w:cs="Arial"/>
                <w:sz w:val="18"/>
                <w:szCs w:val="18"/>
              </w:rPr>
              <w:t xml:space="preserve"> le niveau de clôture du sous-jacent, chaque </w:t>
            </w:r>
            <w:bookmarkStart w:id="32" w:name="Jour_Evaluation"/>
            <w:r w:rsidR="00D77893">
              <w:rPr>
                <w:rFonts w:cs="Arial"/>
                <w:sz w:val="18"/>
                <w:szCs w:val="18"/>
                <w:highlight w:val="yellow"/>
              </w:rPr>
              <w:t>Jour Evaluation</w:t>
            </w:r>
            <w:bookmarkEnd w:id="32"/>
            <w:r w:rsidR="00412CD5">
              <w:rPr>
                <w:rFonts w:cs="Arial"/>
                <w:sz w:val="18"/>
                <w:szCs w:val="18"/>
              </w:rPr>
              <w:t xml:space="preserve"> du mois,</w:t>
            </w:r>
            <w:r w:rsidRPr="003E670C">
              <w:rPr>
                <w:rFonts w:cs="Arial"/>
                <w:sz w:val="18"/>
                <w:szCs w:val="18"/>
              </w:rPr>
              <w:t xml:space="preserve"> qui constitue le jour d’évaluation. Dès que le niveau de clôture du </w:t>
            </w:r>
            <w:r w:rsidR="00FD6C7E">
              <w:rPr>
                <w:rFonts w:cs="Arial"/>
                <w:sz w:val="18"/>
                <w:szCs w:val="18"/>
              </w:rPr>
              <w:fldChar w:fldCharType="begin"/>
            </w:r>
            <w:r w:rsidR="00FD6C7E">
              <w:rPr>
                <w:rFonts w:cs="Arial"/>
                <w:sz w:val="18"/>
                <w:szCs w:val="18"/>
              </w:rPr>
              <w:instrText xml:space="preserve"> REF Observation \h </w:instrText>
            </w:r>
            <w:r w:rsidR="00FD6C7E">
              <w:rPr>
                <w:rFonts w:cs="Arial"/>
                <w:sz w:val="18"/>
                <w:szCs w:val="18"/>
              </w:rPr>
            </w:r>
            <w:r w:rsidR="00FD6C7E">
              <w:rPr>
                <w:rFonts w:cs="Arial"/>
                <w:sz w:val="18"/>
                <w:szCs w:val="18"/>
              </w:rPr>
              <w:fldChar w:fldCharType="separate"/>
            </w:r>
            <w:r w:rsidR="00A51DDF">
              <w:rPr>
                <w:rFonts w:cs="Arial"/>
                <w:sz w:val="18"/>
                <w:szCs w:val="18"/>
                <w:highlight w:val="yellow"/>
              </w:rPr>
              <w:t>Observation</w:t>
            </w:r>
            <w:r w:rsidR="00FD6C7E">
              <w:rPr>
                <w:rFonts w:cs="Arial"/>
                <w:sz w:val="18"/>
                <w:szCs w:val="18"/>
              </w:rPr>
              <w:fldChar w:fldCharType="end"/>
            </w:r>
            <w:r w:rsidRPr="003E670C">
              <w:rPr>
                <w:rFonts w:cs="Arial"/>
                <w:sz w:val="18"/>
                <w:szCs w:val="18"/>
              </w:rPr>
              <w:t xml:space="preserve"> est supérieure ou égal à son </w:t>
            </w:r>
            <w:r w:rsidR="00FD6C7E">
              <w:rPr>
                <w:rFonts w:cs="Arial"/>
                <w:sz w:val="18"/>
                <w:szCs w:val="18"/>
              </w:rPr>
              <w:t>niveau initial</w:t>
            </w:r>
            <w:r w:rsidRPr="003E670C">
              <w:rPr>
                <w:rFonts w:cs="Arial"/>
                <w:sz w:val="18"/>
                <w:szCs w:val="18"/>
              </w:rPr>
              <w:t>, le produit s’arrête automatiquement</w:t>
            </w:r>
            <w:r w:rsidR="001257E3" w:rsidRPr="003E670C">
              <w:rPr>
                <w:rFonts w:cs="Arial"/>
                <w:sz w:val="18"/>
                <w:szCs w:val="18"/>
              </w:rPr>
              <w:t>.</w:t>
            </w:r>
          </w:p>
          <w:p w14:paraId="3B5F3CBC" w14:textId="77777777" w:rsidR="001257E3" w:rsidRPr="003E670C" w:rsidRDefault="001257E3" w:rsidP="00C50CA7">
            <w:pPr>
              <w:rPr>
                <w:rFonts w:cs="Arial"/>
                <w:sz w:val="18"/>
                <w:szCs w:val="18"/>
              </w:rPr>
            </w:pPr>
          </w:p>
          <w:p w14:paraId="4FA9D129" w14:textId="77777777" w:rsidR="001257E3" w:rsidRPr="003E670C" w:rsidRDefault="001257E3" w:rsidP="003527F9">
            <w:pPr>
              <w:rPr>
                <w:rFonts w:cs="Arial"/>
                <w:sz w:val="18"/>
                <w:szCs w:val="18"/>
              </w:rPr>
            </w:pPr>
            <w:r w:rsidRPr="003E670C">
              <w:rPr>
                <w:rFonts w:cs="Arial"/>
                <w:sz w:val="18"/>
                <w:szCs w:val="18"/>
              </w:rPr>
              <w:t xml:space="preserve">Les évaluations se font sur le(s) niveau(x) de clôture </w:t>
            </w:r>
            <w:r w:rsidR="003527F9">
              <w:rPr>
                <w:rFonts w:cs="Arial"/>
                <w:sz w:val="18"/>
                <w:szCs w:val="18"/>
              </w:rPr>
              <w:fldChar w:fldCharType="begin"/>
            </w:r>
            <w:r w:rsidR="003527F9">
              <w:rPr>
                <w:rFonts w:cs="Arial"/>
                <w:sz w:val="18"/>
                <w:szCs w:val="18"/>
              </w:rPr>
              <w:instrText xml:space="preserve"> REF Pluriel \h </w:instrText>
            </w:r>
            <w:r w:rsidR="003527F9">
              <w:rPr>
                <w:rFonts w:cs="Arial"/>
                <w:sz w:val="18"/>
                <w:szCs w:val="18"/>
              </w:rPr>
            </w:r>
            <w:r w:rsidR="003527F9">
              <w:rPr>
                <w:rFonts w:cs="Arial"/>
                <w:sz w:val="18"/>
                <w:szCs w:val="18"/>
              </w:rPr>
              <w:fldChar w:fldCharType="separate"/>
            </w:r>
            <w:r w:rsidR="003527F9" w:rsidRPr="003527F9">
              <w:rPr>
                <w:rFonts w:cs="Arial"/>
                <w:sz w:val="18"/>
                <w:szCs w:val="18"/>
                <w:highlight w:val="yellow"/>
              </w:rPr>
              <w:t>du/des sous-jacent(s)</w:t>
            </w:r>
            <w:r w:rsidR="003527F9">
              <w:rPr>
                <w:rFonts w:cs="Arial"/>
                <w:sz w:val="18"/>
                <w:szCs w:val="18"/>
              </w:rPr>
              <w:fldChar w:fldCharType="end"/>
            </w:r>
            <w:r w:rsidRPr="003E670C">
              <w:rPr>
                <w:rFonts w:cs="Arial"/>
                <w:sz w:val="18"/>
                <w:szCs w:val="18"/>
              </w:rPr>
              <w:t xml:space="preserve"> sous réserve que les dates mentionnées ci-dessus soient des jours ouvrés( tel que défini dans partie 6 </w:t>
            </w:r>
            <w:r w:rsidR="005D727C" w:rsidRPr="003E670C">
              <w:rPr>
                <w:rFonts w:cs="Arial"/>
                <w:sz w:val="18"/>
                <w:szCs w:val="18"/>
              </w:rPr>
              <w:t>« </w:t>
            </w:r>
            <w:r w:rsidRPr="003E670C">
              <w:rPr>
                <w:rFonts w:cs="Arial"/>
                <w:sz w:val="18"/>
                <w:szCs w:val="18"/>
              </w:rPr>
              <w:t>Conditions de liquidité</w:t>
            </w:r>
            <w:r w:rsidR="005D727C" w:rsidRPr="003E670C">
              <w:rPr>
                <w:rFonts w:cs="Arial"/>
                <w:sz w:val="18"/>
                <w:szCs w:val="18"/>
              </w:rPr>
              <w:t> »</w:t>
            </w:r>
            <w:r w:rsidRPr="003E670C">
              <w:rPr>
                <w:rFonts w:cs="Arial"/>
                <w:sz w:val="18"/>
                <w:szCs w:val="18"/>
              </w:rPr>
              <w:t>).</w:t>
            </w:r>
            <w:r w:rsidR="00FC3F44" w:rsidRPr="003E670C">
              <w:rPr>
                <w:rFonts w:cs="Arial"/>
                <w:sz w:val="18"/>
                <w:szCs w:val="18"/>
              </w:rPr>
              <w:t xml:space="preserve"> Dans le cas contraire</w:t>
            </w:r>
            <w:r w:rsidR="00260C9B" w:rsidRPr="003E670C">
              <w:rPr>
                <w:rFonts w:cs="Arial"/>
                <w:sz w:val="18"/>
                <w:szCs w:val="18"/>
              </w:rPr>
              <w:t xml:space="preserve"> la date d’évaluation du remboursement anticipée concernée se</w:t>
            </w:r>
            <w:r w:rsidR="00FC3F44" w:rsidRPr="003E670C">
              <w:rPr>
                <w:rFonts w:cs="Arial"/>
                <w:sz w:val="18"/>
                <w:szCs w:val="18"/>
              </w:rPr>
              <w:t>ra reportée au premier jour de B</w:t>
            </w:r>
            <w:r w:rsidR="00260C9B" w:rsidRPr="003E670C">
              <w:rPr>
                <w:rFonts w:cs="Arial"/>
                <w:sz w:val="18"/>
                <w:szCs w:val="18"/>
              </w:rPr>
              <w:t>ourse suivant.</w:t>
            </w:r>
          </w:p>
        </w:tc>
      </w:tr>
      <w:tr w:rsidR="006876B9" w:rsidRPr="003E670C" w14:paraId="3E463BA8" w14:textId="77777777" w:rsidTr="00D5328E">
        <w:trPr>
          <w:trHeight w:val="510"/>
        </w:trPr>
        <w:tc>
          <w:tcPr>
            <w:tcW w:w="2778" w:type="dxa"/>
          </w:tcPr>
          <w:p w14:paraId="1FD800C7" w14:textId="77777777" w:rsidR="006876B9" w:rsidRPr="003E670C" w:rsidRDefault="006876B9" w:rsidP="009B5D44">
            <w:pPr>
              <w:rPr>
                <w:rFonts w:cs="Arial"/>
                <w:sz w:val="18"/>
                <w:szCs w:val="18"/>
              </w:rPr>
            </w:pPr>
            <w:r w:rsidRPr="003E670C">
              <w:rPr>
                <w:rFonts w:cs="Arial"/>
                <w:sz w:val="18"/>
                <w:szCs w:val="18"/>
              </w:rPr>
              <w:t>Dates de remboursement anticipé automatique</w:t>
            </w:r>
          </w:p>
        </w:tc>
        <w:tc>
          <w:tcPr>
            <w:tcW w:w="6803" w:type="dxa"/>
          </w:tcPr>
          <w:p w14:paraId="3CA29BA6" w14:textId="77777777" w:rsidR="006876B9" w:rsidRPr="003E670C" w:rsidRDefault="005D727C" w:rsidP="009B5D44">
            <w:pPr>
              <w:rPr>
                <w:rFonts w:cs="Arial"/>
                <w:sz w:val="18"/>
                <w:szCs w:val="18"/>
              </w:rPr>
            </w:pPr>
            <w:r w:rsidRPr="003E670C">
              <w:rPr>
                <w:rFonts w:cs="Arial"/>
                <w:sz w:val="18"/>
                <w:szCs w:val="18"/>
              </w:rPr>
              <w:t>Sous réserve que les conditions de remboursement anticipées sont réunies, les dates de remboursement anticipées peuvent prendre effet</w:t>
            </w:r>
            <w:r w:rsidR="006F3EB9" w:rsidRPr="003E670C">
              <w:rPr>
                <w:rFonts w:cs="Arial"/>
                <w:sz w:val="18"/>
                <w:szCs w:val="18"/>
              </w:rPr>
              <w:t xml:space="preserve"> chaque </w:t>
            </w:r>
            <w:r w:rsidR="00E21E90" w:rsidRPr="003E670C">
              <w:rPr>
                <w:rFonts w:cs="Arial"/>
                <w:sz w:val="18"/>
                <w:szCs w:val="18"/>
              </w:rPr>
              <w:fldChar w:fldCharType="begin"/>
            </w:r>
            <w:r w:rsidR="00E21E90" w:rsidRPr="003E670C">
              <w:rPr>
                <w:rFonts w:cs="Arial"/>
                <w:sz w:val="18"/>
                <w:szCs w:val="18"/>
              </w:rPr>
              <w:instrText xml:space="preserve"> REF Periode \h </w:instrText>
            </w:r>
            <w:r w:rsidR="003E670C" w:rsidRPr="003E670C">
              <w:rPr>
                <w:rFonts w:cs="Arial"/>
                <w:sz w:val="18"/>
                <w:szCs w:val="18"/>
              </w:rPr>
              <w:instrText xml:space="preserve">  </w:instrText>
            </w:r>
            <w:r w:rsidR="00E21E90" w:rsidRPr="003E670C">
              <w:rPr>
                <w:rFonts w:cs="Arial"/>
                <w:sz w:val="18"/>
                <w:szCs w:val="18"/>
              </w:rPr>
            </w:r>
            <w:r w:rsidR="00E21E90" w:rsidRPr="003E670C">
              <w:rPr>
                <w:rFonts w:cs="Arial"/>
                <w:sz w:val="18"/>
                <w:szCs w:val="18"/>
              </w:rPr>
              <w:fldChar w:fldCharType="separate"/>
            </w:r>
            <w:proofErr w:type="spellStart"/>
            <w:r w:rsidR="00A51DDF">
              <w:rPr>
                <w:rFonts w:cs="Arial"/>
                <w:sz w:val="18"/>
                <w:szCs w:val="18"/>
                <w:highlight w:val="yellow"/>
              </w:rPr>
              <w:t>Periode</w:t>
            </w:r>
            <w:proofErr w:type="spellEnd"/>
            <w:r w:rsidR="00E21E90" w:rsidRPr="003E670C">
              <w:rPr>
                <w:rFonts w:cs="Arial"/>
                <w:sz w:val="18"/>
                <w:szCs w:val="18"/>
              </w:rPr>
              <w:fldChar w:fldCharType="end"/>
            </w:r>
            <w:r w:rsidRPr="003E670C">
              <w:rPr>
                <w:rFonts w:cs="Arial"/>
                <w:sz w:val="18"/>
                <w:szCs w:val="18"/>
              </w:rPr>
              <w:t xml:space="preserve"> entre le </w:t>
            </w:r>
            <w:bookmarkStart w:id="33" w:name="Premiere_Date_Remboursement"/>
            <w:proofErr w:type="spellStart"/>
            <w:r w:rsidR="00D77893">
              <w:rPr>
                <w:rFonts w:cs="Arial"/>
                <w:sz w:val="18"/>
                <w:szCs w:val="18"/>
                <w:highlight w:val="yellow"/>
              </w:rPr>
              <w:lastRenderedPageBreak/>
              <w:t>Premiere</w:t>
            </w:r>
            <w:proofErr w:type="spellEnd"/>
            <w:r w:rsidR="00D77893">
              <w:rPr>
                <w:rFonts w:cs="Arial"/>
                <w:sz w:val="18"/>
                <w:szCs w:val="18"/>
                <w:highlight w:val="yellow"/>
              </w:rPr>
              <w:t xml:space="preserve"> Date Remboursement</w:t>
            </w:r>
            <w:bookmarkEnd w:id="33"/>
            <w:r w:rsidR="006F3EB9" w:rsidRPr="003E670C">
              <w:rPr>
                <w:rFonts w:cs="Arial"/>
                <w:sz w:val="18"/>
                <w:szCs w:val="18"/>
              </w:rPr>
              <w:t xml:space="preserve"> et le </w:t>
            </w:r>
            <w:bookmarkStart w:id="34" w:name="Derniere_Date_Remboursement"/>
            <w:r w:rsidR="00D77893">
              <w:rPr>
                <w:rFonts w:cs="Arial"/>
                <w:sz w:val="18"/>
                <w:szCs w:val="18"/>
                <w:highlight w:val="yellow"/>
              </w:rPr>
              <w:t>Derniere Date Remboursement</w:t>
            </w:r>
            <w:bookmarkEnd w:id="34"/>
            <w:r w:rsidR="006F3EB9" w:rsidRPr="003E670C">
              <w:rPr>
                <w:rFonts w:cs="Arial"/>
                <w:sz w:val="18"/>
                <w:szCs w:val="18"/>
              </w:rPr>
              <w:t xml:space="preserve"> :  le </w:t>
            </w:r>
            <w:bookmarkStart w:id="35" w:name="Jour_Remboursement"/>
            <w:r w:rsidR="00D77893">
              <w:rPr>
                <w:rFonts w:cs="Arial"/>
                <w:sz w:val="18"/>
                <w:szCs w:val="18"/>
                <w:highlight w:val="yellow"/>
              </w:rPr>
              <w:t>Jour Remboursement</w:t>
            </w:r>
            <w:bookmarkEnd w:id="35"/>
            <w:r w:rsidR="00E21E90" w:rsidRPr="003E670C">
              <w:rPr>
                <w:rFonts w:cs="Arial"/>
                <w:sz w:val="18"/>
                <w:szCs w:val="18"/>
              </w:rPr>
              <w:t xml:space="preserve"> </w:t>
            </w:r>
            <w:r w:rsidR="00412CD5">
              <w:rPr>
                <w:rFonts w:cs="Arial"/>
                <w:sz w:val="18"/>
                <w:szCs w:val="18"/>
              </w:rPr>
              <w:t xml:space="preserve">du mois, </w:t>
            </w:r>
            <w:r w:rsidR="00E21E90" w:rsidRPr="003E670C">
              <w:rPr>
                <w:rFonts w:cs="Arial"/>
                <w:sz w:val="18"/>
                <w:szCs w:val="18"/>
              </w:rPr>
              <w:t>qui constitue le jour de remboursement</w:t>
            </w:r>
            <w:r w:rsidR="00260C9B" w:rsidRPr="003E670C">
              <w:rPr>
                <w:rFonts w:cs="Arial"/>
                <w:sz w:val="18"/>
                <w:szCs w:val="18"/>
              </w:rPr>
              <w:t>.</w:t>
            </w:r>
          </w:p>
          <w:p w14:paraId="453A027A" w14:textId="77777777" w:rsidR="00260C9B" w:rsidRPr="003E670C" w:rsidRDefault="00260C9B" w:rsidP="009B5D44">
            <w:pPr>
              <w:rPr>
                <w:rFonts w:cs="Arial"/>
                <w:sz w:val="18"/>
                <w:szCs w:val="18"/>
              </w:rPr>
            </w:pPr>
          </w:p>
          <w:p w14:paraId="5D7DCD9F" w14:textId="77777777" w:rsidR="00260C9B" w:rsidRPr="003E670C" w:rsidRDefault="00260C9B" w:rsidP="009B5D44">
            <w:pPr>
              <w:rPr>
                <w:rFonts w:cs="Arial"/>
                <w:sz w:val="18"/>
                <w:szCs w:val="18"/>
              </w:rPr>
            </w:pPr>
            <w:r w:rsidRPr="003E670C">
              <w:rPr>
                <w:rFonts w:cs="Arial"/>
                <w:sz w:val="18"/>
                <w:szCs w:val="18"/>
              </w:rPr>
              <w:t>Sous réserve que, les conditions de remboursement anticipées sont réunies, ces dates soient des jours ouvrés  (tel que défini dans la partie 6 « Conditions de liquidité »)</w:t>
            </w:r>
            <w:r w:rsidR="00FC3F44" w:rsidRPr="003E670C">
              <w:rPr>
                <w:rFonts w:cs="Arial"/>
                <w:sz w:val="18"/>
                <w:szCs w:val="18"/>
              </w:rPr>
              <w:t>. Dans le cas contraire, la date de remboursement anticipée concernée sera reportée au premier jour de Bourse suivant.</w:t>
            </w:r>
          </w:p>
        </w:tc>
      </w:tr>
      <w:tr w:rsidR="009B3EE4" w:rsidRPr="003E670C" w14:paraId="57923A49" w14:textId="77777777" w:rsidTr="00D5328E">
        <w:trPr>
          <w:trHeight w:val="510"/>
        </w:trPr>
        <w:tc>
          <w:tcPr>
            <w:tcW w:w="2778" w:type="dxa"/>
          </w:tcPr>
          <w:p w14:paraId="276B6F47" w14:textId="77777777" w:rsidR="009B3EE4" w:rsidRPr="003E670C" w:rsidRDefault="002D5B0D" w:rsidP="002D5B0D">
            <w:pPr>
              <w:rPr>
                <w:rFonts w:cs="Arial"/>
                <w:sz w:val="18"/>
                <w:szCs w:val="18"/>
              </w:rPr>
            </w:pPr>
            <w:r>
              <w:rPr>
                <w:rFonts w:cs="Arial"/>
                <w:sz w:val="18"/>
                <w:szCs w:val="18"/>
              </w:rPr>
              <w:lastRenderedPageBreak/>
              <w:t>Dates d’Evaluation de C</w:t>
            </w:r>
            <w:r w:rsidR="009B3EE4">
              <w:rPr>
                <w:rFonts w:cs="Arial"/>
                <w:sz w:val="18"/>
                <w:szCs w:val="18"/>
              </w:rPr>
              <w:t xml:space="preserve">oupon </w:t>
            </w:r>
          </w:p>
        </w:tc>
        <w:tc>
          <w:tcPr>
            <w:tcW w:w="6803" w:type="dxa"/>
          </w:tcPr>
          <w:p w14:paraId="5F98C910" w14:textId="77777777" w:rsidR="009B3EE4" w:rsidRPr="003E670C" w:rsidRDefault="009B3EE4" w:rsidP="009B3EE4">
            <w:pPr>
              <w:rPr>
                <w:rFonts w:cs="Arial"/>
                <w:sz w:val="18"/>
                <w:szCs w:val="18"/>
              </w:rPr>
            </w:pPr>
            <w:r w:rsidRPr="003E670C">
              <w:rPr>
                <w:rFonts w:cs="Arial"/>
                <w:sz w:val="18"/>
                <w:szCs w:val="18"/>
              </w:rPr>
              <w:t xml:space="preserve">Entre le </w:t>
            </w:r>
            <w:bookmarkStart w:id="36" w:name="Premiere_Date_Evaluation_Coupon"/>
            <w:r>
              <w:rPr>
                <w:rFonts w:cs="Arial"/>
                <w:sz w:val="18"/>
                <w:szCs w:val="18"/>
                <w:highlight w:val="yellow"/>
              </w:rPr>
              <w:t>Premiere Date Evaluation</w:t>
            </w:r>
            <w:bookmarkEnd w:id="36"/>
            <w:r w:rsidRPr="003E670C">
              <w:rPr>
                <w:rFonts w:cs="Arial"/>
                <w:sz w:val="18"/>
                <w:szCs w:val="18"/>
              </w:rPr>
              <w:t xml:space="preserve"> et le </w:t>
            </w:r>
            <w:bookmarkStart w:id="37" w:name="Derniere_Date_Evaluation_Coupon"/>
            <w:r>
              <w:rPr>
                <w:rFonts w:cs="Arial"/>
                <w:sz w:val="18"/>
                <w:szCs w:val="18"/>
                <w:highlight w:val="yellow"/>
              </w:rPr>
              <w:t>Derniere Date Evaluation</w:t>
            </w:r>
            <w:bookmarkEnd w:id="37"/>
            <w:r w:rsidRPr="003E670C">
              <w:rPr>
                <w:rFonts w:cs="Arial"/>
                <w:sz w:val="18"/>
                <w:szCs w:val="18"/>
              </w:rPr>
              <w:t xml:space="preserve">, on observe chaque </w:t>
            </w:r>
            <w:r>
              <w:rPr>
                <w:rFonts w:cs="Arial"/>
                <w:sz w:val="18"/>
                <w:szCs w:val="18"/>
                <w:highlight w:val="yellow"/>
              </w:rPr>
              <w:fldChar w:fldCharType="begin"/>
            </w:r>
            <w:r>
              <w:rPr>
                <w:rFonts w:cs="Arial"/>
                <w:sz w:val="18"/>
                <w:szCs w:val="18"/>
              </w:rPr>
              <w:instrText xml:space="preserve"> REF Periode \h </w:instrText>
            </w:r>
            <w:r>
              <w:rPr>
                <w:rFonts w:cs="Arial"/>
                <w:sz w:val="18"/>
                <w:szCs w:val="18"/>
                <w:highlight w:val="yellow"/>
              </w:rPr>
            </w:r>
            <w:r>
              <w:rPr>
                <w:rFonts w:cs="Arial"/>
                <w:sz w:val="18"/>
                <w:szCs w:val="18"/>
                <w:highlight w:val="yellow"/>
              </w:rPr>
              <w:fldChar w:fldCharType="separate"/>
            </w:r>
            <w:proofErr w:type="spellStart"/>
            <w:r w:rsidR="00A51DDF">
              <w:rPr>
                <w:rFonts w:cs="Arial"/>
                <w:sz w:val="18"/>
                <w:szCs w:val="18"/>
                <w:highlight w:val="yellow"/>
              </w:rPr>
              <w:t>Periode</w:t>
            </w:r>
            <w:proofErr w:type="spellEnd"/>
            <w:r>
              <w:rPr>
                <w:rFonts w:cs="Arial"/>
                <w:sz w:val="18"/>
                <w:szCs w:val="18"/>
                <w:highlight w:val="yellow"/>
              </w:rPr>
              <w:fldChar w:fldCharType="end"/>
            </w:r>
            <w:r w:rsidRPr="003E670C">
              <w:rPr>
                <w:rFonts w:cs="Arial"/>
                <w:sz w:val="18"/>
                <w:szCs w:val="18"/>
              </w:rPr>
              <w:t xml:space="preserve"> le niveau de clôture du sous-jacent, chaque </w:t>
            </w:r>
            <w:r>
              <w:rPr>
                <w:rFonts w:cs="Arial"/>
                <w:sz w:val="18"/>
                <w:szCs w:val="18"/>
                <w:highlight w:val="yellow"/>
              </w:rPr>
              <w:fldChar w:fldCharType="begin"/>
            </w:r>
            <w:r>
              <w:rPr>
                <w:rFonts w:cs="Arial"/>
                <w:sz w:val="18"/>
                <w:szCs w:val="18"/>
              </w:rPr>
              <w:instrText xml:space="preserve"> REF Jour_Evaluation \h </w:instrText>
            </w:r>
            <w:r>
              <w:rPr>
                <w:rFonts w:cs="Arial"/>
                <w:sz w:val="18"/>
                <w:szCs w:val="18"/>
                <w:highlight w:val="yellow"/>
              </w:rPr>
            </w:r>
            <w:r>
              <w:rPr>
                <w:rFonts w:cs="Arial"/>
                <w:sz w:val="18"/>
                <w:szCs w:val="18"/>
                <w:highlight w:val="yellow"/>
              </w:rPr>
              <w:fldChar w:fldCharType="separate"/>
            </w:r>
            <w:r w:rsidR="00A51DDF">
              <w:rPr>
                <w:rFonts w:cs="Arial"/>
                <w:sz w:val="18"/>
                <w:szCs w:val="18"/>
                <w:highlight w:val="yellow"/>
              </w:rPr>
              <w:t>Jour Evaluation</w:t>
            </w:r>
            <w:r>
              <w:rPr>
                <w:rFonts w:cs="Arial"/>
                <w:sz w:val="18"/>
                <w:szCs w:val="18"/>
                <w:highlight w:val="yellow"/>
              </w:rPr>
              <w:fldChar w:fldCharType="end"/>
            </w:r>
            <w:r w:rsidRPr="003E670C">
              <w:rPr>
                <w:rFonts w:cs="Arial"/>
                <w:sz w:val="18"/>
                <w:szCs w:val="18"/>
              </w:rPr>
              <w:t xml:space="preserve"> </w:t>
            </w:r>
            <w:r w:rsidR="00412CD5">
              <w:rPr>
                <w:rFonts w:cs="Arial"/>
                <w:sz w:val="18"/>
                <w:szCs w:val="18"/>
              </w:rPr>
              <w:t xml:space="preserve">du mois, </w:t>
            </w:r>
            <w:r w:rsidRPr="003E670C">
              <w:rPr>
                <w:rFonts w:cs="Arial"/>
                <w:sz w:val="18"/>
                <w:szCs w:val="18"/>
              </w:rPr>
              <w:t xml:space="preserve">qui constitue le jour d’évaluation. Dès que le niveau de clôture du sous-jacent est supérieure ou égal à </w:t>
            </w:r>
            <w:bookmarkStart w:id="38" w:name="Seuil_Phoenix"/>
            <w:r w:rsidR="004044DC" w:rsidRPr="004044DC">
              <w:rPr>
                <w:rFonts w:cs="Arial"/>
                <w:sz w:val="18"/>
                <w:szCs w:val="18"/>
                <w:highlight w:val="yellow"/>
              </w:rPr>
              <w:t>Seuil Phoenix</w:t>
            </w:r>
            <w:bookmarkEnd w:id="38"/>
            <w:r w:rsidR="004044DC">
              <w:rPr>
                <w:rFonts w:cs="Arial"/>
                <w:sz w:val="18"/>
                <w:szCs w:val="18"/>
              </w:rPr>
              <w:t xml:space="preserve"> </w:t>
            </w:r>
            <w:r w:rsidR="00335A8D">
              <w:rPr>
                <w:rFonts w:cs="Arial"/>
                <w:sz w:val="18"/>
                <w:szCs w:val="18"/>
              </w:rPr>
              <w:t xml:space="preserve">et que le titre de créance n’a pas fait préalablement objet d’un remboursement anticipé, un coupon de </w:t>
            </w:r>
            <w:r w:rsidR="00335A8D">
              <w:rPr>
                <w:rFonts w:cs="Arial"/>
                <w:sz w:val="18"/>
                <w:szCs w:val="18"/>
              </w:rPr>
              <w:fldChar w:fldCharType="begin"/>
            </w:r>
            <w:r w:rsidR="00335A8D">
              <w:rPr>
                <w:rFonts w:cs="Arial"/>
                <w:sz w:val="18"/>
                <w:szCs w:val="18"/>
              </w:rPr>
              <w:instrText xml:space="preserve"> REF Coupon \h </w:instrText>
            </w:r>
            <w:r w:rsidR="00335A8D">
              <w:rPr>
                <w:rFonts w:cs="Arial"/>
                <w:sz w:val="18"/>
                <w:szCs w:val="18"/>
              </w:rPr>
            </w:r>
            <w:r w:rsidR="00335A8D">
              <w:rPr>
                <w:rFonts w:cs="Arial"/>
                <w:sz w:val="18"/>
                <w:szCs w:val="18"/>
              </w:rPr>
              <w:fldChar w:fldCharType="separate"/>
            </w:r>
            <w:r w:rsidR="00A51DDF">
              <w:rPr>
                <w:rFonts w:cs="Arial"/>
                <w:sz w:val="18"/>
                <w:szCs w:val="18"/>
              </w:rPr>
              <w:t xml:space="preserve"> </w:t>
            </w:r>
            <w:r w:rsidR="00A51DDF">
              <w:rPr>
                <w:rFonts w:cs="Arial"/>
                <w:sz w:val="18"/>
                <w:szCs w:val="18"/>
                <w:highlight w:val="yellow"/>
              </w:rPr>
              <w:t>Coupon</w:t>
            </w:r>
            <w:r w:rsidR="00335A8D">
              <w:rPr>
                <w:rFonts w:cs="Arial"/>
                <w:sz w:val="18"/>
                <w:szCs w:val="18"/>
              </w:rPr>
              <w:fldChar w:fldCharType="end"/>
            </w:r>
            <w:r w:rsidR="00335A8D">
              <w:rPr>
                <w:rFonts w:cs="Arial"/>
                <w:sz w:val="18"/>
                <w:szCs w:val="18"/>
              </w:rPr>
              <w:t xml:space="preserve"> est enregistré et sera payé à la date de remboursement anticipé automatique correspondante ou à la date de remboursement final.</w:t>
            </w:r>
          </w:p>
          <w:p w14:paraId="03665597" w14:textId="77777777" w:rsidR="009B3EE4" w:rsidRPr="003E670C" w:rsidRDefault="009B3EE4" w:rsidP="009B3EE4">
            <w:pPr>
              <w:rPr>
                <w:rFonts w:cs="Arial"/>
                <w:sz w:val="18"/>
                <w:szCs w:val="18"/>
              </w:rPr>
            </w:pPr>
          </w:p>
          <w:p w14:paraId="07EE2F1E" w14:textId="77777777" w:rsidR="002D5B0D" w:rsidRPr="003E670C" w:rsidRDefault="009B3EE4" w:rsidP="003527F9">
            <w:pPr>
              <w:rPr>
                <w:rFonts w:cs="Arial"/>
                <w:sz w:val="18"/>
                <w:szCs w:val="18"/>
              </w:rPr>
            </w:pPr>
            <w:r w:rsidRPr="003E670C">
              <w:rPr>
                <w:rFonts w:cs="Arial"/>
                <w:sz w:val="18"/>
                <w:szCs w:val="18"/>
              </w:rPr>
              <w:t>L</w:t>
            </w:r>
            <w:r w:rsidR="00ED3A50">
              <w:rPr>
                <w:rFonts w:cs="Arial"/>
                <w:sz w:val="18"/>
                <w:szCs w:val="18"/>
              </w:rPr>
              <w:t>es évaluations se font sur le niveau</w:t>
            </w:r>
            <w:r w:rsidRPr="003E670C">
              <w:rPr>
                <w:rFonts w:cs="Arial"/>
                <w:sz w:val="18"/>
                <w:szCs w:val="18"/>
              </w:rPr>
              <w:t xml:space="preserve"> de clôture </w:t>
            </w:r>
            <w:r w:rsidR="003527F9">
              <w:rPr>
                <w:rFonts w:cs="Arial"/>
                <w:sz w:val="18"/>
                <w:szCs w:val="18"/>
              </w:rPr>
              <w:fldChar w:fldCharType="begin"/>
            </w:r>
            <w:r w:rsidR="003527F9">
              <w:rPr>
                <w:rFonts w:cs="Arial"/>
                <w:sz w:val="18"/>
                <w:szCs w:val="18"/>
              </w:rPr>
              <w:instrText xml:space="preserve"> REF Pluriel \h </w:instrText>
            </w:r>
            <w:r w:rsidR="003527F9">
              <w:rPr>
                <w:rFonts w:cs="Arial"/>
                <w:sz w:val="18"/>
                <w:szCs w:val="18"/>
              </w:rPr>
            </w:r>
            <w:r w:rsidR="003527F9">
              <w:rPr>
                <w:rFonts w:cs="Arial"/>
                <w:sz w:val="18"/>
                <w:szCs w:val="18"/>
              </w:rPr>
              <w:fldChar w:fldCharType="separate"/>
            </w:r>
            <w:r w:rsidR="003527F9" w:rsidRPr="003527F9">
              <w:rPr>
                <w:rFonts w:cs="Arial"/>
                <w:sz w:val="18"/>
                <w:szCs w:val="18"/>
                <w:highlight w:val="yellow"/>
              </w:rPr>
              <w:t>du/des sous-jacent(s)</w:t>
            </w:r>
            <w:r w:rsidR="003527F9">
              <w:rPr>
                <w:rFonts w:cs="Arial"/>
                <w:sz w:val="18"/>
                <w:szCs w:val="18"/>
              </w:rPr>
              <w:fldChar w:fldCharType="end"/>
            </w:r>
            <w:r w:rsidRPr="003E670C">
              <w:rPr>
                <w:rFonts w:cs="Arial"/>
                <w:sz w:val="18"/>
                <w:szCs w:val="18"/>
              </w:rPr>
              <w:t xml:space="preserve"> sous réserve que les dates mentionnées ci-dessus soient des jours ouvrés( tel que défini dans partie 6 « Conditions de liquidité »). Dans le cas contraire la date d’évaluation </w:t>
            </w:r>
            <w:r>
              <w:rPr>
                <w:rFonts w:cs="Arial"/>
                <w:sz w:val="18"/>
                <w:szCs w:val="18"/>
              </w:rPr>
              <w:t>de coupon conditionnel</w:t>
            </w:r>
            <w:r w:rsidRPr="003E670C">
              <w:rPr>
                <w:rFonts w:cs="Arial"/>
                <w:sz w:val="18"/>
                <w:szCs w:val="18"/>
              </w:rPr>
              <w:t xml:space="preserve"> concernée sera reportée au premier jour de Bourse suivant.</w:t>
            </w:r>
          </w:p>
        </w:tc>
      </w:tr>
      <w:tr w:rsidR="002D5B0D" w:rsidRPr="003E670C" w14:paraId="06DA00BB" w14:textId="77777777" w:rsidTr="00D5328E">
        <w:trPr>
          <w:trHeight w:val="510"/>
        </w:trPr>
        <w:tc>
          <w:tcPr>
            <w:tcW w:w="2778" w:type="dxa"/>
          </w:tcPr>
          <w:p w14:paraId="1FD2D8B0" w14:textId="77777777" w:rsidR="002D5B0D" w:rsidRPr="002D5B0D" w:rsidRDefault="002D5B0D" w:rsidP="009B5D44">
            <w:pPr>
              <w:rPr>
                <w:rFonts w:cs="Arial"/>
                <w:sz w:val="18"/>
                <w:szCs w:val="18"/>
              </w:rPr>
            </w:pPr>
            <w:r w:rsidRPr="002D5B0D">
              <w:rPr>
                <w:rFonts w:cs="Arial"/>
                <w:sz w:val="18"/>
                <w:szCs w:val="18"/>
              </w:rPr>
              <w:t>Dates de Paiement de Coupon</w:t>
            </w:r>
          </w:p>
        </w:tc>
        <w:tc>
          <w:tcPr>
            <w:tcW w:w="6803" w:type="dxa"/>
          </w:tcPr>
          <w:p w14:paraId="76CFAD6D" w14:textId="77777777" w:rsidR="002D5B0D" w:rsidRDefault="00321A95" w:rsidP="009B5D44">
            <w:pPr>
              <w:rPr>
                <w:rFonts w:cs="Arial"/>
                <w:sz w:val="18"/>
                <w:szCs w:val="18"/>
              </w:rPr>
            </w:pPr>
            <w:r w:rsidRPr="003E670C">
              <w:rPr>
                <w:rFonts w:cs="Arial"/>
                <w:sz w:val="18"/>
                <w:szCs w:val="18"/>
              </w:rPr>
              <w:t xml:space="preserve">Sous réserve que les conditions de </w:t>
            </w:r>
            <w:r>
              <w:rPr>
                <w:rFonts w:cs="Arial"/>
                <w:sz w:val="18"/>
                <w:szCs w:val="18"/>
              </w:rPr>
              <w:t xml:space="preserve">paiement de coupon </w:t>
            </w:r>
            <w:r w:rsidRPr="003E670C">
              <w:rPr>
                <w:rFonts w:cs="Arial"/>
                <w:sz w:val="18"/>
                <w:szCs w:val="18"/>
              </w:rPr>
              <w:t>sont réunies</w:t>
            </w:r>
            <w:r>
              <w:rPr>
                <w:rFonts w:cs="Arial"/>
                <w:sz w:val="18"/>
                <w:szCs w:val="18"/>
              </w:rPr>
              <w:t>, les dates de paiement de coupon correspondent au</w:t>
            </w:r>
            <w:r w:rsidR="002D5B0D">
              <w:rPr>
                <w:rFonts w:cs="Arial"/>
                <w:sz w:val="18"/>
                <w:szCs w:val="18"/>
              </w:rPr>
              <w:t xml:space="preserve"> </w:t>
            </w:r>
            <w:bookmarkStart w:id="39" w:name="Diff_Jour2"/>
            <w:r w:rsidR="002D5B0D" w:rsidRPr="00321A95">
              <w:rPr>
                <w:rFonts w:cs="Arial"/>
                <w:sz w:val="18"/>
                <w:szCs w:val="18"/>
                <w:highlight w:val="yellow"/>
              </w:rPr>
              <w:t>Diff_jour2</w:t>
            </w:r>
            <w:bookmarkEnd w:id="39"/>
            <w:r w:rsidR="002D5B0D">
              <w:rPr>
                <w:rFonts w:cs="Arial"/>
                <w:sz w:val="18"/>
                <w:szCs w:val="18"/>
              </w:rPr>
              <w:t xml:space="preserve"> </w:t>
            </w:r>
            <w:r w:rsidR="00CF41D9">
              <w:rPr>
                <w:rFonts w:cs="Arial"/>
                <w:sz w:val="18"/>
                <w:szCs w:val="18"/>
              </w:rPr>
              <w:t xml:space="preserve">ème </w:t>
            </w:r>
            <w:r w:rsidR="002D5B0D">
              <w:rPr>
                <w:rFonts w:cs="Arial"/>
                <w:sz w:val="18"/>
                <w:szCs w:val="18"/>
              </w:rPr>
              <w:t>jour suivant la Date d’Evaluation de Coupon.</w:t>
            </w:r>
          </w:p>
          <w:p w14:paraId="183D3878" w14:textId="77777777" w:rsidR="002D5B0D" w:rsidRDefault="002D5B0D" w:rsidP="009B5D44">
            <w:pPr>
              <w:rPr>
                <w:rFonts w:cs="Arial"/>
                <w:sz w:val="18"/>
                <w:szCs w:val="18"/>
              </w:rPr>
            </w:pPr>
          </w:p>
          <w:p w14:paraId="7FAC0F75" w14:textId="77777777" w:rsidR="002D5B0D" w:rsidRPr="002D5B0D" w:rsidRDefault="002D5B0D" w:rsidP="002D5B0D">
            <w:pPr>
              <w:rPr>
                <w:rFonts w:cs="Arial"/>
                <w:sz w:val="18"/>
                <w:szCs w:val="18"/>
              </w:rPr>
            </w:pPr>
            <w:r w:rsidRPr="003E670C">
              <w:rPr>
                <w:rFonts w:cs="Arial"/>
                <w:sz w:val="18"/>
                <w:szCs w:val="18"/>
              </w:rPr>
              <w:t>Sous réserve que, ces dates soient des jours ouvrés  (tel que défini dans la partie 6 « Conditions de liquidité »). Dan</w:t>
            </w:r>
            <w:r>
              <w:rPr>
                <w:rFonts w:cs="Arial"/>
                <w:sz w:val="18"/>
                <w:szCs w:val="18"/>
              </w:rPr>
              <w:t>s le cas contraire, la date de paiement de coupon</w:t>
            </w:r>
            <w:r w:rsidRPr="003E670C">
              <w:rPr>
                <w:rFonts w:cs="Arial"/>
                <w:sz w:val="18"/>
                <w:szCs w:val="18"/>
              </w:rPr>
              <w:t xml:space="preserve"> concernée sera reportée au premier jour de Bourse suivant.</w:t>
            </w:r>
          </w:p>
        </w:tc>
      </w:tr>
      <w:tr w:rsidR="002C4C6B" w:rsidRPr="003E670C" w14:paraId="70C95FA6" w14:textId="77777777" w:rsidTr="00D5328E">
        <w:trPr>
          <w:trHeight w:val="510"/>
        </w:trPr>
        <w:tc>
          <w:tcPr>
            <w:tcW w:w="2778" w:type="dxa"/>
          </w:tcPr>
          <w:p w14:paraId="745AB7E8" w14:textId="77777777" w:rsidR="008F200E" w:rsidRPr="003E670C" w:rsidRDefault="008F200E" w:rsidP="009B5D44">
            <w:pPr>
              <w:rPr>
                <w:rFonts w:cs="Arial"/>
                <w:sz w:val="18"/>
                <w:szCs w:val="18"/>
              </w:rPr>
            </w:pPr>
            <w:r w:rsidRPr="003E670C">
              <w:rPr>
                <w:rFonts w:cs="Arial"/>
                <w:sz w:val="18"/>
                <w:szCs w:val="18"/>
              </w:rPr>
              <w:t>Date de constatation finale</w:t>
            </w:r>
          </w:p>
        </w:tc>
        <w:tc>
          <w:tcPr>
            <w:tcW w:w="6803" w:type="dxa"/>
          </w:tcPr>
          <w:p w14:paraId="574E4567" w14:textId="77777777" w:rsidR="008F200E" w:rsidRPr="003E670C" w:rsidRDefault="006615B4" w:rsidP="009B5D44">
            <w:pPr>
              <w:rPr>
                <w:rFonts w:cs="Arial"/>
                <w:sz w:val="18"/>
                <w:szCs w:val="18"/>
              </w:rPr>
            </w:pPr>
            <w:bookmarkStart w:id="40" w:name="Date_Constatation_Finale"/>
            <w:r>
              <w:rPr>
                <w:rFonts w:cs="Arial"/>
                <w:sz w:val="18"/>
                <w:szCs w:val="18"/>
                <w:highlight w:val="yellow"/>
              </w:rPr>
              <w:t>Constatation finale</w:t>
            </w:r>
            <w:bookmarkEnd w:id="40"/>
          </w:p>
        </w:tc>
      </w:tr>
      <w:tr w:rsidR="002C4C6B" w:rsidRPr="003E670C" w14:paraId="4281DD4E" w14:textId="77777777" w:rsidTr="00D5328E">
        <w:trPr>
          <w:trHeight w:val="510"/>
        </w:trPr>
        <w:tc>
          <w:tcPr>
            <w:tcW w:w="2778" w:type="dxa"/>
          </w:tcPr>
          <w:p w14:paraId="78675E55" w14:textId="77777777" w:rsidR="008F200E" w:rsidRPr="003E670C" w:rsidRDefault="00AA47B2" w:rsidP="009B5D44">
            <w:pPr>
              <w:rPr>
                <w:rFonts w:cs="Arial"/>
                <w:sz w:val="18"/>
                <w:szCs w:val="18"/>
              </w:rPr>
            </w:pPr>
            <w:r w:rsidRPr="003E670C">
              <w:rPr>
                <w:rFonts w:cs="Arial"/>
                <w:sz w:val="18"/>
                <w:szCs w:val="18"/>
              </w:rPr>
              <w:t>Niveau final du sous-jacent</w:t>
            </w:r>
          </w:p>
        </w:tc>
        <w:tc>
          <w:tcPr>
            <w:tcW w:w="6803" w:type="dxa"/>
          </w:tcPr>
          <w:p w14:paraId="309AECF9" w14:textId="77777777" w:rsidR="008F200E" w:rsidRPr="003E670C" w:rsidRDefault="00DC3CDB" w:rsidP="009B5D44">
            <w:pPr>
              <w:rPr>
                <w:rFonts w:cs="Arial"/>
                <w:sz w:val="18"/>
                <w:szCs w:val="18"/>
              </w:rPr>
            </w:pPr>
            <w:r w:rsidRPr="003E670C">
              <w:rPr>
                <w:rFonts w:cs="Arial"/>
                <w:sz w:val="18"/>
                <w:szCs w:val="18"/>
              </w:rPr>
              <w:t>Niveau de clôture officiel du sous-jacent observé à la date de constatation finale</w:t>
            </w:r>
          </w:p>
        </w:tc>
      </w:tr>
      <w:tr w:rsidR="002C4C6B" w:rsidRPr="003E670C" w14:paraId="38769CAB" w14:textId="77777777" w:rsidTr="00D5328E">
        <w:trPr>
          <w:trHeight w:val="510"/>
        </w:trPr>
        <w:tc>
          <w:tcPr>
            <w:tcW w:w="2778" w:type="dxa"/>
          </w:tcPr>
          <w:p w14:paraId="0B13D2CE" w14:textId="77777777" w:rsidR="008F200E" w:rsidRPr="003E670C" w:rsidRDefault="008F200E" w:rsidP="009B5D44">
            <w:pPr>
              <w:rPr>
                <w:rFonts w:cs="Arial"/>
                <w:sz w:val="18"/>
                <w:szCs w:val="18"/>
              </w:rPr>
            </w:pPr>
            <w:r w:rsidRPr="003E670C">
              <w:rPr>
                <w:rFonts w:cs="Arial"/>
                <w:sz w:val="18"/>
                <w:szCs w:val="18"/>
              </w:rPr>
              <w:t>Date de remboursement final</w:t>
            </w:r>
          </w:p>
        </w:tc>
        <w:tc>
          <w:tcPr>
            <w:tcW w:w="6803" w:type="dxa"/>
          </w:tcPr>
          <w:p w14:paraId="128AD7AB" w14:textId="77777777" w:rsidR="008F200E" w:rsidRDefault="00DC3CDB" w:rsidP="009B5D44">
            <w:pPr>
              <w:rPr>
                <w:rFonts w:cs="Arial"/>
                <w:sz w:val="18"/>
                <w:szCs w:val="18"/>
              </w:rPr>
            </w:pPr>
            <w:r w:rsidRPr="003E670C">
              <w:rPr>
                <w:rFonts w:cs="Arial"/>
                <w:sz w:val="18"/>
                <w:szCs w:val="18"/>
              </w:rPr>
              <w:fldChar w:fldCharType="begin"/>
            </w:r>
            <w:r w:rsidRPr="003E670C">
              <w:rPr>
                <w:rFonts w:cs="Arial"/>
                <w:sz w:val="18"/>
                <w:szCs w:val="18"/>
              </w:rPr>
              <w:instrText xml:space="preserve"> REF Date_Echeance \h </w:instrText>
            </w:r>
            <w:r w:rsidR="003E670C" w:rsidRPr="003E670C">
              <w:rPr>
                <w:rFonts w:cs="Arial"/>
                <w:sz w:val="18"/>
                <w:szCs w:val="18"/>
              </w:rPr>
              <w:instrText xml:space="preserve">  </w:instrText>
            </w:r>
            <w:r w:rsidRPr="003E670C">
              <w:rPr>
                <w:rFonts w:cs="Arial"/>
                <w:sz w:val="18"/>
                <w:szCs w:val="18"/>
              </w:rPr>
            </w:r>
            <w:r w:rsidRPr="003E670C">
              <w:rPr>
                <w:rFonts w:cs="Arial"/>
                <w:sz w:val="18"/>
                <w:szCs w:val="18"/>
              </w:rPr>
              <w:fldChar w:fldCharType="separate"/>
            </w:r>
            <w:r w:rsidR="00A51DDF">
              <w:rPr>
                <w:rFonts w:cs="Arial"/>
                <w:sz w:val="18"/>
                <w:szCs w:val="18"/>
                <w:highlight w:val="yellow"/>
              </w:rPr>
              <w:t>D</w:t>
            </w:r>
            <w:r w:rsidR="00A51DDF" w:rsidRPr="00162185">
              <w:rPr>
                <w:rFonts w:cs="Arial"/>
                <w:sz w:val="18"/>
                <w:szCs w:val="18"/>
                <w:highlight w:val="yellow"/>
              </w:rPr>
              <w:t>ate de remboursement final</w:t>
            </w:r>
            <w:r w:rsidRPr="003E670C">
              <w:rPr>
                <w:rFonts w:cs="Arial"/>
                <w:sz w:val="18"/>
                <w:szCs w:val="18"/>
              </w:rPr>
              <w:fldChar w:fldCharType="end"/>
            </w:r>
          </w:p>
          <w:p w14:paraId="738082C0" w14:textId="77777777" w:rsidR="00C4787B" w:rsidRDefault="00C4787B" w:rsidP="009B5D44">
            <w:pPr>
              <w:rPr>
                <w:rFonts w:cs="Arial"/>
                <w:sz w:val="18"/>
                <w:szCs w:val="18"/>
              </w:rPr>
            </w:pPr>
          </w:p>
          <w:p w14:paraId="2424F278" w14:textId="77777777" w:rsidR="00C4787B" w:rsidRPr="003E670C" w:rsidRDefault="00C4787B" w:rsidP="009B5D44">
            <w:pPr>
              <w:rPr>
                <w:rFonts w:cs="Arial"/>
                <w:sz w:val="18"/>
                <w:szCs w:val="18"/>
              </w:rPr>
            </w:pPr>
            <w:r>
              <w:rPr>
                <w:rFonts w:cs="Arial"/>
                <w:sz w:val="18"/>
                <w:szCs w:val="18"/>
              </w:rPr>
              <w:t>Sous réserve que, les conditions de remboursement anticipées sont réunies, ces dates soient des jours ouvrés (tel que défini dans la partie 6 « Conditions de liquidité »). Dans le cas contraire la date d’évaluation du remboursement anticipée concernée sera reportée au premier jour de bourse suivant.</w:t>
            </w:r>
          </w:p>
        </w:tc>
      </w:tr>
      <w:tr w:rsidR="002C4C6B" w:rsidRPr="003E670C" w14:paraId="383952AF" w14:textId="77777777" w:rsidTr="00D5328E">
        <w:trPr>
          <w:trHeight w:val="510"/>
        </w:trPr>
        <w:tc>
          <w:tcPr>
            <w:tcW w:w="2778" w:type="dxa"/>
          </w:tcPr>
          <w:p w14:paraId="39651301" w14:textId="77777777" w:rsidR="008F200E" w:rsidRPr="003E670C" w:rsidRDefault="008F200E" w:rsidP="009B5D44">
            <w:pPr>
              <w:rPr>
                <w:rFonts w:cs="Arial"/>
                <w:sz w:val="18"/>
                <w:szCs w:val="18"/>
              </w:rPr>
            </w:pPr>
            <w:r w:rsidRPr="003E670C">
              <w:rPr>
                <w:rFonts w:cs="Arial"/>
                <w:sz w:val="18"/>
                <w:szCs w:val="18"/>
              </w:rPr>
              <w:t>Lieu de cotation</w:t>
            </w:r>
          </w:p>
        </w:tc>
        <w:tc>
          <w:tcPr>
            <w:tcW w:w="6803" w:type="dxa"/>
          </w:tcPr>
          <w:p w14:paraId="7596E0C1" w14:textId="77777777" w:rsidR="008F200E" w:rsidRPr="003E670C" w:rsidRDefault="00297DB5" w:rsidP="00A67E2B">
            <w:pPr>
              <w:rPr>
                <w:rFonts w:cs="Arial"/>
                <w:sz w:val="18"/>
                <w:szCs w:val="18"/>
              </w:rPr>
            </w:pPr>
            <w:bookmarkStart w:id="41" w:name="Lieu_Cotation"/>
            <w:r>
              <w:rPr>
                <w:rFonts w:cs="Arial"/>
                <w:sz w:val="18"/>
                <w:szCs w:val="18"/>
                <w:highlight w:val="yellow"/>
              </w:rPr>
              <w:t>L</w:t>
            </w:r>
            <w:r w:rsidR="00A67E2B">
              <w:rPr>
                <w:rFonts w:cs="Arial"/>
                <w:sz w:val="18"/>
                <w:szCs w:val="18"/>
                <w:highlight w:val="yellow"/>
              </w:rPr>
              <w:t>ieu cotation</w:t>
            </w:r>
            <w:bookmarkEnd w:id="41"/>
          </w:p>
        </w:tc>
      </w:tr>
      <w:tr w:rsidR="002C4C6B" w:rsidRPr="003E670C" w14:paraId="7E04A26A" w14:textId="77777777" w:rsidTr="00D5328E">
        <w:trPr>
          <w:trHeight w:val="510"/>
        </w:trPr>
        <w:tc>
          <w:tcPr>
            <w:tcW w:w="2778" w:type="dxa"/>
          </w:tcPr>
          <w:p w14:paraId="0A25E61C" w14:textId="77777777" w:rsidR="008F200E" w:rsidRPr="003E670C" w:rsidRDefault="008F200E" w:rsidP="008F200E">
            <w:pPr>
              <w:rPr>
                <w:rFonts w:cs="Arial"/>
                <w:sz w:val="18"/>
                <w:szCs w:val="18"/>
              </w:rPr>
            </w:pPr>
            <w:r w:rsidRPr="003E670C">
              <w:rPr>
                <w:rFonts w:cs="Arial"/>
                <w:sz w:val="18"/>
                <w:szCs w:val="18"/>
              </w:rPr>
              <w:t>Droit applicable</w:t>
            </w:r>
          </w:p>
        </w:tc>
        <w:tc>
          <w:tcPr>
            <w:tcW w:w="6803" w:type="dxa"/>
          </w:tcPr>
          <w:p w14:paraId="6AF96E2D" w14:textId="77777777" w:rsidR="008F200E" w:rsidRPr="003E670C" w:rsidRDefault="00614D7E" w:rsidP="009B5D44">
            <w:pPr>
              <w:rPr>
                <w:rFonts w:cs="Arial"/>
                <w:sz w:val="18"/>
                <w:szCs w:val="18"/>
              </w:rPr>
            </w:pPr>
            <w:r w:rsidRPr="003E670C">
              <w:rPr>
                <w:rFonts w:cs="Arial"/>
                <w:sz w:val="18"/>
                <w:szCs w:val="18"/>
              </w:rPr>
              <w:fldChar w:fldCharType="begin"/>
            </w:r>
            <w:r w:rsidRPr="003E670C">
              <w:rPr>
                <w:rFonts w:cs="Arial"/>
                <w:sz w:val="18"/>
                <w:szCs w:val="18"/>
              </w:rPr>
              <w:instrText xml:space="preserve"> REF Droit_Applicable \h </w:instrText>
            </w:r>
            <w:r w:rsidR="003E670C" w:rsidRPr="003E670C">
              <w:rPr>
                <w:rFonts w:cs="Arial"/>
                <w:sz w:val="18"/>
                <w:szCs w:val="18"/>
              </w:rPr>
              <w:instrText xml:space="preserve">  </w:instrText>
            </w:r>
            <w:r w:rsidRPr="003E670C">
              <w:rPr>
                <w:rFonts w:cs="Arial"/>
                <w:sz w:val="18"/>
                <w:szCs w:val="18"/>
              </w:rPr>
            </w:r>
            <w:r w:rsidRPr="003E670C">
              <w:rPr>
                <w:rFonts w:cs="Arial"/>
                <w:sz w:val="18"/>
                <w:szCs w:val="18"/>
              </w:rPr>
              <w:fldChar w:fldCharType="separate"/>
            </w:r>
            <w:r w:rsidR="00A51DDF" w:rsidRPr="00F2115F">
              <w:rPr>
                <w:rFonts w:cs="Arial"/>
                <w:sz w:val="18"/>
                <w:szCs w:val="18"/>
                <w:highlight w:val="yellow"/>
              </w:rPr>
              <w:t>Droit applicable</w:t>
            </w:r>
            <w:r w:rsidRPr="003E670C">
              <w:rPr>
                <w:rFonts w:cs="Arial"/>
                <w:sz w:val="18"/>
                <w:szCs w:val="18"/>
              </w:rPr>
              <w:fldChar w:fldCharType="end"/>
            </w:r>
          </w:p>
        </w:tc>
      </w:tr>
      <w:tr w:rsidR="002C4C6B" w:rsidRPr="003E670C" w14:paraId="2477939C" w14:textId="77777777" w:rsidTr="00D5328E">
        <w:trPr>
          <w:trHeight w:val="510"/>
        </w:trPr>
        <w:tc>
          <w:tcPr>
            <w:tcW w:w="2778" w:type="dxa"/>
          </w:tcPr>
          <w:p w14:paraId="12D7B645" w14:textId="77777777" w:rsidR="008F200E" w:rsidRPr="003E670C" w:rsidRDefault="008F200E" w:rsidP="008F200E">
            <w:pPr>
              <w:rPr>
                <w:rFonts w:cs="Arial"/>
                <w:sz w:val="18"/>
                <w:szCs w:val="18"/>
              </w:rPr>
            </w:pPr>
            <w:r w:rsidRPr="003E670C">
              <w:rPr>
                <w:rFonts w:cs="Arial"/>
                <w:sz w:val="18"/>
                <w:szCs w:val="18"/>
              </w:rPr>
              <w:t>Durée de l’investissement</w:t>
            </w:r>
          </w:p>
        </w:tc>
        <w:tc>
          <w:tcPr>
            <w:tcW w:w="6803" w:type="dxa"/>
          </w:tcPr>
          <w:p w14:paraId="78782EFC" w14:textId="77777777" w:rsidR="008F200E" w:rsidRPr="003E670C" w:rsidRDefault="00AA757A" w:rsidP="009B5D44">
            <w:pPr>
              <w:rPr>
                <w:rFonts w:cs="Arial"/>
                <w:sz w:val="18"/>
                <w:szCs w:val="18"/>
              </w:rPr>
            </w:pPr>
            <w:r w:rsidRPr="003E670C">
              <w:rPr>
                <w:rFonts w:cs="Arial"/>
                <w:sz w:val="18"/>
                <w:szCs w:val="18"/>
              </w:rPr>
              <w:fldChar w:fldCharType="begin"/>
            </w:r>
            <w:r w:rsidRPr="003E670C">
              <w:rPr>
                <w:rFonts w:cs="Arial"/>
                <w:sz w:val="18"/>
                <w:szCs w:val="18"/>
              </w:rPr>
              <w:instrText xml:space="preserve"> REF Horizon \h </w:instrText>
            </w:r>
            <w:r w:rsidR="003E670C" w:rsidRPr="003E670C">
              <w:rPr>
                <w:rFonts w:cs="Arial"/>
                <w:sz w:val="18"/>
                <w:szCs w:val="18"/>
              </w:rPr>
              <w:instrText xml:space="preserve">  </w:instrText>
            </w:r>
            <w:r w:rsidRPr="003E670C">
              <w:rPr>
                <w:rFonts w:cs="Arial"/>
                <w:sz w:val="18"/>
                <w:szCs w:val="18"/>
              </w:rPr>
            </w:r>
            <w:r w:rsidRPr="003E670C">
              <w:rPr>
                <w:rFonts w:cs="Arial"/>
                <w:sz w:val="18"/>
                <w:szCs w:val="18"/>
              </w:rPr>
              <w:fldChar w:fldCharType="separate"/>
            </w:r>
            <w:r w:rsidR="00A51DDF" w:rsidRPr="00F2115F">
              <w:rPr>
                <w:rFonts w:cs="Arial"/>
                <w:sz w:val="18"/>
                <w:szCs w:val="18"/>
                <w:highlight w:val="yellow"/>
              </w:rPr>
              <w:t>Horizon</w:t>
            </w:r>
            <w:r w:rsidRPr="003E670C">
              <w:rPr>
                <w:rFonts w:cs="Arial"/>
                <w:sz w:val="18"/>
                <w:szCs w:val="18"/>
              </w:rPr>
              <w:fldChar w:fldCharType="end"/>
            </w:r>
            <w:r w:rsidRPr="003E670C">
              <w:rPr>
                <w:rFonts w:cs="Arial"/>
                <w:sz w:val="18"/>
                <w:szCs w:val="18"/>
              </w:rPr>
              <w:t xml:space="preserve"> avec possibilité de remboursement anticipé à l’une des dates de remboursement anticipé automatique si les conditions de remboursement anticipé sont réunies.</w:t>
            </w:r>
          </w:p>
          <w:p w14:paraId="35AF630C" w14:textId="77777777" w:rsidR="00AA757A" w:rsidRPr="003E670C" w:rsidRDefault="00AA757A" w:rsidP="009B5D44">
            <w:pPr>
              <w:rPr>
                <w:rFonts w:cs="Arial"/>
                <w:sz w:val="18"/>
                <w:szCs w:val="18"/>
              </w:rPr>
            </w:pPr>
            <w:r w:rsidRPr="003E670C">
              <w:rPr>
                <w:rFonts w:cs="Arial"/>
                <w:sz w:val="18"/>
                <w:szCs w:val="18"/>
              </w:rPr>
              <w:t xml:space="preserve">Durée calculée pour la période allant de </w:t>
            </w:r>
            <w:r w:rsidR="007E5DC4" w:rsidRPr="003E670C">
              <w:rPr>
                <w:rFonts w:cs="Arial"/>
                <w:sz w:val="18"/>
                <w:szCs w:val="18"/>
              </w:rPr>
              <w:t>la Date d’émission/Date de Constatation Initiale à la Date de remboursement final.</w:t>
            </w:r>
          </w:p>
        </w:tc>
      </w:tr>
      <w:tr w:rsidR="002C4C6B" w:rsidRPr="003E670C" w14:paraId="4E340BA4" w14:textId="77777777" w:rsidTr="00D5328E">
        <w:trPr>
          <w:trHeight w:val="510"/>
        </w:trPr>
        <w:tc>
          <w:tcPr>
            <w:tcW w:w="2778" w:type="dxa"/>
          </w:tcPr>
          <w:p w14:paraId="1A668FC1" w14:textId="77777777" w:rsidR="008F200E" w:rsidRPr="003E670C" w:rsidRDefault="008F200E" w:rsidP="009B5D44">
            <w:pPr>
              <w:rPr>
                <w:rFonts w:cs="Arial"/>
                <w:sz w:val="18"/>
                <w:szCs w:val="18"/>
              </w:rPr>
            </w:pPr>
            <w:r w:rsidRPr="003E670C">
              <w:rPr>
                <w:rFonts w:cs="Arial"/>
                <w:sz w:val="18"/>
                <w:szCs w:val="18"/>
              </w:rPr>
              <w:t>Documentation juridique</w:t>
            </w:r>
          </w:p>
        </w:tc>
        <w:tc>
          <w:tcPr>
            <w:tcW w:w="6803" w:type="dxa"/>
          </w:tcPr>
          <w:p w14:paraId="6BA5AEE9" w14:textId="77777777" w:rsidR="008F200E" w:rsidRPr="003E670C" w:rsidRDefault="007F3516" w:rsidP="006615B4">
            <w:pPr>
              <w:rPr>
                <w:rFonts w:cs="Arial"/>
                <w:sz w:val="18"/>
                <w:szCs w:val="18"/>
              </w:rPr>
            </w:pPr>
            <w:r w:rsidRPr="003E670C">
              <w:rPr>
                <w:rFonts w:cs="Arial"/>
                <w:sz w:val="18"/>
                <w:szCs w:val="18"/>
              </w:rPr>
              <w:t xml:space="preserve">La documentation juridique des titres de créances (le prospectus de base pour l’émission de titre de créance daté du </w:t>
            </w:r>
            <w:r w:rsidR="006615B4">
              <w:rPr>
                <w:rFonts w:cs="Arial"/>
                <w:sz w:val="18"/>
                <w:szCs w:val="18"/>
                <w:highlight w:val="yellow"/>
              </w:rPr>
              <w:fldChar w:fldCharType="begin"/>
            </w:r>
            <w:r w:rsidR="006615B4">
              <w:rPr>
                <w:rFonts w:cs="Arial"/>
                <w:sz w:val="18"/>
                <w:szCs w:val="18"/>
              </w:rPr>
              <w:instrText xml:space="preserve"> REF Date_Prospectus \h </w:instrText>
            </w:r>
            <w:r w:rsidR="006615B4">
              <w:rPr>
                <w:rFonts w:cs="Arial"/>
                <w:sz w:val="18"/>
                <w:szCs w:val="18"/>
                <w:highlight w:val="yellow"/>
              </w:rPr>
            </w:r>
            <w:r w:rsidR="006615B4">
              <w:rPr>
                <w:rFonts w:cs="Arial"/>
                <w:sz w:val="18"/>
                <w:szCs w:val="18"/>
                <w:highlight w:val="yellow"/>
              </w:rPr>
              <w:fldChar w:fldCharType="separate"/>
            </w:r>
            <w:r w:rsidR="00A51DDF" w:rsidRPr="00BE5E91">
              <w:rPr>
                <w:rFonts w:cs="Arial"/>
                <w:sz w:val="18"/>
                <w:szCs w:val="18"/>
                <w:highlight w:val="yellow"/>
              </w:rPr>
              <w:t>Date Prospectus</w:t>
            </w:r>
            <w:r w:rsidR="006615B4">
              <w:rPr>
                <w:rFonts w:cs="Arial"/>
                <w:sz w:val="18"/>
                <w:szCs w:val="18"/>
                <w:highlight w:val="yellow"/>
              </w:rPr>
              <w:fldChar w:fldCharType="end"/>
            </w:r>
            <w:r w:rsidRPr="003E670C">
              <w:rPr>
                <w:rFonts w:cs="Arial"/>
                <w:sz w:val="18"/>
                <w:szCs w:val="18"/>
              </w:rPr>
              <w:t xml:space="preserve"> et visé par l’Autorité des marchés financiers, sous le </w:t>
            </w:r>
            <w:proofErr w:type="spellStart"/>
            <w:r w:rsidRPr="003E670C">
              <w:rPr>
                <w:rFonts w:cs="Arial"/>
                <w:sz w:val="18"/>
                <w:szCs w:val="18"/>
              </w:rPr>
              <w:t>n°</w:t>
            </w:r>
            <w:r w:rsidR="006615B4">
              <w:rPr>
                <w:rFonts w:cs="Arial"/>
                <w:sz w:val="18"/>
                <w:szCs w:val="18"/>
              </w:rPr>
              <w:fldChar w:fldCharType="begin"/>
            </w:r>
            <w:r w:rsidR="006615B4">
              <w:rPr>
                <w:rFonts w:cs="Arial"/>
                <w:sz w:val="18"/>
                <w:szCs w:val="18"/>
              </w:rPr>
              <w:instrText xml:space="preserve"> REF Numero_Prospectus \h </w:instrText>
            </w:r>
            <w:r w:rsidR="006615B4">
              <w:rPr>
                <w:rFonts w:cs="Arial"/>
                <w:sz w:val="18"/>
                <w:szCs w:val="18"/>
              </w:rPr>
            </w:r>
            <w:r w:rsidR="006615B4">
              <w:rPr>
                <w:rFonts w:cs="Arial"/>
                <w:sz w:val="18"/>
                <w:szCs w:val="18"/>
              </w:rPr>
              <w:fldChar w:fldCharType="separate"/>
            </w:r>
            <w:r w:rsidR="00A51DDF" w:rsidRPr="00BE5E91">
              <w:rPr>
                <w:rFonts w:cs="Arial"/>
                <w:sz w:val="18"/>
                <w:szCs w:val="18"/>
                <w:highlight w:val="yellow"/>
              </w:rPr>
              <w:t>Numéro</w:t>
            </w:r>
            <w:proofErr w:type="spellEnd"/>
            <w:r w:rsidR="00A51DDF" w:rsidRPr="00BE5E91">
              <w:rPr>
                <w:rFonts w:cs="Arial"/>
                <w:sz w:val="18"/>
                <w:szCs w:val="18"/>
                <w:highlight w:val="yellow"/>
              </w:rPr>
              <w:t xml:space="preserve"> prospectus</w:t>
            </w:r>
            <w:r w:rsidR="006615B4">
              <w:rPr>
                <w:rFonts w:cs="Arial"/>
                <w:sz w:val="18"/>
                <w:szCs w:val="18"/>
              </w:rPr>
              <w:fldChar w:fldCharType="end"/>
            </w:r>
            <w:r w:rsidRPr="003E670C">
              <w:rPr>
                <w:rFonts w:cs="Arial"/>
                <w:sz w:val="18"/>
                <w:szCs w:val="18"/>
              </w:rPr>
              <w:t xml:space="preserve"> (ci-après le « Prospectus de Base »), ses suppléments, les conditions définitives (Final Terms) ainsi que le résumé spécifique</w:t>
            </w:r>
            <w:r w:rsidR="0029203E" w:rsidRPr="003E670C">
              <w:rPr>
                <w:rFonts w:cs="Arial"/>
                <w:sz w:val="18"/>
                <w:szCs w:val="18"/>
              </w:rPr>
              <w:t xml:space="preserve"> lié à l’émission (Issue Specific Summary) (ensemble de la « Documentation Juridique ») est disponible sur simple demande auprès de votre conseiller.</w:t>
            </w:r>
          </w:p>
        </w:tc>
      </w:tr>
    </w:tbl>
    <w:p w14:paraId="3DAF7B1B" w14:textId="77777777" w:rsidR="009B5D44" w:rsidRPr="003E670C" w:rsidRDefault="009B5D44" w:rsidP="009B5D44">
      <w:pPr>
        <w:spacing w:after="0"/>
        <w:rPr>
          <w:rFonts w:cs="Arial"/>
          <w:sz w:val="18"/>
          <w:szCs w:val="18"/>
        </w:rPr>
      </w:pPr>
    </w:p>
    <w:p w14:paraId="10127D33" w14:textId="77777777" w:rsidR="0059414E" w:rsidRPr="003E670C" w:rsidRDefault="0059414E" w:rsidP="009B5D44">
      <w:pPr>
        <w:spacing w:after="0"/>
        <w:rPr>
          <w:rFonts w:cs="Arial"/>
          <w:sz w:val="18"/>
          <w:szCs w:val="18"/>
        </w:rPr>
      </w:pPr>
    </w:p>
    <w:p w14:paraId="3059BE75" w14:textId="77777777" w:rsidR="0059414E" w:rsidRPr="003E670C" w:rsidRDefault="00837BC6" w:rsidP="00837BC6">
      <w:pPr>
        <w:pStyle w:val="Paragraphedeliste"/>
        <w:numPr>
          <w:ilvl w:val="0"/>
          <w:numId w:val="2"/>
        </w:numPr>
        <w:spacing w:after="0"/>
        <w:rPr>
          <w:rFonts w:cs="Arial"/>
          <w:sz w:val="18"/>
          <w:szCs w:val="18"/>
        </w:rPr>
      </w:pPr>
      <w:r w:rsidRPr="003E670C">
        <w:rPr>
          <w:rFonts w:cs="Arial"/>
          <w:sz w:val="18"/>
          <w:szCs w:val="18"/>
        </w:rPr>
        <w:t>Objectifs et Stratégie d’investissement du Titre de Créance</w:t>
      </w:r>
    </w:p>
    <w:p w14:paraId="7DEC596E" w14:textId="77777777" w:rsidR="00837BC6" w:rsidRPr="003E670C" w:rsidRDefault="00837BC6" w:rsidP="00837BC6">
      <w:pPr>
        <w:spacing w:after="0"/>
        <w:rPr>
          <w:rFonts w:cs="Arial"/>
          <w:sz w:val="18"/>
          <w:szCs w:val="18"/>
        </w:rPr>
      </w:pPr>
    </w:p>
    <w:p w14:paraId="6F2FC360" w14:textId="361CABD3" w:rsidR="000E010C" w:rsidRPr="003E670C" w:rsidRDefault="00837BC6" w:rsidP="00837BC6">
      <w:pPr>
        <w:spacing w:after="0"/>
        <w:rPr>
          <w:rFonts w:cs="Arial"/>
          <w:sz w:val="18"/>
          <w:szCs w:val="18"/>
        </w:rPr>
      </w:pPr>
      <w:r w:rsidRPr="003E670C">
        <w:rPr>
          <w:rFonts w:cs="Arial"/>
          <w:sz w:val="18"/>
          <w:szCs w:val="18"/>
        </w:rPr>
        <w:t xml:space="preserve">Le titre de créance </w:t>
      </w:r>
      <w:r w:rsidR="001F3CFA" w:rsidRPr="003E670C">
        <w:rPr>
          <w:rFonts w:cs="Arial"/>
          <w:sz w:val="18"/>
          <w:szCs w:val="18"/>
          <w:highlight w:val="yellow"/>
        </w:rPr>
        <w:fldChar w:fldCharType="begin"/>
      </w:r>
      <w:r w:rsidR="001F3CFA" w:rsidRPr="003E670C">
        <w:rPr>
          <w:rFonts w:cs="Arial"/>
          <w:sz w:val="18"/>
          <w:szCs w:val="18"/>
        </w:rPr>
        <w:instrText xml:space="preserve"> REF Produit \h </w:instrText>
      </w:r>
      <w:r w:rsidR="003E670C" w:rsidRPr="003E670C">
        <w:rPr>
          <w:rFonts w:cs="Arial"/>
          <w:sz w:val="18"/>
          <w:szCs w:val="18"/>
          <w:highlight w:val="yellow"/>
        </w:rPr>
        <w:instrText xml:space="preserve">  </w:instrText>
      </w:r>
      <w:r w:rsidR="001F3CFA" w:rsidRPr="003E670C">
        <w:rPr>
          <w:rFonts w:cs="Arial"/>
          <w:sz w:val="18"/>
          <w:szCs w:val="18"/>
          <w:highlight w:val="yellow"/>
        </w:rPr>
      </w:r>
      <w:r w:rsidR="001F3CFA" w:rsidRPr="003E670C">
        <w:rPr>
          <w:rFonts w:cs="Arial"/>
          <w:sz w:val="18"/>
          <w:szCs w:val="18"/>
          <w:highlight w:val="yellow"/>
        </w:rPr>
        <w:fldChar w:fldCharType="separate"/>
      </w:r>
      <w:r w:rsidR="00A51DDF">
        <w:rPr>
          <w:rFonts w:cs="Arial"/>
          <w:sz w:val="18"/>
          <w:szCs w:val="18"/>
          <w:highlight w:val="yellow"/>
        </w:rPr>
        <w:t>Produit structuré</w:t>
      </w:r>
      <w:r w:rsidR="001F3CFA" w:rsidRPr="003E670C">
        <w:rPr>
          <w:rFonts w:cs="Arial"/>
          <w:sz w:val="18"/>
          <w:szCs w:val="18"/>
          <w:highlight w:val="yellow"/>
        </w:rPr>
        <w:fldChar w:fldCharType="end"/>
      </w:r>
      <w:r w:rsidRPr="003E670C">
        <w:rPr>
          <w:rFonts w:cs="Arial"/>
          <w:sz w:val="18"/>
          <w:szCs w:val="18"/>
        </w:rPr>
        <w:t xml:space="preserve"> est indexé sur le(s) </w:t>
      </w:r>
      <w:bookmarkStart w:id="42" w:name="Type_Sous_Jacent"/>
      <w:r w:rsidR="00F13D3C">
        <w:rPr>
          <w:rFonts w:cs="Arial"/>
          <w:sz w:val="18"/>
          <w:szCs w:val="18"/>
          <w:highlight w:val="yellow"/>
        </w:rPr>
        <w:t>Type de sous-jacent</w:t>
      </w:r>
      <w:bookmarkEnd w:id="42"/>
      <w:r w:rsidRPr="003E670C">
        <w:rPr>
          <w:rFonts w:cs="Arial"/>
          <w:sz w:val="18"/>
          <w:szCs w:val="18"/>
        </w:rPr>
        <w:t xml:space="preserve"> : </w:t>
      </w:r>
      <w:r w:rsidR="001F3CFA" w:rsidRPr="003E670C">
        <w:rPr>
          <w:rFonts w:cs="Arial"/>
          <w:sz w:val="18"/>
          <w:szCs w:val="18"/>
          <w:highlight w:val="yellow"/>
        </w:rPr>
        <w:fldChar w:fldCharType="begin"/>
      </w:r>
      <w:r w:rsidR="001F3CFA" w:rsidRPr="003E670C">
        <w:rPr>
          <w:rFonts w:cs="Arial"/>
          <w:sz w:val="18"/>
          <w:szCs w:val="18"/>
        </w:rPr>
        <w:instrText xml:space="preserve"> REF Sous_Jacent \h </w:instrText>
      </w:r>
      <w:r w:rsidR="003E670C" w:rsidRPr="003E670C">
        <w:rPr>
          <w:rFonts w:cs="Arial"/>
          <w:sz w:val="18"/>
          <w:szCs w:val="18"/>
          <w:highlight w:val="yellow"/>
        </w:rPr>
        <w:instrText xml:space="preserve">  </w:instrText>
      </w:r>
      <w:r w:rsidR="001F3CFA" w:rsidRPr="003E670C">
        <w:rPr>
          <w:rFonts w:cs="Arial"/>
          <w:sz w:val="18"/>
          <w:szCs w:val="18"/>
          <w:highlight w:val="yellow"/>
        </w:rPr>
      </w:r>
      <w:r w:rsidR="001F3CFA" w:rsidRPr="003E670C">
        <w:rPr>
          <w:rFonts w:cs="Arial"/>
          <w:sz w:val="18"/>
          <w:szCs w:val="18"/>
          <w:highlight w:val="yellow"/>
        </w:rPr>
        <w:fldChar w:fldCharType="separate"/>
      </w:r>
      <w:r w:rsidR="00A51DDF" w:rsidRPr="00F2115F">
        <w:rPr>
          <w:rFonts w:cs="Arial"/>
          <w:sz w:val="18"/>
          <w:szCs w:val="18"/>
          <w:highlight w:val="yellow"/>
        </w:rPr>
        <w:t>Sous-jacent</w:t>
      </w:r>
      <w:r w:rsidR="001F3CFA" w:rsidRPr="003E670C">
        <w:rPr>
          <w:rFonts w:cs="Arial"/>
          <w:sz w:val="18"/>
          <w:szCs w:val="18"/>
          <w:highlight w:val="yellow"/>
        </w:rPr>
        <w:fldChar w:fldCharType="end"/>
      </w:r>
      <w:r w:rsidRPr="003E670C">
        <w:rPr>
          <w:rFonts w:cs="Arial"/>
          <w:sz w:val="18"/>
          <w:szCs w:val="18"/>
        </w:rPr>
        <w:t xml:space="preserve">. Il s’adresse aux investisseurs anticipant d’ici le </w:t>
      </w:r>
      <w:r w:rsidR="001F3CFA" w:rsidRPr="003E670C">
        <w:rPr>
          <w:rFonts w:cs="Arial"/>
          <w:sz w:val="18"/>
          <w:szCs w:val="18"/>
          <w:highlight w:val="yellow"/>
        </w:rPr>
        <w:fldChar w:fldCharType="begin"/>
      </w:r>
      <w:r w:rsidR="001F3CFA" w:rsidRPr="003E670C">
        <w:rPr>
          <w:rFonts w:cs="Arial"/>
          <w:sz w:val="18"/>
          <w:szCs w:val="18"/>
        </w:rPr>
        <w:instrText xml:space="preserve"> REF Date_Constatation_Finale \h </w:instrText>
      </w:r>
      <w:r w:rsidR="003E670C" w:rsidRPr="003E670C">
        <w:rPr>
          <w:rFonts w:cs="Arial"/>
          <w:sz w:val="18"/>
          <w:szCs w:val="18"/>
          <w:highlight w:val="yellow"/>
        </w:rPr>
        <w:instrText xml:space="preserve">  </w:instrText>
      </w:r>
      <w:r w:rsidR="001F3CFA" w:rsidRPr="003E670C">
        <w:rPr>
          <w:rFonts w:cs="Arial"/>
          <w:sz w:val="18"/>
          <w:szCs w:val="18"/>
          <w:highlight w:val="yellow"/>
        </w:rPr>
      </w:r>
      <w:r w:rsidR="001F3CFA" w:rsidRPr="003E670C">
        <w:rPr>
          <w:rFonts w:cs="Arial"/>
          <w:sz w:val="18"/>
          <w:szCs w:val="18"/>
          <w:highlight w:val="yellow"/>
        </w:rPr>
        <w:fldChar w:fldCharType="separate"/>
      </w:r>
      <w:r w:rsidR="00A51DDF">
        <w:rPr>
          <w:rFonts w:cs="Arial"/>
          <w:sz w:val="18"/>
          <w:szCs w:val="18"/>
          <w:highlight w:val="yellow"/>
        </w:rPr>
        <w:t>Constatation finale</w:t>
      </w:r>
      <w:r w:rsidR="001F3CFA" w:rsidRPr="003E670C">
        <w:rPr>
          <w:rFonts w:cs="Arial"/>
          <w:sz w:val="18"/>
          <w:szCs w:val="18"/>
          <w:highlight w:val="yellow"/>
        </w:rPr>
        <w:fldChar w:fldCharType="end"/>
      </w:r>
      <w:r w:rsidRPr="003E670C">
        <w:rPr>
          <w:rFonts w:cs="Arial"/>
          <w:sz w:val="18"/>
          <w:szCs w:val="18"/>
        </w:rPr>
        <w:t xml:space="preserve"> (date de constatation finale) ; une hausse modérée, u</w:t>
      </w:r>
      <w:r w:rsidR="00417190">
        <w:rPr>
          <w:rFonts w:cs="Arial"/>
          <w:sz w:val="18"/>
          <w:szCs w:val="18"/>
        </w:rPr>
        <w:t xml:space="preserve">ne stabilité </w:t>
      </w:r>
      <w:r w:rsidR="003527F9">
        <w:rPr>
          <w:rFonts w:cs="Arial"/>
          <w:sz w:val="18"/>
          <w:szCs w:val="18"/>
        </w:rPr>
        <w:fldChar w:fldCharType="begin"/>
      </w:r>
      <w:r w:rsidR="003527F9">
        <w:rPr>
          <w:rFonts w:cs="Arial"/>
          <w:sz w:val="18"/>
          <w:szCs w:val="18"/>
        </w:rPr>
        <w:instrText xml:space="preserve"> REF Pluriel \h </w:instrText>
      </w:r>
      <w:r w:rsidR="003527F9">
        <w:rPr>
          <w:rFonts w:cs="Arial"/>
          <w:sz w:val="18"/>
          <w:szCs w:val="18"/>
        </w:rPr>
      </w:r>
      <w:r w:rsidR="003527F9">
        <w:rPr>
          <w:rFonts w:cs="Arial"/>
          <w:sz w:val="18"/>
          <w:szCs w:val="18"/>
        </w:rPr>
        <w:fldChar w:fldCharType="separate"/>
      </w:r>
      <w:r w:rsidR="003527F9" w:rsidRPr="003527F9">
        <w:rPr>
          <w:rFonts w:cs="Arial"/>
          <w:sz w:val="18"/>
          <w:szCs w:val="18"/>
          <w:highlight w:val="yellow"/>
        </w:rPr>
        <w:t>du/des sous-jacent(s)</w:t>
      </w:r>
      <w:r w:rsidR="003527F9">
        <w:rPr>
          <w:rFonts w:cs="Arial"/>
          <w:sz w:val="18"/>
          <w:szCs w:val="18"/>
        </w:rPr>
        <w:fldChar w:fldCharType="end"/>
      </w:r>
    </w:p>
    <w:p w14:paraId="166721CE" w14:textId="77777777" w:rsidR="000E010C" w:rsidRPr="003E670C" w:rsidRDefault="000E010C" w:rsidP="00837BC6">
      <w:pPr>
        <w:spacing w:after="0"/>
        <w:rPr>
          <w:rFonts w:cs="Arial"/>
          <w:sz w:val="18"/>
          <w:szCs w:val="18"/>
        </w:rPr>
      </w:pPr>
    </w:p>
    <w:p w14:paraId="0D888CEB" w14:textId="77777777" w:rsidR="00837BC6" w:rsidRPr="003E670C" w:rsidRDefault="00837BC6" w:rsidP="00837BC6">
      <w:pPr>
        <w:spacing w:after="0"/>
        <w:rPr>
          <w:rFonts w:cs="Arial"/>
          <w:sz w:val="18"/>
          <w:szCs w:val="18"/>
        </w:rPr>
      </w:pPr>
      <w:r w:rsidRPr="003E670C">
        <w:rPr>
          <w:rFonts w:cs="Arial"/>
          <w:sz w:val="18"/>
          <w:szCs w:val="18"/>
        </w:rPr>
        <w:lastRenderedPageBreak/>
        <w:t>La performance du titre de créance dépend notamme</w:t>
      </w:r>
      <w:r w:rsidR="00417190">
        <w:rPr>
          <w:rFonts w:cs="Arial"/>
          <w:sz w:val="18"/>
          <w:szCs w:val="18"/>
        </w:rPr>
        <w:t xml:space="preserve">nt de l’évolution du cours </w:t>
      </w:r>
      <w:r w:rsidR="003527F9">
        <w:rPr>
          <w:rFonts w:cs="Arial"/>
          <w:sz w:val="18"/>
          <w:szCs w:val="18"/>
        </w:rPr>
        <w:fldChar w:fldCharType="begin"/>
      </w:r>
      <w:r w:rsidR="003527F9">
        <w:rPr>
          <w:rFonts w:cs="Arial"/>
          <w:sz w:val="18"/>
          <w:szCs w:val="18"/>
        </w:rPr>
        <w:instrText xml:space="preserve"> REF Pluriel \h </w:instrText>
      </w:r>
      <w:r w:rsidR="003527F9">
        <w:rPr>
          <w:rFonts w:cs="Arial"/>
          <w:sz w:val="18"/>
          <w:szCs w:val="18"/>
        </w:rPr>
      </w:r>
      <w:r w:rsidR="003527F9">
        <w:rPr>
          <w:rFonts w:cs="Arial"/>
          <w:sz w:val="18"/>
          <w:szCs w:val="18"/>
        </w:rPr>
        <w:fldChar w:fldCharType="separate"/>
      </w:r>
      <w:r w:rsidR="003527F9" w:rsidRPr="003527F9">
        <w:rPr>
          <w:rFonts w:cs="Arial"/>
          <w:sz w:val="18"/>
          <w:szCs w:val="18"/>
          <w:highlight w:val="yellow"/>
        </w:rPr>
        <w:t>du/des sous-jacent(s)</w:t>
      </w:r>
      <w:r w:rsidR="003527F9">
        <w:rPr>
          <w:rFonts w:cs="Arial"/>
          <w:sz w:val="18"/>
          <w:szCs w:val="18"/>
        </w:rPr>
        <w:fldChar w:fldCharType="end"/>
      </w:r>
      <w:r w:rsidRPr="003E670C">
        <w:rPr>
          <w:rFonts w:cs="Arial"/>
          <w:sz w:val="18"/>
          <w:szCs w:val="18"/>
        </w:rPr>
        <w:t xml:space="preserve"> : </w:t>
      </w:r>
      <w:r w:rsidR="001F3CFA" w:rsidRPr="003E670C">
        <w:rPr>
          <w:rFonts w:cs="Arial"/>
          <w:sz w:val="18"/>
          <w:szCs w:val="18"/>
          <w:highlight w:val="yellow"/>
        </w:rPr>
        <w:fldChar w:fldCharType="begin"/>
      </w:r>
      <w:r w:rsidR="001F3CFA" w:rsidRPr="003E670C">
        <w:rPr>
          <w:rFonts w:cs="Arial"/>
          <w:sz w:val="18"/>
          <w:szCs w:val="18"/>
        </w:rPr>
        <w:instrText xml:space="preserve"> REF Sous_Jacent \h </w:instrText>
      </w:r>
      <w:r w:rsidR="003E670C" w:rsidRPr="003E670C">
        <w:rPr>
          <w:rFonts w:cs="Arial"/>
          <w:sz w:val="18"/>
          <w:szCs w:val="18"/>
          <w:highlight w:val="yellow"/>
        </w:rPr>
        <w:instrText xml:space="preserve">  </w:instrText>
      </w:r>
      <w:r w:rsidR="001F3CFA" w:rsidRPr="003E670C">
        <w:rPr>
          <w:rFonts w:cs="Arial"/>
          <w:sz w:val="18"/>
          <w:szCs w:val="18"/>
          <w:highlight w:val="yellow"/>
        </w:rPr>
      </w:r>
      <w:r w:rsidR="001F3CFA" w:rsidRPr="003E670C">
        <w:rPr>
          <w:rFonts w:cs="Arial"/>
          <w:sz w:val="18"/>
          <w:szCs w:val="18"/>
          <w:highlight w:val="yellow"/>
        </w:rPr>
        <w:fldChar w:fldCharType="separate"/>
      </w:r>
      <w:r w:rsidR="00A51DDF" w:rsidRPr="00F2115F">
        <w:rPr>
          <w:rFonts w:cs="Arial"/>
          <w:sz w:val="18"/>
          <w:szCs w:val="18"/>
          <w:highlight w:val="yellow"/>
        </w:rPr>
        <w:t>Sous-jacent</w:t>
      </w:r>
      <w:r w:rsidR="001F3CFA" w:rsidRPr="003E670C">
        <w:rPr>
          <w:rFonts w:cs="Arial"/>
          <w:sz w:val="18"/>
          <w:szCs w:val="18"/>
          <w:highlight w:val="yellow"/>
        </w:rPr>
        <w:fldChar w:fldCharType="end"/>
      </w:r>
      <w:r w:rsidRPr="003E670C">
        <w:rPr>
          <w:rFonts w:cs="Arial"/>
          <w:sz w:val="18"/>
          <w:szCs w:val="18"/>
        </w:rPr>
        <w:t xml:space="preserve">. Elle pourra néanmoins être différente de la performance </w:t>
      </w:r>
      <w:r w:rsidR="003527F9">
        <w:rPr>
          <w:rFonts w:cs="Arial"/>
          <w:sz w:val="18"/>
          <w:szCs w:val="18"/>
        </w:rPr>
        <w:fldChar w:fldCharType="begin"/>
      </w:r>
      <w:r w:rsidR="003527F9">
        <w:rPr>
          <w:rFonts w:cs="Arial"/>
          <w:sz w:val="18"/>
          <w:szCs w:val="18"/>
        </w:rPr>
        <w:instrText xml:space="preserve"> REF Pluriel \h </w:instrText>
      </w:r>
      <w:r w:rsidR="003527F9">
        <w:rPr>
          <w:rFonts w:cs="Arial"/>
          <w:sz w:val="18"/>
          <w:szCs w:val="18"/>
        </w:rPr>
      </w:r>
      <w:r w:rsidR="003527F9">
        <w:rPr>
          <w:rFonts w:cs="Arial"/>
          <w:sz w:val="18"/>
          <w:szCs w:val="18"/>
        </w:rPr>
        <w:fldChar w:fldCharType="separate"/>
      </w:r>
      <w:r w:rsidR="003527F9" w:rsidRPr="003527F9">
        <w:rPr>
          <w:rFonts w:cs="Arial"/>
          <w:sz w:val="18"/>
          <w:szCs w:val="18"/>
          <w:highlight w:val="yellow"/>
        </w:rPr>
        <w:t>du/des sous-jacent(s)</w:t>
      </w:r>
      <w:r w:rsidR="003527F9">
        <w:rPr>
          <w:rFonts w:cs="Arial"/>
          <w:sz w:val="18"/>
          <w:szCs w:val="18"/>
        </w:rPr>
        <w:fldChar w:fldCharType="end"/>
      </w:r>
      <w:r w:rsidR="00F920CB" w:rsidRPr="003E670C">
        <w:rPr>
          <w:rFonts w:cs="Arial"/>
          <w:sz w:val="18"/>
          <w:szCs w:val="18"/>
        </w:rPr>
        <w:t xml:space="preserve"> du fait de la formule de remboursement du titre de créance.</w:t>
      </w:r>
      <w:r w:rsidR="002921B8" w:rsidRPr="003E670C">
        <w:rPr>
          <w:rFonts w:cs="Arial"/>
          <w:sz w:val="18"/>
          <w:szCs w:val="18"/>
        </w:rPr>
        <w:t xml:space="preserve"> </w:t>
      </w:r>
      <w:r w:rsidR="001F172C" w:rsidRPr="003E670C">
        <w:rPr>
          <w:rFonts w:cs="Arial"/>
          <w:sz w:val="18"/>
          <w:szCs w:val="18"/>
        </w:rPr>
        <w:t>Pour toute information</w:t>
      </w:r>
      <w:r w:rsidR="007959D8">
        <w:rPr>
          <w:rFonts w:cs="Arial"/>
          <w:sz w:val="18"/>
          <w:szCs w:val="18"/>
        </w:rPr>
        <w:t xml:space="preserve"> supplémenta</w:t>
      </w:r>
      <w:r w:rsidR="00932B17">
        <w:rPr>
          <w:rFonts w:cs="Arial"/>
          <w:sz w:val="18"/>
          <w:szCs w:val="18"/>
        </w:rPr>
        <w:t xml:space="preserve">ire, veuillez consultez le </w:t>
      </w:r>
      <w:r w:rsidR="007959D8">
        <w:rPr>
          <w:rFonts w:cs="Arial"/>
          <w:sz w:val="18"/>
          <w:szCs w:val="18"/>
        </w:rPr>
        <w:t>s</w:t>
      </w:r>
      <w:r w:rsidR="00932B17">
        <w:rPr>
          <w:rFonts w:cs="Arial"/>
          <w:sz w:val="18"/>
          <w:szCs w:val="18"/>
        </w:rPr>
        <w:t>ite</w:t>
      </w:r>
      <w:r w:rsidR="007959D8">
        <w:rPr>
          <w:rFonts w:cs="Arial"/>
          <w:sz w:val="18"/>
          <w:szCs w:val="18"/>
        </w:rPr>
        <w:t xml:space="preserve"> </w:t>
      </w:r>
      <w:r w:rsidR="003527F9">
        <w:rPr>
          <w:rFonts w:cs="Arial"/>
          <w:sz w:val="18"/>
          <w:szCs w:val="18"/>
        </w:rPr>
        <w:fldChar w:fldCharType="begin"/>
      </w:r>
      <w:r w:rsidR="003527F9">
        <w:rPr>
          <w:rFonts w:cs="Arial"/>
          <w:sz w:val="18"/>
          <w:szCs w:val="18"/>
        </w:rPr>
        <w:instrText xml:space="preserve"> REF Pluriel \h </w:instrText>
      </w:r>
      <w:r w:rsidR="003527F9">
        <w:rPr>
          <w:rFonts w:cs="Arial"/>
          <w:sz w:val="18"/>
          <w:szCs w:val="18"/>
        </w:rPr>
      </w:r>
      <w:r w:rsidR="003527F9">
        <w:rPr>
          <w:rFonts w:cs="Arial"/>
          <w:sz w:val="18"/>
          <w:szCs w:val="18"/>
        </w:rPr>
        <w:fldChar w:fldCharType="separate"/>
      </w:r>
      <w:r w:rsidR="003527F9" w:rsidRPr="003527F9">
        <w:rPr>
          <w:rFonts w:cs="Arial"/>
          <w:sz w:val="18"/>
          <w:szCs w:val="18"/>
          <w:highlight w:val="yellow"/>
        </w:rPr>
        <w:t>du/des sous-jacent(s)</w:t>
      </w:r>
      <w:r w:rsidR="003527F9">
        <w:rPr>
          <w:rFonts w:cs="Arial"/>
          <w:sz w:val="18"/>
          <w:szCs w:val="18"/>
        </w:rPr>
        <w:fldChar w:fldCharType="end"/>
      </w:r>
      <w:r w:rsidR="007959D8">
        <w:rPr>
          <w:rFonts w:cs="Arial"/>
          <w:sz w:val="18"/>
          <w:szCs w:val="18"/>
        </w:rPr>
        <w:t xml:space="preserve"> </w:t>
      </w:r>
      <w:r w:rsidR="001F172C" w:rsidRPr="003E670C">
        <w:rPr>
          <w:rFonts w:cs="Arial"/>
          <w:sz w:val="18"/>
          <w:szCs w:val="18"/>
        </w:rPr>
        <w:t>:</w:t>
      </w:r>
    </w:p>
    <w:p w14:paraId="4A92C5DF" w14:textId="77777777" w:rsidR="001F172C" w:rsidRPr="003E670C" w:rsidRDefault="001F172C" w:rsidP="00837BC6">
      <w:pPr>
        <w:spacing w:after="0"/>
        <w:rPr>
          <w:rFonts w:cs="Arial"/>
          <w:sz w:val="18"/>
          <w:szCs w:val="18"/>
        </w:rPr>
      </w:pPr>
    </w:p>
    <w:p w14:paraId="7BBDE62F" w14:textId="77777777" w:rsidR="00E101D5" w:rsidRDefault="006615B4" w:rsidP="00837BC6">
      <w:pPr>
        <w:spacing w:after="0"/>
        <w:rPr>
          <w:rFonts w:cs="Arial"/>
          <w:sz w:val="18"/>
          <w:szCs w:val="18"/>
        </w:rPr>
      </w:pPr>
      <w:bookmarkStart w:id="43" w:name="Hyperlien"/>
      <w:r>
        <w:rPr>
          <w:rFonts w:cs="Arial"/>
          <w:sz w:val="18"/>
          <w:szCs w:val="18"/>
          <w:highlight w:val="yellow"/>
        </w:rPr>
        <w:t>Hyperlien</w:t>
      </w:r>
      <w:bookmarkEnd w:id="43"/>
    </w:p>
    <w:p w14:paraId="3F3481AD" w14:textId="77777777" w:rsidR="006615B4" w:rsidRPr="003E670C" w:rsidRDefault="006615B4" w:rsidP="00837BC6">
      <w:pPr>
        <w:spacing w:after="0"/>
        <w:rPr>
          <w:rFonts w:cs="Arial"/>
          <w:sz w:val="18"/>
          <w:szCs w:val="18"/>
        </w:rPr>
      </w:pPr>
    </w:p>
    <w:p w14:paraId="5C5F9333" w14:textId="77777777" w:rsidR="00E101D5" w:rsidRPr="003E670C" w:rsidRDefault="00E101D5" w:rsidP="00837BC6">
      <w:pPr>
        <w:spacing w:after="0"/>
        <w:rPr>
          <w:rFonts w:cs="Arial"/>
          <w:sz w:val="18"/>
          <w:szCs w:val="18"/>
        </w:rPr>
      </w:pPr>
      <w:r w:rsidRPr="003E670C">
        <w:rPr>
          <w:rFonts w:cs="Arial"/>
          <w:sz w:val="18"/>
          <w:szCs w:val="18"/>
        </w:rPr>
        <w:t>A titre informatif, voici l</w:t>
      </w:r>
      <w:r w:rsidR="00062CFD">
        <w:rPr>
          <w:rFonts w:cs="Arial"/>
          <w:sz w:val="18"/>
          <w:szCs w:val="18"/>
        </w:rPr>
        <w:t xml:space="preserve">es performances historique </w:t>
      </w:r>
      <w:r w:rsidR="003527F9">
        <w:rPr>
          <w:rFonts w:cs="Arial"/>
          <w:sz w:val="18"/>
          <w:szCs w:val="18"/>
        </w:rPr>
        <w:fldChar w:fldCharType="begin"/>
      </w:r>
      <w:r w:rsidR="003527F9">
        <w:rPr>
          <w:rFonts w:cs="Arial"/>
          <w:sz w:val="18"/>
          <w:szCs w:val="18"/>
        </w:rPr>
        <w:instrText xml:space="preserve"> REF Pluriel \h </w:instrText>
      </w:r>
      <w:r w:rsidR="003527F9">
        <w:rPr>
          <w:rFonts w:cs="Arial"/>
          <w:sz w:val="18"/>
          <w:szCs w:val="18"/>
        </w:rPr>
      </w:r>
      <w:r w:rsidR="003527F9">
        <w:rPr>
          <w:rFonts w:cs="Arial"/>
          <w:sz w:val="18"/>
          <w:szCs w:val="18"/>
        </w:rPr>
        <w:fldChar w:fldCharType="separate"/>
      </w:r>
      <w:r w:rsidR="003527F9" w:rsidRPr="003527F9">
        <w:rPr>
          <w:rFonts w:cs="Arial"/>
          <w:sz w:val="18"/>
          <w:szCs w:val="18"/>
          <w:highlight w:val="yellow"/>
        </w:rPr>
        <w:t>du/des sous-jacent(s)</w:t>
      </w:r>
      <w:r w:rsidR="003527F9">
        <w:rPr>
          <w:rFonts w:cs="Arial"/>
          <w:sz w:val="18"/>
          <w:szCs w:val="18"/>
        </w:rPr>
        <w:fldChar w:fldCharType="end"/>
      </w:r>
      <w:r w:rsidR="009C7BD4" w:rsidRPr="003E670C">
        <w:rPr>
          <w:rFonts w:cs="Arial"/>
          <w:sz w:val="18"/>
          <w:szCs w:val="18"/>
        </w:rPr>
        <w:t xml:space="preserve"> </w:t>
      </w:r>
      <w:r w:rsidRPr="003E670C">
        <w:rPr>
          <w:rFonts w:cs="Arial"/>
          <w:sz w:val="18"/>
          <w:szCs w:val="18"/>
        </w:rPr>
        <w:t>sous forme de graphique :</w:t>
      </w:r>
    </w:p>
    <w:p w14:paraId="599F050F" w14:textId="77777777" w:rsidR="00CD2C3C" w:rsidRPr="003E670C" w:rsidRDefault="00CD2C3C" w:rsidP="00837BC6">
      <w:pPr>
        <w:spacing w:after="0"/>
        <w:rPr>
          <w:rFonts w:cs="Arial"/>
          <w:sz w:val="18"/>
          <w:szCs w:val="18"/>
        </w:rPr>
      </w:pPr>
    </w:p>
    <w:p w14:paraId="4492021E" w14:textId="77777777" w:rsidR="00A51DDF" w:rsidRPr="007C75CB" w:rsidRDefault="00312311" w:rsidP="00C77F5C">
      <w:pPr>
        <w:spacing w:after="0"/>
        <w:rPr>
          <w:rFonts w:cs="Arial"/>
          <w:i/>
          <w:sz w:val="18"/>
          <w:szCs w:val="18"/>
          <w:highlight w:val="yellow"/>
        </w:rPr>
      </w:pPr>
      <w:r>
        <w:rPr>
          <w:rFonts w:cs="Arial"/>
          <w:i/>
          <w:sz w:val="18"/>
          <w:szCs w:val="18"/>
        </w:rPr>
        <w:fldChar w:fldCharType="begin"/>
      </w:r>
      <w:r>
        <w:rPr>
          <w:rFonts w:cs="Arial"/>
          <w:i/>
          <w:sz w:val="18"/>
          <w:szCs w:val="18"/>
        </w:rPr>
        <w:instrText xml:space="preserve"> REF Note_Indice_Synthétique \h </w:instrText>
      </w:r>
      <w:r>
        <w:rPr>
          <w:rFonts w:cs="Arial"/>
          <w:i/>
          <w:sz w:val="18"/>
          <w:szCs w:val="18"/>
        </w:rPr>
      </w:r>
      <w:r>
        <w:rPr>
          <w:rFonts w:cs="Arial"/>
          <w:i/>
          <w:sz w:val="18"/>
          <w:szCs w:val="18"/>
        </w:rPr>
        <w:fldChar w:fldCharType="separate"/>
      </w:r>
      <w:r w:rsidR="00A51DDF" w:rsidRPr="007C75CB">
        <w:rPr>
          <w:rFonts w:cs="Arial"/>
          <w:i/>
          <w:sz w:val="18"/>
          <w:szCs w:val="18"/>
          <w:highlight w:val="yellow"/>
        </w:rPr>
        <w:t>Si le sous-jacent est un indice synthétique</w:t>
      </w:r>
    </w:p>
    <w:p w14:paraId="3068016E" w14:textId="77777777" w:rsidR="00A51DDF" w:rsidRPr="003E670C" w:rsidRDefault="00A51DDF" w:rsidP="00C77F5C">
      <w:pPr>
        <w:spacing w:after="0"/>
        <w:rPr>
          <w:rFonts w:cs="Arial"/>
          <w:i/>
          <w:sz w:val="18"/>
          <w:szCs w:val="18"/>
        </w:rPr>
      </w:pPr>
      <w:r w:rsidRPr="007C75CB">
        <w:rPr>
          <w:rFonts w:cs="Arial"/>
          <w:i/>
          <w:sz w:val="18"/>
          <w:szCs w:val="18"/>
          <w:highlight w:val="yellow"/>
        </w:rPr>
        <w:t>Fin</w:t>
      </w:r>
    </w:p>
    <w:p w14:paraId="210BAC35" w14:textId="77777777" w:rsidR="00CD2C3C" w:rsidRPr="003E670C" w:rsidRDefault="00312311" w:rsidP="00837BC6">
      <w:pPr>
        <w:spacing w:after="0"/>
        <w:rPr>
          <w:rFonts w:cs="Arial"/>
          <w:i/>
          <w:sz w:val="18"/>
          <w:szCs w:val="18"/>
        </w:rPr>
      </w:pPr>
      <w:r>
        <w:rPr>
          <w:rFonts w:cs="Arial"/>
          <w:i/>
          <w:sz w:val="18"/>
          <w:szCs w:val="18"/>
        </w:rPr>
        <w:fldChar w:fldCharType="end"/>
      </w:r>
    </w:p>
    <w:p w14:paraId="57DA3F86" w14:textId="77777777" w:rsidR="00E44F12" w:rsidRPr="003E670C" w:rsidRDefault="00E44F12" w:rsidP="00837BC6">
      <w:pPr>
        <w:spacing w:after="0"/>
        <w:rPr>
          <w:rFonts w:cs="Arial"/>
          <w:sz w:val="18"/>
          <w:szCs w:val="18"/>
        </w:rPr>
      </w:pPr>
    </w:p>
    <w:p w14:paraId="6AC3E273" w14:textId="77777777" w:rsidR="003B6D1A" w:rsidRPr="003E670C" w:rsidRDefault="003B6D1A" w:rsidP="00837BC6">
      <w:pPr>
        <w:spacing w:after="0"/>
        <w:rPr>
          <w:rFonts w:cs="Arial"/>
          <w:sz w:val="18"/>
          <w:szCs w:val="18"/>
        </w:rPr>
      </w:pPr>
      <w:bookmarkStart w:id="44" w:name="Graphe"/>
      <w:r w:rsidRPr="003E670C">
        <w:rPr>
          <w:rFonts w:cs="Arial"/>
          <w:sz w:val="18"/>
          <w:szCs w:val="18"/>
          <w:highlight w:val="yellow"/>
        </w:rPr>
        <w:t>Graphe</w:t>
      </w:r>
      <w:r w:rsidR="00723349" w:rsidRPr="003E670C">
        <w:rPr>
          <w:rFonts w:cs="Arial"/>
          <w:sz w:val="18"/>
          <w:szCs w:val="18"/>
          <w:highlight w:val="yellow"/>
        </w:rPr>
        <w:t>(s)</w:t>
      </w:r>
      <w:bookmarkEnd w:id="44"/>
    </w:p>
    <w:p w14:paraId="77D34FC2" w14:textId="77777777" w:rsidR="00E44F12" w:rsidRPr="003E670C" w:rsidRDefault="00E44F12" w:rsidP="00837BC6">
      <w:pPr>
        <w:spacing w:after="0"/>
        <w:rPr>
          <w:rFonts w:cs="Arial"/>
          <w:sz w:val="18"/>
          <w:szCs w:val="18"/>
        </w:rPr>
      </w:pPr>
    </w:p>
    <w:p w14:paraId="00A7BA98" w14:textId="77777777" w:rsidR="009B3EE4" w:rsidRDefault="003E53ED" w:rsidP="009B3EE4">
      <w:pPr>
        <w:spacing w:after="0"/>
        <w:rPr>
          <w:rFonts w:cs="Arial"/>
          <w:sz w:val="18"/>
          <w:szCs w:val="18"/>
        </w:rPr>
      </w:pPr>
      <w:r w:rsidRPr="003E670C">
        <w:rPr>
          <w:rFonts w:cs="Arial"/>
          <w:sz w:val="18"/>
          <w:szCs w:val="18"/>
        </w:rPr>
        <w:t>L’objectif du titre de créance</w:t>
      </w:r>
      <w:r w:rsidR="00364C56">
        <w:rPr>
          <w:rFonts w:cs="Arial"/>
          <w:sz w:val="18"/>
          <w:szCs w:val="18"/>
        </w:rPr>
        <w:t xml:space="preserve"> </w:t>
      </w:r>
      <w:r w:rsidRPr="003E670C">
        <w:rPr>
          <w:rFonts w:cs="Arial"/>
          <w:sz w:val="18"/>
          <w:szCs w:val="18"/>
        </w:rPr>
        <w:t>:</w:t>
      </w:r>
    </w:p>
    <w:p w14:paraId="3DAE0919" w14:textId="77777777" w:rsidR="004B3710" w:rsidRDefault="004B3710" w:rsidP="009B3EE4">
      <w:pPr>
        <w:spacing w:after="0"/>
        <w:rPr>
          <w:rFonts w:cs="Arial"/>
          <w:sz w:val="18"/>
          <w:szCs w:val="18"/>
        </w:rPr>
      </w:pPr>
    </w:p>
    <w:p w14:paraId="589FE08B" w14:textId="77777777" w:rsidR="004B3710" w:rsidRPr="004B3710" w:rsidRDefault="004B3710" w:rsidP="004B3710">
      <w:pPr>
        <w:pStyle w:val="Paragraphedeliste"/>
        <w:numPr>
          <w:ilvl w:val="0"/>
          <w:numId w:val="9"/>
        </w:numPr>
        <w:spacing w:after="0"/>
        <w:rPr>
          <w:rFonts w:cs="Arial"/>
          <w:sz w:val="18"/>
          <w:szCs w:val="18"/>
        </w:rPr>
      </w:pPr>
      <w:r>
        <w:rPr>
          <w:rFonts w:cs="Arial"/>
          <w:sz w:val="18"/>
          <w:szCs w:val="18"/>
        </w:rPr>
        <w:t>A chaque date d’év</w:t>
      </w:r>
      <w:r w:rsidR="00E82753">
        <w:rPr>
          <w:rFonts w:cs="Arial"/>
          <w:sz w:val="18"/>
          <w:szCs w:val="18"/>
        </w:rPr>
        <w:t>aluation de coupon conditionnel</w:t>
      </w:r>
      <w:r w:rsidR="00500CF3">
        <w:rPr>
          <w:rFonts w:cs="Arial"/>
          <w:sz w:val="18"/>
          <w:szCs w:val="18"/>
        </w:rPr>
        <w:t>,</w:t>
      </w:r>
      <w:r w:rsidR="00E82753">
        <w:rPr>
          <w:rFonts w:cs="Arial"/>
          <w:sz w:val="18"/>
          <w:szCs w:val="18"/>
        </w:rPr>
        <w:t xml:space="preserve"> on observe le niveau de clôture du </w:t>
      </w:r>
      <w:r w:rsidR="00E82753">
        <w:rPr>
          <w:rFonts w:cs="Arial"/>
          <w:sz w:val="18"/>
          <w:szCs w:val="18"/>
        </w:rPr>
        <w:fldChar w:fldCharType="begin"/>
      </w:r>
      <w:r w:rsidR="00E82753">
        <w:rPr>
          <w:rFonts w:cs="Arial"/>
          <w:sz w:val="18"/>
          <w:szCs w:val="18"/>
        </w:rPr>
        <w:instrText xml:space="preserve"> REF Observation \h </w:instrText>
      </w:r>
      <w:r w:rsidR="00E82753">
        <w:rPr>
          <w:rFonts w:cs="Arial"/>
          <w:sz w:val="18"/>
          <w:szCs w:val="18"/>
        </w:rPr>
      </w:r>
      <w:r w:rsidR="00E82753">
        <w:rPr>
          <w:rFonts w:cs="Arial"/>
          <w:sz w:val="18"/>
          <w:szCs w:val="18"/>
        </w:rPr>
        <w:fldChar w:fldCharType="separate"/>
      </w:r>
      <w:r w:rsidR="00A51DDF">
        <w:rPr>
          <w:rFonts w:cs="Arial"/>
          <w:sz w:val="18"/>
          <w:szCs w:val="18"/>
          <w:highlight w:val="yellow"/>
        </w:rPr>
        <w:t>Observation</w:t>
      </w:r>
      <w:r w:rsidR="00E82753">
        <w:rPr>
          <w:rFonts w:cs="Arial"/>
          <w:sz w:val="18"/>
          <w:szCs w:val="18"/>
        </w:rPr>
        <w:fldChar w:fldCharType="end"/>
      </w:r>
      <w:r w:rsidR="00E82753">
        <w:rPr>
          <w:rFonts w:cs="Arial"/>
          <w:sz w:val="18"/>
          <w:szCs w:val="18"/>
        </w:rPr>
        <w:t>. Si on observe</w:t>
      </w:r>
      <w:r>
        <w:rPr>
          <w:rFonts w:cs="Arial"/>
          <w:sz w:val="18"/>
          <w:szCs w:val="18"/>
        </w:rPr>
        <w:t xml:space="preserve"> un </w:t>
      </w:r>
      <w:r>
        <w:rPr>
          <w:rFonts w:cs="Arial"/>
          <w:sz w:val="18"/>
          <w:szCs w:val="18"/>
        </w:rPr>
        <w:fldChar w:fldCharType="begin"/>
      </w:r>
      <w:r>
        <w:rPr>
          <w:rFonts w:cs="Arial"/>
          <w:sz w:val="18"/>
          <w:szCs w:val="18"/>
        </w:rPr>
        <w:instrText xml:space="preserve"> REF Observation \h </w:instrText>
      </w:r>
      <w:r>
        <w:rPr>
          <w:rFonts w:cs="Arial"/>
          <w:sz w:val="18"/>
          <w:szCs w:val="18"/>
        </w:rPr>
      </w:r>
      <w:r>
        <w:rPr>
          <w:rFonts w:cs="Arial"/>
          <w:sz w:val="18"/>
          <w:szCs w:val="18"/>
        </w:rPr>
        <w:fldChar w:fldCharType="separate"/>
      </w:r>
      <w:r w:rsidR="00A51DDF">
        <w:rPr>
          <w:rFonts w:cs="Arial"/>
          <w:sz w:val="18"/>
          <w:szCs w:val="18"/>
          <w:highlight w:val="yellow"/>
        </w:rPr>
        <w:t>Observation</w:t>
      </w:r>
      <w:r>
        <w:rPr>
          <w:rFonts w:cs="Arial"/>
          <w:sz w:val="18"/>
          <w:szCs w:val="18"/>
        </w:rPr>
        <w:fldChar w:fldCharType="end"/>
      </w:r>
      <w:r>
        <w:rPr>
          <w:rFonts w:cs="Arial"/>
          <w:sz w:val="18"/>
          <w:szCs w:val="18"/>
        </w:rPr>
        <w:t xml:space="preserve"> supérieur ou égal à </w:t>
      </w:r>
      <w:r>
        <w:rPr>
          <w:rFonts w:cs="Arial"/>
          <w:sz w:val="18"/>
          <w:szCs w:val="18"/>
        </w:rPr>
        <w:fldChar w:fldCharType="begin"/>
      </w:r>
      <w:r>
        <w:rPr>
          <w:rFonts w:cs="Arial"/>
          <w:sz w:val="18"/>
          <w:szCs w:val="18"/>
        </w:rPr>
        <w:instrText xml:space="preserve"> REF Seuil_Phoenix \h </w:instrText>
      </w:r>
      <w:r>
        <w:rPr>
          <w:rFonts w:cs="Arial"/>
          <w:sz w:val="18"/>
          <w:szCs w:val="18"/>
        </w:rPr>
      </w:r>
      <w:r>
        <w:rPr>
          <w:rFonts w:cs="Arial"/>
          <w:sz w:val="18"/>
          <w:szCs w:val="18"/>
        </w:rPr>
        <w:fldChar w:fldCharType="separate"/>
      </w:r>
      <w:r w:rsidR="00A51DDF" w:rsidRPr="004044DC">
        <w:rPr>
          <w:rFonts w:cs="Arial"/>
          <w:sz w:val="18"/>
          <w:szCs w:val="18"/>
          <w:highlight w:val="yellow"/>
        </w:rPr>
        <w:t>Seuil Phoenix</w:t>
      </w:r>
      <w:r>
        <w:rPr>
          <w:rFonts w:cs="Arial"/>
          <w:sz w:val="18"/>
          <w:szCs w:val="18"/>
        </w:rPr>
        <w:fldChar w:fldCharType="end"/>
      </w:r>
      <w:r>
        <w:rPr>
          <w:rFonts w:cs="Arial"/>
          <w:sz w:val="18"/>
          <w:szCs w:val="18"/>
        </w:rPr>
        <w:t xml:space="preserve"> du niveau initial, un coupon de </w:t>
      </w:r>
      <w:r>
        <w:rPr>
          <w:rFonts w:cs="Arial"/>
          <w:sz w:val="18"/>
          <w:szCs w:val="18"/>
        </w:rPr>
        <w:fldChar w:fldCharType="begin"/>
      </w:r>
      <w:r>
        <w:rPr>
          <w:rFonts w:cs="Arial"/>
          <w:sz w:val="18"/>
          <w:szCs w:val="18"/>
        </w:rPr>
        <w:instrText xml:space="preserve"> REF Coupon \h </w:instrText>
      </w:r>
      <w:r>
        <w:rPr>
          <w:rFonts w:cs="Arial"/>
          <w:sz w:val="18"/>
          <w:szCs w:val="18"/>
        </w:rPr>
      </w:r>
      <w:r>
        <w:rPr>
          <w:rFonts w:cs="Arial"/>
          <w:sz w:val="18"/>
          <w:szCs w:val="18"/>
        </w:rPr>
        <w:fldChar w:fldCharType="separate"/>
      </w:r>
      <w:r w:rsidR="00A51DDF">
        <w:rPr>
          <w:rFonts w:cs="Arial"/>
          <w:sz w:val="18"/>
          <w:szCs w:val="18"/>
        </w:rPr>
        <w:t xml:space="preserve"> </w:t>
      </w:r>
      <w:r w:rsidR="00A51DDF">
        <w:rPr>
          <w:rFonts w:cs="Arial"/>
          <w:sz w:val="18"/>
          <w:szCs w:val="18"/>
          <w:highlight w:val="yellow"/>
        </w:rPr>
        <w:t>Coupon</w:t>
      </w:r>
      <w:r>
        <w:rPr>
          <w:rFonts w:cs="Arial"/>
          <w:sz w:val="18"/>
          <w:szCs w:val="18"/>
        </w:rPr>
        <w:fldChar w:fldCharType="end"/>
      </w:r>
      <w:r>
        <w:rPr>
          <w:rFonts w:cs="Arial"/>
          <w:sz w:val="18"/>
          <w:szCs w:val="18"/>
        </w:rPr>
        <w:t xml:space="preserve"> sera enregistré et payé à la date de remboursement anticipé automatique correspondante ou à la </w:t>
      </w:r>
      <w:r w:rsidR="003A6200" w:rsidRPr="003A6200">
        <w:rPr>
          <w:rFonts w:cs="Arial"/>
          <w:sz w:val="18"/>
          <w:szCs w:val="18"/>
          <w:highlight w:val="yellow"/>
        </w:rPr>
        <w:t>date de paiement</w:t>
      </w:r>
      <w:r>
        <w:rPr>
          <w:rFonts w:cs="Arial"/>
          <w:sz w:val="18"/>
          <w:szCs w:val="18"/>
        </w:rPr>
        <w:t>.</w:t>
      </w:r>
    </w:p>
    <w:p w14:paraId="08761F59" w14:textId="77777777" w:rsidR="003E53ED" w:rsidRPr="003E670C" w:rsidRDefault="003E53ED" w:rsidP="00837BC6">
      <w:pPr>
        <w:spacing w:after="0"/>
        <w:rPr>
          <w:rFonts w:cs="Arial"/>
          <w:sz w:val="18"/>
          <w:szCs w:val="18"/>
        </w:rPr>
      </w:pPr>
    </w:p>
    <w:p w14:paraId="369D4D8F" w14:textId="1E8C7D03" w:rsidR="003E53ED" w:rsidRPr="003E670C" w:rsidRDefault="00F6474D" w:rsidP="00F6474D">
      <w:pPr>
        <w:pStyle w:val="Paragraphedeliste"/>
        <w:numPr>
          <w:ilvl w:val="0"/>
          <w:numId w:val="3"/>
        </w:numPr>
        <w:spacing w:after="0"/>
        <w:rPr>
          <w:rFonts w:cs="Arial"/>
          <w:sz w:val="18"/>
          <w:szCs w:val="18"/>
        </w:rPr>
      </w:pPr>
      <w:r w:rsidRPr="003E670C">
        <w:rPr>
          <w:rFonts w:cs="Arial"/>
          <w:sz w:val="18"/>
          <w:szCs w:val="18"/>
        </w:rPr>
        <w:t xml:space="preserve">A la première des </w:t>
      </w:r>
      <w:r w:rsidR="00712C69" w:rsidRPr="003E670C">
        <w:rPr>
          <w:rFonts w:cs="Arial"/>
          <w:sz w:val="18"/>
          <w:szCs w:val="18"/>
          <w:highlight w:val="yellow"/>
        </w:rPr>
        <w:fldChar w:fldCharType="begin"/>
      </w:r>
      <w:r w:rsidR="00712C69" w:rsidRPr="003E670C">
        <w:rPr>
          <w:rFonts w:cs="Arial"/>
          <w:sz w:val="18"/>
          <w:szCs w:val="18"/>
        </w:rPr>
        <w:instrText xml:space="preserve"> REF NDR \h </w:instrText>
      </w:r>
      <w:r w:rsidR="00712C69" w:rsidRPr="003E670C">
        <w:rPr>
          <w:rFonts w:cs="Arial"/>
          <w:sz w:val="18"/>
          <w:szCs w:val="18"/>
          <w:highlight w:val="yellow"/>
        </w:rPr>
      </w:r>
      <w:r w:rsidR="00712C69" w:rsidRPr="003E670C">
        <w:rPr>
          <w:rFonts w:cs="Arial"/>
          <w:sz w:val="18"/>
          <w:szCs w:val="18"/>
          <w:highlight w:val="yellow"/>
        </w:rPr>
        <w:fldChar w:fldCharType="separate"/>
      </w:r>
      <w:r w:rsidR="00A51DDF" w:rsidRPr="00FA47E8">
        <w:rPr>
          <w:rFonts w:cs="Arial"/>
          <w:sz w:val="18"/>
          <w:szCs w:val="18"/>
          <w:highlight w:val="yellow"/>
        </w:rPr>
        <w:t>nombre de dates de remboursement</w:t>
      </w:r>
      <w:r w:rsidR="00712C69" w:rsidRPr="003E670C">
        <w:rPr>
          <w:rFonts w:cs="Arial"/>
          <w:sz w:val="18"/>
          <w:szCs w:val="18"/>
          <w:highlight w:val="yellow"/>
        </w:rPr>
        <w:fldChar w:fldCharType="end"/>
      </w:r>
      <w:r w:rsidR="00263F43" w:rsidRPr="003E670C">
        <w:rPr>
          <w:rFonts w:cs="Arial"/>
          <w:sz w:val="18"/>
          <w:szCs w:val="18"/>
        </w:rPr>
        <w:t xml:space="preserve"> dates d’évaluation du</w:t>
      </w:r>
      <w:r w:rsidRPr="003E670C">
        <w:rPr>
          <w:rFonts w:cs="Arial"/>
          <w:sz w:val="18"/>
          <w:szCs w:val="18"/>
        </w:rPr>
        <w:t xml:space="preserve"> rem</w:t>
      </w:r>
      <w:r w:rsidR="006D175F" w:rsidRPr="003E670C">
        <w:rPr>
          <w:rFonts w:cs="Arial"/>
          <w:sz w:val="18"/>
          <w:szCs w:val="18"/>
        </w:rPr>
        <w:t xml:space="preserve">boursement anticipé automatique à laquelle aura été observé un </w:t>
      </w:r>
      <w:bookmarkStart w:id="45" w:name="Observation"/>
      <w:r w:rsidR="00297DB5">
        <w:rPr>
          <w:rFonts w:cs="Arial"/>
          <w:sz w:val="18"/>
          <w:szCs w:val="18"/>
          <w:highlight w:val="yellow"/>
        </w:rPr>
        <w:t>O</w:t>
      </w:r>
      <w:r w:rsidR="006615B4">
        <w:rPr>
          <w:rFonts w:cs="Arial"/>
          <w:sz w:val="18"/>
          <w:szCs w:val="18"/>
          <w:highlight w:val="yellow"/>
        </w:rPr>
        <w:t>bservation</w:t>
      </w:r>
      <w:bookmarkEnd w:id="45"/>
      <w:r w:rsidR="00DD06E6" w:rsidRPr="003E670C">
        <w:rPr>
          <w:rFonts w:cs="Arial"/>
          <w:sz w:val="18"/>
          <w:szCs w:val="18"/>
        </w:rPr>
        <w:t xml:space="preserve"> </w:t>
      </w:r>
      <w:r w:rsidR="006D175F" w:rsidRPr="003E670C">
        <w:rPr>
          <w:rFonts w:cs="Arial"/>
          <w:sz w:val="18"/>
          <w:szCs w:val="18"/>
        </w:rPr>
        <w:t>supérieur ou égal au niveau du seuil de remboursement correspondant</w:t>
      </w:r>
      <w:r w:rsidRPr="003E670C">
        <w:rPr>
          <w:rFonts w:cs="Arial"/>
          <w:sz w:val="18"/>
          <w:szCs w:val="18"/>
        </w:rPr>
        <w:t>, une valeur de remboursement égale au capital net investi</w:t>
      </w:r>
      <w:r w:rsidR="00DD06E6" w:rsidRPr="003E670C">
        <w:rPr>
          <w:rFonts w:cs="Arial"/>
          <w:sz w:val="18"/>
          <w:szCs w:val="18"/>
        </w:rPr>
        <w:t xml:space="preserve"> </w:t>
      </w:r>
      <w:commentRangeStart w:id="46"/>
      <w:r w:rsidR="00DD06E6" w:rsidRPr="003E670C">
        <w:rPr>
          <w:rFonts w:cs="Arial"/>
          <w:sz w:val="18"/>
          <w:szCs w:val="18"/>
        </w:rPr>
        <w:t>majoré</w:t>
      </w:r>
      <w:bookmarkStart w:id="47" w:name="Coupon"/>
      <w:r w:rsidR="00804763">
        <w:rPr>
          <w:rFonts w:cs="Arial"/>
          <w:sz w:val="18"/>
          <w:szCs w:val="18"/>
        </w:rPr>
        <w:t xml:space="preserve"> d’une prime de remboursement égale à</w:t>
      </w:r>
      <w:r w:rsidR="004B101A">
        <w:rPr>
          <w:rFonts w:cs="Arial"/>
          <w:sz w:val="18"/>
          <w:szCs w:val="18"/>
        </w:rPr>
        <w:t xml:space="preserve"> </w:t>
      </w:r>
      <w:r w:rsidR="00A405A8">
        <w:rPr>
          <w:rFonts w:cs="Arial"/>
          <w:sz w:val="18"/>
          <w:szCs w:val="18"/>
          <w:highlight w:val="yellow"/>
        </w:rPr>
        <w:t>Coupon</w:t>
      </w:r>
      <w:bookmarkEnd w:id="47"/>
      <w:commentRangeEnd w:id="46"/>
      <w:r w:rsidR="00B16212">
        <w:rPr>
          <w:rStyle w:val="Marquedecommentaire"/>
        </w:rPr>
        <w:commentReference w:id="46"/>
      </w:r>
      <w:r w:rsidR="00DD06E6" w:rsidRPr="003E670C">
        <w:rPr>
          <w:rFonts w:cs="Arial"/>
          <w:sz w:val="18"/>
          <w:szCs w:val="18"/>
        </w:rPr>
        <w:t xml:space="preserve"> (</w:t>
      </w:r>
      <w:r w:rsidR="00C60C9D" w:rsidRPr="003E670C">
        <w:rPr>
          <w:rFonts w:cs="Arial"/>
          <w:sz w:val="18"/>
          <w:szCs w:val="18"/>
        </w:rPr>
        <w:t>soit un taux de rendement annuel (TRA)</w:t>
      </w:r>
      <w:r w:rsidR="00EF5813">
        <w:rPr>
          <w:rFonts w:cs="Arial"/>
          <w:sz w:val="18"/>
          <w:szCs w:val="18"/>
        </w:rPr>
        <w:t xml:space="preserve"> max</w:t>
      </w:r>
      <w:r w:rsidR="00C60C9D" w:rsidRPr="003E670C">
        <w:rPr>
          <w:rFonts w:cs="Arial"/>
          <w:sz w:val="18"/>
          <w:szCs w:val="18"/>
        </w:rPr>
        <w:t xml:space="preserve"> net</w:t>
      </w:r>
      <w:r w:rsidR="00A55F3D" w:rsidRPr="003E670C">
        <w:rPr>
          <w:rFonts w:cs="Arial"/>
          <w:sz w:val="18"/>
          <w:szCs w:val="18"/>
        </w:rPr>
        <w:t xml:space="preserve"> de frais de gestion</w:t>
      </w:r>
      <w:r w:rsidR="00C60C9D" w:rsidRPr="003E670C">
        <w:rPr>
          <w:rFonts w:cs="Arial"/>
          <w:sz w:val="18"/>
          <w:szCs w:val="18"/>
        </w:rPr>
        <w:t xml:space="preserve"> </w:t>
      </w:r>
      <w:r w:rsidR="00846E07" w:rsidRPr="003E670C">
        <w:rPr>
          <w:rFonts w:cs="Arial"/>
          <w:sz w:val="18"/>
          <w:szCs w:val="18"/>
        </w:rPr>
        <w:t xml:space="preserve">et hors prélèvements fiscaux et sociaux </w:t>
      </w:r>
      <w:r w:rsidR="00A55F3D" w:rsidRPr="003E670C">
        <w:rPr>
          <w:rFonts w:cs="Arial"/>
          <w:sz w:val="18"/>
          <w:szCs w:val="18"/>
        </w:rPr>
        <w:t>compris entre</w:t>
      </w:r>
      <w:r w:rsidR="00C60C9D" w:rsidRPr="003E670C">
        <w:rPr>
          <w:rFonts w:cs="Arial"/>
          <w:sz w:val="18"/>
          <w:szCs w:val="18"/>
        </w:rPr>
        <w:t xml:space="preserve"> </w:t>
      </w:r>
      <w:bookmarkStart w:id="48" w:name="TRA1"/>
      <w:r w:rsidR="00A405A8">
        <w:rPr>
          <w:rFonts w:cs="Arial"/>
          <w:sz w:val="18"/>
          <w:szCs w:val="18"/>
          <w:highlight w:val="yellow"/>
        </w:rPr>
        <w:t>TRA1</w:t>
      </w:r>
      <w:bookmarkEnd w:id="48"/>
      <w:r w:rsidR="00827729">
        <w:rPr>
          <w:rFonts w:cs="Arial"/>
          <w:sz w:val="18"/>
          <w:szCs w:val="18"/>
        </w:rPr>
        <w:t xml:space="preserve"> et </w:t>
      </w:r>
      <w:bookmarkStart w:id="49" w:name="TRA2"/>
      <w:r w:rsidR="00827729" w:rsidRPr="00827729">
        <w:rPr>
          <w:rFonts w:cs="Arial"/>
          <w:sz w:val="18"/>
          <w:szCs w:val="18"/>
          <w:highlight w:val="yellow"/>
        </w:rPr>
        <w:t>TRA2</w:t>
      </w:r>
      <w:bookmarkEnd w:id="49"/>
      <w:r w:rsidR="00DD06E6" w:rsidRPr="003E670C">
        <w:rPr>
          <w:rFonts w:cs="Arial"/>
          <w:sz w:val="18"/>
          <w:szCs w:val="18"/>
        </w:rPr>
        <w:t xml:space="preserve">) </w:t>
      </w:r>
      <w:r w:rsidRPr="003E670C">
        <w:rPr>
          <w:rFonts w:cs="Arial"/>
          <w:sz w:val="18"/>
          <w:szCs w:val="18"/>
        </w:rPr>
        <w:t xml:space="preserve">est </w:t>
      </w:r>
      <w:r w:rsidR="00DD06E6" w:rsidRPr="003E670C">
        <w:rPr>
          <w:rFonts w:cs="Arial"/>
          <w:sz w:val="18"/>
          <w:szCs w:val="18"/>
        </w:rPr>
        <w:t>ver</w:t>
      </w:r>
      <w:r w:rsidR="00E9435C" w:rsidRPr="003E670C">
        <w:rPr>
          <w:rFonts w:cs="Arial"/>
          <w:sz w:val="18"/>
          <w:szCs w:val="18"/>
        </w:rPr>
        <w:t>sé</w:t>
      </w:r>
      <w:r w:rsidR="003E7E24" w:rsidRPr="003E670C">
        <w:rPr>
          <w:rFonts w:cs="Arial"/>
          <w:sz w:val="18"/>
          <w:szCs w:val="18"/>
        </w:rPr>
        <w:t>e</w:t>
      </w:r>
      <w:r w:rsidRPr="003E670C">
        <w:rPr>
          <w:rFonts w:cs="Arial"/>
          <w:sz w:val="18"/>
          <w:szCs w:val="18"/>
        </w:rPr>
        <w:t xml:space="preserve"> à l’investisseur</w:t>
      </w:r>
      <w:r w:rsidR="00263F43" w:rsidRPr="003E670C">
        <w:rPr>
          <w:rFonts w:cs="Arial"/>
          <w:sz w:val="18"/>
          <w:szCs w:val="18"/>
        </w:rPr>
        <w:t xml:space="preserve"> à la date de rembousement anticipé automatique correspondante</w:t>
      </w:r>
      <w:r w:rsidRPr="003E670C">
        <w:rPr>
          <w:rFonts w:cs="Arial"/>
          <w:sz w:val="18"/>
          <w:szCs w:val="18"/>
        </w:rPr>
        <w:t>.</w:t>
      </w:r>
    </w:p>
    <w:p w14:paraId="4BB53194" w14:textId="77777777" w:rsidR="00F6474D" w:rsidRPr="003E670C" w:rsidRDefault="00F6474D" w:rsidP="00F6474D">
      <w:pPr>
        <w:spacing w:after="0"/>
        <w:rPr>
          <w:rFonts w:cs="Arial"/>
          <w:sz w:val="18"/>
          <w:szCs w:val="18"/>
        </w:rPr>
      </w:pPr>
    </w:p>
    <w:p w14:paraId="013BD150" w14:textId="77777777" w:rsidR="00F6474D" w:rsidRPr="003E670C" w:rsidRDefault="00F6474D" w:rsidP="00F6474D">
      <w:pPr>
        <w:pStyle w:val="Paragraphedeliste"/>
        <w:numPr>
          <w:ilvl w:val="0"/>
          <w:numId w:val="3"/>
        </w:numPr>
        <w:spacing w:after="0"/>
        <w:rPr>
          <w:rFonts w:cs="Arial"/>
          <w:sz w:val="18"/>
          <w:szCs w:val="18"/>
        </w:rPr>
      </w:pPr>
      <w:r w:rsidRPr="003E670C">
        <w:rPr>
          <w:rFonts w:cs="Arial"/>
          <w:sz w:val="18"/>
          <w:szCs w:val="18"/>
        </w:rPr>
        <w:t>A la date de remboursement final, dès lors qu’il n’y a pas eu précédemment de remboursement anticipé et :</w:t>
      </w:r>
    </w:p>
    <w:p w14:paraId="6ED995AB" w14:textId="77777777" w:rsidR="00F6474D" w:rsidRPr="003E670C" w:rsidRDefault="00F6474D" w:rsidP="00F6474D">
      <w:pPr>
        <w:pStyle w:val="Paragraphedeliste"/>
        <w:rPr>
          <w:rFonts w:cs="Arial"/>
          <w:sz w:val="18"/>
          <w:szCs w:val="18"/>
        </w:rPr>
      </w:pPr>
    </w:p>
    <w:p w14:paraId="2C4FB663" w14:textId="77777777" w:rsidR="00DD06E6" w:rsidRPr="003E670C" w:rsidRDefault="00F6474D" w:rsidP="00DD06E6">
      <w:pPr>
        <w:pStyle w:val="Paragraphedeliste"/>
        <w:numPr>
          <w:ilvl w:val="0"/>
          <w:numId w:val="4"/>
        </w:numPr>
        <w:spacing w:after="0"/>
        <w:rPr>
          <w:rFonts w:cs="Arial"/>
          <w:sz w:val="18"/>
          <w:szCs w:val="18"/>
        </w:rPr>
      </w:pPr>
      <w:r w:rsidRPr="003E670C">
        <w:rPr>
          <w:rFonts w:cs="Arial"/>
          <w:sz w:val="18"/>
          <w:szCs w:val="18"/>
        </w:rPr>
        <w:t xml:space="preserve">Si, à la date de constatation finale, </w:t>
      </w:r>
      <w:r w:rsidR="006D65BC" w:rsidRPr="003E670C">
        <w:rPr>
          <w:rFonts w:cs="Arial"/>
          <w:sz w:val="18"/>
          <w:szCs w:val="18"/>
        </w:rPr>
        <w:t xml:space="preserve">est observé un </w:t>
      </w:r>
      <w:r w:rsidR="00E9435C" w:rsidRPr="003E670C">
        <w:rPr>
          <w:rFonts w:cs="Arial"/>
          <w:sz w:val="18"/>
          <w:szCs w:val="18"/>
        </w:rPr>
        <w:fldChar w:fldCharType="begin"/>
      </w:r>
      <w:r w:rsidR="00E9435C" w:rsidRPr="003E670C">
        <w:rPr>
          <w:rFonts w:cs="Arial"/>
          <w:sz w:val="18"/>
          <w:szCs w:val="18"/>
        </w:rPr>
        <w:instrText xml:space="preserve"> REF Observation \h </w:instrText>
      </w:r>
      <w:r w:rsidR="003E670C" w:rsidRPr="003E670C">
        <w:rPr>
          <w:rFonts w:cs="Arial"/>
          <w:sz w:val="18"/>
          <w:szCs w:val="18"/>
        </w:rPr>
        <w:instrText xml:space="preserve">  </w:instrText>
      </w:r>
      <w:r w:rsidR="00E9435C" w:rsidRPr="003E670C">
        <w:rPr>
          <w:rFonts w:cs="Arial"/>
          <w:sz w:val="18"/>
          <w:szCs w:val="18"/>
        </w:rPr>
      </w:r>
      <w:r w:rsidR="00E9435C" w:rsidRPr="003E670C">
        <w:rPr>
          <w:rFonts w:cs="Arial"/>
          <w:sz w:val="18"/>
          <w:szCs w:val="18"/>
        </w:rPr>
        <w:fldChar w:fldCharType="separate"/>
      </w:r>
      <w:r w:rsidR="00A51DDF">
        <w:rPr>
          <w:rFonts w:cs="Arial"/>
          <w:sz w:val="18"/>
          <w:szCs w:val="18"/>
          <w:highlight w:val="yellow"/>
        </w:rPr>
        <w:t>Observation</w:t>
      </w:r>
      <w:r w:rsidR="00E9435C" w:rsidRPr="003E670C">
        <w:rPr>
          <w:rFonts w:cs="Arial"/>
          <w:sz w:val="18"/>
          <w:szCs w:val="18"/>
        </w:rPr>
        <w:fldChar w:fldCharType="end"/>
      </w:r>
      <w:r w:rsidR="002442FF">
        <w:rPr>
          <w:rFonts w:cs="Arial"/>
          <w:sz w:val="18"/>
          <w:szCs w:val="18"/>
        </w:rPr>
        <w:t xml:space="preserve"> supérieur ou égal</w:t>
      </w:r>
      <w:r w:rsidR="00456711">
        <w:rPr>
          <w:rFonts w:cs="Arial"/>
          <w:sz w:val="18"/>
          <w:szCs w:val="18"/>
        </w:rPr>
        <w:t xml:space="preserve"> </w:t>
      </w:r>
      <w:r w:rsidR="002442FF">
        <w:rPr>
          <w:rFonts w:cs="Arial"/>
          <w:sz w:val="18"/>
          <w:szCs w:val="18"/>
        </w:rPr>
        <w:t xml:space="preserve">à </w:t>
      </w:r>
      <w:r w:rsidR="002442FF">
        <w:rPr>
          <w:rFonts w:cs="Arial"/>
          <w:sz w:val="18"/>
          <w:szCs w:val="18"/>
        </w:rPr>
        <w:fldChar w:fldCharType="begin"/>
      </w:r>
      <w:r w:rsidR="002442FF">
        <w:rPr>
          <w:rFonts w:cs="Arial"/>
          <w:sz w:val="18"/>
          <w:szCs w:val="18"/>
        </w:rPr>
        <w:instrText xml:space="preserve"> REF Seuil_Phoenix \h </w:instrText>
      </w:r>
      <w:r w:rsidR="002442FF">
        <w:rPr>
          <w:rFonts w:cs="Arial"/>
          <w:sz w:val="18"/>
          <w:szCs w:val="18"/>
        </w:rPr>
      </w:r>
      <w:r w:rsidR="002442FF">
        <w:rPr>
          <w:rFonts w:cs="Arial"/>
          <w:sz w:val="18"/>
          <w:szCs w:val="18"/>
        </w:rPr>
        <w:fldChar w:fldCharType="separate"/>
      </w:r>
      <w:r w:rsidR="002442FF" w:rsidRPr="004044DC">
        <w:rPr>
          <w:rFonts w:cs="Arial"/>
          <w:sz w:val="18"/>
          <w:szCs w:val="18"/>
          <w:highlight w:val="yellow"/>
        </w:rPr>
        <w:t>Seuil Phoenix</w:t>
      </w:r>
      <w:r w:rsidR="002442FF">
        <w:rPr>
          <w:rFonts w:cs="Arial"/>
          <w:sz w:val="18"/>
          <w:szCs w:val="18"/>
        </w:rPr>
        <w:fldChar w:fldCharType="end"/>
      </w:r>
      <w:r w:rsidR="002442FF">
        <w:rPr>
          <w:rFonts w:cs="Arial"/>
          <w:sz w:val="18"/>
          <w:szCs w:val="18"/>
        </w:rPr>
        <w:t xml:space="preserve"> du niveau initial</w:t>
      </w:r>
      <w:r w:rsidR="00E9435C" w:rsidRPr="003E670C">
        <w:rPr>
          <w:rFonts w:cs="Arial"/>
          <w:sz w:val="18"/>
          <w:szCs w:val="18"/>
        </w:rPr>
        <w:t>, une valeur de remb</w:t>
      </w:r>
      <w:r w:rsidR="006D175F" w:rsidRPr="003E670C">
        <w:rPr>
          <w:rFonts w:cs="Arial"/>
          <w:sz w:val="18"/>
          <w:szCs w:val="18"/>
        </w:rPr>
        <w:t>ours</w:t>
      </w:r>
      <w:r w:rsidR="00867E33" w:rsidRPr="003E670C">
        <w:rPr>
          <w:rFonts w:cs="Arial"/>
          <w:sz w:val="18"/>
          <w:szCs w:val="18"/>
        </w:rPr>
        <w:t>e</w:t>
      </w:r>
      <w:r w:rsidR="006D175F" w:rsidRPr="003E670C">
        <w:rPr>
          <w:rFonts w:cs="Arial"/>
          <w:sz w:val="18"/>
          <w:szCs w:val="18"/>
        </w:rPr>
        <w:t xml:space="preserve">ment égale au capital net investi </w:t>
      </w:r>
      <w:commentRangeStart w:id="50"/>
      <w:r w:rsidR="006D175F" w:rsidRPr="003E670C">
        <w:rPr>
          <w:rFonts w:cs="Arial"/>
          <w:sz w:val="18"/>
          <w:szCs w:val="18"/>
        </w:rPr>
        <w:t xml:space="preserve">majoré d’une prime de remboursement </w:t>
      </w:r>
      <w:r w:rsidR="00E9435C" w:rsidRPr="003E670C">
        <w:rPr>
          <w:rFonts w:cs="Arial"/>
          <w:sz w:val="18"/>
          <w:szCs w:val="18"/>
        </w:rPr>
        <w:t xml:space="preserve">égale à </w:t>
      </w:r>
      <w:r w:rsidR="00E9435C" w:rsidRPr="003E670C">
        <w:rPr>
          <w:rFonts w:cs="Arial"/>
          <w:sz w:val="18"/>
          <w:szCs w:val="18"/>
        </w:rPr>
        <w:fldChar w:fldCharType="begin"/>
      </w:r>
      <w:r w:rsidR="00E9435C" w:rsidRPr="003E670C">
        <w:rPr>
          <w:rFonts w:cs="Arial"/>
          <w:sz w:val="18"/>
          <w:szCs w:val="18"/>
        </w:rPr>
        <w:instrText xml:space="preserve"> REF Coupon \h </w:instrText>
      </w:r>
      <w:r w:rsidR="003E670C" w:rsidRPr="003E670C">
        <w:rPr>
          <w:rFonts w:cs="Arial"/>
          <w:sz w:val="18"/>
          <w:szCs w:val="18"/>
        </w:rPr>
        <w:instrText xml:space="preserve">  </w:instrText>
      </w:r>
      <w:r w:rsidR="00E9435C" w:rsidRPr="003E670C">
        <w:rPr>
          <w:rFonts w:cs="Arial"/>
          <w:sz w:val="18"/>
          <w:szCs w:val="18"/>
        </w:rPr>
      </w:r>
      <w:r w:rsidR="00E9435C" w:rsidRPr="003E670C">
        <w:rPr>
          <w:rFonts w:cs="Arial"/>
          <w:sz w:val="18"/>
          <w:szCs w:val="18"/>
        </w:rPr>
        <w:fldChar w:fldCharType="separate"/>
      </w:r>
      <w:r w:rsidR="00A51DDF">
        <w:rPr>
          <w:rFonts w:cs="Arial"/>
          <w:sz w:val="18"/>
          <w:szCs w:val="18"/>
        </w:rPr>
        <w:t xml:space="preserve"> </w:t>
      </w:r>
      <w:r w:rsidR="00A51DDF">
        <w:rPr>
          <w:rFonts w:cs="Arial"/>
          <w:sz w:val="18"/>
          <w:szCs w:val="18"/>
          <w:highlight w:val="yellow"/>
        </w:rPr>
        <w:t>Coupon</w:t>
      </w:r>
      <w:r w:rsidR="00E9435C" w:rsidRPr="003E670C">
        <w:rPr>
          <w:rFonts w:cs="Arial"/>
          <w:sz w:val="18"/>
          <w:szCs w:val="18"/>
        </w:rPr>
        <w:fldChar w:fldCharType="end"/>
      </w:r>
      <w:commentRangeEnd w:id="50"/>
      <w:r w:rsidR="00804763">
        <w:rPr>
          <w:rStyle w:val="Marquedecommentaire"/>
        </w:rPr>
        <w:commentReference w:id="50"/>
      </w:r>
      <w:r w:rsidR="00A55F3D" w:rsidRPr="003E670C">
        <w:rPr>
          <w:rFonts w:cs="Arial"/>
          <w:sz w:val="18"/>
          <w:szCs w:val="18"/>
        </w:rPr>
        <w:t xml:space="preserve"> (non capitalisables ; soit un taux de rendement annuel (TRA) net de frais de gestion</w:t>
      </w:r>
      <w:r w:rsidR="00823AB6" w:rsidRPr="003E670C">
        <w:rPr>
          <w:rFonts w:cs="Arial"/>
          <w:sz w:val="18"/>
          <w:szCs w:val="18"/>
        </w:rPr>
        <w:t xml:space="preserve"> et hors prélèvement fiscaux et sociaux de </w:t>
      </w:r>
      <w:bookmarkStart w:id="51" w:name="TRA3"/>
      <w:r w:rsidR="00A405A8">
        <w:rPr>
          <w:rFonts w:cs="Arial"/>
          <w:sz w:val="18"/>
          <w:szCs w:val="18"/>
          <w:highlight w:val="yellow"/>
        </w:rPr>
        <w:t>TRA3</w:t>
      </w:r>
      <w:bookmarkEnd w:id="51"/>
      <w:r w:rsidR="00823AB6" w:rsidRPr="003E670C">
        <w:rPr>
          <w:rFonts w:cs="Arial"/>
          <w:sz w:val="18"/>
          <w:szCs w:val="18"/>
        </w:rPr>
        <w:t>)</w:t>
      </w:r>
      <w:r w:rsidR="00456711">
        <w:rPr>
          <w:rFonts w:cs="Arial"/>
          <w:sz w:val="18"/>
          <w:szCs w:val="18"/>
        </w:rPr>
        <w:t xml:space="preserve">, </w:t>
      </w:r>
      <w:r w:rsidR="00456711" w:rsidRPr="003E670C">
        <w:rPr>
          <w:rFonts w:cs="Arial"/>
          <w:sz w:val="18"/>
          <w:szCs w:val="18"/>
        </w:rPr>
        <w:t>est versée à l’investisseur</w:t>
      </w:r>
      <w:r w:rsidR="00940347">
        <w:rPr>
          <w:rFonts w:cs="Arial"/>
          <w:sz w:val="18"/>
          <w:szCs w:val="18"/>
        </w:rPr>
        <w:t>.</w:t>
      </w:r>
    </w:p>
    <w:p w14:paraId="0914BD53" w14:textId="77777777" w:rsidR="00823AB6" w:rsidRPr="003E670C" w:rsidRDefault="00823AB6" w:rsidP="00823AB6">
      <w:pPr>
        <w:pStyle w:val="Paragraphedeliste"/>
        <w:spacing w:after="0"/>
        <w:ind w:left="1080"/>
        <w:rPr>
          <w:rFonts w:cs="Arial"/>
          <w:sz w:val="18"/>
          <w:szCs w:val="18"/>
        </w:rPr>
      </w:pPr>
    </w:p>
    <w:p w14:paraId="7BAFC5F5" w14:textId="77777777" w:rsidR="00823AB6" w:rsidRPr="003E670C" w:rsidRDefault="00A02C2C" w:rsidP="00DD06E6">
      <w:pPr>
        <w:pStyle w:val="Paragraphedeliste"/>
        <w:numPr>
          <w:ilvl w:val="0"/>
          <w:numId w:val="4"/>
        </w:numPr>
        <w:spacing w:after="0"/>
        <w:rPr>
          <w:rFonts w:cs="Arial"/>
          <w:sz w:val="18"/>
          <w:szCs w:val="18"/>
        </w:rPr>
      </w:pPr>
      <w:r w:rsidRPr="003E670C">
        <w:rPr>
          <w:rFonts w:cs="Arial"/>
          <w:sz w:val="18"/>
          <w:szCs w:val="18"/>
        </w:rPr>
        <w:t xml:space="preserve">Si, à la date de constatation finale, est observé un </w:t>
      </w:r>
      <w:r w:rsidR="00953C1D" w:rsidRPr="003E670C">
        <w:rPr>
          <w:rFonts w:cs="Arial"/>
          <w:sz w:val="18"/>
          <w:szCs w:val="18"/>
        </w:rPr>
        <w:fldChar w:fldCharType="begin"/>
      </w:r>
      <w:r w:rsidR="00953C1D" w:rsidRPr="003E670C">
        <w:rPr>
          <w:rFonts w:cs="Arial"/>
          <w:sz w:val="18"/>
          <w:szCs w:val="18"/>
        </w:rPr>
        <w:instrText xml:space="preserve"> REF Observation \h </w:instrText>
      </w:r>
      <w:r w:rsidR="003E670C" w:rsidRPr="003E670C">
        <w:rPr>
          <w:rFonts w:cs="Arial"/>
          <w:sz w:val="18"/>
          <w:szCs w:val="18"/>
        </w:rPr>
        <w:instrText xml:space="preserve">  </w:instrText>
      </w:r>
      <w:r w:rsidR="00953C1D" w:rsidRPr="003E670C">
        <w:rPr>
          <w:rFonts w:cs="Arial"/>
          <w:sz w:val="18"/>
          <w:szCs w:val="18"/>
        </w:rPr>
      </w:r>
      <w:r w:rsidR="00953C1D" w:rsidRPr="003E670C">
        <w:rPr>
          <w:rFonts w:cs="Arial"/>
          <w:sz w:val="18"/>
          <w:szCs w:val="18"/>
        </w:rPr>
        <w:fldChar w:fldCharType="separate"/>
      </w:r>
      <w:r w:rsidR="00A51DDF">
        <w:rPr>
          <w:rFonts w:cs="Arial"/>
          <w:sz w:val="18"/>
          <w:szCs w:val="18"/>
          <w:highlight w:val="yellow"/>
        </w:rPr>
        <w:t>Observation</w:t>
      </w:r>
      <w:r w:rsidR="00953C1D" w:rsidRPr="003E670C">
        <w:rPr>
          <w:rFonts w:cs="Arial"/>
          <w:sz w:val="18"/>
          <w:szCs w:val="18"/>
        </w:rPr>
        <w:fldChar w:fldCharType="end"/>
      </w:r>
      <w:r w:rsidR="003D5BA0">
        <w:rPr>
          <w:rFonts w:cs="Arial"/>
          <w:sz w:val="18"/>
          <w:szCs w:val="18"/>
        </w:rPr>
        <w:t xml:space="preserve"> strictement inférieur à </w:t>
      </w:r>
      <w:r w:rsidR="003D5BA0">
        <w:rPr>
          <w:rFonts w:cs="Arial"/>
          <w:sz w:val="18"/>
          <w:szCs w:val="18"/>
        </w:rPr>
        <w:fldChar w:fldCharType="begin"/>
      </w:r>
      <w:r w:rsidR="003D5BA0">
        <w:rPr>
          <w:rFonts w:cs="Arial"/>
          <w:sz w:val="18"/>
          <w:szCs w:val="18"/>
        </w:rPr>
        <w:instrText xml:space="preserve"> REF Seuil_Phoenix \h </w:instrText>
      </w:r>
      <w:r w:rsidR="003D5BA0">
        <w:rPr>
          <w:rFonts w:cs="Arial"/>
          <w:sz w:val="18"/>
          <w:szCs w:val="18"/>
        </w:rPr>
      </w:r>
      <w:r w:rsidR="003D5BA0">
        <w:rPr>
          <w:rFonts w:cs="Arial"/>
          <w:sz w:val="18"/>
          <w:szCs w:val="18"/>
        </w:rPr>
        <w:fldChar w:fldCharType="separate"/>
      </w:r>
      <w:r w:rsidR="00A51DDF" w:rsidRPr="004044DC">
        <w:rPr>
          <w:rFonts w:cs="Arial"/>
          <w:sz w:val="18"/>
          <w:szCs w:val="18"/>
          <w:highlight w:val="yellow"/>
        </w:rPr>
        <w:t>Seuil Phoenix</w:t>
      </w:r>
      <w:r w:rsidR="003D5BA0">
        <w:rPr>
          <w:rFonts w:cs="Arial"/>
          <w:sz w:val="18"/>
          <w:szCs w:val="18"/>
        </w:rPr>
        <w:fldChar w:fldCharType="end"/>
      </w:r>
      <w:r w:rsidR="002442FF">
        <w:rPr>
          <w:rFonts w:cs="Arial"/>
          <w:sz w:val="18"/>
          <w:szCs w:val="18"/>
        </w:rPr>
        <w:t xml:space="preserve"> du niveau initial</w:t>
      </w:r>
      <w:r w:rsidR="00263F43" w:rsidRPr="003E670C">
        <w:rPr>
          <w:rFonts w:cs="Arial"/>
          <w:sz w:val="18"/>
          <w:szCs w:val="18"/>
        </w:rPr>
        <w:t xml:space="preserve"> mais supérieur ou égale à </w:t>
      </w:r>
      <w:bookmarkStart w:id="52" w:name="Niveau_Perte"/>
      <w:r w:rsidR="00A405A8">
        <w:rPr>
          <w:rFonts w:cs="Arial"/>
          <w:sz w:val="18"/>
          <w:szCs w:val="18"/>
          <w:highlight w:val="yellow"/>
        </w:rPr>
        <w:t>Niveau perte</w:t>
      </w:r>
      <w:bookmarkEnd w:id="52"/>
      <w:r w:rsidR="00DF37FA">
        <w:rPr>
          <w:rFonts w:cs="Arial"/>
          <w:sz w:val="18"/>
          <w:szCs w:val="18"/>
        </w:rPr>
        <w:t xml:space="preserve"> du niveau initial</w:t>
      </w:r>
      <w:r w:rsidRPr="003E670C">
        <w:rPr>
          <w:rFonts w:cs="Arial"/>
          <w:sz w:val="18"/>
          <w:szCs w:val="18"/>
        </w:rPr>
        <w:t>, une valeur de remboursement égale au capital net investi (soit un taux de rendement annuel (TRA) net de frais de gestion</w:t>
      </w:r>
      <w:r w:rsidR="0039323F" w:rsidRPr="003E670C">
        <w:rPr>
          <w:rFonts w:cs="Arial"/>
          <w:sz w:val="18"/>
          <w:szCs w:val="18"/>
        </w:rPr>
        <w:t xml:space="preserve"> et hors prélèvement fiscaux et sociaux</w:t>
      </w:r>
      <w:r w:rsidRPr="003E670C">
        <w:rPr>
          <w:rFonts w:cs="Arial"/>
          <w:sz w:val="18"/>
          <w:szCs w:val="18"/>
        </w:rPr>
        <w:t xml:space="preserve"> de </w:t>
      </w:r>
      <w:bookmarkStart w:id="53" w:name="TRA4"/>
      <w:r w:rsidR="00B718E6">
        <w:rPr>
          <w:rFonts w:cs="Arial"/>
          <w:sz w:val="18"/>
          <w:szCs w:val="18"/>
          <w:highlight w:val="yellow"/>
        </w:rPr>
        <w:t>TRA4</w:t>
      </w:r>
      <w:bookmarkEnd w:id="53"/>
      <w:r w:rsidRPr="003E670C">
        <w:rPr>
          <w:rFonts w:cs="Arial"/>
          <w:sz w:val="18"/>
          <w:szCs w:val="18"/>
        </w:rPr>
        <w:t>)</w:t>
      </w:r>
      <w:r w:rsidR="003D5BA0">
        <w:rPr>
          <w:rFonts w:cs="Arial"/>
          <w:sz w:val="18"/>
          <w:szCs w:val="18"/>
        </w:rPr>
        <w:t>,</w:t>
      </w:r>
      <w:r w:rsidR="00AE18A8" w:rsidRPr="003E670C">
        <w:rPr>
          <w:rFonts w:cs="Arial"/>
          <w:sz w:val="18"/>
          <w:szCs w:val="18"/>
        </w:rPr>
        <w:t xml:space="preserve"> est versée à l’investisseur</w:t>
      </w:r>
      <w:r w:rsidRPr="003E670C">
        <w:rPr>
          <w:rFonts w:cs="Arial"/>
          <w:sz w:val="18"/>
          <w:szCs w:val="18"/>
        </w:rPr>
        <w:t>.</w:t>
      </w:r>
    </w:p>
    <w:p w14:paraId="214A39AC" w14:textId="77777777" w:rsidR="00263F43" w:rsidRPr="003E670C" w:rsidRDefault="00263F43" w:rsidP="00263F43">
      <w:pPr>
        <w:pStyle w:val="Paragraphedeliste"/>
        <w:rPr>
          <w:rFonts w:cs="Arial"/>
          <w:sz w:val="18"/>
          <w:szCs w:val="18"/>
        </w:rPr>
      </w:pPr>
    </w:p>
    <w:p w14:paraId="37934417" w14:textId="77777777" w:rsidR="00F65FCE" w:rsidRDefault="00263F43" w:rsidP="00E246E0">
      <w:pPr>
        <w:pStyle w:val="Paragraphedeliste"/>
        <w:numPr>
          <w:ilvl w:val="0"/>
          <w:numId w:val="4"/>
        </w:numPr>
        <w:spacing w:after="0"/>
        <w:rPr>
          <w:rFonts w:cs="Arial"/>
          <w:sz w:val="18"/>
          <w:szCs w:val="18"/>
        </w:rPr>
      </w:pPr>
      <w:r w:rsidRPr="003E670C">
        <w:rPr>
          <w:rFonts w:cs="Arial"/>
          <w:sz w:val="18"/>
          <w:szCs w:val="18"/>
        </w:rPr>
        <w:t xml:space="preserve">Si, à la date de constatation finale, </w:t>
      </w:r>
      <w:r w:rsidR="00E246E0">
        <w:rPr>
          <w:rFonts w:cs="Arial"/>
          <w:sz w:val="18"/>
          <w:szCs w:val="18"/>
        </w:rPr>
        <w:t>le</w:t>
      </w:r>
      <w:r w:rsidRPr="003E670C">
        <w:rPr>
          <w:rFonts w:cs="Arial"/>
          <w:sz w:val="18"/>
          <w:szCs w:val="18"/>
        </w:rPr>
        <w:t xml:space="preserve"> </w:t>
      </w:r>
      <w:r w:rsidR="00F65FCE" w:rsidRPr="003E670C">
        <w:rPr>
          <w:rFonts w:cs="Arial"/>
          <w:sz w:val="18"/>
          <w:szCs w:val="18"/>
        </w:rPr>
        <w:fldChar w:fldCharType="begin"/>
      </w:r>
      <w:r w:rsidR="00F65FCE" w:rsidRPr="003E670C">
        <w:rPr>
          <w:rFonts w:cs="Arial"/>
          <w:sz w:val="18"/>
          <w:szCs w:val="18"/>
        </w:rPr>
        <w:instrText xml:space="preserve"> REF Observation \h </w:instrText>
      </w:r>
      <w:r w:rsidR="003E670C" w:rsidRPr="003E670C">
        <w:rPr>
          <w:rFonts w:cs="Arial"/>
          <w:sz w:val="18"/>
          <w:szCs w:val="18"/>
        </w:rPr>
        <w:instrText xml:space="preserve">  </w:instrText>
      </w:r>
      <w:r w:rsidR="00F65FCE" w:rsidRPr="003E670C">
        <w:rPr>
          <w:rFonts w:cs="Arial"/>
          <w:sz w:val="18"/>
          <w:szCs w:val="18"/>
        </w:rPr>
      </w:r>
      <w:r w:rsidR="00F65FCE" w:rsidRPr="003E670C">
        <w:rPr>
          <w:rFonts w:cs="Arial"/>
          <w:sz w:val="18"/>
          <w:szCs w:val="18"/>
        </w:rPr>
        <w:fldChar w:fldCharType="separate"/>
      </w:r>
      <w:r w:rsidR="00A51DDF">
        <w:rPr>
          <w:rFonts w:cs="Arial"/>
          <w:sz w:val="18"/>
          <w:szCs w:val="18"/>
          <w:highlight w:val="yellow"/>
        </w:rPr>
        <w:t>Observation</w:t>
      </w:r>
      <w:r w:rsidR="00F65FCE" w:rsidRPr="003E670C">
        <w:rPr>
          <w:rFonts w:cs="Arial"/>
          <w:sz w:val="18"/>
          <w:szCs w:val="18"/>
        </w:rPr>
        <w:fldChar w:fldCharType="end"/>
      </w:r>
      <w:r w:rsidR="00AE18A8" w:rsidRPr="003E670C">
        <w:rPr>
          <w:rFonts w:cs="Arial"/>
          <w:sz w:val="18"/>
          <w:szCs w:val="18"/>
        </w:rPr>
        <w:t xml:space="preserve"> </w:t>
      </w:r>
      <w:r w:rsidR="00E246E0">
        <w:rPr>
          <w:rFonts w:cs="Arial"/>
          <w:sz w:val="18"/>
          <w:szCs w:val="18"/>
        </w:rPr>
        <w:t xml:space="preserve">est </w:t>
      </w:r>
      <w:r w:rsidR="00AE18A8" w:rsidRPr="003E670C">
        <w:rPr>
          <w:rFonts w:cs="Arial"/>
          <w:sz w:val="18"/>
          <w:szCs w:val="18"/>
        </w:rPr>
        <w:t xml:space="preserve">strictement inférieur à </w:t>
      </w:r>
      <w:r w:rsidR="00AE18A8" w:rsidRPr="003E670C">
        <w:rPr>
          <w:rFonts w:cs="Arial"/>
          <w:sz w:val="18"/>
          <w:szCs w:val="18"/>
        </w:rPr>
        <w:fldChar w:fldCharType="begin"/>
      </w:r>
      <w:r w:rsidR="00AE18A8" w:rsidRPr="003E670C">
        <w:rPr>
          <w:rFonts w:cs="Arial"/>
          <w:sz w:val="18"/>
          <w:szCs w:val="18"/>
        </w:rPr>
        <w:instrText xml:space="preserve"> REF Niveau_Perte \h </w:instrText>
      </w:r>
      <w:r w:rsidR="003E670C" w:rsidRPr="003E670C">
        <w:rPr>
          <w:rFonts w:cs="Arial"/>
          <w:sz w:val="18"/>
          <w:szCs w:val="18"/>
        </w:rPr>
        <w:instrText xml:space="preserve">  </w:instrText>
      </w:r>
      <w:r w:rsidR="00AE18A8" w:rsidRPr="003E670C">
        <w:rPr>
          <w:rFonts w:cs="Arial"/>
          <w:sz w:val="18"/>
          <w:szCs w:val="18"/>
        </w:rPr>
      </w:r>
      <w:r w:rsidR="00AE18A8" w:rsidRPr="003E670C">
        <w:rPr>
          <w:rFonts w:cs="Arial"/>
          <w:sz w:val="18"/>
          <w:szCs w:val="18"/>
        </w:rPr>
        <w:fldChar w:fldCharType="separate"/>
      </w:r>
      <w:r w:rsidR="00A51DDF">
        <w:rPr>
          <w:rFonts w:cs="Arial"/>
          <w:sz w:val="18"/>
          <w:szCs w:val="18"/>
          <w:highlight w:val="yellow"/>
        </w:rPr>
        <w:t>Niveau perte</w:t>
      </w:r>
      <w:r w:rsidR="00AE18A8" w:rsidRPr="003E670C">
        <w:rPr>
          <w:rFonts w:cs="Arial"/>
          <w:sz w:val="18"/>
          <w:szCs w:val="18"/>
        </w:rPr>
        <w:fldChar w:fldCharType="end"/>
      </w:r>
      <w:r w:rsidR="008C0B17">
        <w:rPr>
          <w:rFonts w:cs="Arial"/>
          <w:sz w:val="18"/>
          <w:szCs w:val="18"/>
        </w:rPr>
        <w:t xml:space="preserve"> du niveau initial</w:t>
      </w:r>
      <w:r w:rsidR="006B7212" w:rsidRPr="003E670C">
        <w:rPr>
          <w:rFonts w:cs="Arial"/>
          <w:sz w:val="18"/>
          <w:szCs w:val="18"/>
        </w:rPr>
        <w:t xml:space="preserve">, une valeur de remboursement égale au capital net investi diminué en proportion de la baisse du </w:t>
      </w:r>
      <w:r w:rsidR="006B7212" w:rsidRPr="003E670C">
        <w:rPr>
          <w:rFonts w:cs="Arial"/>
          <w:sz w:val="18"/>
          <w:szCs w:val="18"/>
        </w:rPr>
        <w:fldChar w:fldCharType="begin"/>
      </w:r>
      <w:r w:rsidR="006B7212" w:rsidRPr="003E670C">
        <w:rPr>
          <w:rFonts w:cs="Arial"/>
          <w:sz w:val="18"/>
          <w:szCs w:val="18"/>
        </w:rPr>
        <w:instrText xml:space="preserve"> REF Observation \h </w:instrText>
      </w:r>
      <w:r w:rsidR="003E670C" w:rsidRPr="003E670C">
        <w:rPr>
          <w:rFonts w:cs="Arial"/>
          <w:sz w:val="18"/>
          <w:szCs w:val="18"/>
        </w:rPr>
        <w:instrText xml:space="preserve">  </w:instrText>
      </w:r>
      <w:r w:rsidR="006B7212" w:rsidRPr="003E670C">
        <w:rPr>
          <w:rFonts w:cs="Arial"/>
          <w:sz w:val="18"/>
          <w:szCs w:val="18"/>
        </w:rPr>
      </w:r>
      <w:r w:rsidR="006B7212" w:rsidRPr="003E670C">
        <w:rPr>
          <w:rFonts w:cs="Arial"/>
          <w:sz w:val="18"/>
          <w:szCs w:val="18"/>
        </w:rPr>
        <w:fldChar w:fldCharType="separate"/>
      </w:r>
      <w:r w:rsidR="00A51DDF">
        <w:rPr>
          <w:rFonts w:cs="Arial"/>
          <w:sz w:val="18"/>
          <w:szCs w:val="18"/>
          <w:highlight w:val="yellow"/>
        </w:rPr>
        <w:t>Observation</w:t>
      </w:r>
      <w:r w:rsidR="006B7212" w:rsidRPr="003E670C">
        <w:rPr>
          <w:rFonts w:cs="Arial"/>
          <w:sz w:val="18"/>
          <w:szCs w:val="18"/>
        </w:rPr>
        <w:fldChar w:fldCharType="end"/>
      </w:r>
      <w:r w:rsidR="006B7212" w:rsidRPr="003E670C">
        <w:rPr>
          <w:rFonts w:cs="Arial"/>
          <w:sz w:val="18"/>
          <w:szCs w:val="18"/>
        </w:rPr>
        <w:t xml:space="preserve"> observée en clôture</w:t>
      </w:r>
      <w:r w:rsidR="00E246E0">
        <w:rPr>
          <w:rFonts w:cs="Arial"/>
          <w:sz w:val="18"/>
          <w:szCs w:val="18"/>
        </w:rPr>
        <w:t xml:space="preserve"> est versée à l’investisseur</w:t>
      </w:r>
      <w:r w:rsidR="00B77BBB">
        <w:rPr>
          <w:rFonts w:cs="Arial"/>
          <w:sz w:val="18"/>
          <w:szCs w:val="18"/>
        </w:rPr>
        <w:t xml:space="preserve"> </w:t>
      </w:r>
      <w:r w:rsidR="006B7212" w:rsidRPr="003E670C">
        <w:rPr>
          <w:rFonts w:cs="Arial"/>
          <w:sz w:val="18"/>
          <w:szCs w:val="18"/>
        </w:rPr>
        <w:t>à la date de constatation finale</w:t>
      </w:r>
      <w:r w:rsidR="00E246E0">
        <w:rPr>
          <w:rFonts w:cs="Arial"/>
          <w:sz w:val="18"/>
          <w:szCs w:val="18"/>
        </w:rPr>
        <w:t>.</w:t>
      </w:r>
      <w:r w:rsidR="00AE18A8" w:rsidRPr="003E670C">
        <w:rPr>
          <w:rFonts w:cs="Arial"/>
          <w:sz w:val="18"/>
          <w:szCs w:val="18"/>
        </w:rPr>
        <w:t xml:space="preserve"> </w:t>
      </w:r>
      <w:r w:rsidR="0039323F" w:rsidRPr="003E670C">
        <w:rPr>
          <w:rFonts w:cs="Arial"/>
          <w:sz w:val="18"/>
          <w:szCs w:val="18"/>
        </w:rPr>
        <w:t xml:space="preserve">(soit un taux de rendement annuel (TRA) net de frais de gestion et hors prélèvement fiscaux et sociaux de </w:t>
      </w:r>
      <w:bookmarkStart w:id="54" w:name="TRA5"/>
      <w:r w:rsidR="00B718E6">
        <w:rPr>
          <w:rFonts w:cs="Arial"/>
          <w:sz w:val="18"/>
          <w:szCs w:val="18"/>
          <w:highlight w:val="yellow"/>
        </w:rPr>
        <w:t>TRA5</w:t>
      </w:r>
      <w:bookmarkEnd w:id="54"/>
      <w:r w:rsidR="0039323F" w:rsidRPr="003E670C">
        <w:rPr>
          <w:rFonts w:cs="Arial"/>
          <w:sz w:val="18"/>
          <w:szCs w:val="18"/>
        </w:rPr>
        <w:t>)</w:t>
      </w:r>
      <w:r w:rsidR="00AE18A8" w:rsidRPr="003E670C">
        <w:rPr>
          <w:rFonts w:cs="Arial"/>
          <w:sz w:val="18"/>
          <w:szCs w:val="18"/>
        </w:rPr>
        <w:t>.</w:t>
      </w:r>
    </w:p>
    <w:p w14:paraId="27A80092" w14:textId="77777777" w:rsidR="00E246E0" w:rsidRPr="00E246E0" w:rsidRDefault="00E246E0" w:rsidP="00E246E0">
      <w:pPr>
        <w:spacing w:after="0"/>
        <w:rPr>
          <w:rFonts w:cs="Arial"/>
          <w:sz w:val="18"/>
          <w:szCs w:val="18"/>
        </w:rPr>
      </w:pPr>
    </w:p>
    <w:p w14:paraId="732AAF30" w14:textId="77777777" w:rsidR="00F65FCE" w:rsidRPr="003E670C" w:rsidRDefault="00F65FCE" w:rsidP="00F65FCE">
      <w:pPr>
        <w:spacing w:after="0"/>
        <w:rPr>
          <w:rFonts w:cs="Arial"/>
          <w:sz w:val="18"/>
          <w:szCs w:val="18"/>
        </w:rPr>
      </w:pPr>
      <w:r w:rsidRPr="003E670C">
        <w:rPr>
          <w:rFonts w:cs="Arial"/>
          <w:sz w:val="18"/>
          <w:szCs w:val="18"/>
        </w:rPr>
        <w:t>Ainsi, dans l</w:t>
      </w:r>
      <w:r w:rsidR="00106570" w:rsidRPr="003E670C">
        <w:rPr>
          <w:rFonts w:cs="Arial"/>
          <w:sz w:val="18"/>
          <w:szCs w:val="18"/>
        </w:rPr>
        <w:t>’hypothèse du</w:t>
      </w:r>
      <w:r w:rsidRPr="003E670C">
        <w:rPr>
          <w:rFonts w:cs="Arial"/>
          <w:sz w:val="18"/>
          <w:szCs w:val="18"/>
        </w:rPr>
        <w:t xml:space="preserve"> dernier cas, l’investisseur subit une perte en capital en proportion de la baisse du </w:t>
      </w:r>
      <w:r w:rsidR="001A6B6E" w:rsidRPr="003E670C">
        <w:rPr>
          <w:rFonts w:cs="Arial"/>
          <w:sz w:val="18"/>
          <w:szCs w:val="18"/>
        </w:rPr>
        <w:fldChar w:fldCharType="begin"/>
      </w:r>
      <w:r w:rsidR="001A6B6E" w:rsidRPr="003E670C">
        <w:rPr>
          <w:rFonts w:cs="Arial"/>
          <w:sz w:val="18"/>
          <w:szCs w:val="18"/>
        </w:rPr>
        <w:instrText xml:space="preserve"> REF Observation \h </w:instrText>
      </w:r>
      <w:r w:rsidR="003E670C" w:rsidRPr="003E670C">
        <w:rPr>
          <w:rFonts w:cs="Arial"/>
          <w:sz w:val="18"/>
          <w:szCs w:val="18"/>
        </w:rPr>
        <w:instrText xml:space="preserve">  </w:instrText>
      </w:r>
      <w:r w:rsidR="001A6B6E" w:rsidRPr="003E670C">
        <w:rPr>
          <w:rFonts w:cs="Arial"/>
          <w:sz w:val="18"/>
          <w:szCs w:val="18"/>
        </w:rPr>
      </w:r>
      <w:r w:rsidR="001A6B6E" w:rsidRPr="003E670C">
        <w:rPr>
          <w:rFonts w:cs="Arial"/>
          <w:sz w:val="18"/>
          <w:szCs w:val="18"/>
        </w:rPr>
        <w:fldChar w:fldCharType="separate"/>
      </w:r>
      <w:r w:rsidR="00A51DDF">
        <w:rPr>
          <w:rFonts w:cs="Arial"/>
          <w:sz w:val="18"/>
          <w:szCs w:val="18"/>
          <w:highlight w:val="yellow"/>
        </w:rPr>
        <w:t>Observation</w:t>
      </w:r>
      <w:r w:rsidR="001A6B6E" w:rsidRPr="003E670C">
        <w:rPr>
          <w:rFonts w:cs="Arial"/>
          <w:sz w:val="18"/>
          <w:szCs w:val="18"/>
        </w:rPr>
        <w:fldChar w:fldCharType="end"/>
      </w:r>
      <w:r w:rsidRPr="003E670C">
        <w:rPr>
          <w:rFonts w:cs="Arial"/>
          <w:sz w:val="18"/>
          <w:szCs w:val="18"/>
        </w:rPr>
        <w:t xml:space="preserve"> observée en clôture, à la </w:t>
      </w:r>
      <w:r w:rsidR="001A6B6E" w:rsidRPr="003E670C">
        <w:rPr>
          <w:rFonts w:cs="Arial"/>
          <w:sz w:val="18"/>
          <w:szCs w:val="18"/>
        </w:rPr>
        <w:t>date de constatation finale, la baisse étant par rapport au niveau initial</w:t>
      </w:r>
      <w:r w:rsidR="005D223C" w:rsidRPr="003E670C">
        <w:rPr>
          <w:rFonts w:cs="Arial"/>
          <w:sz w:val="18"/>
          <w:szCs w:val="18"/>
        </w:rPr>
        <w:t>. En cas de très forte baisse du</w:t>
      </w:r>
      <w:r w:rsidR="00106570" w:rsidRPr="003E670C">
        <w:rPr>
          <w:rFonts w:cs="Arial"/>
          <w:sz w:val="18"/>
          <w:szCs w:val="18"/>
        </w:rPr>
        <w:t xml:space="preserve"> </w:t>
      </w:r>
      <w:r w:rsidR="00106570" w:rsidRPr="003E670C">
        <w:rPr>
          <w:rFonts w:cs="Arial"/>
          <w:sz w:val="18"/>
          <w:szCs w:val="18"/>
        </w:rPr>
        <w:fldChar w:fldCharType="begin"/>
      </w:r>
      <w:r w:rsidR="00106570" w:rsidRPr="003E670C">
        <w:rPr>
          <w:rFonts w:cs="Arial"/>
          <w:sz w:val="18"/>
          <w:szCs w:val="18"/>
        </w:rPr>
        <w:instrText xml:space="preserve"> REF Observation \h </w:instrText>
      </w:r>
      <w:r w:rsidR="003E670C" w:rsidRPr="003E670C">
        <w:rPr>
          <w:rFonts w:cs="Arial"/>
          <w:sz w:val="18"/>
          <w:szCs w:val="18"/>
        </w:rPr>
        <w:instrText xml:space="preserve">  </w:instrText>
      </w:r>
      <w:r w:rsidR="00106570" w:rsidRPr="003E670C">
        <w:rPr>
          <w:rFonts w:cs="Arial"/>
          <w:sz w:val="18"/>
          <w:szCs w:val="18"/>
        </w:rPr>
      </w:r>
      <w:r w:rsidR="00106570" w:rsidRPr="003E670C">
        <w:rPr>
          <w:rFonts w:cs="Arial"/>
          <w:sz w:val="18"/>
          <w:szCs w:val="18"/>
        </w:rPr>
        <w:fldChar w:fldCharType="separate"/>
      </w:r>
      <w:r w:rsidR="00A51DDF">
        <w:rPr>
          <w:rFonts w:cs="Arial"/>
          <w:sz w:val="18"/>
          <w:szCs w:val="18"/>
          <w:highlight w:val="yellow"/>
        </w:rPr>
        <w:t>Observation</w:t>
      </w:r>
      <w:r w:rsidR="00106570" w:rsidRPr="003E670C">
        <w:rPr>
          <w:rFonts w:cs="Arial"/>
          <w:sz w:val="18"/>
          <w:szCs w:val="18"/>
        </w:rPr>
        <w:fldChar w:fldCharType="end"/>
      </w:r>
      <w:r w:rsidR="00106570" w:rsidRPr="003E670C">
        <w:rPr>
          <w:rFonts w:cs="Arial"/>
          <w:sz w:val="18"/>
          <w:szCs w:val="18"/>
        </w:rPr>
        <w:t xml:space="preserve">, cette perte peut aller jusqu’à la totalité du capital net investi. </w:t>
      </w:r>
    </w:p>
    <w:p w14:paraId="478FAF96" w14:textId="77777777" w:rsidR="00DD06E6" w:rsidRPr="003E670C" w:rsidRDefault="00DD06E6" w:rsidP="00DD06E6">
      <w:pPr>
        <w:spacing w:after="0"/>
        <w:rPr>
          <w:rFonts w:cs="Arial"/>
          <w:sz w:val="18"/>
          <w:szCs w:val="18"/>
        </w:rPr>
      </w:pPr>
    </w:p>
    <w:p w14:paraId="6E4FDDBD" w14:textId="77777777" w:rsidR="003E53ED" w:rsidRPr="003E670C" w:rsidRDefault="003E53ED" w:rsidP="00837BC6">
      <w:pPr>
        <w:spacing w:after="0"/>
        <w:rPr>
          <w:rFonts w:cs="Arial"/>
          <w:sz w:val="18"/>
          <w:szCs w:val="18"/>
        </w:rPr>
      </w:pPr>
      <w:r w:rsidRPr="003E670C">
        <w:rPr>
          <w:rFonts w:cs="Arial"/>
          <w:sz w:val="18"/>
          <w:szCs w:val="18"/>
          <w:vertAlign w:val="superscript"/>
        </w:rPr>
        <w:t>2</w:t>
      </w:r>
      <w:r w:rsidRPr="003E670C">
        <w:rPr>
          <w:rFonts w:cs="Arial"/>
          <w:sz w:val="18"/>
          <w:szCs w:val="18"/>
        </w:rPr>
        <w:t>Sous réserve d’absence de faillite ou de défaut de paiement de l’émetteur ainsi que</w:t>
      </w:r>
      <w:r w:rsidR="0022124C">
        <w:rPr>
          <w:rFonts w:cs="Arial"/>
          <w:sz w:val="18"/>
          <w:szCs w:val="18"/>
        </w:rPr>
        <w:t xml:space="preserve"> de</w:t>
      </w:r>
      <w:r w:rsidRPr="003E670C">
        <w:rPr>
          <w:rFonts w:cs="Arial"/>
          <w:sz w:val="18"/>
          <w:szCs w:val="18"/>
        </w:rPr>
        <w:t xml:space="preserve"> défaut de paiement ou de mise en résolution de </w:t>
      </w:r>
      <w:r w:rsidRPr="003E670C">
        <w:rPr>
          <w:rFonts w:cs="Arial"/>
          <w:sz w:val="18"/>
          <w:szCs w:val="18"/>
          <w:highlight w:val="yellow"/>
        </w:rPr>
        <w:fldChar w:fldCharType="begin"/>
      </w:r>
      <w:r w:rsidRPr="003E670C">
        <w:rPr>
          <w:rFonts w:cs="Arial"/>
          <w:sz w:val="18"/>
          <w:szCs w:val="18"/>
        </w:rPr>
        <w:instrText xml:space="preserve"> REF Garant \h </w:instrText>
      </w:r>
      <w:r w:rsidR="003E670C" w:rsidRPr="003E670C">
        <w:rPr>
          <w:rFonts w:cs="Arial"/>
          <w:sz w:val="18"/>
          <w:szCs w:val="18"/>
          <w:highlight w:val="yellow"/>
        </w:rPr>
        <w:instrText xml:space="preserve">  </w:instrText>
      </w:r>
      <w:r w:rsidRPr="003E670C">
        <w:rPr>
          <w:rFonts w:cs="Arial"/>
          <w:sz w:val="18"/>
          <w:szCs w:val="18"/>
          <w:highlight w:val="yellow"/>
        </w:rPr>
      </w:r>
      <w:r w:rsidRPr="003E670C">
        <w:rPr>
          <w:rFonts w:cs="Arial"/>
          <w:sz w:val="18"/>
          <w:szCs w:val="18"/>
          <w:highlight w:val="yellow"/>
        </w:rPr>
        <w:fldChar w:fldCharType="separate"/>
      </w:r>
      <w:r w:rsidR="00A51DDF">
        <w:rPr>
          <w:rFonts w:cs="Arial"/>
          <w:sz w:val="18"/>
          <w:szCs w:val="18"/>
          <w:highlight w:val="yellow"/>
        </w:rPr>
        <w:t>Garant</w:t>
      </w:r>
      <w:r w:rsidRPr="003E670C">
        <w:rPr>
          <w:rFonts w:cs="Arial"/>
          <w:sz w:val="18"/>
          <w:szCs w:val="18"/>
          <w:highlight w:val="yellow"/>
        </w:rPr>
        <w:fldChar w:fldCharType="end"/>
      </w:r>
      <w:r w:rsidRPr="003E670C">
        <w:rPr>
          <w:rFonts w:cs="Arial"/>
          <w:sz w:val="18"/>
          <w:szCs w:val="18"/>
        </w:rPr>
        <w:t>, Garant de la formule.</w:t>
      </w:r>
    </w:p>
    <w:p w14:paraId="08FA8A1C" w14:textId="77777777" w:rsidR="00AA67B2" w:rsidRDefault="00AA67B2" w:rsidP="00837BC6">
      <w:pPr>
        <w:spacing w:after="0"/>
        <w:rPr>
          <w:rFonts w:cs="Arial"/>
          <w:sz w:val="18"/>
          <w:szCs w:val="18"/>
        </w:rPr>
      </w:pPr>
    </w:p>
    <w:p w14:paraId="0E90FDC3" w14:textId="77777777" w:rsidR="00AA67B2" w:rsidRPr="003E670C" w:rsidRDefault="00AA67B2" w:rsidP="00837BC6">
      <w:pPr>
        <w:spacing w:after="0"/>
        <w:rPr>
          <w:rFonts w:cs="Arial"/>
          <w:sz w:val="18"/>
          <w:szCs w:val="18"/>
        </w:rPr>
      </w:pPr>
    </w:p>
    <w:p w14:paraId="6B63CE0C" w14:textId="77777777" w:rsidR="00352CC3" w:rsidRPr="003E670C" w:rsidRDefault="00352CC3" w:rsidP="00352CC3">
      <w:pPr>
        <w:pStyle w:val="Paragraphedeliste"/>
        <w:numPr>
          <w:ilvl w:val="0"/>
          <w:numId w:val="2"/>
        </w:numPr>
        <w:spacing w:after="0"/>
        <w:rPr>
          <w:rFonts w:cs="Arial"/>
          <w:sz w:val="18"/>
          <w:szCs w:val="18"/>
        </w:rPr>
      </w:pPr>
      <w:r w:rsidRPr="003E670C">
        <w:rPr>
          <w:rFonts w:cs="Arial"/>
          <w:sz w:val="18"/>
          <w:szCs w:val="18"/>
        </w:rPr>
        <w:t>Description du mécanisme de calcul de la valeur de remboursement du titre de créance</w:t>
      </w:r>
    </w:p>
    <w:p w14:paraId="6EE482A4" w14:textId="77777777" w:rsidR="00964CE9" w:rsidRPr="003E670C" w:rsidRDefault="00964CE9" w:rsidP="00352CC3">
      <w:pPr>
        <w:spacing w:after="0"/>
        <w:rPr>
          <w:rFonts w:cs="Arial"/>
          <w:sz w:val="18"/>
          <w:szCs w:val="18"/>
        </w:rPr>
      </w:pPr>
    </w:p>
    <w:p w14:paraId="4F74B727" w14:textId="77777777" w:rsidR="00964CE9" w:rsidRPr="003E670C" w:rsidRDefault="00352CC3" w:rsidP="00A43848">
      <w:pPr>
        <w:spacing w:after="0"/>
        <w:rPr>
          <w:rFonts w:cs="Arial"/>
          <w:sz w:val="18"/>
          <w:szCs w:val="18"/>
        </w:rPr>
      </w:pPr>
      <w:r w:rsidRPr="003E670C">
        <w:rPr>
          <w:rFonts w:cs="Arial"/>
          <w:sz w:val="18"/>
          <w:szCs w:val="18"/>
        </w:rPr>
        <w:t xml:space="preserve">Aux </w:t>
      </w:r>
      <w:r w:rsidR="00964CE9" w:rsidRPr="003E670C">
        <w:rPr>
          <w:rFonts w:cs="Arial"/>
          <w:sz w:val="18"/>
          <w:szCs w:val="18"/>
        </w:rPr>
        <w:fldChar w:fldCharType="begin"/>
      </w:r>
      <w:r w:rsidR="00964CE9" w:rsidRPr="003E670C">
        <w:rPr>
          <w:rFonts w:cs="Arial"/>
          <w:sz w:val="18"/>
          <w:szCs w:val="18"/>
        </w:rPr>
        <w:instrText xml:space="preserve"> REF NDR \h </w:instrText>
      </w:r>
      <w:r w:rsidR="003E670C" w:rsidRPr="003E670C">
        <w:rPr>
          <w:rFonts w:cs="Arial"/>
          <w:sz w:val="18"/>
          <w:szCs w:val="18"/>
        </w:rPr>
        <w:instrText xml:space="preserve">  </w:instrText>
      </w:r>
      <w:r w:rsidR="00964CE9" w:rsidRPr="003E670C">
        <w:rPr>
          <w:rFonts w:cs="Arial"/>
          <w:sz w:val="18"/>
          <w:szCs w:val="18"/>
        </w:rPr>
      </w:r>
      <w:r w:rsidR="00964CE9" w:rsidRPr="003E670C">
        <w:rPr>
          <w:rFonts w:cs="Arial"/>
          <w:sz w:val="18"/>
          <w:szCs w:val="18"/>
        </w:rPr>
        <w:fldChar w:fldCharType="separate"/>
      </w:r>
      <w:r w:rsidR="00A51DDF" w:rsidRPr="00FA47E8">
        <w:rPr>
          <w:rFonts w:cs="Arial"/>
          <w:sz w:val="18"/>
          <w:szCs w:val="18"/>
          <w:highlight w:val="yellow"/>
        </w:rPr>
        <w:t>nombre de dates de remboursement</w:t>
      </w:r>
      <w:r w:rsidR="00964CE9" w:rsidRPr="003E670C">
        <w:rPr>
          <w:rFonts w:cs="Arial"/>
          <w:sz w:val="18"/>
          <w:szCs w:val="18"/>
        </w:rPr>
        <w:fldChar w:fldCharType="end"/>
      </w:r>
      <w:r w:rsidRPr="003E670C">
        <w:rPr>
          <w:rFonts w:cs="Arial"/>
          <w:sz w:val="18"/>
          <w:szCs w:val="18"/>
        </w:rPr>
        <w:t xml:space="preserve"> dates d’évaluation du remboursement anticipé automatique, on observe </w:t>
      </w:r>
      <w:r w:rsidR="00F71B1B">
        <w:rPr>
          <w:rFonts w:cs="Arial"/>
          <w:sz w:val="18"/>
          <w:szCs w:val="18"/>
        </w:rPr>
        <w:t xml:space="preserve">le </w:t>
      </w:r>
      <w:r w:rsidR="00964CE9" w:rsidRPr="003E670C">
        <w:rPr>
          <w:rFonts w:cs="Arial"/>
          <w:sz w:val="18"/>
          <w:szCs w:val="18"/>
        </w:rPr>
        <w:fldChar w:fldCharType="begin"/>
      </w:r>
      <w:r w:rsidR="00964CE9" w:rsidRPr="003E670C">
        <w:rPr>
          <w:rFonts w:cs="Arial"/>
          <w:sz w:val="18"/>
          <w:szCs w:val="18"/>
        </w:rPr>
        <w:instrText xml:space="preserve"> REF Observation \h </w:instrText>
      </w:r>
      <w:r w:rsidR="003E670C">
        <w:rPr>
          <w:rFonts w:cs="Arial"/>
          <w:sz w:val="18"/>
          <w:szCs w:val="18"/>
        </w:rPr>
        <w:instrText xml:space="preserve">  </w:instrText>
      </w:r>
      <w:r w:rsidR="00964CE9" w:rsidRPr="003E670C">
        <w:rPr>
          <w:rFonts w:cs="Arial"/>
          <w:sz w:val="18"/>
          <w:szCs w:val="18"/>
        </w:rPr>
      </w:r>
      <w:r w:rsidR="00964CE9" w:rsidRPr="003E670C">
        <w:rPr>
          <w:rFonts w:cs="Arial"/>
          <w:sz w:val="18"/>
          <w:szCs w:val="18"/>
        </w:rPr>
        <w:fldChar w:fldCharType="separate"/>
      </w:r>
      <w:r w:rsidR="00A51DDF">
        <w:rPr>
          <w:rFonts w:cs="Arial"/>
          <w:sz w:val="18"/>
          <w:szCs w:val="18"/>
          <w:highlight w:val="yellow"/>
        </w:rPr>
        <w:t>Observation</w:t>
      </w:r>
      <w:r w:rsidR="00964CE9" w:rsidRPr="003E670C">
        <w:rPr>
          <w:rFonts w:cs="Arial"/>
          <w:sz w:val="18"/>
          <w:szCs w:val="18"/>
        </w:rPr>
        <w:fldChar w:fldCharType="end"/>
      </w:r>
      <w:r w:rsidR="005D223C" w:rsidRPr="003E670C">
        <w:rPr>
          <w:rFonts w:cs="Arial"/>
          <w:sz w:val="18"/>
          <w:szCs w:val="18"/>
        </w:rPr>
        <w:t xml:space="preserve"> et on le compare à son niveau initial :</w:t>
      </w:r>
    </w:p>
    <w:p w14:paraId="4BA32A76" w14:textId="77777777" w:rsidR="00A43848" w:rsidRPr="003E670C" w:rsidRDefault="00A43848" w:rsidP="00A43848">
      <w:pPr>
        <w:spacing w:after="0"/>
        <w:rPr>
          <w:rFonts w:cs="Arial"/>
          <w:sz w:val="18"/>
          <w:szCs w:val="18"/>
        </w:rPr>
      </w:pPr>
    </w:p>
    <w:p w14:paraId="4DA0BBCC" w14:textId="77777777" w:rsidR="00964CE9" w:rsidRPr="003E670C" w:rsidRDefault="00964CE9" w:rsidP="00964CE9">
      <w:pPr>
        <w:spacing w:after="0"/>
        <w:rPr>
          <w:rFonts w:cs="Arial"/>
          <w:sz w:val="18"/>
          <w:szCs w:val="18"/>
        </w:rPr>
      </w:pPr>
    </w:p>
    <w:p w14:paraId="2A514D2A" w14:textId="77777777" w:rsidR="00B91735" w:rsidRDefault="00AA67B2" w:rsidP="00AA67B2">
      <w:pPr>
        <w:jc w:val="center"/>
        <w:rPr>
          <w:rFonts w:cs="Arial"/>
          <w:sz w:val="18"/>
          <w:szCs w:val="18"/>
        </w:rPr>
      </w:pPr>
      <w:r>
        <w:rPr>
          <w:rFonts w:cs="Arial"/>
          <w:sz w:val="18"/>
          <w:szCs w:val="18"/>
        </w:rPr>
        <w:t>Mécanisme d</w:t>
      </w:r>
      <w:r w:rsidR="00BD254E">
        <w:rPr>
          <w:rFonts w:cs="Arial"/>
          <w:sz w:val="18"/>
          <w:szCs w:val="18"/>
        </w:rPr>
        <w:t>e paiement</w:t>
      </w:r>
      <w:r>
        <w:rPr>
          <w:rFonts w:cs="Arial"/>
          <w:sz w:val="18"/>
          <w:szCs w:val="18"/>
        </w:rPr>
        <w:t xml:space="preserve"> des coupons conditionnels</w:t>
      </w:r>
    </w:p>
    <w:p w14:paraId="0C0A05C0" w14:textId="77777777" w:rsidR="00AA67B2" w:rsidRDefault="00AA67B2" w:rsidP="00AA67B2">
      <w:pPr>
        <w:rPr>
          <w:rFonts w:cs="Arial"/>
          <w:sz w:val="18"/>
          <w:szCs w:val="18"/>
        </w:rPr>
      </w:pPr>
      <w:r>
        <w:rPr>
          <w:rFonts w:cs="Arial"/>
          <w:sz w:val="18"/>
          <w:szCs w:val="18"/>
        </w:rPr>
        <w:t xml:space="preserve">Aux </w:t>
      </w:r>
      <w:r w:rsidR="003C6E08">
        <w:rPr>
          <w:rFonts w:cs="Arial"/>
          <w:sz w:val="18"/>
          <w:szCs w:val="18"/>
        </w:rPr>
        <w:fldChar w:fldCharType="begin"/>
      </w:r>
      <w:r w:rsidR="003C6E08">
        <w:rPr>
          <w:rFonts w:cs="Arial"/>
          <w:sz w:val="18"/>
          <w:szCs w:val="18"/>
        </w:rPr>
        <w:instrText xml:space="preserve"> REF NDR \h </w:instrText>
      </w:r>
      <w:r w:rsidR="003C6E08">
        <w:rPr>
          <w:rFonts w:cs="Arial"/>
          <w:sz w:val="18"/>
          <w:szCs w:val="18"/>
        </w:rPr>
      </w:r>
      <w:r w:rsidR="003C6E08">
        <w:rPr>
          <w:rFonts w:cs="Arial"/>
          <w:sz w:val="18"/>
          <w:szCs w:val="18"/>
        </w:rPr>
        <w:fldChar w:fldCharType="separate"/>
      </w:r>
      <w:r w:rsidR="00A51DDF" w:rsidRPr="00FA47E8">
        <w:rPr>
          <w:rFonts w:cs="Arial"/>
          <w:sz w:val="18"/>
          <w:szCs w:val="18"/>
          <w:highlight w:val="yellow"/>
        </w:rPr>
        <w:t>nombre de dates de remboursement</w:t>
      </w:r>
      <w:r w:rsidR="003C6E08">
        <w:rPr>
          <w:rFonts w:cs="Arial"/>
          <w:sz w:val="18"/>
          <w:szCs w:val="18"/>
        </w:rPr>
        <w:fldChar w:fldCharType="end"/>
      </w:r>
      <w:r w:rsidR="00BD5576">
        <w:rPr>
          <w:rFonts w:cs="Arial"/>
          <w:sz w:val="18"/>
          <w:szCs w:val="18"/>
        </w:rPr>
        <w:t xml:space="preserve"> dates d’</w:t>
      </w:r>
      <w:r>
        <w:rPr>
          <w:rFonts w:cs="Arial"/>
          <w:sz w:val="18"/>
          <w:szCs w:val="18"/>
        </w:rPr>
        <w:t>évaluation de coupon conditionnel, on observe le</w:t>
      </w:r>
      <w:r w:rsidR="003C6E08">
        <w:rPr>
          <w:rFonts w:cs="Arial"/>
          <w:sz w:val="18"/>
          <w:szCs w:val="18"/>
        </w:rPr>
        <w:t xml:space="preserve"> </w:t>
      </w:r>
      <w:r w:rsidR="003C6E08">
        <w:rPr>
          <w:rFonts w:cs="Arial"/>
          <w:sz w:val="18"/>
          <w:szCs w:val="18"/>
        </w:rPr>
        <w:fldChar w:fldCharType="begin"/>
      </w:r>
      <w:r w:rsidR="003C6E08">
        <w:rPr>
          <w:rFonts w:cs="Arial"/>
          <w:sz w:val="18"/>
          <w:szCs w:val="18"/>
        </w:rPr>
        <w:instrText xml:space="preserve"> REF Observation \h </w:instrText>
      </w:r>
      <w:r w:rsidR="003C6E08">
        <w:rPr>
          <w:rFonts w:cs="Arial"/>
          <w:sz w:val="18"/>
          <w:szCs w:val="18"/>
        </w:rPr>
      </w:r>
      <w:r w:rsidR="003C6E08">
        <w:rPr>
          <w:rFonts w:cs="Arial"/>
          <w:sz w:val="18"/>
          <w:szCs w:val="18"/>
        </w:rPr>
        <w:fldChar w:fldCharType="separate"/>
      </w:r>
      <w:r w:rsidR="00A51DDF">
        <w:rPr>
          <w:rFonts w:cs="Arial"/>
          <w:sz w:val="18"/>
          <w:szCs w:val="18"/>
          <w:highlight w:val="yellow"/>
        </w:rPr>
        <w:t>Observation</w:t>
      </w:r>
      <w:r w:rsidR="003C6E08">
        <w:rPr>
          <w:rFonts w:cs="Arial"/>
          <w:sz w:val="18"/>
          <w:szCs w:val="18"/>
        </w:rPr>
        <w:fldChar w:fldCharType="end"/>
      </w:r>
      <w:r w:rsidR="001103D2">
        <w:rPr>
          <w:rFonts w:cs="Arial"/>
          <w:sz w:val="18"/>
          <w:szCs w:val="18"/>
        </w:rPr>
        <w:t xml:space="preserve"> et on le compare au</w:t>
      </w:r>
      <w:r>
        <w:rPr>
          <w:rFonts w:cs="Arial"/>
          <w:sz w:val="18"/>
          <w:szCs w:val="18"/>
        </w:rPr>
        <w:t xml:space="preserve"> niveau initial :</w:t>
      </w:r>
    </w:p>
    <w:p w14:paraId="778B40C8" w14:textId="77777777" w:rsidR="00AA67B2" w:rsidRDefault="003C6E08" w:rsidP="00AA67B2">
      <w:pPr>
        <w:pStyle w:val="Paragraphedeliste"/>
        <w:numPr>
          <w:ilvl w:val="0"/>
          <w:numId w:val="11"/>
        </w:numPr>
        <w:rPr>
          <w:rFonts w:cs="Arial"/>
          <w:sz w:val="18"/>
          <w:szCs w:val="18"/>
        </w:rPr>
      </w:pPr>
      <w:commentRangeStart w:id="55"/>
      <w:r w:rsidRPr="003E670C">
        <w:rPr>
          <w:rFonts w:cs="Arial"/>
          <w:noProof/>
          <w:sz w:val="18"/>
          <w:szCs w:val="18"/>
          <w:lang w:eastAsia="fr-FR"/>
        </w:rPr>
        <mc:AlternateContent>
          <mc:Choice Requires="wps">
            <w:drawing>
              <wp:anchor distT="0" distB="0" distL="114300" distR="114300" simplePos="0" relativeHeight="251660288" behindDoc="0" locked="0" layoutInCell="1" allowOverlap="1" wp14:anchorId="6BA26756" wp14:editId="5063508B">
                <wp:simplePos x="0" y="0"/>
                <wp:positionH relativeFrom="column">
                  <wp:posOffset>1562735</wp:posOffset>
                </wp:positionH>
                <wp:positionV relativeFrom="paragraph">
                  <wp:posOffset>551180</wp:posOffset>
                </wp:positionV>
                <wp:extent cx="2651760" cy="309880"/>
                <wp:effectExtent l="0" t="0" r="0" b="0"/>
                <wp:wrapNone/>
                <wp:docPr id="5" name="Rectangle 5"/>
                <wp:cNvGraphicFramePr/>
                <a:graphic xmlns:a="http://schemas.openxmlformats.org/drawingml/2006/main">
                  <a:graphicData uri="http://schemas.microsoft.com/office/word/2010/wordprocessingShape">
                    <wps:wsp>
                      <wps:cNvSpPr/>
                      <wps:spPr>
                        <a:xfrm>
                          <a:off x="0" y="0"/>
                          <a:ext cx="2651760" cy="309880"/>
                        </a:xfrm>
                        <a:prstGeom prst="rect">
                          <a:avLst/>
                        </a:prstGeom>
                        <a:solidFill>
                          <a:schemeClr val="accent1">
                            <a:lumMod val="40000"/>
                            <a:lumOff val="60000"/>
                          </a:schemeClr>
                        </a:solidFill>
                        <a:ln>
                          <a:noFill/>
                        </a:ln>
                      </wps:spPr>
                      <wps:style>
                        <a:lnRef idx="2">
                          <a:schemeClr val="accent6"/>
                        </a:lnRef>
                        <a:fillRef idx="1">
                          <a:schemeClr val="lt1"/>
                        </a:fillRef>
                        <a:effectRef idx="0">
                          <a:schemeClr val="accent6"/>
                        </a:effectRef>
                        <a:fontRef idx="minor">
                          <a:schemeClr val="dk1"/>
                        </a:fontRef>
                      </wps:style>
                      <wps:txbx>
                        <w:txbxContent>
                          <w:p w14:paraId="27168BA9" w14:textId="2B373452" w:rsidR="009D03D5" w:rsidRPr="00CE0AF6" w:rsidRDefault="009D03D5" w:rsidP="003C6E08">
                            <w:pPr>
                              <w:jc w:val="center"/>
                              <w:rPr>
                                <w:b/>
                                <w:sz w:val="18"/>
                                <w:szCs w:val="18"/>
                              </w:rPr>
                            </w:pPr>
                            <w:r>
                              <w:rPr>
                                <w:sz w:val="18"/>
                                <w:szCs w:val="18"/>
                              </w:rPr>
                              <w:t xml:space="preserve">Un coupon de  </w:t>
                            </w:r>
                            <w:r>
                              <w:rPr>
                                <w:sz w:val="18"/>
                                <w:szCs w:val="18"/>
                              </w:rPr>
                              <w:fldChar w:fldCharType="begin"/>
                            </w:r>
                            <w:r>
                              <w:rPr>
                                <w:sz w:val="18"/>
                                <w:szCs w:val="18"/>
                              </w:rPr>
                              <w:instrText xml:space="preserve"> REF Coupon \h </w:instrText>
                            </w:r>
                            <w:r>
                              <w:rPr>
                                <w:sz w:val="18"/>
                                <w:szCs w:val="18"/>
                              </w:rPr>
                            </w:r>
                            <w:r>
                              <w:rPr>
                                <w:sz w:val="18"/>
                                <w:szCs w:val="18"/>
                              </w:rPr>
                              <w:fldChar w:fldCharType="separate"/>
                            </w:r>
                            <w:r>
                              <w:rPr>
                                <w:rFonts w:cs="Arial"/>
                                <w:sz w:val="18"/>
                                <w:szCs w:val="18"/>
                                <w:highlight w:val="yellow"/>
                              </w:rPr>
                              <w:t>Coupon</w:t>
                            </w:r>
                            <w:r>
                              <w:rPr>
                                <w:sz w:val="18"/>
                                <w:szCs w:val="18"/>
                              </w:rPr>
                              <w:fldChar w:fldCharType="end"/>
                            </w:r>
                            <w:r w:rsidR="005D3099">
                              <w:rPr>
                                <w:sz w:val="18"/>
                                <w:szCs w:val="18"/>
                              </w:rPr>
                              <w:t xml:space="preserve"> est enregistré</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BA26756" id="Rectangle 5" o:spid="_x0000_s1026" style="position:absolute;left:0;text-align:left;margin-left:123.05pt;margin-top:43.4pt;width:208.8pt;height:24.4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" fillcolor="#b8cce4 [1300]" stroked="f" strokeweight="2pt">
                <v:textbox>
                  <w:txbxContent>
                    <w:p w14:paraId="27168BA9" w14:textId="2B373452" w:rsidR="009D03D5" w:rsidRPr="00CE0AF6" w:rsidRDefault="009D03D5" w:rsidP="003C6E08">
                      <w:pPr>
                        <w:jc w:val="center"/>
                        <w:rPr>
                          <w:b/>
                          <w:sz w:val="18"/>
                          <w:szCs w:val="18"/>
                        </w:rPr>
                      </w:pPr>
                      <w:r>
                        <w:rPr>
                          <w:sz w:val="18"/>
                          <w:szCs w:val="18"/>
                        </w:rPr>
                        <w:t xml:space="preserve">Un coupon de  </w:t>
                      </w:r>
                      <w:r>
                        <w:rPr>
                          <w:sz w:val="18"/>
                          <w:szCs w:val="18"/>
                        </w:rPr>
                        <w:fldChar w:fldCharType="begin"/>
                      </w:r>
                      <w:r>
                        <w:rPr>
                          <w:sz w:val="18"/>
                          <w:szCs w:val="18"/>
                        </w:rPr>
                        <w:instrText xml:space="preserve"> REF Coupon \h </w:instrText>
                      </w:r>
                      <w:r>
                        <w:rPr>
                          <w:sz w:val="18"/>
                          <w:szCs w:val="18"/>
                        </w:rPr>
                      </w:r>
                      <w:r>
                        <w:rPr>
                          <w:sz w:val="18"/>
                          <w:szCs w:val="18"/>
                        </w:rPr>
                        <w:fldChar w:fldCharType="separate"/>
                      </w:r>
                      <w:r>
                        <w:rPr>
                          <w:rFonts w:cs="Arial"/>
                          <w:sz w:val="18"/>
                          <w:szCs w:val="18"/>
                          <w:highlight w:val="yellow"/>
                        </w:rPr>
                        <w:t>Coupon</w:t>
                      </w:r>
                      <w:r>
                        <w:rPr>
                          <w:sz w:val="18"/>
                          <w:szCs w:val="18"/>
                        </w:rPr>
                        <w:fldChar w:fldCharType="end"/>
                      </w:r>
                      <w:r w:rsidR="005D3099">
                        <w:rPr>
                          <w:sz w:val="18"/>
                          <w:szCs w:val="18"/>
                        </w:rPr>
                        <w:t xml:space="preserve"> est enregistré</w:t>
                      </w:r>
                    </w:p>
                  </w:txbxContent>
                </v:textbox>
              </v:rect>
            </w:pict>
          </mc:Fallback>
        </mc:AlternateContent>
      </w:r>
      <w:r w:rsidR="00AA67B2">
        <w:rPr>
          <w:rFonts w:cs="Arial"/>
          <w:sz w:val="18"/>
          <w:szCs w:val="18"/>
        </w:rPr>
        <w:t xml:space="preserve">A chacune de ces dates, si le </w:t>
      </w:r>
      <w:r w:rsidR="00F63F7F">
        <w:rPr>
          <w:rFonts w:cs="Arial"/>
          <w:sz w:val="18"/>
          <w:szCs w:val="18"/>
        </w:rPr>
        <w:fldChar w:fldCharType="begin"/>
      </w:r>
      <w:r w:rsidR="00F63F7F">
        <w:rPr>
          <w:rFonts w:cs="Arial"/>
          <w:sz w:val="18"/>
          <w:szCs w:val="18"/>
        </w:rPr>
        <w:instrText xml:space="preserve"> REF Observation \h </w:instrText>
      </w:r>
      <w:r w:rsidR="00F63F7F">
        <w:rPr>
          <w:rFonts w:cs="Arial"/>
          <w:sz w:val="18"/>
          <w:szCs w:val="18"/>
        </w:rPr>
      </w:r>
      <w:r w:rsidR="00F63F7F">
        <w:rPr>
          <w:rFonts w:cs="Arial"/>
          <w:sz w:val="18"/>
          <w:szCs w:val="18"/>
        </w:rPr>
        <w:fldChar w:fldCharType="separate"/>
      </w:r>
      <w:r w:rsidR="00A51DDF">
        <w:rPr>
          <w:rFonts w:cs="Arial"/>
          <w:sz w:val="18"/>
          <w:szCs w:val="18"/>
          <w:highlight w:val="yellow"/>
        </w:rPr>
        <w:t>Observation</w:t>
      </w:r>
      <w:r w:rsidR="00F63F7F">
        <w:rPr>
          <w:rFonts w:cs="Arial"/>
          <w:sz w:val="18"/>
          <w:szCs w:val="18"/>
        </w:rPr>
        <w:fldChar w:fldCharType="end"/>
      </w:r>
      <w:r w:rsidR="002A353D">
        <w:rPr>
          <w:rFonts w:cs="Arial"/>
          <w:sz w:val="18"/>
          <w:szCs w:val="18"/>
        </w:rPr>
        <w:t xml:space="preserve"> est supérieur ou égale à</w:t>
      </w:r>
      <w:r w:rsidR="00AA67B2">
        <w:rPr>
          <w:rFonts w:cs="Arial"/>
          <w:sz w:val="18"/>
          <w:szCs w:val="18"/>
        </w:rPr>
        <w:t xml:space="preserve"> </w:t>
      </w:r>
      <w:r w:rsidR="00F63F7F">
        <w:rPr>
          <w:rFonts w:cs="Arial"/>
          <w:sz w:val="18"/>
          <w:szCs w:val="18"/>
        </w:rPr>
        <w:fldChar w:fldCharType="begin"/>
      </w:r>
      <w:r w:rsidR="00F63F7F">
        <w:rPr>
          <w:rFonts w:cs="Arial"/>
          <w:sz w:val="18"/>
          <w:szCs w:val="18"/>
        </w:rPr>
        <w:instrText xml:space="preserve"> REF Seuil_Phoenix \h </w:instrText>
      </w:r>
      <w:r w:rsidR="00F63F7F">
        <w:rPr>
          <w:rFonts w:cs="Arial"/>
          <w:sz w:val="18"/>
          <w:szCs w:val="18"/>
        </w:rPr>
      </w:r>
      <w:r w:rsidR="00F63F7F">
        <w:rPr>
          <w:rFonts w:cs="Arial"/>
          <w:sz w:val="18"/>
          <w:szCs w:val="18"/>
        </w:rPr>
        <w:fldChar w:fldCharType="separate"/>
      </w:r>
      <w:r w:rsidR="00A51DDF" w:rsidRPr="004044DC">
        <w:rPr>
          <w:rFonts w:cs="Arial"/>
          <w:sz w:val="18"/>
          <w:szCs w:val="18"/>
          <w:highlight w:val="yellow"/>
        </w:rPr>
        <w:t>Seuil Phoenix</w:t>
      </w:r>
      <w:r w:rsidR="00F63F7F">
        <w:rPr>
          <w:rFonts w:cs="Arial"/>
          <w:sz w:val="18"/>
          <w:szCs w:val="18"/>
        </w:rPr>
        <w:fldChar w:fldCharType="end"/>
      </w:r>
      <w:r w:rsidR="00AA67B2">
        <w:rPr>
          <w:rFonts w:cs="Arial"/>
          <w:sz w:val="18"/>
          <w:szCs w:val="18"/>
        </w:rPr>
        <w:t>, un coupon de</w:t>
      </w:r>
      <w:r w:rsidR="00F63F7F">
        <w:rPr>
          <w:rFonts w:cs="Arial"/>
          <w:sz w:val="18"/>
          <w:szCs w:val="18"/>
        </w:rPr>
        <w:fldChar w:fldCharType="begin"/>
      </w:r>
      <w:r w:rsidR="00F63F7F">
        <w:rPr>
          <w:rFonts w:cs="Arial"/>
          <w:sz w:val="18"/>
          <w:szCs w:val="18"/>
        </w:rPr>
        <w:instrText xml:space="preserve"> REF Coupon \h </w:instrText>
      </w:r>
      <w:r w:rsidR="00F63F7F">
        <w:rPr>
          <w:rFonts w:cs="Arial"/>
          <w:sz w:val="18"/>
          <w:szCs w:val="18"/>
        </w:rPr>
      </w:r>
      <w:r w:rsidR="00F63F7F">
        <w:rPr>
          <w:rFonts w:cs="Arial"/>
          <w:sz w:val="18"/>
          <w:szCs w:val="18"/>
        </w:rPr>
        <w:fldChar w:fldCharType="separate"/>
      </w:r>
      <w:r w:rsidR="00A51DDF">
        <w:rPr>
          <w:rFonts w:cs="Arial"/>
          <w:sz w:val="18"/>
          <w:szCs w:val="18"/>
        </w:rPr>
        <w:t xml:space="preserve"> </w:t>
      </w:r>
      <w:r w:rsidR="00A51DDF">
        <w:rPr>
          <w:rFonts w:cs="Arial"/>
          <w:sz w:val="18"/>
          <w:szCs w:val="18"/>
          <w:highlight w:val="yellow"/>
        </w:rPr>
        <w:t>Coupon</w:t>
      </w:r>
      <w:r w:rsidR="00F63F7F">
        <w:rPr>
          <w:rFonts w:cs="Arial"/>
          <w:sz w:val="18"/>
          <w:szCs w:val="18"/>
        </w:rPr>
        <w:fldChar w:fldCharType="end"/>
      </w:r>
      <w:r w:rsidR="00F63F7F">
        <w:rPr>
          <w:rFonts w:cs="Arial"/>
          <w:sz w:val="18"/>
          <w:szCs w:val="18"/>
        </w:rPr>
        <w:t xml:space="preserve"> sera enregistré et</w:t>
      </w:r>
      <w:r w:rsidR="00AA67B2">
        <w:rPr>
          <w:rFonts w:cs="Arial"/>
          <w:sz w:val="18"/>
          <w:szCs w:val="18"/>
        </w:rPr>
        <w:t xml:space="preserve"> versé</w:t>
      </w:r>
      <w:r w:rsidR="00F63F7F">
        <w:rPr>
          <w:rFonts w:cs="Arial"/>
          <w:sz w:val="18"/>
          <w:szCs w:val="18"/>
        </w:rPr>
        <w:t xml:space="preserve"> à l’investisseur</w:t>
      </w:r>
      <w:r w:rsidR="00AA67B2">
        <w:rPr>
          <w:rFonts w:cs="Arial"/>
          <w:sz w:val="18"/>
          <w:szCs w:val="18"/>
        </w:rPr>
        <w:t xml:space="preserve"> à l’une des dates de remboursement anticipé automatique ou alors à la date de remboursement final</w:t>
      </w:r>
      <w:commentRangeEnd w:id="55"/>
      <w:r w:rsidR="002F7E95">
        <w:rPr>
          <w:rStyle w:val="Marquedecommentaire"/>
        </w:rPr>
        <w:commentReference w:id="55"/>
      </w:r>
      <w:r>
        <w:rPr>
          <w:rFonts w:cs="Arial"/>
          <w:sz w:val="18"/>
          <w:szCs w:val="18"/>
        </w:rPr>
        <w:t> :</w:t>
      </w:r>
    </w:p>
    <w:p w14:paraId="3441350A" w14:textId="77777777" w:rsidR="003C6E08" w:rsidRPr="003C6E08" w:rsidRDefault="003C6E08" w:rsidP="003C6E08">
      <w:pPr>
        <w:rPr>
          <w:rFonts w:cs="Arial"/>
          <w:sz w:val="18"/>
          <w:szCs w:val="18"/>
        </w:rPr>
      </w:pPr>
    </w:p>
    <w:p w14:paraId="449C8830" w14:textId="77777777" w:rsidR="003C6E08" w:rsidRDefault="003C6E08" w:rsidP="003C6E08">
      <w:pPr>
        <w:pStyle w:val="Paragraphedeliste"/>
        <w:rPr>
          <w:rFonts w:cs="Arial"/>
          <w:sz w:val="18"/>
          <w:szCs w:val="18"/>
        </w:rPr>
      </w:pPr>
    </w:p>
    <w:p w14:paraId="4421852F" w14:textId="77777777" w:rsidR="003C6E08" w:rsidRDefault="003C6E08" w:rsidP="00AA67B2">
      <w:pPr>
        <w:pStyle w:val="Paragraphedeliste"/>
        <w:numPr>
          <w:ilvl w:val="0"/>
          <w:numId w:val="11"/>
        </w:numPr>
        <w:rPr>
          <w:rFonts w:cs="Arial"/>
          <w:sz w:val="18"/>
          <w:szCs w:val="18"/>
        </w:rPr>
      </w:pPr>
      <w:r>
        <w:rPr>
          <w:rFonts w:cs="Arial"/>
          <w:sz w:val="18"/>
          <w:szCs w:val="18"/>
        </w:rPr>
        <w:t xml:space="preserve">Si à l’une de ces dates, le </w:t>
      </w:r>
      <w:r>
        <w:rPr>
          <w:rFonts w:cs="Arial"/>
          <w:sz w:val="18"/>
          <w:szCs w:val="18"/>
        </w:rPr>
        <w:fldChar w:fldCharType="begin"/>
      </w:r>
      <w:r>
        <w:rPr>
          <w:rFonts w:cs="Arial"/>
          <w:sz w:val="18"/>
          <w:szCs w:val="18"/>
        </w:rPr>
        <w:instrText xml:space="preserve"> REF Observation \h </w:instrText>
      </w:r>
      <w:r>
        <w:rPr>
          <w:rFonts w:cs="Arial"/>
          <w:sz w:val="18"/>
          <w:szCs w:val="18"/>
        </w:rPr>
      </w:r>
      <w:r>
        <w:rPr>
          <w:rFonts w:cs="Arial"/>
          <w:sz w:val="18"/>
          <w:szCs w:val="18"/>
        </w:rPr>
        <w:fldChar w:fldCharType="separate"/>
      </w:r>
      <w:r w:rsidR="00A51DDF">
        <w:rPr>
          <w:rFonts w:cs="Arial"/>
          <w:sz w:val="18"/>
          <w:szCs w:val="18"/>
          <w:highlight w:val="yellow"/>
        </w:rPr>
        <w:t>Observation</w:t>
      </w:r>
      <w:r>
        <w:rPr>
          <w:rFonts w:cs="Arial"/>
          <w:sz w:val="18"/>
          <w:szCs w:val="18"/>
        </w:rPr>
        <w:fldChar w:fldCharType="end"/>
      </w:r>
      <w:r>
        <w:rPr>
          <w:rFonts w:cs="Arial"/>
          <w:sz w:val="18"/>
          <w:szCs w:val="18"/>
        </w:rPr>
        <w:t xml:space="preserve"> est strictement inférieur</w:t>
      </w:r>
      <w:r w:rsidR="000C4C6F">
        <w:rPr>
          <w:rFonts w:cs="Arial"/>
          <w:sz w:val="18"/>
          <w:szCs w:val="18"/>
        </w:rPr>
        <w:t xml:space="preserve"> à la barrière de coupon</w:t>
      </w:r>
      <w:r>
        <w:rPr>
          <w:rFonts w:cs="Arial"/>
          <w:sz w:val="18"/>
          <w:szCs w:val="18"/>
        </w:rPr>
        <w:t>:</w:t>
      </w:r>
    </w:p>
    <w:p w14:paraId="54FF3D8E" w14:textId="77777777" w:rsidR="003C6E08" w:rsidRPr="003C6E08" w:rsidRDefault="003C6E08" w:rsidP="003C6E08">
      <w:pPr>
        <w:pStyle w:val="Paragraphedeliste"/>
        <w:rPr>
          <w:rFonts w:cs="Arial"/>
          <w:sz w:val="18"/>
          <w:szCs w:val="18"/>
        </w:rPr>
      </w:pPr>
    </w:p>
    <w:p w14:paraId="5EE9567D" w14:textId="77777777" w:rsidR="003C6E08" w:rsidRPr="00AA67B2" w:rsidRDefault="003C6E08" w:rsidP="003C6E08">
      <w:pPr>
        <w:pStyle w:val="Paragraphedeliste"/>
        <w:ind w:left="1416"/>
        <w:rPr>
          <w:rFonts w:cs="Arial"/>
          <w:sz w:val="18"/>
          <w:szCs w:val="18"/>
        </w:rPr>
      </w:pPr>
      <w:r w:rsidRPr="003E670C">
        <w:rPr>
          <w:rFonts w:cs="Arial"/>
          <w:noProof/>
          <w:sz w:val="18"/>
          <w:szCs w:val="18"/>
          <w:lang w:eastAsia="fr-FR"/>
        </w:rPr>
        <mc:AlternateContent>
          <mc:Choice Requires="wps">
            <w:drawing>
              <wp:anchor distT="0" distB="0" distL="114300" distR="114300" simplePos="0" relativeHeight="251658240" behindDoc="0" locked="0" layoutInCell="1" allowOverlap="1" wp14:anchorId="0D15B98B" wp14:editId="157BC332">
                <wp:simplePos x="0" y="0"/>
                <wp:positionH relativeFrom="column">
                  <wp:posOffset>1562100</wp:posOffset>
                </wp:positionH>
                <wp:positionV relativeFrom="paragraph">
                  <wp:posOffset>20955</wp:posOffset>
                </wp:positionV>
                <wp:extent cx="2651760" cy="309880"/>
                <wp:effectExtent l="0" t="0" r="0" b="0"/>
                <wp:wrapNone/>
                <wp:docPr id="4" name="Rectangle 4"/>
                <wp:cNvGraphicFramePr/>
                <a:graphic xmlns:a="http://schemas.openxmlformats.org/drawingml/2006/main">
                  <a:graphicData uri="http://schemas.microsoft.com/office/word/2010/wordprocessingShape">
                    <wps:wsp>
                      <wps:cNvSpPr/>
                      <wps:spPr>
                        <a:xfrm>
                          <a:off x="0" y="0"/>
                          <a:ext cx="2651760" cy="309880"/>
                        </a:xfrm>
                        <a:prstGeom prst="rect">
                          <a:avLst/>
                        </a:prstGeom>
                        <a:solidFill>
                          <a:schemeClr val="accent1">
                            <a:lumMod val="40000"/>
                            <a:lumOff val="60000"/>
                          </a:schemeClr>
                        </a:solidFill>
                        <a:ln>
                          <a:noFill/>
                        </a:ln>
                      </wps:spPr>
                      <wps:style>
                        <a:lnRef idx="2">
                          <a:schemeClr val="accent6"/>
                        </a:lnRef>
                        <a:fillRef idx="1">
                          <a:schemeClr val="lt1"/>
                        </a:fillRef>
                        <a:effectRef idx="0">
                          <a:schemeClr val="accent6"/>
                        </a:effectRef>
                        <a:fontRef idx="minor">
                          <a:schemeClr val="dk1"/>
                        </a:fontRef>
                      </wps:style>
                      <wps:txbx>
                        <w:txbxContent>
                          <w:p w14:paraId="2BAC9A37" w14:textId="77777777" w:rsidR="009D03D5" w:rsidRPr="00CE0AF6" w:rsidRDefault="009D03D5" w:rsidP="003C6E08">
                            <w:pPr>
                              <w:jc w:val="center"/>
                              <w:rPr>
                                <w:b/>
                                <w:sz w:val="18"/>
                                <w:szCs w:val="18"/>
                              </w:rPr>
                            </w:pPr>
                            <w:r>
                              <w:rPr>
                                <w:sz w:val="18"/>
                                <w:szCs w:val="18"/>
                              </w:rPr>
                              <w:t>Aucun coupon n’est enregistré</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D15B98B" id="Rectangle 4" o:spid="_x0000_s1027" style="position:absolute;left:0;text-align:left;margin-left:123pt;margin-top:1.65pt;width:208.8pt;height:24.4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" fillcolor="#b8cce4 [1300]" stroked="f" strokeweight="2pt">
                <v:textbox>
                  <w:txbxContent>
                    <w:p w14:paraId="2BAC9A37" w14:textId="77777777" w:rsidR="009D03D5" w:rsidRPr="00CE0AF6" w:rsidRDefault="009D03D5" w:rsidP="003C6E08">
                      <w:pPr>
                        <w:jc w:val="center"/>
                        <w:rPr>
                          <w:b/>
                          <w:sz w:val="18"/>
                          <w:szCs w:val="18"/>
                        </w:rPr>
                      </w:pPr>
                      <w:r>
                        <w:rPr>
                          <w:sz w:val="18"/>
                          <w:szCs w:val="18"/>
                        </w:rPr>
                        <w:t>Aucun coupon n’est enregistré</w:t>
                      </w:r>
                    </w:p>
                  </w:txbxContent>
                </v:textbox>
              </v:rect>
            </w:pict>
          </mc:Fallback>
        </mc:AlternateContent>
      </w:r>
      <w:r>
        <w:rPr>
          <w:rFonts w:cs="Arial"/>
          <w:sz w:val="18"/>
          <w:szCs w:val="18"/>
        </w:rPr>
        <w:t xml:space="preserve"> </w:t>
      </w:r>
    </w:p>
    <w:p w14:paraId="38A7D473" w14:textId="77777777" w:rsidR="003C6E08" w:rsidRDefault="003C6E08" w:rsidP="006F28D2">
      <w:pPr>
        <w:spacing w:after="0"/>
        <w:jc w:val="center"/>
        <w:rPr>
          <w:rFonts w:cs="Arial"/>
          <w:sz w:val="18"/>
          <w:szCs w:val="18"/>
        </w:rPr>
      </w:pPr>
    </w:p>
    <w:p w14:paraId="198E0DDB" w14:textId="77777777" w:rsidR="003C6E08" w:rsidRDefault="003C6E08" w:rsidP="006F28D2">
      <w:pPr>
        <w:spacing w:after="0"/>
        <w:jc w:val="center"/>
        <w:rPr>
          <w:rFonts w:cs="Arial"/>
          <w:sz w:val="18"/>
          <w:szCs w:val="18"/>
        </w:rPr>
      </w:pPr>
    </w:p>
    <w:p w14:paraId="79B6485F" w14:textId="77777777" w:rsidR="00B91735" w:rsidRDefault="00B91735" w:rsidP="006F28D2">
      <w:pPr>
        <w:spacing w:after="0"/>
        <w:jc w:val="center"/>
        <w:rPr>
          <w:rFonts w:cs="Arial"/>
          <w:sz w:val="18"/>
          <w:szCs w:val="18"/>
        </w:rPr>
      </w:pPr>
      <w:r w:rsidRPr="003E670C">
        <w:rPr>
          <w:rFonts w:cs="Arial"/>
          <w:sz w:val="18"/>
          <w:szCs w:val="18"/>
        </w:rPr>
        <w:t>Mécanisme de remboursement anticipé automatique</w:t>
      </w:r>
    </w:p>
    <w:p w14:paraId="61035F18" w14:textId="77777777" w:rsidR="006F28D2" w:rsidRPr="003E670C" w:rsidRDefault="006F28D2" w:rsidP="006F28D2">
      <w:pPr>
        <w:spacing w:after="0"/>
        <w:jc w:val="center"/>
        <w:rPr>
          <w:rFonts w:cs="Arial"/>
          <w:sz w:val="18"/>
          <w:szCs w:val="18"/>
        </w:rPr>
      </w:pPr>
    </w:p>
    <w:p w14:paraId="5963FBDA" w14:textId="77777777" w:rsidR="00AA67B2" w:rsidRPr="00AA67B2" w:rsidRDefault="00B91735" w:rsidP="00AA67B2">
      <w:pPr>
        <w:spacing w:after="0"/>
        <w:rPr>
          <w:rFonts w:cs="Arial"/>
          <w:sz w:val="18"/>
          <w:szCs w:val="18"/>
        </w:rPr>
      </w:pPr>
      <w:r w:rsidRPr="003E670C">
        <w:rPr>
          <w:rFonts w:cs="Arial"/>
          <w:sz w:val="18"/>
          <w:szCs w:val="18"/>
        </w:rPr>
        <w:t xml:space="preserve">Aux </w:t>
      </w:r>
      <w:r w:rsidRPr="003E670C">
        <w:rPr>
          <w:rFonts w:cs="Arial"/>
          <w:sz w:val="18"/>
          <w:szCs w:val="18"/>
        </w:rPr>
        <w:fldChar w:fldCharType="begin"/>
      </w:r>
      <w:r w:rsidRPr="003E670C">
        <w:rPr>
          <w:rFonts w:cs="Arial"/>
          <w:sz w:val="18"/>
          <w:szCs w:val="18"/>
        </w:rPr>
        <w:instrText xml:space="preserve"> REF NDR \h </w:instrText>
      </w:r>
      <w:r w:rsidR="003E670C">
        <w:rPr>
          <w:rFonts w:cs="Arial"/>
          <w:sz w:val="18"/>
          <w:szCs w:val="18"/>
        </w:rPr>
        <w:instrText xml:space="preserve">  </w:instrText>
      </w:r>
      <w:r w:rsidRPr="003E670C">
        <w:rPr>
          <w:rFonts w:cs="Arial"/>
          <w:sz w:val="18"/>
          <w:szCs w:val="18"/>
        </w:rPr>
      </w:r>
      <w:r w:rsidRPr="003E670C">
        <w:rPr>
          <w:rFonts w:cs="Arial"/>
          <w:sz w:val="18"/>
          <w:szCs w:val="18"/>
        </w:rPr>
        <w:fldChar w:fldCharType="separate"/>
      </w:r>
      <w:r w:rsidR="00A51DDF" w:rsidRPr="00FA47E8">
        <w:rPr>
          <w:rFonts w:cs="Arial"/>
          <w:sz w:val="18"/>
          <w:szCs w:val="18"/>
          <w:highlight w:val="yellow"/>
        </w:rPr>
        <w:t>nombre de dates de remboursement</w:t>
      </w:r>
      <w:r w:rsidRPr="003E670C">
        <w:rPr>
          <w:rFonts w:cs="Arial"/>
          <w:sz w:val="18"/>
          <w:szCs w:val="18"/>
        </w:rPr>
        <w:fldChar w:fldCharType="end"/>
      </w:r>
      <w:r w:rsidRPr="003E670C">
        <w:rPr>
          <w:rFonts w:cs="Arial"/>
          <w:sz w:val="18"/>
          <w:szCs w:val="18"/>
        </w:rPr>
        <w:t xml:space="preserve"> dates d’évaluation du remboursement anticipé automatique, on observe le </w:t>
      </w:r>
      <w:r w:rsidRPr="003E670C">
        <w:rPr>
          <w:rFonts w:cs="Arial"/>
          <w:sz w:val="18"/>
          <w:szCs w:val="18"/>
        </w:rPr>
        <w:fldChar w:fldCharType="begin"/>
      </w:r>
      <w:r w:rsidRPr="003E670C">
        <w:rPr>
          <w:rFonts w:cs="Arial"/>
          <w:sz w:val="18"/>
          <w:szCs w:val="18"/>
        </w:rPr>
        <w:instrText xml:space="preserve"> REF Observation \h </w:instrText>
      </w:r>
      <w:r w:rsidR="003E670C">
        <w:rPr>
          <w:rFonts w:cs="Arial"/>
          <w:sz w:val="18"/>
          <w:szCs w:val="18"/>
        </w:rPr>
        <w:instrText xml:space="preserve">  </w:instrText>
      </w:r>
      <w:r w:rsidRPr="003E670C">
        <w:rPr>
          <w:rFonts w:cs="Arial"/>
          <w:sz w:val="18"/>
          <w:szCs w:val="18"/>
        </w:rPr>
      </w:r>
      <w:r w:rsidRPr="003E670C">
        <w:rPr>
          <w:rFonts w:cs="Arial"/>
          <w:sz w:val="18"/>
          <w:szCs w:val="18"/>
        </w:rPr>
        <w:fldChar w:fldCharType="separate"/>
      </w:r>
      <w:r w:rsidR="00A51DDF">
        <w:rPr>
          <w:rFonts w:cs="Arial"/>
          <w:sz w:val="18"/>
          <w:szCs w:val="18"/>
          <w:highlight w:val="yellow"/>
        </w:rPr>
        <w:t>Observation</w:t>
      </w:r>
      <w:r w:rsidRPr="003E670C">
        <w:rPr>
          <w:rFonts w:cs="Arial"/>
          <w:sz w:val="18"/>
          <w:szCs w:val="18"/>
        </w:rPr>
        <w:fldChar w:fldCharType="end"/>
      </w:r>
      <w:r w:rsidRPr="003E670C">
        <w:rPr>
          <w:rFonts w:cs="Arial"/>
          <w:sz w:val="18"/>
          <w:szCs w:val="18"/>
        </w:rPr>
        <w:t xml:space="preserve"> et on le compare à son niveau initial :</w:t>
      </w:r>
    </w:p>
    <w:p w14:paraId="6BC1B5C1" w14:textId="77777777" w:rsidR="00CE0AF6" w:rsidRPr="003E670C" w:rsidRDefault="00CE0AF6" w:rsidP="006F28D2">
      <w:pPr>
        <w:spacing w:after="0"/>
        <w:rPr>
          <w:rFonts w:cs="Arial"/>
          <w:sz w:val="18"/>
          <w:szCs w:val="18"/>
        </w:rPr>
      </w:pPr>
    </w:p>
    <w:p w14:paraId="0166ABF9" w14:textId="77777777" w:rsidR="00B91735" w:rsidRDefault="00B91735" w:rsidP="006F28D2">
      <w:pPr>
        <w:pStyle w:val="Paragraphedeliste"/>
        <w:numPr>
          <w:ilvl w:val="0"/>
          <w:numId w:val="5"/>
        </w:numPr>
        <w:spacing w:after="0"/>
        <w:rPr>
          <w:rFonts w:cs="Arial"/>
          <w:sz w:val="18"/>
          <w:szCs w:val="18"/>
        </w:rPr>
      </w:pPr>
      <w:r w:rsidRPr="00EA45E3">
        <w:rPr>
          <w:rFonts w:cs="Arial"/>
          <w:sz w:val="18"/>
          <w:szCs w:val="18"/>
        </w:rPr>
        <w:t xml:space="preserve">Si, à l’une de ces dates, </w:t>
      </w:r>
      <w:r w:rsidR="00F76504" w:rsidRPr="00EA45E3">
        <w:rPr>
          <w:rFonts w:cs="Arial"/>
          <w:sz w:val="18"/>
          <w:szCs w:val="18"/>
        </w:rPr>
        <w:t xml:space="preserve">le </w:t>
      </w:r>
      <w:r w:rsidR="00F76504" w:rsidRPr="00EA45E3">
        <w:rPr>
          <w:rFonts w:cs="Arial"/>
          <w:sz w:val="18"/>
          <w:szCs w:val="18"/>
          <w:highlight w:val="yellow"/>
        </w:rPr>
        <w:fldChar w:fldCharType="begin"/>
      </w:r>
      <w:r w:rsidR="00F76504" w:rsidRPr="00EA45E3">
        <w:rPr>
          <w:rFonts w:cs="Arial"/>
          <w:sz w:val="18"/>
          <w:szCs w:val="18"/>
        </w:rPr>
        <w:instrText xml:space="preserve"> REF Observation \h </w:instrText>
      </w:r>
      <w:r w:rsidR="003E670C" w:rsidRPr="00EA45E3">
        <w:rPr>
          <w:rFonts w:cs="Arial"/>
          <w:sz w:val="18"/>
          <w:szCs w:val="18"/>
          <w:highlight w:val="yellow"/>
        </w:rPr>
        <w:instrText xml:space="preserve">  </w:instrText>
      </w:r>
      <w:r w:rsidR="00F76504" w:rsidRPr="00EA45E3">
        <w:rPr>
          <w:rFonts w:cs="Arial"/>
          <w:sz w:val="18"/>
          <w:szCs w:val="18"/>
          <w:highlight w:val="yellow"/>
        </w:rPr>
      </w:r>
      <w:r w:rsidR="00F76504" w:rsidRPr="00EA45E3">
        <w:rPr>
          <w:rFonts w:cs="Arial"/>
          <w:sz w:val="18"/>
          <w:szCs w:val="18"/>
          <w:highlight w:val="yellow"/>
        </w:rPr>
        <w:fldChar w:fldCharType="separate"/>
      </w:r>
      <w:r w:rsidR="00A51DDF">
        <w:rPr>
          <w:rFonts w:cs="Arial"/>
          <w:sz w:val="18"/>
          <w:szCs w:val="18"/>
          <w:highlight w:val="yellow"/>
        </w:rPr>
        <w:t>Observation</w:t>
      </w:r>
      <w:r w:rsidR="00F76504" w:rsidRPr="00EA45E3">
        <w:rPr>
          <w:rFonts w:cs="Arial"/>
          <w:sz w:val="18"/>
          <w:szCs w:val="18"/>
          <w:highlight w:val="yellow"/>
        </w:rPr>
        <w:fldChar w:fldCharType="end"/>
      </w:r>
      <w:r w:rsidR="00F76504" w:rsidRPr="00EA45E3">
        <w:rPr>
          <w:rFonts w:cs="Arial"/>
          <w:sz w:val="18"/>
          <w:szCs w:val="18"/>
        </w:rPr>
        <w:t xml:space="preserve"> est supérieur ou égale au seuil de remboursement correspondant, le produit prend automatiquement fin par anticipation et l’investisseur récupère, à la date de remboursement anticipé correspondante :</w:t>
      </w:r>
    </w:p>
    <w:p w14:paraId="5AE01080" w14:textId="77777777" w:rsidR="006F28D2" w:rsidRDefault="006F28D2" w:rsidP="006F28D2">
      <w:pPr>
        <w:spacing w:after="0"/>
        <w:rPr>
          <w:rFonts w:cs="Arial"/>
          <w:sz w:val="18"/>
          <w:szCs w:val="18"/>
        </w:rPr>
      </w:pPr>
    </w:p>
    <w:p w14:paraId="60E5DC4F" w14:textId="77777777" w:rsidR="006F28D2" w:rsidRPr="006F28D2" w:rsidRDefault="006F28D2" w:rsidP="006F28D2">
      <w:pPr>
        <w:spacing w:after="0"/>
        <w:rPr>
          <w:rFonts w:cs="Arial"/>
          <w:sz w:val="18"/>
          <w:szCs w:val="18"/>
        </w:rPr>
      </w:pPr>
    </w:p>
    <w:p w14:paraId="6D41B7E2" w14:textId="77777777" w:rsidR="00F76504" w:rsidRPr="003E670C" w:rsidRDefault="0085313E" w:rsidP="006F28D2">
      <w:pPr>
        <w:spacing w:after="0"/>
        <w:rPr>
          <w:rFonts w:cs="Arial"/>
          <w:sz w:val="18"/>
          <w:szCs w:val="18"/>
        </w:rPr>
      </w:pPr>
      <w:r>
        <w:rPr>
          <w:rFonts w:cs="Arial"/>
          <w:noProof/>
          <w:sz w:val="18"/>
          <w:szCs w:val="18"/>
          <w:lang w:eastAsia="fr-FR"/>
        </w:rPr>
        <mc:AlternateContent>
          <mc:Choice Requires="wps">
            <w:drawing>
              <wp:anchor distT="0" distB="0" distL="114300" distR="114300" simplePos="0" relativeHeight="251662336" behindDoc="0" locked="0" layoutInCell="1" allowOverlap="1" wp14:anchorId="47FC0365" wp14:editId="2A1B164E">
                <wp:simplePos x="0" y="0"/>
                <wp:positionH relativeFrom="column">
                  <wp:posOffset>2714625</wp:posOffset>
                </wp:positionH>
                <wp:positionV relativeFrom="paragraph">
                  <wp:posOffset>113030</wp:posOffset>
                </wp:positionV>
                <wp:extent cx="194945" cy="170180"/>
                <wp:effectExtent l="0" t="0" r="0" b="1270"/>
                <wp:wrapNone/>
                <wp:docPr id="14" name="Plus 14"/>
                <wp:cNvGraphicFramePr/>
                <a:graphic xmlns:a="http://schemas.openxmlformats.org/drawingml/2006/main">
                  <a:graphicData uri="http://schemas.microsoft.com/office/word/2010/wordprocessingShape">
                    <wps:wsp>
                      <wps:cNvSpPr/>
                      <wps:spPr>
                        <a:xfrm>
                          <a:off x="0" y="0"/>
                          <a:ext cx="194945" cy="170180"/>
                        </a:xfrm>
                        <a:prstGeom prst="mathPlus">
                          <a:avLst/>
                        </a:prstGeom>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3B6D034" id="Plus 14" o:spid="_x0000_s1026" style="position:absolute;margin-left:213.75pt;margin-top:8.9pt;width:15.35pt;height:13.4pt;z-index:251662336;visibility:visible;mso-wrap-style:square;mso-wrap-distance-left:9pt;mso-wrap-distance-top:0;mso-wrap-distance-right:9pt;mso-wrap-distance-bottom:0;mso-position-horizontal:absolute;mso-position-horizontal-relative:text;mso-position-vertical:absolute;mso-position-vertical-relative:text;v-text-anchor:middle" coordsize="194945,1701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" path="m25840,65077r51619,l77459,22557r40027,l117486,65077r51619,l169105,105103r-51619,l117486,147623r-40027,l77459,105103r-51619,l25840,65077xe" fillcolor="black [3200]" strokecolor="black [1600]" strokeweight="2pt">
                <v:path arrowok="t" o:connecttype="custom" o:connectlocs="25840,65077;77459,65077;77459,22557;117486,22557;117486,65077;169105,65077;169105,105103;117486,105103;117486,147623;77459,147623;77459,105103;25840,105103;25840,65077" o:connectangles="0,0,0,0,0,0,0,0,0,0,0,0,0"/>
              </v:shape>
            </w:pict>
          </mc:Fallback>
        </mc:AlternateContent>
      </w:r>
      <w:r w:rsidR="00E52F67" w:rsidRPr="003E670C">
        <w:rPr>
          <w:rFonts w:cs="Arial"/>
          <w:noProof/>
          <w:sz w:val="18"/>
          <w:szCs w:val="18"/>
          <w:lang w:eastAsia="fr-FR"/>
        </w:rPr>
        <mc:AlternateContent>
          <mc:Choice Requires="wps">
            <w:drawing>
              <wp:anchor distT="0" distB="0" distL="114300" distR="114300" simplePos="0" relativeHeight="251656192" behindDoc="0" locked="0" layoutInCell="1" allowOverlap="1" wp14:anchorId="6C33754A" wp14:editId="0D27989D">
                <wp:simplePos x="0" y="0"/>
                <wp:positionH relativeFrom="column">
                  <wp:posOffset>3093085</wp:posOffset>
                </wp:positionH>
                <wp:positionV relativeFrom="paragraph">
                  <wp:posOffset>43815</wp:posOffset>
                </wp:positionV>
                <wp:extent cx="2651760" cy="310388"/>
                <wp:effectExtent l="0" t="0" r="0" b="0"/>
                <wp:wrapNone/>
                <wp:docPr id="8" name="Rectangle 8"/>
                <wp:cNvGraphicFramePr/>
                <a:graphic xmlns:a="http://schemas.openxmlformats.org/drawingml/2006/main">
                  <a:graphicData uri="http://schemas.microsoft.com/office/word/2010/wordprocessingShape">
                    <wps:wsp>
                      <wps:cNvSpPr/>
                      <wps:spPr>
                        <a:xfrm>
                          <a:off x="0" y="0"/>
                          <a:ext cx="2651760" cy="310388"/>
                        </a:xfrm>
                        <a:prstGeom prst="rect">
                          <a:avLst/>
                        </a:prstGeom>
                        <a:solidFill>
                          <a:schemeClr val="accent1">
                            <a:lumMod val="40000"/>
                            <a:lumOff val="60000"/>
                          </a:schemeClr>
                        </a:solidFill>
                        <a:ln>
                          <a:noFill/>
                        </a:ln>
                      </wps:spPr>
                      <wps:style>
                        <a:lnRef idx="2">
                          <a:schemeClr val="accent6"/>
                        </a:lnRef>
                        <a:fillRef idx="1">
                          <a:schemeClr val="lt1"/>
                        </a:fillRef>
                        <a:effectRef idx="0">
                          <a:schemeClr val="accent6"/>
                        </a:effectRef>
                        <a:fontRef idx="minor">
                          <a:schemeClr val="dk1"/>
                        </a:fontRef>
                      </wps:style>
                      <wps:txbx>
                        <w:txbxContent>
                          <w:p w14:paraId="2D0FC1A8" w14:textId="77777777" w:rsidR="009D03D5" w:rsidRPr="00CE0AF6" w:rsidRDefault="009D03D5" w:rsidP="002A65EF">
                            <w:pPr>
                              <w:jc w:val="center"/>
                              <w:rPr>
                                <w:b/>
                                <w:sz w:val="18"/>
                                <w:szCs w:val="18"/>
                              </w:rPr>
                            </w:pPr>
                            <w:r>
                              <w:rPr>
                                <w:sz w:val="18"/>
                                <w:szCs w:val="18"/>
                              </w:rPr>
                              <w:fldChar w:fldCharType="begin"/>
                            </w:r>
                            <w:r>
                              <w:rPr>
                                <w:sz w:val="18"/>
                                <w:szCs w:val="18"/>
                              </w:rPr>
                              <w:instrText xml:space="preserve"> REF Coupon \h </w:instrText>
                            </w:r>
                            <w:r>
                              <w:rPr>
                                <w:sz w:val="18"/>
                                <w:szCs w:val="18"/>
                              </w:rPr>
                            </w:r>
                            <w:r>
                              <w:rPr>
                                <w:sz w:val="18"/>
                                <w:szCs w:val="18"/>
                              </w:rPr>
                              <w:fldChar w:fldCharType="separate"/>
                            </w:r>
                            <w:r>
                              <w:rPr>
                                <w:rFonts w:cs="Arial"/>
                                <w:sz w:val="18"/>
                                <w:szCs w:val="18"/>
                                <w:highlight w:val="yellow"/>
                              </w:rPr>
                              <w:t>Coupon</w:t>
                            </w:r>
                            <w:r>
                              <w:rPr>
                                <w:sz w:val="18"/>
                                <w:szCs w:val="18"/>
                              </w:rPr>
                              <w:fldChar w:fldCharType="end"/>
                            </w:r>
                            <w:r>
                              <w:rPr>
                                <w:sz w:val="18"/>
                                <w:szCs w:val="18"/>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C33754A" id="Rectangle 8" o:spid="_x0000_s1028" style="position:absolute;margin-left:243.55pt;margin-top:3.45pt;width:208.8pt;height:24.4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" fillcolor="#b8cce4 [1300]" stroked="f" strokeweight="2pt">
                <v:textbox>
                  <w:txbxContent>
                    <w:p w14:paraId="2D0FC1A8" w14:textId="77777777" w:rsidR="009D03D5" w:rsidRPr="00CE0AF6" w:rsidRDefault="009D03D5" w:rsidP="002A65EF">
                      <w:pPr>
                        <w:jc w:val="center"/>
                        <w:rPr>
                          <w:b/>
                          <w:sz w:val="18"/>
                          <w:szCs w:val="18"/>
                        </w:rPr>
                      </w:pPr>
                      <w:r>
                        <w:rPr>
                          <w:sz w:val="18"/>
                          <w:szCs w:val="18"/>
                        </w:rPr>
                        <w:fldChar w:fldCharType="begin"/>
                      </w:r>
                      <w:r>
                        <w:rPr>
                          <w:sz w:val="18"/>
                          <w:szCs w:val="18"/>
                        </w:rPr>
                        <w:instrText xml:space="preserve"> REF Coupon \h </w:instrText>
                      </w:r>
                      <w:r>
                        <w:rPr>
                          <w:sz w:val="18"/>
                          <w:szCs w:val="18"/>
                        </w:rPr>
                      </w:r>
                      <w:r>
                        <w:rPr>
                          <w:sz w:val="18"/>
                          <w:szCs w:val="18"/>
                        </w:rPr>
                        <w:fldChar w:fldCharType="separate"/>
                      </w:r>
                      <w:r>
                        <w:rPr>
                          <w:rFonts w:cs="Arial"/>
                          <w:sz w:val="18"/>
                          <w:szCs w:val="18"/>
                          <w:highlight w:val="yellow"/>
                        </w:rPr>
                        <w:t>Coupon</w:t>
                      </w:r>
                      <w:r>
                        <w:rPr>
                          <w:sz w:val="18"/>
                          <w:szCs w:val="18"/>
                        </w:rPr>
                        <w:fldChar w:fldCharType="end"/>
                      </w:r>
                      <w:r>
                        <w:rPr>
                          <w:sz w:val="18"/>
                          <w:szCs w:val="18"/>
                        </w:rPr>
                        <w:t xml:space="preserve"> </w:t>
                      </w:r>
                    </w:p>
                  </w:txbxContent>
                </v:textbox>
              </v:rect>
            </w:pict>
          </mc:Fallback>
        </mc:AlternateContent>
      </w:r>
      <w:r w:rsidR="00FD79CA" w:rsidRPr="003E670C">
        <w:rPr>
          <w:rFonts w:cs="Arial"/>
          <w:noProof/>
          <w:sz w:val="18"/>
          <w:szCs w:val="18"/>
          <w:lang w:eastAsia="fr-FR"/>
        </w:rPr>
        <mc:AlternateContent>
          <mc:Choice Requires="wps">
            <w:drawing>
              <wp:anchor distT="0" distB="0" distL="114300" distR="114300" simplePos="0" relativeHeight="251654144" behindDoc="0" locked="0" layoutInCell="1" allowOverlap="1" wp14:anchorId="431674E9" wp14:editId="4F8FD91F">
                <wp:simplePos x="0" y="0"/>
                <wp:positionH relativeFrom="column">
                  <wp:posOffset>471424</wp:posOffset>
                </wp:positionH>
                <wp:positionV relativeFrom="paragraph">
                  <wp:posOffset>46355</wp:posOffset>
                </wp:positionV>
                <wp:extent cx="2066290" cy="310515"/>
                <wp:effectExtent l="0" t="0" r="0" b="0"/>
                <wp:wrapNone/>
                <wp:docPr id="1" name="Rectangle 1"/>
                <wp:cNvGraphicFramePr/>
                <a:graphic xmlns:a="http://schemas.openxmlformats.org/drawingml/2006/main">
                  <a:graphicData uri="http://schemas.microsoft.com/office/word/2010/wordprocessingShape">
                    <wps:wsp>
                      <wps:cNvSpPr/>
                      <wps:spPr>
                        <a:xfrm>
                          <a:off x="0" y="0"/>
                          <a:ext cx="2066290" cy="310515"/>
                        </a:xfrm>
                        <a:prstGeom prst="rect">
                          <a:avLst/>
                        </a:prstGeom>
                        <a:solidFill>
                          <a:schemeClr val="tx2">
                            <a:lumMod val="40000"/>
                            <a:lumOff val="60000"/>
                          </a:schemeClr>
                        </a:solidFill>
                        <a:ln>
                          <a:noFill/>
                        </a:ln>
                      </wps:spPr>
                      <wps:style>
                        <a:lnRef idx="2">
                          <a:schemeClr val="accent6"/>
                        </a:lnRef>
                        <a:fillRef idx="1">
                          <a:schemeClr val="lt1"/>
                        </a:fillRef>
                        <a:effectRef idx="0">
                          <a:schemeClr val="accent6"/>
                        </a:effectRef>
                        <a:fontRef idx="minor">
                          <a:schemeClr val="dk1"/>
                        </a:fontRef>
                      </wps:style>
                      <wps:txbx>
                        <w:txbxContent>
                          <w:p w14:paraId="1F4DAD38" w14:textId="77777777" w:rsidR="009D03D5" w:rsidRPr="006A0562" w:rsidRDefault="009D03D5" w:rsidP="003E670C">
                            <w:pPr>
                              <w:jc w:val="center"/>
                              <w:rPr>
                                <w:color w:val="FFFFFF" w:themeColor="background1"/>
                                <w:sz w:val="18"/>
                                <w:szCs w:val="18"/>
                              </w:rPr>
                            </w:pPr>
                            <w:r w:rsidRPr="006A0562">
                              <w:rPr>
                                <w:color w:val="000000" w:themeColor="text1"/>
                                <w:sz w:val="18"/>
                                <w:szCs w:val="18"/>
                              </w:rPr>
                              <w:t>Le Capital Net Investi</w:t>
                            </w:r>
                          </w:p>
                          <w:p w14:paraId="01FB0880" w14:textId="77777777" w:rsidR="009D03D5" w:rsidRPr="00CE0AF6" w:rsidRDefault="009D03D5" w:rsidP="00CE0AF6">
                            <w:pPr>
                              <w:jc w:val="center"/>
                              <w:rPr>
                                <w:b/>
                                <w:sz w:val="18"/>
                                <w:szCs w:val="1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31674E9" id="Rectangle 1" o:spid="_x0000_s1029" style="position:absolute;margin-left:37.1pt;margin-top:3.65pt;width:162.7pt;height:24.4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" fillcolor="#8db3e2 [1311]" stroked="f" strokeweight="2pt">
                <v:textbox>
                  <w:txbxContent>
                    <w:p w14:paraId="1F4DAD38" w14:textId="77777777" w:rsidR="009D03D5" w:rsidRPr="006A0562" w:rsidRDefault="009D03D5" w:rsidP="003E670C">
                      <w:pPr>
                        <w:jc w:val="center"/>
                        <w:rPr>
                          <w:color w:val="FFFFFF" w:themeColor="background1"/>
                          <w:sz w:val="18"/>
                          <w:szCs w:val="18"/>
                        </w:rPr>
                      </w:pPr>
                      <w:r w:rsidRPr="006A0562">
                        <w:rPr>
                          <w:color w:val="000000" w:themeColor="text1"/>
                          <w:sz w:val="18"/>
                          <w:szCs w:val="18"/>
                        </w:rPr>
                        <w:t>Le Capital Net Investi</w:t>
                      </w:r>
                    </w:p>
                    <w:p w14:paraId="01FB0880" w14:textId="77777777" w:rsidR="009D03D5" w:rsidRPr="00CE0AF6" w:rsidRDefault="009D03D5" w:rsidP="00CE0AF6">
                      <w:pPr>
                        <w:jc w:val="center"/>
                        <w:rPr>
                          <w:b/>
                          <w:sz w:val="18"/>
                          <w:szCs w:val="18"/>
                        </w:rPr>
                      </w:pPr>
                    </w:p>
                  </w:txbxContent>
                </v:textbox>
              </v:rect>
            </w:pict>
          </mc:Fallback>
        </mc:AlternateContent>
      </w:r>
    </w:p>
    <w:p w14:paraId="0D385C9B" w14:textId="77777777" w:rsidR="00964CE9" w:rsidRPr="003E670C" w:rsidRDefault="00964CE9" w:rsidP="006F28D2">
      <w:pPr>
        <w:spacing w:after="0"/>
        <w:rPr>
          <w:rFonts w:cs="Arial"/>
          <w:sz w:val="18"/>
          <w:szCs w:val="18"/>
        </w:rPr>
      </w:pPr>
    </w:p>
    <w:p w14:paraId="46455164" w14:textId="77777777" w:rsidR="006F28D2" w:rsidRDefault="006F28D2" w:rsidP="006F28D2">
      <w:pPr>
        <w:spacing w:after="0"/>
        <w:jc w:val="center"/>
        <w:rPr>
          <w:rFonts w:cs="Arial"/>
          <w:sz w:val="18"/>
          <w:szCs w:val="18"/>
        </w:rPr>
      </w:pPr>
    </w:p>
    <w:p w14:paraId="6C50542C" w14:textId="77777777" w:rsidR="00582085" w:rsidRDefault="00582085" w:rsidP="006F28D2">
      <w:pPr>
        <w:spacing w:after="0"/>
        <w:jc w:val="center"/>
        <w:rPr>
          <w:rFonts w:cs="Arial"/>
          <w:sz w:val="18"/>
          <w:szCs w:val="18"/>
        </w:rPr>
      </w:pPr>
    </w:p>
    <w:p w14:paraId="60BA1CEF" w14:textId="0047E09C" w:rsidR="00964CE9" w:rsidRDefault="002A65EF" w:rsidP="006F28D2">
      <w:pPr>
        <w:spacing w:after="0"/>
        <w:jc w:val="center"/>
        <w:rPr>
          <w:rFonts w:cs="Arial"/>
          <w:sz w:val="18"/>
          <w:szCs w:val="18"/>
        </w:rPr>
      </w:pPr>
      <w:r>
        <w:rPr>
          <w:rFonts w:cs="Arial"/>
          <w:sz w:val="18"/>
          <w:szCs w:val="18"/>
        </w:rPr>
        <w:t xml:space="preserve">Soit un taux de rendement annuel net </w:t>
      </w:r>
      <w:r w:rsidR="009068B2">
        <w:rPr>
          <w:rFonts w:cs="Arial"/>
          <w:sz w:val="18"/>
          <w:szCs w:val="18"/>
        </w:rPr>
        <w:t>compris entre</w:t>
      </w:r>
      <w:r w:rsidR="00E75EFF">
        <w:rPr>
          <w:rFonts w:cs="Arial"/>
          <w:sz w:val="18"/>
          <w:szCs w:val="18"/>
        </w:rPr>
        <w:t xml:space="preserve"> </w:t>
      </w:r>
      <w:r>
        <w:rPr>
          <w:rFonts w:cs="Arial"/>
          <w:sz w:val="18"/>
          <w:szCs w:val="18"/>
        </w:rPr>
        <w:fldChar w:fldCharType="begin"/>
      </w:r>
      <w:r>
        <w:rPr>
          <w:rFonts w:cs="Arial"/>
          <w:sz w:val="18"/>
          <w:szCs w:val="18"/>
        </w:rPr>
        <w:instrText xml:space="preserve"> REF TRA1 \h </w:instrText>
      </w:r>
      <w:r>
        <w:rPr>
          <w:rFonts w:cs="Arial"/>
          <w:sz w:val="18"/>
          <w:szCs w:val="18"/>
        </w:rPr>
      </w:r>
      <w:r>
        <w:rPr>
          <w:rFonts w:cs="Arial"/>
          <w:sz w:val="18"/>
          <w:szCs w:val="18"/>
        </w:rPr>
        <w:fldChar w:fldCharType="separate"/>
      </w:r>
      <w:r w:rsidR="00A51DDF">
        <w:rPr>
          <w:rFonts w:cs="Arial"/>
          <w:sz w:val="18"/>
          <w:szCs w:val="18"/>
          <w:highlight w:val="yellow"/>
        </w:rPr>
        <w:t>TRA1</w:t>
      </w:r>
      <w:r>
        <w:rPr>
          <w:rFonts w:cs="Arial"/>
          <w:sz w:val="18"/>
          <w:szCs w:val="18"/>
        </w:rPr>
        <w:fldChar w:fldCharType="end"/>
      </w:r>
      <w:r>
        <w:rPr>
          <w:rFonts w:cs="Arial"/>
          <w:sz w:val="18"/>
          <w:szCs w:val="18"/>
        </w:rPr>
        <w:t xml:space="preserve"> </w:t>
      </w:r>
      <w:r w:rsidR="009068B2">
        <w:rPr>
          <w:rFonts w:cs="Arial"/>
          <w:sz w:val="18"/>
          <w:szCs w:val="18"/>
        </w:rPr>
        <w:t xml:space="preserve"> et </w:t>
      </w:r>
      <w:r w:rsidR="007930D8">
        <w:rPr>
          <w:rFonts w:cs="Arial"/>
          <w:sz w:val="18"/>
          <w:szCs w:val="18"/>
          <w:highlight w:val="yellow"/>
        </w:rPr>
        <w:fldChar w:fldCharType="begin"/>
      </w:r>
      <w:r w:rsidR="007930D8">
        <w:rPr>
          <w:rFonts w:cs="Arial"/>
          <w:sz w:val="18"/>
          <w:szCs w:val="18"/>
        </w:rPr>
        <w:instrText xml:space="preserve"> REF TRA2 \h </w:instrText>
      </w:r>
      <w:r w:rsidR="007930D8">
        <w:rPr>
          <w:rFonts w:cs="Arial"/>
          <w:sz w:val="18"/>
          <w:szCs w:val="18"/>
          <w:highlight w:val="yellow"/>
        </w:rPr>
      </w:r>
      <w:r w:rsidR="007930D8">
        <w:rPr>
          <w:rFonts w:cs="Arial"/>
          <w:sz w:val="18"/>
          <w:szCs w:val="18"/>
          <w:highlight w:val="yellow"/>
        </w:rPr>
        <w:fldChar w:fldCharType="separate"/>
      </w:r>
      <w:r w:rsidR="007930D8" w:rsidRPr="00827729">
        <w:rPr>
          <w:rFonts w:cs="Arial"/>
          <w:sz w:val="18"/>
          <w:szCs w:val="18"/>
          <w:highlight w:val="yellow"/>
        </w:rPr>
        <w:t>TRA2</w:t>
      </w:r>
      <w:r w:rsidR="007930D8">
        <w:rPr>
          <w:rFonts w:cs="Arial"/>
          <w:sz w:val="18"/>
          <w:szCs w:val="18"/>
          <w:highlight w:val="yellow"/>
        </w:rPr>
        <w:fldChar w:fldCharType="end"/>
      </w:r>
    </w:p>
    <w:p w14:paraId="5EF4EDE4" w14:textId="77777777" w:rsidR="00EA45E3" w:rsidRDefault="00EA45E3" w:rsidP="006F28D2">
      <w:pPr>
        <w:spacing w:after="0"/>
        <w:jc w:val="center"/>
        <w:rPr>
          <w:rFonts w:cs="Arial"/>
          <w:sz w:val="18"/>
          <w:szCs w:val="18"/>
        </w:rPr>
      </w:pPr>
    </w:p>
    <w:p w14:paraId="75572156" w14:textId="77777777" w:rsidR="00EA45E3" w:rsidRPr="00EA45E3" w:rsidRDefault="00EA45E3" w:rsidP="006F28D2">
      <w:pPr>
        <w:pStyle w:val="Paragraphedeliste"/>
        <w:numPr>
          <w:ilvl w:val="0"/>
          <w:numId w:val="5"/>
        </w:numPr>
        <w:spacing w:after="0"/>
        <w:rPr>
          <w:rFonts w:cs="Arial"/>
          <w:sz w:val="18"/>
          <w:szCs w:val="18"/>
        </w:rPr>
      </w:pPr>
      <w:r>
        <w:rPr>
          <w:rFonts w:cs="Arial"/>
          <w:sz w:val="18"/>
          <w:szCs w:val="18"/>
        </w:rPr>
        <w:t>Sinon, le produit continue.</w:t>
      </w:r>
    </w:p>
    <w:p w14:paraId="2AA6D475" w14:textId="77777777" w:rsidR="00964CE9" w:rsidRDefault="00964CE9" w:rsidP="006F28D2">
      <w:pPr>
        <w:spacing w:after="0"/>
        <w:rPr>
          <w:rFonts w:cs="Arial"/>
          <w:sz w:val="18"/>
          <w:szCs w:val="18"/>
        </w:rPr>
      </w:pPr>
    </w:p>
    <w:p w14:paraId="5D315BDA" w14:textId="77777777" w:rsidR="006F28D2" w:rsidRPr="003E670C" w:rsidRDefault="006F28D2" w:rsidP="006F28D2">
      <w:pPr>
        <w:spacing w:after="0"/>
        <w:rPr>
          <w:rFonts w:cs="Arial"/>
          <w:sz w:val="18"/>
          <w:szCs w:val="18"/>
        </w:rPr>
      </w:pPr>
    </w:p>
    <w:p w14:paraId="499DA1BF" w14:textId="77777777" w:rsidR="00352CC3" w:rsidRDefault="00EA45E3" w:rsidP="006F28D2">
      <w:pPr>
        <w:spacing w:after="0"/>
        <w:jc w:val="center"/>
        <w:rPr>
          <w:rFonts w:cs="Arial"/>
          <w:sz w:val="18"/>
          <w:szCs w:val="18"/>
        </w:rPr>
      </w:pPr>
      <w:r>
        <w:rPr>
          <w:rFonts w:cs="Arial"/>
          <w:sz w:val="18"/>
          <w:szCs w:val="18"/>
        </w:rPr>
        <w:t>Mécanisme de remboursement à l’échéance</w:t>
      </w:r>
    </w:p>
    <w:p w14:paraId="3F52F746" w14:textId="77777777" w:rsidR="006F28D2" w:rsidRDefault="006F28D2" w:rsidP="006F28D2">
      <w:pPr>
        <w:spacing w:after="0"/>
        <w:jc w:val="center"/>
        <w:rPr>
          <w:rFonts w:cs="Arial"/>
          <w:sz w:val="18"/>
          <w:szCs w:val="18"/>
        </w:rPr>
      </w:pPr>
    </w:p>
    <w:p w14:paraId="6CE51EEE" w14:textId="77777777" w:rsidR="00EA45E3" w:rsidRDefault="00EA45E3" w:rsidP="006F28D2">
      <w:pPr>
        <w:spacing w:after="0"/>
        <w:rPr>
          <w:rFonts w:cs="Arial"/>
          <w:sz w:val="18"/>
          <w:szCs w:val="18"/>
        </w:rPr>
      </w:pPr>
      <w:r>
        <w:rPr>
          <w:rFonts w:cs="Arial"/>
          <w:sz w:val="18"/>
          <w:szCs w:val="18"/>
        </w:rPr>
        <w:t xml:space="preserve">Dans le cas où le produit n’a pas été remboursé par anticipation, on observe une dernière fois, à la date de constatation finale, le </w:t>
      </w:r>
      <w:r>
        <w:rPr>
          <w:rFonts w:cs="Arial"/>
          <w:sz w:val="18"/>
          <w:szCs w:val="18"/>
        </w:rPr>
        <w:fldChar w:fldCharType="begin"/>
      </w:r>
      <w:r>
        <w:rPr>
          <w:rFonts w:cs="Arial"/>
          <w:sz w:val="18"/>
          <w:szCs w:val="18"/>
        </w:rPr>
        <w:instrText xml:space="preserve"> REF Observation \h </w:instrText>
      </w:r>
      <w:r>
        <w:rPr>
          <w:rFonts w:cs="Arial"/>
          <w:sz w:val="18"/>
          <w:szCs w:val="18"/>
        </w:rPr>
      </w:r>
      <w:r>
        <w:rPr>
          <w:rFonts w:cs="Arial"/>
          <w:sz w:val="18"/>
          <w:szCs w:val="18"/>
        </w:rPr>
        <w:fldChar w:fldCharType="separate"/>
      </w:r>
      <w:r w:rsidR="00A51DDF">
        <w:rPr>
          <w:rFonts w:cs="Arial"/>
          <w:sz w:val="18"/>
          <w:szCs w:val="18"/>
          <w:highlight w:val="yellow"/>
        </w:rPr>
        <w:t>Observation</w:t>
      </w:r>
      <w:r>
        <w:rPr>
          <w:rFonts w:cs="Arial"/>
          <w:sz w:val="18"/>
          <w:szCs w:val="18"/>
        </w:rPr>
        <w:fldChar w:fldCharType="end"/>
      </w:r>
      <w:r>
        <w:rPr>
          <w:rFonts w:cs="Arial"/>
          <w:sz w:val="18"/>
          <w:szCs w:val="18"/>
        </w:rPr>
        <w:t xml:space="preserve"> et on </w:t>
      </w:r>
      <w:r w:rsidR="00C94E01">
        <w:rPr>
          <w:rFonts w:cs="Arial"/>
          <w:sz w:val="18"/>
          <w:szCs w:val="18"/>
        </w:rPr>
        <w:t>le compare au</w:t>
      </w:r>
      <w:r w:rsidR="006F28D2">
        <w:rPr>
          <w:rFonts w:cs="Arial"/>
          <w:sz w:val="18"/>
          <w:szCs w:val="18"/>
        </w:rPr>
        <w:t xml:space="preserve"> niveau initial :</w:t>
      </w:r>
    </w:p>
    <w:p w14:paraId="2CE07CE2" w14:textId="77777777" w:rsidR="006F28D2" w:rsidRDefault="006F28D2" w:rsidP="006F28D2">
      <w:pPr>
        <w:spacing w:after="0"/>
        <w:rPr>
          <w:rFonts w:cs="Arial"/>
          <w:sz w:val="18"/>
          <w:szCs w:val="18"/>
        </w:rPr>
      </w:pPr>
    </w:p>
    <w:p w14:paraId="3B23BDA6" w14:textId="1E77D96D" w:rsidR="006F28D2" w:rsidRPr="006F28D2" w:rsidRDefault="006F28D2" w:rsidP="006F28D2">
      <w:pPr>
        <w:pStyle w:val="Paragraphedeliste"/>
        <w:numPr>
          <w:ilvl w:val="0"/>
          <w:numId w:val="5"/>
        </w:numPr>
        <w:spacing w:after="0"/>
        <w:rPr>
          <w:rFonts w:cs="Arial"/>
          <w:sz w:val="18"/>
          <w:szCs w:val="18"/>
        </w:rPr>
      </w:pPr>
      <w:r>
        <w:rPr>
          <w:rFonts w:cs="Arial"/>
          <w:sz w:val="18"/>
          <w:szCs w:val="18"/>
        </w:rPr>
        <w:t xml:space="preserve">Si, à cette date, le </w:t>
      </w:r>
      <w:r w:rsidR="00DB444C">
        <w:rPr>
          <w:rFonts w:cs="Arial"/>
          <w:sz w:val="18"/>
          <w:szCs w:val="18"/>
        </w:rPr>
        <w:fldChar w:fldCharType="begin"/>
      </w:r>
      <w:r w:rsidR="00DB444C">
        <w:rPr>
          <w:rFonts w:cs="Arial"/>
          <w:sz w:val="18"/>
          <w:szCs w:val="18"/>
        </w:rPr>
        <w:instrText xml:space="preserve"> REF Observation \h </w:instrText>
      </w:r>
      <w:r w:rsidR="00DB444C">
        <w:rPr>
          <w:rFonts w:cs="Arial"/>
          <w:sz w:val="18"/>
          <w:szCs w:val="18"/>
        </w:rPr>
      </w:r>
      <w:r w:rsidR="00DB444C">
        <w:rPr>
          <w:rFonts w:cs="Arial"/>
          <w:sz w:val="18"/>
          <w:szCs w:val="18"/>
        </w:rPr>
        <w:fldChar w:fldCharType="separate"/>
      </w:r>
      <w:r w:rsidR="00A51DDF">
        <w:rPr>
          <w:rFonts w:cs="Arial"/>
          <w:sz w:val="18"/>
          <w:szCs w:val="18"/>
          <w:highlight w:val="yellow"/>
        </w:rPr>
        <w:t>Observation</w:t>
      </w:r>
      <w:r w:rsidR="00DB444C">
        <w:rPr>
          <w:rFonts w:cs="Arial"/>
          <w:sz w:val="18"/>
          <w:szCs w:val="18"/>
        </w:rPr>
        <w:fldChar w:fldCharType="end"/>
      </w:r>
      <w:r>
        <w:rPr>
          <w:rFonts w:cs="Arial"/>
          <w:sz w:val="18"/>
          <w:szCs w:val="18"/>
        </w:rPr>
        <w:t xml:space="preserve"> est supérieur o</w:t>
      </w:r>
      <w:r w:rsidR="00900561">
        <w:rPr>
          <w:rFonts w:cs="Arial"/>
          <w:sz w:val="18"/>
          <w:szCs w:val="18"/>
        </w:rPr>
        <w:t xml:space="preserve">u égale </w:t>
      </w:r>
      <w:r w:rsidR="00885941">
        <w:rPr>
          <w:rFonts w:cs="Arial"/>
          <w:sz w:val="18"/>
          <w:szCs w:val="18"/>
        </w:rPr>
        <w:t>à son niveau initial</w:t>
      </w:r>
      <w:r>
        <w:rPr>
          <w:rFonts w:cs="Arial"/>
          <w:sz w:val="18"/>
          <w:szCs w:val="18"/>
        </w:rPr>
        <w:t>, l’investisseur récupère, à la date de remboursement finale</w:t>
      </w:r>
      <w:r w:rsidR="00582085">
        <w:rPr>
          <w:rFonts w:cs="Arial"/>
          <w:sz w:val="18"/>
          <w:szCs w:val="18"/>
        </w:rPr>
        <w:t> :</w:t>
      </w:r>
    </w:p>
    <w:p w14:paraId="652F5116" w14:textId="77777777" w:rsidR="006F28D2" w:rsidRDefault="006F28D2" w:rsidP="00EA45E3">
      <w:pPr>
        <w:rPr>
          <w:rFonts w:cs="Arial"/>
          <w:sz w:val="18"/>
          <w:szCs w:val="18"/>
        </w:rPr>
      </w:pPr>
    </w:p>
    <w:p w14:paraId="63469347" w14:textId="77777777" w:rsidR="00582085" w:rsidRDefault="00EF5813" w:rsidP="00EA45E3">
      <w:pPr>
        <w:jc w:val="center"/>
        <w:rPr>
          <w:rFonts w:cs="Arial"/>
          <w:sz w:val="18"/>
          <w:szCs w:val="18"/>
        </w:rPr>
      </w:pPr>
      <w:r>
        <w:rPr>
          <w:rFonts w:cs="Arial"/>
          <w:noProof/>
          <w:sz w:val="18"/>
          <w:szCs w:val="18"/>
          <w:lang w:eastAsia="fr-FR"/>
        </w:rPr>
        <mc:AlternateContent>
          <mc:Choice Requires="wps">
            <w:drawing>
              <wp:anchor distT="0" distB="0" distL="114300" distR="114300" simplePos="0" relativeHeight="251679744" behindDoc="0" locked="0" layoutInCell="1" allowOverlap="1" wp14:anchorId="5C89693B" wp14:editId="1E96D6A6">
                <wp:simplePos x="0" y="0"/>
                <wp:positionH relativeFrom="column">
                  <wp:posOffset>2769235</wp:posOffset>
                </wp:positionH>
                <wp:positionV relativeFrom="paragraph">
                  <wp:posOffset>153670</wp:posOffset>
                </wp:positionV>
                <wp:extent cx="194945" cy="170180"/>
                <wp:effectExtent l="0" t="0" r="0" b="1270"/>
                <wp:wrapNone/>
                <wp:docPr id="6" name="Plus 6"/>
                <wp:cNvGraphicFramePr/>
                <a:graphic xmlns:a="http://schemas.openxmlformats.org/drawingml/2006/main">
                  <a:graphicData uri="http://schemas.microsoft.com/office/word/2010/wordprocessingShape">
                    <wps:wsp>
                      <wps:cNvSpPr/>
                      <wps:spPr>
                        <a:xfrm>
                          <a:off x="0" y="0"/>
                          <a:ext cx="194945" cy="170180"/>
                        </a:xfrm>
                        <a:prstGeom prst="mathPlus">
                          <a:avLst/>
                        </a:prstGeom>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3A18DDC" id="Plus 6" o:spid="_x0000_s1026" style="position:absolute;margin-left:218.05pt;margin-top:12.1pt;width:15.35pt;height:13.4pt;z-index:251679744;visibility:visible;mso-wrap-style:square;mso-wrap-distance-left:9pt;mso-wrap-distance-top:0;mso-wrap-distance-right:9pt;mso-wrap-distance-bottom:0;mso-position-horizontal:absolute;mso-position-horizontal-relative:text;mso-position-vertical:absolute;mso-position-vertical-relative:text;v-text-anchor:middle" coordsize="194945,1701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" path="m25840,65077r51619,l77459,22557r40027,l117486,65077r51619,l169105,105103r-51619,l117486,147623r-40027,l77459,105103r-51619,l25840,65077xe" fillcolor="black [3200]" strokecolor="black [1600]" strokeweight="2pt">
                <v:path arrowok="t" o:connecttype="custom" o:connectlocs="25840,65077;77459,65077;77459,22557;117486,22557;117486,65077;169105,65077;169105,105103;117486,105103;117486,147623;77459,147623;77459,105103;25840,105103;25840,65077" o:connectangles="0,0,0,0,0,0,0,0,0,0,0,0,0"/>
              </v:shape>
            </w:pict>
          </mc:Fallback>
        </mc:AlternateContent>
      </w:r>
      <w:r w:rsidR="00293386" w:rsidRPr="003E670C">
        <w:rPr>
          <w:rFonts w:cs="Arial"/>
          <w:noProof/>
          <w:sz w:val="18"/>
          <w:szCs w:val="18"/>
          <w:lang w:eastAsia="fr-FR"/>
        </w:rPr>
        <mc:AlternateContent>
          <mc:Choice Requires="wps">
            <w:drawing>
              <wp:anchor distT="0" distB="0" distL="114300" distR="114300" simplePos="0" relativeHeight="251665408" behindDoc="0" locked="0" layoutInCell="1" allowOverlap="1" wp14:anchorId="1BB56C75" wp14:editId="1A0E894A">
                <wp:simplePos x="0" y="0"/>
                <wp:positionH relativeFrom="column">
                  <wp:posOffset>3166237</wp:posOffset>
                </wp:positionH>
                <wp:positionV relativeFrom="paragraph">
                  <wp:posOffset>79121</wp:posOffset>
                </wp:positionV>
                <wp:extent cx="2651760" cy="310896"/>
                <wp:effectExtent l="0" t="0" r="0" b="0"/>
                <wp:wrapNone/>
                <wp:docPr id="10" name="Rectangle 10"/>
                <wp:cNvGraphicFramePr/>
                <a:graphic xmlns:a="http://schemas.openxmlformats.org/drawingml/2006/main">
                  <a:graphicData uri="http://schemas.microsoft.com/office/word/2010/wordprocessingShape">
                    <wps:wsp>
                      <wps:cNvSpPr/>
                      <wps:spPr>
                        <a:xfrm>
                          <a:off x="0" y="0"/>
                          <a:ext cx="2651760" cy="310896"/>
                        </a:xfrm>
                        <a:prstGeom prst="rect">
                          <a:avLst/>
                        </a:prstGeom>
                        <a:solidFill>
                          <a:schemeClr val="accent1">
                            <a:lumMod val="40000"/>
                            <a:lumOff val="60000"/>
                          </a:schemeClr>
                        </a:solidFill>
                        <a:ln>
                          <a:noFill/>
                        </a:ln>
                      </wps:spPr>
                      <wps:style>
                        <a:lnRef idx="2">
                          <a:schemeClr val="accent6"/>
                        </a:lnRef>
                        <a:fillRef idx="1">
                          <a:schemeClr val="lt1"/>
                        </a:fillRef>
                        <a:effectRef idx="0">
                          <a:schemeClr val="accent6"/>
                        </a:effectRef>
                        <a:fontRef idx="minor">
                          <a:schemeClr val="dk1"/>
                        </a:fontRef>
                      </wps:style>
                      <wps:txbx>
                        <w:txbxContent>
                          <w:p w14:paraId="0D3F6136" w14:textId="77777777" w:rsidR="009D03D5" w:rsidRPr="00CE0AF6" w:rsidRDefault="009D03D5" w:rsidP="00582085">
                            <w:pPr>
                              <w:jc w:val="center"/>
                              <w:rPr>
                                <w:b/>
                                <w:sz w:val="18"/>
                                <w:szCs w:val="18"/>
                              </w:rPr>
                            </w:pPr>
                            <w:r>
                              <w:rPr>
                                <w:sz w:val="18"/>
                                <w:szCs w:val="18"/>
                              </w:rPr>
                              <w:fldChar w:fldCharType="begin"/>
                            </w:r>
                            <w:r>
                              <w:rPr>
                                <w:sz w:val="18"/>
                                <w:szCs w:val="18"/>
                              </w:rPr>
                              <w:instrText xml:space="preserve"> REF Coupon \h </w:instrText>
                            </w:r>
                            <w:r>
                              <w:rPr>
                                <w:sz w:val="18"/>
                                <w:szCs w:val="18"/>
                              </w:rPr>
                            </w:r>
                            <w:r>
                              <w:rPr>
                                <w:sz w:val="18"/>
                                <w:szCs w:val="18"/>
                              </w:rPr>
                              <w:fldChar w:fldCharType="separate"/>
                            </w:r>
                            <w:r>
                              <w:rPr>
                                <w:rFonts w:cs="Arial"/>
                                <w:sz w:val="18"/>
                                <w:szCs w:val="18"/>
                                <w:highlight w:val="yellow"/>
                              </w:rPr>
                              <w:t>Coupon</w:t>
                            </w:r>
                            <w:r>
                              <w:rPr>
                                <w:sz w:val="18"/>
                                <w:szCs w:val="18"/>
                              </w:rPr>
                              <w:fldChar w:fldCharType="end"/>
                            </w:r>
                            <w:r>
                              <w:rPr>
                                <w:sz w:val="18"/>
                                <w:szCs w:val="18"/>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B56C75" id="Rectangle 10" o:spid="_x0000_s1030" style="position:absolute;left:0;text-align:left;margin-left:249.3pt;margin-top:6.25pt;width:208.8pt;height:24.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" fillcolor="#b8cce4 [1300]" stroked="f" strokeweight="2pt">
                <v:textbox>
                  <w:txbxContent>
                    <w:p w14:paraId="0D3F6136" w14:textId="77777777" w:rsidR="009D03D5" w:rsidRPr="00CE0AF6" w:rsidRDefault="009D03D5" w:rsidP="00582085">
                      <w:pPr>
                        <w:jc w:val="center"/>
                        <w:rPr>
                          <w:b/>
                          <w:sz w:val="18"/>
                          <w:szCs w:val="18"/>
                        </w:rPr>
                      </w:pPr>
                      <w:r>
                        <w:rPr>
                          <w:sz w:val="18"/>
                          <w:szCs w:val="18"/>
                        </w:rPr>
                        <w:fldChar w:fldCharType="begin"/>
                      </w:r>
                      <w:r>
                        <w:rPr>
                          <w:sz w:val="18"/>
                          <w:szCs w:val="18"/>
                        </w:rPr>
                        <w:instrText xml:space="preserve"> REF Coupon \h </w:instrText>
                      </w:r>
                      <w:r>
                        <w:rPr>
                          <w:sz w:val="18"/>
                          <w:szCs w:val="18"/>
                        </w:rPr>
                      </w:r>
                      <w:r>
                        <w:rPr>
                          <w:sz w:val="18"/>
                          <w:szCs w:val="18"/>
                        </w:rPr>
                        <w:fldChar w:fldCharType="separate"/>
                      </w:r>
                      <w:r>
                        <w:rPr>
                          <w:rFonts w:cs="Arial"/>
                          <w:sz w:val="18"/>
                          <w:szCs w:val="18"/>
                          <w:highlight w:val="yellow"/>
                        </w:rPr>
                        <w:t>Coupon</w:t>
                      </w:r>
                      <w:r>
                        <w:rPr>
                          <w:sz w:val="18"/>
                          <w:szCs w:val="18"/>
                        </w:rPr>
                        <w:fldChar w:fldCharType="end"/>
                      </w:r>
                      <w:r>
                        <w:rPr>
                          <w:sz w:val="18"/>
                          <w:szCs w:val="18"/>
                        </w:rPr>
                        <w:t xml:space="preserve"> </w:t>
                      </w:r>
                    </w:p>
                  </w:txbxContent>
                </v:textbox>
              </v:rect>
            </w:pict>
          </mc:Fallback>
        </mc:AlternateContent>
      </w:r>
      <w:r w:rsidR="00FD79CA" w:rsidRPr="003E670C">
        <w:rPr>
          <w:rFonts w:cs="Arial"/>
          <w:noProof/>
          <w:sz w:val="18"/>
          <w:szCs w:val="18"/>
          <w:lang w:eastAsia="fr-FR"/>
        </w:rPr>
        <mc:AlternateContent>
          <mc:Choice Requires="wps">
            <w:drawing>
              <wp:anchor distT="0" distB="0" distL="114300" distR="114300" simplePos="0" relativeHeight="251663360" behindDoc="0" locked="0" layoutInCell="1" allowOverlap="1" wp14:anchorId="3AB5ABFB" wp14:editId="66939CB0">
                <wp:simplePos x="0" y="0"/>
                <wp:positionH relativeFrom="column">
                  <wp:posOffset>538480</wp:posOffset>
                </wp:positionH>
                <wp:positionV relativeFrom="paragraph">
                  <wp:posOffset>80645</wp:posOffset>
                </wp:positionV>
                <wp:extent cx="2066290" cy="310515"/>
                <wp:effectExtent l="0" t="0" r="0" b="0"/>
                <wp:wrapNone/>
                <wp:docPr id="9" name="Rectangle 9"/>
                <wp:cNvGraphicFramePr/>
                <a:graphic xmlns:a="http://schemas.openxmlformats.org/drawingml/2006/main">
                  <a:graphicData uri="http://schemas.microsoft.com/office/word/2010/wordprocessingShape">
                    <wps:wsp>
                      <wps:cNvSpPr/>
                      <wps:spPr>
                        <a:xfrm>
                          <a:off x="0" y="0"/>
                          <a:ext cx="2066290" cy="310515"/>
                        </a:xfrm>
                        <a:prstGeom prst="rect">
                          <a:avLst/>
                        </a:prstGeom>
                        <a:solidFill>
                          <a:schemeClr val="tx2">
                            <a:lumMod val="40000"/>
                            <a:lumOff val="60000"/>
                          </a:schemeClr>
                        </a:solidFill>
                        <a:ln>
                          <a:noFill/>
                        </a:ln>
                      </wps:spPr>
                      <wps:style>
                        <a:lnRef idx="2">
                          <a:schemeClr val="accent6"/>
                        </a:lnRef>
                        <a:fillRef idx="1">
                          <a:schemeClr val="lt1"/>
                        </a:fillRef>
                        <a:effectRef idx="0">
                          <a:schemeClr val="accent6"/>
                        </a:effectRef>
                        <a:fontRef idx="minor">
                          <a:schemeClr val="dk1"/>
                        </a:fontRef>
                      </wps:style>
                      <wps:txbx>
                        <w:txbxContent>
                          <w:p w14:paraId="1A53B90C" w14:textId="77777777" w:rsidR="009D03D5" w:rsidRPr="006A0562" w:rsidRDefault="009D03D5" w:rsidP="00582085">
                            <w:pPr>
                              <w:jc w:val="center"/>
                              <w:rPr>
                                <w:color w:val="FFFFFF" w:themeColor="background1"/>
                                <w:sz w:val="18"/>
                                <w:szCs w:val="18"/>
                              </w:rPr>
                            </w:pPr>
                            <w:r w:rsidRPr="006A0562">
                              <w:rPr>
                                <w:color w:val="000000" w:themeColor="text1"/>
                                <w:sz w:val="18"/>
                                <w:szCs w:val="18"/>
                              </w:rPr>
                              <w:t>Le Capital Net Investi</w:t>
                            </w:r>
                          </w:p>
                          <w:p w14:paraId="18EEB24A" w14:textId="77777777" w:rsidR="009D03D5" w:rsidRPr="00CE0AF6" w:rsidRDefault="009D03D5" w:rsidP="00582085">
                            <w:pPr>
                              <w:jc w:val="center"/>
                              <w:rPr>
                                <w:b/>
                                <w:sz w:val="18"/>
                                <w:szCs w:val="1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AB5ABFB" id="Rectangle 9" o:spid="_x0000_s1031" style="position:absolute;left:0;text-align:left;margin-left:42.4pt;margin-top:6.35pt;width:162.7pt;height:24.4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" fillcolor="#8db3e2 [1311]" stroked="f" strokeweight="2pt">
                <v:textbox>
                  <w:txbxContent>
                    <w:p w14:paraId="1A53B90C" w14:textId="77777777" w:rsidR="009D03D5" w:rsidRPr="006A0562" w:rsidRDefault="009D03D5" w:rsidP="00582085">
                      <w:pPr>
                        <w:jc w:val="center"/>
                        <w:rPr>
                          <w:color w:val="FFFFFF" w:themeColor="background1"/>
                          <w:sz w:val="18"/>
                          <w:szCs w:val="18"/>
                        </w:rPr>
                      </w:pPr>
                      <w:r w:rsidRPr="006A0562">
                        <w:rPr>
                          <w:color w:val="000000" w:themeColor="text1"/>
                          <w:sz w:val="18"/>
                          <w:szCs w:val="18"/>
                        </w:rPr>
                        <w:t>Le Capital Net Investi</w:t>
                      </w:r>
                    </w:p>
                    <w:p w14:paraId="18EEB24A" w14:textId="77777777" w:rsidR="009D03D5" w:rsidRPr="00CE0AF6" w:rsidRDefault="009D03D5" w:rsidP="00582085">
                      <w:pPr>
                        <w:jc w:val="center"/>
                        <w:rPr>
                          <w:b/>
                          <w:sz w:val="18"/>
                          <w:szCs w:val="18"/>
                        </w:rPr>
                      </w:pPr>
                    </w:p>
                  </w:txbxContent>
                </v:textbox>
              </v:rect>
            </w:pict>
          </mc:Fallback>
        </mc:AlternateContent>
      </w:r>
    </w:p>
    <w:p w14:paraId="258D0647" w14:textId="77777777" w:rsidR="00EA45E3" w:rsidRDefault="00EA45E3" w:rsidP="00582085">
      <w:pPr>
        <w:rPr>
          <w:rFonts w:cs="Arial"/>
          <w:sz w:val="18"/>
          <w:szCs w:val="18"/>
        </w:rPr>
      </w:pPr>
    </w:p>
    <w:p w14:paraId="2E369275" w14:textId="552E1F7C" w:rsidR="00582085" w:rsidRDefault="00582085" w:rsidP="00582085">
      <w:pPr>
        <w:jc w:val="center"/>
        <w:rPr>
          <w:rFonts w:cs="Arial"/>
          <w:sz w:val="18"/>
          <w:szCs w:val="18"/>
        </w:rPr>
      </w:pPr>
      <w:r>
        <w:rPr>
          <w:rFonts w:cs="Arial"/>
          <w:sz w:val="18"/>
          <w:szCs w:val="18"/>
        </w:rPr>
        <w:t xml:space="preserve">Soit un taux de rendement annuel net </w:t>
      </w:r>
      <w:r w:rsidR="009068B2">
        <w:rPr>
          <w:rFonts w:cs="Arial"/>
          <w:sz w:val="18"/>
          <w:szCs w:val="18"/>
        </w:rPr>
        <w:t>compris entre</w:t>
      </w:r>
      <w:r>
        <w:rPr>
          <w:rFonts w:cs="Arial"/>
          <w:sz w:val="18"/>
          <w:szCs w:val="18"/>
        </w:rPr>
        <w:t xml:space="preserve"> </w:t>
      </w:r>
      <w:r>
        <w:rPr>
          <w:rFonts w:cs="Arial"/>
          <w:sz w:val="18"/>
          <w:szCs w:val="18"/>
        </w:rPr>
        <w:fldChar w:fldCharType="begin"/>
      </w:r>
      <w:r>
        <w:rPr>
          <w:rFonts w:cs="Arial"/>
          <w:sz w:val="18"/>
          <w:szCs w:val="18"/>
        </w:rPr>
        <w:instrText xml:space="preserve"> REF TRA3 \h </w:instrText>
      </w:r>
      <w:r>
        <w:rPr>
          <w:rFonts w:cs="Arial"/>
          <w:sz w:val="18"/>
          <w:szCs w:val="18"/>
        </w:rPr>
      </w:r>
      <w:r>
        <w:rPr>
          <w:rFonts w:cs="Arial"/>
          <w:sz w:val="18"/>
          <w:szCs w:val="18"/>
        </w:rPr>
        <w:fldChar w:fldCharType="separate"/>
      </w:r>
      <w:r w:rsidR="00A51DDF">
        <w:rPr>
          <w:rFonts w:cs="Arial"/>
          <w:sz w:val="18"/>
          <w:szCs w:val="18"/>
          <w:highlight w:val="yellow"/>
        </w:rPr>
        <w:t>TRA3</w:t>
      </w:r>
      <w:r>
        <w:rPr>
          <w:rFonts w:cs="Arial"/>
          <w:sz w:val="18"/>
          <w:szCs w:val="18"/>
        </w:rPr>
        <w:fldChar w:fldCharType="end"/>
      </w:r>
      <w:r w:rsidR="009068B2">
        <w:rPr>
          <w:rFonts w:cs="Arial"/>
          <w:sz w:val="18"/>
          <w:szCs w:val="18"/>
        </w:rPr>
        <w:t xml:space="preserve"> et TRA6</w:t>
      </w:r>
    </w:p>
    <w:p w14:paraId="7E9D62F9" w14:textId="77777777" w:rsidR="00582085" w:rsidRDefault="00582085" w:rsidP="00582085">
      <w:pPr>
        <w:rPr>
          <w:rFonts w:cs="Arial"/>
          <w:sz w:val="18"/>
          <w:szCs w:val="18"/>
        </w:rPr>
      </w:pPr>
    </w:p>
    <w:p w14:paraId="76EAEDCE" w14:textId="45F9098E" w:rsidR="00582085" w:rsidRDefault="00582085" w:rsidP="00582085">
      <w:pPr>
        <w:pStyle w:val="Paragraphedeliste"/>
        <w:numPr>
          <w:ilvl w:val="0"/>
          <w:numId w:val="5"/>
        </w:numPr>
        <w:rPr>
          <w:rFonts w:cs="Arial"/>
          <w:sz w:val="18"/>
          <w:szCs w:val="18"/>
        </w:rPr>
      </w:pPr>
      <w:r>
        <w:rPr>
          <w:rFonts w:cs="Arial"/>
          <w:sz w:val="18"/>
          <w:szCs w:val="18"/>
        </w:rPr>
        <w:lastRenderedPageBreak/>
        <w:t xml:space="preserve">Si, à cette date, le </w:t>
      </w:r>
      <w:r>
        <w:rPr>
          <w:rFonts w:cs="Arial"/>
          <w:sz w:val="18"/>
          <w:szCs w:val="18"/>
        </w:rPr>
        <w:fldChar w:fldCharType="begin"/>
      </w:r>
      <w:r>
        <w:rPr>
          <w:rFonts w:cs="Arial"/>
          <w:sz w:val="18"/>
          <w:szCs w:val="18"/>
        </w:rPr>
        <w:instrText xml:space="preserve"> REF Observation \h </w:instrText>
      </w:r>
      <w:r>
        <w:rPr>
          <w:rFonts w:cs="Arial"/>
          <w:sz w:val="18"/>
          <w:szCs w:val="18"/>
        </w:rPr>
      </w:r>
      <w:r>
        <w:rPr>
          <w:rFonts w:cs="Arial"/>
          <w:sz w:val="18"/>
          <w:szCs w:val="18"/>
        </w:rPr>
        <w:fldChar w:fldCharType="separate"/>
      </w:r>
      <w:r w:rsidR="00A51DDF">
        <w:rPr>
          <w:rFonts w:cs="Arial"/>
          <w:sz w:val="18"/>
          <w:szCs w:val="18"/>
          <w:highlight w:val="yellow"/>
        </w:rPr>
        <w:t>Observation</w:t>
      </w:r>
      <w:r>
        <w:rPr>
          <w:rFonts w:cs="Arial"/>
          <w:sz w:val="18"/>
          <w:szCs w:val="18"/>
        </w:rPr>
        <w:fldChar w:fldCharType="end"/>
      </w:r>
      <w:r>
        <w:rPr>
          <w:rFonts w:cs="Arial"/>
          <w:sz w:val="18"/>
          <w:szCs w:val="18"/>
        </w:rPr>
        <w:t xml:space="preserve"> est strictement inférieur </w:t>
      </w:r>
      <w:r w:rsidR="004965F2">
        <w:rPr>
          <w:rFonts w:cs="Arial"/>
          <w:sz w:val="18"/>
          <w:szCs w:val="18"/>
        </w:rPr>
        <w:t xml:space="preserve">à </w:t>
      </w:r>
      <w:r w:rsidR="003C7983">
        <w:rPr>
          <w:rFonts w:cs="Arial"/>
          <w:sz w:val="18"/>
          <w:szCs w:val="18"/>
        </w:rPr>
        <w:t>son niveau initial</w:t>
      </w:r>
      <w:r>
        <w:rPr>
          <w:rFonts w:cs="Arial"/>
          <w:sz w:val="18"/>
          <w:szCs w:val="18"/>
        </w:rPr>
        <w:t xml:space="preserve"> mais supérieur à </w:t>
      </w:r>
      <w:r>
        <w:rPr>
          <w:rFonts w:cs="Arial"/>
          <w:sz w:val="18"/>
          <w:szCs w:val="18"/>
        </w:rPr>
        <w:fldChar w:fldCharType="begin"/>
      </w:r>
      <w:r>
        <w:rPr>
          <w:rFonts w:cs="Arial"/>
          <w:sz w:val="18"/>
          <w:szCs w:val="18"/>
        </w:rPr>
        <w:instrText xml:space="preserve"> REF Niveau_Perte \h </w:instrText>
      </w:r>
      <w:r>
        <w:rPr>
          <w:rFonts w:cs="Arial"/>
          <w:sz w:val="18"/>
          <w:szCs w:val="18"/>
        </w:rPr>
      </w:r>
      <w:r>
        <w:rPr>
          <w:rFonts w:cs="Arial"/>
          <w:sz w:val="18"/>
          <w:szCs w:val="18"/>
        </w:rPr>
        <w:fldChar w:fldCharType="separate"/>
      </w:r>
      <w:r w:rsidR="00A51DDF">
        <w:rPr>
          <w:rFonts w:cs="Arial"/>
          <w:sz w:val="18"/>
          <w:szCs w:val="18"/>
          <w:highlight w:val="yellow"/>
        </w:rPr>
        <w:t>Niveau perte</w:t>
      </w:r>
      <w:r>
        <w:rPr>
          <w:rFonts w:cs="Arial"/>
          <w:sz w:val="18"/>
          <w:szCs w:val="18"/>
        </w:rPr>
        <w:fldChar w:fldCharType="end"/>
      </w:r>
      <w:r w:rsidR="004965F2">
        <w:rPr>
          <w:rFonts w:cs="Arial"/>
          <w:sz w:val="18"/>
          <w:szCs w:val="18"/>
        </w:rPr>
        <w:t xml:space="preserve"> du niveau initial</w:t>
      </w:r>
      <w:r w:rsidR="006A0562">
        <w:rPr>
          <w:rFonts w:cs="Arial"/>
          <w:sz w:val="18"/>
          <w:szCs w:val="18"/>
        </w:rPr>
        <w:t>, l’investisseur récupère, à la date de remboursement final</w:t>
      </w:r>
      <w:r>
        <w:rPr>
          <w:rFonts w:cs="Arial"/>
          <w:sz w:val="18"/>
          <w:szCs w:val="18"/>
        </w:rPr>
        <w:t> :</w:t>
      </w:r>
    </w:p>
    <w:p w14:paraId="2DB1E1B6" w14:textId="77777777" w:rsidR="00582085" w:rsidRDefault="0034253B" w:rsidP="00582085">
      <w:pPr>
        <w:rPr>
          <w:rFonts w:cs="Arial"/>
          <w:sz w:val="18"/>
          <w:szCs w:val="18"/>
        </w:rPr>
      </w:pPr>
      <w:r w:rsidRPr="003E670C">
        <w:rPr>
          <w:rFonts w:cs="Arial"/>
          <w:noProof/>
          <w:sz w:val="18"/>
          <w:szCs w:val="18"/>
          <w:lang w:eastAsia="fr-FR"/>
        </w:rPr>
        <mc:AlternateContent>
          <mc:Choice Requires="wps">
            <w:drawing>
              <wp:anchor distT="0" distB="0" distL="114300" distR="114300" simplePos="0" relativeHeight="251667456" behindDoc="0" locked="0" layoutInCell="1" allowOverlap="1" wp14:anchorId="47EF0A57" wp14:editId="386C95DB">
                <wp:simplePos x="0" y="0"/>
                <wp:positionH relativeFrom="column">
                  <wp:posOffset>1884172</wp:posOffset>
                </wp:positionH>
                <wp:positionV relativeFrom="paragraph">
                  <wp:posOffset>128905</wp:posOffset>
                </wp:positionV>
                <wp:extent cx="2066290" cy="310515"/>
                <wp:effectExtent l="0" t="0" r="0" b="0"/>
                <wp:wrapNone/>
                <wp:docPr id="12" name="Rectangle 12"/>
                <wp:cNvGraphicFramePr/>
                <a:graphic xmlns:a="http://schemas.openxmlformats.org/drawingml/2006/main">
                  <a:graphicData uri="http://schemas.microsoft.com/office/word/2010/wordprocessingShape">
                    <wps:wsp>
                      <wps:cNvSpPr/>
                      <wps:spPr>
                        <a:xfrm>
                          <a:off x="0" y="0"/>
                          <a:ext cx="2066290" cy="310515"/>
                        </a:xfrm>
                        <a:prstGeom prst="rect">
                          <a:avLst/>
                        </a:prstGeom>
                        <a:solidFill>
                          <a:schemeClr val="tx2">
                            <a:lumMod val="40000"/>
                            <a:lumOff val="60000"/>
                          </a:schemeClr>
                        </a:solidFill>
                        <a:ln>
                          <a:noFill/>
                        </a:ln>
                      </wps:spPr>
                      <wps:style>
                        <a:lnRef idx="2">
                          <a:schemeClr val="accent6"/>
                        </a:lnRef>
                        <a:fillRef idx="1">
                          <a:schemeClr val="lt1"/>
                        </a:fillRef>
                        <a:effectRef idx="0">
                          <a:schemeClr val="accent6"/>
                        </a:effectRef>
                        <a:fontRef idx="minor">
                          <a:schemeClr val="dk1"/>
                        </a:fontRef>
                      </wps:style>
                      <wps:txbx>
                        <w:txbxContent>
                          <w:p w14:paraId="1912769E" w14:textId="77777777" w:rsidR="009D03D5" w:rsidRPr="006A0562" w:rsidRDefault="009D03D5" w:rsidP="00582085">
                            <w:pPr>
                              <w:jc w:val="center"/>
                              <w:rPr>
                                <w:color w:val="FFFFFF" w:themeColor="background1"/>
                                <w:sz w:val="18"/>
                                <w:szCs w:val="18"/>
                              </w:rPr>
                            </w:pPr>
                            <w:r w:rsidRPr="006A0562">
                              <w:rPr>
                                <w:color w:val="000000" w:themeColor="text1"/>
                                <w:sz w:val="18"/>
                                <w:szCs w:val="18"/>
                              </w:rPr>
                              <w:t>Le Capital Net Investi</w:t>
                            </w:r>
                          </w:p>
                          <w:p w14:paraId="745D4CE2" w14:textId="77777777" w:rsidR="009D03D5" w:rsidRPr="00CE0AF6" w:rsidRDefault="009D03D5" w:rsidP="00582085">
                            <w:pPr>
                              <w:jc w:val="center"/>
                              <w:rPr>
                                <w:b/>
                                <w:sz w:val="18"/>
                                <w:szCs w:val="1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7EF0A57" id="Rectangle 12" o:spid="_x0000_s1032" style="position:absolute;margin-left:148.35pt;margin-top:10.15pt;width:162.7pt;height:24.4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" fillcolor="#8db3e2 [1311]" stroked="f" strokeweight="2pt">
                <v:textbox>
                  <w:txbxContent>
                    <w:p w14:paraId="1912769E" w14:textId="77777777" w:rsidR="009D03D5" w:rsidRPr="006A0562" w:rsidRDefault="009D03D5" w:rsidP="00582085">
                      <w:pPr>
                        <w:jc w:val="center"/>
                        <w:rPr>
                          <w:color w:val="FFFFFF" w:themeColor="background1"/>
                          <w:sz w:val="18"/>
                          <w:szCs w:val="18"/>
                        </w:rPr>
                      </w:pPr>
                      <w:r w:rsidRPr="006A0562">
                        <w:rPr>
                          <w:color w:val="000000" w:themeColor="text1"/>
                          <w:sz w:val="18"/>
                          <w:szCs w:val="18"/>
                        </w:rPr>
                        <w:t>Le Capital Net Investi</w:t>
                      </w:r>
                    </w:p>
                    <w:p w14:paraId="745D4CE2" w14:textId="77777777" w:rsidR="009D03D5" w:rsidRPr="00CE0AF6" w:rsidRDefault="009D03D5" w:rsidP="00582085">
                      <w:pPr>
                        <w:jc w:val="center"/>
                        <w:rPr>
                          <w:b/>
                          <w:sz w:val="18"/>
                          <w:szCs w:val="18"/>
                        </w:rPr>
                      </w:pPr>
                    </w:p>
                  </w:txbxContent>
                </v:textbox>
              </v:rect>
            </w:pict>
          </mc:Fallback>
        </mc:AlternateContent>
      </w:r>
    </w:p>
    <w:p w14:paraId="1C2CCFEC" w14:textId="77777777" w:rsidR="00582085" w:rsidRDefault="00582085" w:rsidP="00582085">
      <w:pPr>
        <w:rPr>
          <w:rFonts w:cs="Arial"/>
          <w:sz w:val="18"/>
          <w:szCs w:val="18"/>
        </w:rPr>
      </w:pPr>
    </w:p>
    <w:p w14:paraId="7E314B2D" w14:textId="77777777" w:rsidR="00582085" w:rsidRPr="00582085" w:rsidRDefault="00582085" w:rsidP="00582085">
      <w:pPr>
        <w:jc w:val="center"/>
        <w:rPr>
          <w:rFonts w:cs="Arial"/>
          <w:sz w:val="18"/>
          <w:szCs w:val="18"/>
        </w:rPr>
      </w:pPr>
      <w:r>
        <w:rPr>
          <w:rFonts w:cs="Arial"/>
          <w:sz w:val="18"/>
          <w:szCs w:val="18"/>
        </w:rPr>
        <w:t>Soit un taux de rendement annuel net</w:t>
      </w:r>
      <w:r w:rsidR="00093E44">
        <w:rPr>
          <w:rFonts w:cs="Arial"/>
          <w:sz w:val="18"/>
          <w:szCs w:val="18"/>
        </w:rPr>
        <w:t xml:space="preserve"> </w:t>
      </w:r>
      <w:r w:rsidR="009068B2">
        <w:rPr>
          <w:rFonts w:cs="Arial"/>
          <w:sz w:val="18"/>
          <w:szCs w:val="18"/>
        </w:rPr>
        <w:t>compris entre</w:t>
      </w:r>
      <w:r>
        <w:rPr>
          <w:rFonts w:cs="Arial"/>
          <w:sz w:val="18"/>
          <w:szCs w:val="18"/>
        </w:rPr>
        <w:t xml:space="preserve"> </w:t>
      </w:r>
      <w:r>
        <w:rPr>
          <w:rFonts w:cs="Arial"/>
          <w:sz w:val="18"/>
          <w:szCs w:val="18"/>
        </w:rPr>
        <w:fldChar w:fldCharType="begin"/>
      </w:r>
      <w:r>
        <w:rPr>
          <w:rFonts w:cs="Arial"/>
          <w:sz w:val="18"/>
          <w:szCs w:val="18"/>
        </w:rPr>
        <w:instrText xml:space="preserve"> REF TRA4 \h </w:instrText>
      </w:r>
      <w:r>
        <w:rPr>
          <w:rFonts w:cs="Arial"/>
          <w:sz w:val="18"/>
          <w:szCs w:val="18"/>
        </w:rPr>
      </w:r>
      <w:r>
        <w:rPr>
          <w:rFonts w:cs="Arial"/>
          <w:sz w:val="18"/>
          <w:szCs w:val="18"/>
        </w:rPr>
        <w:fldChar w:fldCharType="separate"/>
      </w:r>
      <w:r w:rsidR="00A51DDF">
        <w:rPr>
          <w:rFonts w:cs="Arial"/>
          <w:sz w:val="18"/>
          <w:szCs w:val="18"/>
          <w:highlight w:val="yellow"/>
        </w:rPr>
        <w:t>TRA4</w:t>
      </w:r>
      <w:r>
        <w:rPr>
          <w:rFonts w:cs="Arial"/>
          <w:sz w:val="18"/>
          <w:szCs w:val="18"/>
        </w:rPr>
        <w:fldChar w:fldCharType="end"/>
      </w:r>
      <w:r w:rsidR="009068B2">
        <w:rPr>
          <w:rFonts w:cs="Arial"/>
          <w:sz w:val="18"/>
          <w:szCs w:val="18"/>
        </w:rPr>
        <w:t xml:space="preserve"> et TRA7</w:t>
      </w:r>
    </w:p>
    <w:p w14:paraId="441DF143" w14:textId="77777777" w:rsidR="00582085" w:rsidRDefault="00582085" w:rsidP="00582085">
      <w:pPr>
        <w:rPr>
          <w:rFonts w:cs="Arial"/>
          <w:sz w:val="18"/>
          <w:szCs w:val="18"/>
        </w:rPr>
      </w:pPr>
    </w:p>
    <w:p w14:paraId="4BBD712E" w14:textId="77777777" w:rsidR="00460AE0" w:rsidRDefault="006A0562" w:rsidP="00582085">
      <w:pPr>
        <w:pStyle w:val="Paragraphedeliste"/>
        <w:numPr>
          <w:ilvl w:val="0"/>
          <w:numId w:val="5"/>
        </w:numPr>
        <w:rPr>
          <w:rFonts w:cs="Arial"/>
          <w:sz w:val="18"/>
          <w:szCs w:val="18"/>
        </w:rPr>
      </w:pPr>
      <w:r>
        <w:rPr>
          <w:rFonts w:cs="Arial"/>
          <w:sz w:val="18"/>
          <w:szCs w:val="18"/>
        </w:rPr>
        <w:t xml:space="preserve">Si, à cette date, le </w:t>
      </w:r>
      <w:r w:rsidR="000E18F0">
        <w:rPr>
          <w:rFonts w:cs="Arial"/>
          <w:sz w:val="18"/>
          <w:szCs w:val="18"/>
        </w:rPr>
        <w:fldChar w:fldCharType="begin"/>
      </w:r>
      <w:r w:rsidR="000E18F0">
        <w:rPr>
          <w:rFonts w:cs="Arial"/>
          <w:sz w:val="18"/>
          <w:szCs w:val="18"/>
        </w:rPr>
        <w:instrText xml:space="preserve"> REF Observation \h </w:instrText>
      </w:r>
      <w:r w:rsidR="000E18F0">
        <w:rPr>
          <w:rFonts w:cs="Arial"/>
          <w:sz w:val="18"/>
          <w:szCs w:val="18"/>
        </w:rPr>
      </w:r>
      <w:r w:rsidR="000E18F0">
        <w:rPr>
          <w:rFonts w:cs="Arial"/>
          <w:sz w:val="18"/>
          <w:szCs w:val="18"/>
        </w:rPr>
        <w:fldChar w:fldCharType="separate"/>
      </w:r>
      <w:r w:rsidR="00A51DDF">
        <w:rPr>
          <w:rFonts w:cs="Arial"/>
          <w:sz w:val="18"/>
          <w:szCs w:val="18"/>
          <w:highlight w:val="yellow"/>
        </w:rPr>
        <w:t>Observation</w:t>
      </w:r>
      <w:r w:rsidR="000E18F0">
        <w:rPr>
          <w:rFonts w:cs="Arial"/>
          <w:sz w:val="18"/>
          <w:szCs w:val="18"/>
        </w:rPr>
        <w:fldChar w:fldCharType="end"/>
      </w:r>
      <w:r>
        <w:rPr>
          <w:rFonts w:cs="Arial"/>
          <w:sz w:val="18"/>
          <w:szCs w:val="18"/>
        </w:rPr>
        <w:t xml:space="preserve"> est en baisse de plus de </w:t>
      </w:r>
      <w:r w:rsidR="00D07659">
        <w:rPr>
          <w:rFonts w:cs="Arial"/>
          <w:sz w:val="18"/>
          <w:szCs w:val="18"/>
        </w:rPr>
        <w:fldChar w:fldCharType="begin"/>
      </w:r>
      <w:r w:rsidR="00D07659">
        <w:rPr>
          <w:rFonts w:cs="Arial"/>
          <w:sz w:val="18"/>
          <w:szCs w:val="18"/>
        </w:rPr>
        <w:instrText xml:space="preserve"> REF Baisse_Perte \h </w:instrText>
      </w:r>
      <w:r w:rsidR="00D07659">
        <w:rPr>
          <w:rFonts w:cs="Arial"/>
          <w:sz w:val="18"/>
          <w:szCs w:val="18"/>
        </w:rPr>
      </w:r>
      <w:r w:rsidR="00D07659">
        <w:rPr>
          <w:rFonts w:cs="Arial"/>
          <w:sz w:val="18"/>
          <w:szCs w:val="18"/>
        </w:rPr>
        <w:fldChar w:fldCharType="separate"/>
      </w:r>
      <w:r w:rsidR="00D07659" w:rsidRPr="00D07659">
        <w:rPr>
          <w:sz w:val="18"/>
          <w:szCs w:val="18"/>
          <w:highlight w:val="yellow"/>
        </w:rPr>
        <w:t>Baisse perte</w:t>
      </w:r>
      <w:r w:rsidR="00D07659">
        <w:rPr>
          <w:rFonts w:cs="Arial"/>
          <w:sz w:val="18"/>
          <w:szCs w:val="18"/>
        </w:rPr>
        <w:fldChar w:fldCharType="end"/>
      </w:r>
      <w:r>
        <w:rPr>
          <w:rFonts w:cs="Arial"/>
          <w:sz w:val="18"/>
          <w:szCs w:val="18"/>
        </w:rPr>
        <w:t xml:space="preserve"> par rapport à son niveau initial ; l’investisseur récupère, à la date de remboursement final :</w:t>
      </w:r>
      <w:r w:rsidRPr="006A0562">
        <w:rPr>
          <w:rFonts w:cs="Arial"/>
          <w:noProof/>
          <w:sz w:val="18"/>
          <w:szCs w:val="18"/>
        </w:rPr>
        <w:t xml:space="preserve"> </w:t>
      </w:r>
    </w:p>
    <w:p w14:paraId="3DABC362" w14:textId="77777777" w:rsidR="00460AE0" w:rsidRPr="00460AE0" w:rsidRDefault="00E97B91" w:rsidP="00460AE0">
      <w:r w:rsidRPr="003E670C">
        <w:rPr>
          <w:rFonts w:cs="Arial"/>
          <w:noProof/>
          <w:sz w:val="18"/>
          <w:szCs w:val="18"/>
          <w:lang w:eastAsia="fr-FR"/>
        </w:rPr>
        <mc:AlternateContent>
          <mc:Choice Requires="wps">
            <w:drawing>
              <wp:anchor distT="0" distB="0" distL="114300" distR="114300" simplePos="0" relativeHeight="251669504" behindDoc="0" locked="0" layoutInCell="1" allowOverlap="1" wp14:anchorId="38BDBBC4" wp14:editId="61D9136F">
                <wp:simplePos x="0" y="0"/>
                <wp:positionH relativeFrom="column">
                  <wp:posOffset>1081659</wp:posOffset>
                </wp:positionH>
                <wp:positionV relativeFrom="paragraph">
                  <wp:posOffset>130683</wp:posOffset>
                </wp:positionV>
                <wp:extent cx="3742690" cy="384048"/>
                <wp:effectExtent l="0" t="0" r="0" b="0"/>
                <wp:wrapNone/>
                <wp:docPr id="13" name="Rectangle 13"/>
                <wp:cNvGraphicFramePr/>
                <a:graphic xmlns:a="http://schemas.openxmlformats.org/drawingml/2006/main">
                  <a:graphicData uri="http://schemas.microsoft.com/office/word/2010/wordprocessingShape">
                    <wps:wsp>
                      <wps:cNvSpPr/>
                      <wps:spPr>
                        <a:xfrm>
                          <a:off x="0" y="0"/>
                          <a:ext cx="3742690" cy="384048"/>
                        </a:xfrm>
                        <a:prstGeom prst="rect">
                          <a:avLst/>
                        </a:prstGeom>
                        <a:solidFill>
                          <a:schemeClr val="tx2">
                            <a:lumMod val="40000"/>
                            <a:lumOff val="60000"/>
                          </a:schemeClr>
                        </a:solidFill>
                        <a:ln>
                          <a:noFill/>
                        </a:ln>
                      </wps:spPr>
                      <wps:style>
                        <a:lnRef idx="2">
                          <a:schemeClr val="accent6"/>
                        </a:lnRef>
                        <a:fillRef idx="1">
                          <a:schemeClr val="lt1"/>
                        </a:fillRef>
                        <a:effectRef idx="0">
                          <a:schemeClr val="accent6"/>
                        </a:effectRef>
                        <a:fontRef idx="minor">
                          <a:schemeClr val="dk1"/>
                        </a:fontRef>
                      </wps:style>
                      <wps:txbx>
                        <w:txbxContent>
                          <w:p w14:paraId="6105A460" w14:textId="77777777" w:rsidR="009D03D5" w:rsidRPr="006A0562" w:rsidRDefault="009D03D5" w:rsidP="006A0562">
                            <w:pPr>
                              <w:jc w:val="center"/>
                              <w:rPr>
                                <w:color w:val="FFFFFF" w:themeColor="background1"/>
                                <w:sz w:val="18"/>
                                <w:szCs w:val="18"/>
                              </w:rPr>
                            </w:pPr>
                            <w:r w:rsidRPr="006A0562">
                              <w:rPr>
                                <w:color w:val="000000" w:themeColor="text1"/>
                                <w:sz w:val="18"/>
                                <w:szCs w:val="18"/>
                              </w:rPr>
                              <w:t>Le Capital Net Investi diminué de la performance d</w:t>
                            </w:r>
                            <w:r>
                              <w:rPr>
                                <w:color w:val="000000" w:themeColor="text1"/>
                                <w:sz w:val="18"/>
                                <w:szCs w:val="18"/>
                              </w:rPr>
                              <w:t>u</w:t>
                            </w:r>
                            <w:r w:rsidRPr="006A0562">
                              <w:rPr>
                                <w:color w:val="000000" w:themeColor="text1"/>
                                <w:sz w:val="18"/>
                                <w:szCs w:val="18"/>
                              </w:rPr>
                              <w:t xml:space="preserve"> </w:t>
                            </w:r>
                            <w:r>
                              <w:rPr>
                                <w:color w:val="000000" w:themeColor="text1"/>
                                <w:sz w:val="18"/>
                                <w:szCs w:val="18"/>
                              </w:rPr>
                              <w:fldChar w:fldCharType="begin"/>
                            </w:r>
                            <w:r>
                              <w:rPr>
                                <w:color w:val="000000" w:themeColor="text1"/>
                                <w:sz w:val="18"/>
                                <w:szCs w:val="18"/>
                              </w:rPr>
                              <w:instrText xml:space="preserve"> REF Observation \h </w:instrText>
                            </w:r>
                            <w:r>
                              <w:rPr>
                                <w:color w:val="000000" w:themeColor="text1"/>
                                <w:sz w:val="18"/>
                                <w:szCs w:val="18"/>
                              </w:rPr>
                            </w:r>
                            <w:r>
                              <w:rPr>
                                <w:color w:val="000000" w:themeColor="text1"/>
                                <w:sz w:val="18"/>
                                <w:szCs w:val="18"/>
                              </w:rPr>
                              <w:fldChar w:fldCharType="separate"/>
                            </w:r>
                            <w:r w:rsidRPr="006A0562">
                              <w:rPr>
                                <w:rFonts w:cs="Arial"/>
                                <w:sz w:val="18"/>
                                <w:szCs w:val="18"/>
                                <w:highlight w:val="yellow"/>
                              </w:rPr>
                              <w:t>Observation</w:t>
                            </w:r>
                            <w:r>
                              <w:rPr>
                                <w:color w:val="000000" w:themeColor="text1"/>
                                <w:sz w:val="18"/>
                                <w:szCs w:val="18"/>
                              </w:rPr>
                              <w:fldChar w:fldCharType="end"/>
                            </w:r>
                          </w:p>
                          <w:p w14:paraId="307FEBC4" w14:textId="77777777" w:rsidR="009D03D5" w:rsidRPr="00CE0AF6" w:rsidRDefault="009D03D5" w:rsidP="006A0562">
                            <w:pPr>
                              <w:jc w:val="center"/>
                              <w:rPr>
                                <w:b/>
                                <w:sz w:val="18"/>
                                <w:szCs w:val="1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BDBBC4" id="Rectangle 13" o:spid="_x0000_s1033" style="position:absolute;margin-left:85.15pt;margin-top:10.3pt;width:294.7pt;height:30.2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" fillcolor="#8db3e2 [1311]" stroked="f" strokeweight="2pt">
                <v:textbox>
                  <w:txbxContent>
                    <w:p w14:paraId="6105A460" w14:textId="77777777" w:rsidR="009D03D5" w:rsidRPr="006A0562" w:rsidRDefault="009D03D5" w:rsidP="006A0562">
                      <w:pPr>
                        <w:jc w:val="center"/>
                        <w:rPr>
                          <w:color w:val="FFFFFF" w:themeColor="background1"/>
                          <w:sz w:val="18"/>
                          <w:szCs w:val="18"/>
                        </w:rPr>
                      </w:pPr>
                      <w:r w:rsidRPr="006A0562">
                        <w:rPr>
                          <w:color w:val="000000" w:themeColor="text1"/>
                          <w:sz w:val="18"/>
                          <w:szCs w:val="18"/>
                        </w:rPr>
                        <w:t>Le Capital Net Investi diminué de la performance d</w:t>
                      </w:r>
                      <w:r>
                        <w:rPr>
                          <w:color w:val="000000" w:themeColor="text1"/>
                          <w:sz w:val="18"/>
                          <w:szCs w:val="18"/>
                        </w:rPr>
                        <w:t>u</w:t>
                      </w:r>
                      <w:r w:rsidRPr="006A0562">
                        <w:rPr>
                          <w:color w:val="000000" w:themeColor="text1"/>
                          <w:sz w:val="18"/>
                          <w:szCs w:val="18"/>
                        </w:rPr>
                        <w:t xml:space="preserve"> </w:t>
                      </w:r>
                      <w:r>
                        <w:rPr>
                          <w:color w:val="000000" w:themeColor="text1"/>
                          <w:sz w:val="18"/>
                          <w:szCs w:val="18"/>
                        </w:rPr>
                        <w:fldChar w:fldCharType="begin"/>
                      </w:r>
                      <w:r>
                        <w:rPr>
                          <w:color w:val="000000" w:themeColor="text1"/>
                          <w:sz w:val="18"/>
                          <w:szCs w:val="18"/>
                        </w:rPr>
                        <w:instrText xml:space="preserve"> REF Observation \h </w:instrText>
                      </w:r>
                      <w:r>
                        <w:rPr>
                          <w:color w:val="000000" w:themeColor="text1"/>
                          <w:sz w:val="18"/>
                          <w:szCs w:val="18"/>
                        </w:rPr>
                      </w:r>
                      <w:r>
                        <w:rPr>
                          <w:color w:val="000000" w:themeColor="text1"/>
                          <w:sz w:val="18"/>
                          <w:szCs w:val="18"/>
                        </w:rPr>
                        <w:fldChar w:fldCharType="separate"/>
                      </w:r>
                      <w:r w:rsidRPr="006A0562">
                        <w:rPr>
                          <w:rFonts w:cs="Arial"/>
                          <w:sz w:val="18"/>
                          <w:szCs w:val="18"/>
                          <w:highlight w:val="yellow"/>
                        </w:rPr>
                        <w:t>Observation</w:t>
                      </w:r>
                      <w:r>
                        <w:rPr>
                          <w:color w:val="000000" w:themeColor="text1"/>
                          <w:sz w:val="18"/>
                          <w:szCs w:val="18"/>
                        </w:rPr>
                        <w:fldChar w:fldCharType="end"/>
                      </w:r>
                    </w:p>
                    <w:p w14:paraId="307FEBC4" w14:textId="77777777" w:rsidR="009D03D5" w:rsidRPr="00CE0AF6" w:rsidRDefault="009D03D5" w:rsidP="006A0562">
                      <w:pPr>
                        <w:jc w:val="center"/>
                        <w:rPr>
                          <w:b/>
                          <w:sz w:val="18"/>
                          <w:szCs w:val="18"/>
                        </w:rPr>
                      </w:pPr>
                    </w:p>
                  </w:txbxContent>
                </v:textbox>
              </v:rect>
            </w:pict>
          </mc:Fallback>
        </mc:AlternateContent>
      </w:r>
    </w:p>
    <w:p w14:paraId="01735FFF" w14:textId="77777777" w:rsidR="00460AE0" w:rsidRDefault="00460AE0" w:rsidP="00460AE0"/>
    <w:p w14:paraId="42366180" w14:textId="77777777" w:rsidR="00C0638D" w:rsidRDefault="00460AE0" w:rsidP="00460AE0">
      <w:pPr>
        <w:jc w:val="center"/>
        <w:rPr>
          <w:sz w:val="18"/>
          <w:szCs w:val="18"/>
        </w:rPr>
      </w:pPr>
      <w:r>
        <w:rPr>
          <w:sz w:val="18"/>
          <w:szCs w:val="18"/>
        </w:rPr>
        <w:t xml:space="preserve">Soit un taux de rendement annuel net </w:t>
      </w:r>
      <w:r w:rsidR="0056050E">
        <w:rPr>
          <w:sz w:val="18"/>
          <w:szCs w:val="18"/>
        </w:rPr>
        <w:t>compris entre</w:t>
      </w:r>
      <w:r>
        <w:rPr>
          <w:sz w:val="18"/>
          <w:szCs w:val="18"/>
        </w:rPr>
        <w:t xml:space="preserve"> </w:t>
      </w:r>
      <w:r>
        <w:rPr>
          <w:sz w:val="18"/>
          <w:szCs w:val="18"/>
        </w:rPr>
        <w:fldChar w:fldCharType="begin"/>
      </w:r>
      <w:r>
        <w:rPr>
          <w:sz w:val="18"/>
          <w:szCs w:val="18"/>
        </w:rPr>
        <w:instrText xml:space="preserve"> REF TRA5 \h </w:instrText>
      </w:r>
      <w:r>
        <w:rPr>
          <w:sz w:val="18"/>
          <w:szCs w:val="18"/>
        </w:rPr>
      </w:r>
      <w:r>
        <w:rPr>
          <w:sz w:val="18"/>
          <w:szCs w:val="18"/>
        </w:rPr>
        <w:fldChar w:fldCharType="separate"/>
      </w:r>
      <w:r w:rsidR="00A51DDF">
        <w:rPr>
          <w:rFonts w:cs="Arial"/>
          <w:sz w:val="18"/>
          <w:szCs w:val="18"/>
          <w:highlight w:val="yellow"/>
        </w:rPr>
        <w:t>TRA5</w:t>
      </w:r>
      <w:r>
        <w:rPr>
          <w:sz w:val="18"/>
          <w:szCs w:val="18"/>
        </w:rPr>
        <w:fldChar w:fldCharType="end"/>
      </w:r>
      <w:r w:rsidR="0056050E">
        <w:rPr>
          <w:sz w:val="18"/>
          <w:szCs w:val="18"/>
        </w:rPr>
        <w:t xml:space="preserve"> et TRA8</w:t>
      </w:r>
    </w:p>
    <w:p w14:paraId="3B473741" w14:textId="77777777" w:rsidR="00C0638D" w:rsidRPr="00C0638D" w:rsidRDefault="00C0638D" w:rsidP="00C0638D">
      <w:pPr>
        <w:rPr>
          <w:sz w:val="18"/>
          <w:szCs w:val="18"/>
        </w:rPr>
      </w:pPr>
    </w:p>
    <w:p w14:paraId="361F900E" w14:textId="77777777" w:rsidR="00460AE0" w:rsidRDefault="00460AE0" w:rsidP="00C0638D">
      <w:pPr>
        <w:rPr>
          <w:sz w:val="18"/>
          <w:szCs w:val="18"/>
        </w:rPr>
      </w:pPr>
    </w:p>
    <w:p w14:paraId="73E641F3" w14:textId="77777777" w:rsidR="00C0638D" w:rsidRDefault="00C0638D" w:rsidP="00C0638D">
      <w:pPr>
        <w:pStyle w:val="Paragraphedeliste"/>
        <w:numPr>
          <w:ilvl w:val="0"/>
          <w:numId w:val="2"/>
        </w:numPr>
        <w:rPr>
          <w:sz w:val="18"/>
          <w:szCs w:val="18"/>
        </w:rPr>
      </w:pPr>
      <w:r>
        <w:rPr>
          <w:sz w:val="18"/>
          <w:szCs w:val="18"/>
        </w:rPr>
        <w:t>Profil de risque</w:t>
      </w:r>
    </w:p>
    <w:p w14:paraId="637CF173" w14:textId="77777777" w:rsidR="00C0638D" w:rsidRPr="009C21EB" w:rsidRDefault="00C0638D" w:rsidP="009C21EB">
      <w:pPr>
        <w:pStyle w:val="Paragraphedeliste"/>
        <w:numPr>
          <w:ilvl w:val="1"/>
          <w:numId w:val="2"/>
        </w:numPr>
        <w:rPr>
          <w:sz w:val="18"/>
          <w:szCs w:val="18"/>
        </w:rPr>
      </w:pPr>
      <w:r w:rsidRPr="009C21EB">
        <w:rPr>
          <w:sz w:val="18"/>
          <w:szCs w:val="18"/>
        </w:rPr>
        <w:t>Risques découlant de la nature du titre de créance</w:t>
      </w:r>
    </w:p>
    <w:p w14:paraId="4B47B174" w14:textId="77777777" w:rsidR="00C0638D" w:rsidRDefault="00C0638D" w:rsidP="00C0638D">
      <w:pPr>
        <w:rPr>
          <w:sz w:val="18"/>
          <w:szCs w:val="18"/>
        </w:rPr>
      </w:pPr>
      <w:r>
        <w:rPr>
          <w:sz w:val="18"/>
          <w:szCs w:val="18"/>
        </w:rPr>
        <w:t xml:space="preserve">Le titre de créance est construit dans la perspective d’un investissement d’une durée maximale de </w:t>
      </w:r>
      <w:r>
        <w:rPr>
          <w:sz w:val="18"/>
          <w:szCs w:val="18"/>
        </w:rPr>
        <w:fldChar w:fldCharType="begin"/>
      </w:r>
      <w:r>
        <w:rPr>
          <w:sz w:val="18"/>
          <w:szCs w:val="18"/>
        </w:rPr>
        <w:instrText xml:space="preserve"> REF Horizon \h </w:instrText>
      </w:r>
      <w:r>
        <w:rPr>
          <w:sz w:val="18"/>
          <w:szCs w:val="18"/>
        </w:rPr>
      </w:r>
      <w:r>
        <w:rPr>
          <w:sz w:val="18"/>
          <w:szCs w:val="18"/>
        </w:rPr>
        <w:fldChar w:fldCharType="separate"/>
      </w:r>
      <w:r w:rsidR="00A51DDF" w:rsidRPr="00F2115F">
        <w:rPr>
          <w:rFonts w:cs="Arial"/>
          <w:sz w:val="18"/>
          <w:szCs w:val="18"/>
          <w:highlight w:val="yellow"/>
        </w:rPr>
        <w:t>Horizon</w:t>
      </w:r>
      <w:r>
        <w:rPr>
          <w:sz w:val="18"/>
          <w:szCs w:val="18"/>
        </w:rPr>
        <w:fldChar w:fldCharType="end"/>
      </w:r>
      <w:r w:rsidR="006155B3">
        <w:rPr>
          <w:sz w:val="18"/>
          <w:szCs w:val="18"/>
        </w:rPr>
        <w:t>. Jusqu’à la date de remboursement final, la valeur du titre de créance est soumise à l’évolution des marchés et aux risques inhérents à tout investissement financier. La valeur du titre de créance peut donc évoluer à la hausse comme à la baisse.</w:t>
      </w:r>
    </w:p>
    <w:p w14:paraId="186F7F77" w14:textId="77777777" w:rsidR="006155B3" w:rsidRDefault="006155B3" w:rsidP="00C0638D">
      <w:pPr>
        <w:rPr>
          <w:sz w:val="18"/>
          <w:szCs w:val="18"/>
        </w:rPr>
      </w:pPr>
      <w:r>
        <w:rPr>
          <w:sz w:val="18"/>
          <w:szCs w:val="18"/>
        </w:rPr>
        <w:t>Une sortie du titre de créance avant la date de remboursement final (y compris, lors d’une date de remboursement anticipé automatique alors que les conditions de déclenchement du remboursement anticipé ne sont pas réunies), s’effectuera à un prix qui dépendra des conditions de marché ce jour-là. Il pourra être très différent (inférieur ou supérieur) du montant résultant</w:t>
      </w:r>
      <w:r w:rsidR="00336044">
        <w:rPr>
          <w:sz w:val="18"/>
          <w:szCs w:val="18"/>
        </w:rPr>
        <w:t xml:space="preserve"> de l’application de la formule annoncée.</w:t>
      </w:r>
    </w:p>
    <w:p w14:paraId="0879C749" w14:textId="77777777" w:rsidR="00336044" w:rsidRDefault="00336044" w:rsidP="00C0638D">
      <w:pPr>
        <w:rPr>
          <w:sz w:val="18"/>
          <w:szCs w:val="18"/>
        </w:rPr>
      </w:pPr>
      <w:r>
        <w:rPr>
          <w:sz w:val="18"/>
          <w:szCs w:val="18"/>
        </w:rPr>
        <w:t>Le titre de créance présente donc un risque de perte en capital non mesurable à priori, pouvant aller jusqu’à</w:t>
      </w:r>
      <w:r w:rsidR="002876A6">
        <w:rPr>
          <w:sz w:val="18"/>
          <w:szCs w:val="18"/>
        </w:rPr>
        <w:t xml:space="preserve"> la perte de</w:t>
      </w:r>
      <w:r>
        <w:rPr>
          <w:sz w:val="18"/>
          <w:szCs w:val="18"/>
        </w:rPr>
        <w:t xml:space="preserve"> la totalité du capital net investi, notamment dans les deux cas suivants :</w:t>
      </w:r>
    </w:p>
    <w:p w14:paraId="42DEE0D5" w14:textId="77777777" w:rsidR="002876A6" w:rsidRDefault="00336044" w:rsidP="002876A6">
      <w:pPr>
        <w:pStyle w:val="Paragraphedeliste"/>
        <w:numPr>
          <w:ilvl w:val="0"/>
          <w:numId w:val="4"/>
        </w:numPr>
        <w:rPr>
          <w:sz w:val="18"/>
          <w:szCs w:val="18"/>
        </w:rPr>
      </w:pPr>
      <w:r>
        <w:rPr>
          <w:sz w:val="18"/>
          <w:szCs w:val="18"/>
        </w:rPr>
        <w:t>Lorsque l’investisseur est contraint de réaliser un arbitrage ou un rachat total ou partiel sur son contrat d’assurance vie ou de capitalisation avant la date de remboursement final (y compris, le cas échéant lors d’une date de remboursement anticipé automatique alors que les conditions</w:t>
      </w:r>
      <w:r w:rsidR="002876A6">
        <w:rPr>
          <w:sz w:val="18"/>
          <w:szCs w:val="18"/>
        </w:rPr>
        <w:t xml:space="preserve"> de déclenchement du remboursement anticipé ne sont pas réunies).</w:t>
      </w:r>
    </w:p>
    <w:p w14:paraId="7B6436BF" w14:textId="77777777" w:rsidR="002876A6" w:rsidRPr="002876A6" w:rsidRDefault="002876A6" w:rsidP="002876A6">
      <w:pPr>
        <w:pStyle w:val="Paragraphedeliste"/>
        <w:ind w:left="1080"/>
        <w:rPr>
          <w:sz w:val="18"/>
          <w:szCs w:val="18"/>
        </w:rPr>
      </w:pPr>
    </w:p>
    <w:p w14:paraId="4E9548C1" w14:textId="77777777" w:rsidR="002876A6" w:rsidRDefault="002876A6" w:rsidP="00336044">
      <w:pPr>
        <w:pStyle w:val="Paragraphedeliste"/>
        <w:numPr>
          <w:ilvl w:val="0"/>
          <w:numId w:val="4"/>
        </w:numPr>
        <w:rPr>
          <w:sz w:val="18"/>
          <w:szCs w:val="18"/>
        </w:rPr>
      </w:pPr>
      <w:r>
        <w:rPr>
          <w:sz w:val="18"/>
          <w:szCs w:val="18"/>
        </w:rPr>
        <w:t>En cas de décès de l’investisseur avant la date de remboursement final (y compris, le cas échéant, lors d’une date de remboursement anticipé automatique alors que les conditions de déclenchement du remboursement anticip</w:t>
      </w:r>
      <w:r w:rsidR="00773331">
        <w:rPr>
          <w:sz w:val="18"/>
          <w:szCs w:val="18"/>
        </w:rPr>
        <w:t>é</w:t>
      </w:r>
      <w:r>
        <w:rPr>
          <w:sz w:val="18"/>
          <w:szCs w:val="18"/>
        </w:rPr>
        <w:t xml:space="preserve"> ne sont pas réunies).</w:t>
      </w:r>
    </w:p>
    <w:p w14:paraId="5014E842" w14:textId="77777777" w:rsidR="002876A6" w:rsidRPr="002876A6" w:rsidRDefault="002876A6" w:rsidP="002876A6">
      <w:pPr>
        <w:pStyle w:val="Paragraphedeliste"/>
        <w:rPr>
          <w:sz w:val="18"/>
          <w:szCs w:val="18"/>
        </w:rPr>
      </w:pPr>
    </w:p>
    <w:p w14:paraId="4D1F0524" w14:textId="77777777" w:rsidR="002876A6" w:rsidRDefault="002876A6" w:rsidP="002876A6">
      <w:pPr>
        <w:rPr>
          <w:sz w:val="18"/>
          <w:szCs w:val="18"/>
        </w:rPr>
      </w:pPr>
      <w:r>
        <w:rPr>
          <w:sz w:val="18"/>
          <w:szCs w:val="18"/>
        </w:rPr>
        <w:t>L’investisseur est invité à prendre connaissance de la documentation juridique des titres de créances et plus particulièrement de la rubrique « Facteurs de risques » du prospectus de base ainsi que des conditions définitives</w:t>
      </w:r>
      <w:r w:rsidR="000B498A">
        <w:rPr>
          <w:sz w:val="18"/>
          <w:szCs w:val="18"/>
        </w:rPr>
        <w:t xml:space="preserve"> </w:t>
      </w:r>
      <w:r>
        <w:rPr>
          <w:sz w:val="18"/>
          <w:szCs w:val="18"/>
        </w:rPr>
        <w:t>(« Final Terms »).</w:t>
      </w:r>
    </w:p>
    <w:p w14:paraId="3A1515C3" w14:textId="77777777" w:rsidR="00A75720" w:rsidRDefault="00A75720" w:rsidP="002876A6">
      <w:pPr>
        <w:rPr>
          <w:sz w:val="18"/>
          <w:szCs w:val="18"/>
        </w:rPr>
      </w:pPr>
      <w:r>
        <w:rPr>
          <w:sz w:val="18"/>
          <w:szCs w:val="18"/>
        </w:rPr>
        <w:t>Il est déconseillé de mettre en place des rachats partiels programmés sur un contrat comportant ce titre de créance.</w:t>
      </w:r>
    </w:p>
    <w:p w14:paraId="55F0B1F4" w14:textId="77777777" w:rsidR="00FE0FF4" w:rsidRPr="009C21EB" w:rsidRDefault="00FE0FF4" w:rsidP="009C21EB">
      <w:pPr>
        <w:pStyle w:val="Paragraphedeliste"/>
        <w:numPr>
          <w:ilvl w:val="1"/>
          <w:numId w:val="2"/>
        </w:numPr>
        <w:rPr>
          <w:sz w:val="18"/>
          <w:szCs w:val="18"/>
        </w:rPr>
      </w:pPr>
      <w:r w:rsidRPr="009C21EB">
        <w:rPr>
          <w:sz w:val="18"/>
          <w:szCs w:val="18"/>
        </w:rPr>
        <w:t>Risques de marché et risques liés aux spécificités</w:t>
      </w:r>
    </w:p>
    <w:p w14:paraId="0DE7CEDC" w14:textId="77777777" w:rsidR="00FE0FF4" w:rsidRDefault="00FE0FF4" w:rsidP="00FE0FF4">
      <w:pPr>
        <w:rPr>
          <w:sz w:val="18"/>
          <w:szCs w:val="18"/>
        </w:rPr>
      </w:pPr>
      <w:r>
        <w:rPr>
          <w:sz w:val="18"/>
          <w:szCs w:val="18"/>
        </w:rPr>
        <w:lastRenderedPageBreak/>
        <w:t xml:space="preserve">Risque de perte en capital : Le titre de créance ne constitue pas un support à capital garanti. En cas de sortie avant la date de remboursement final y compris, le cas échéant, lors d’une date de remboursement </w:t>
      </w:r>
      <w:r w:rsidR="007858F6">
        <w:rPr>
          <w:sz w:val="18"/>
          <w:szCs w:val="18"/>
        </w:rPr>
        <w:t>anticipé automatique alors que les conditions de déclenchement du remboursement anticipé ne sont pas réunies, l’investisseur prend un risque de perte en capital non mesurable à priori pouvant aller jusqu’à la totalité du capital net investi. A la date de re</w:t>
      </w:r>
      <w:r w:rsidR="000B498A">
        <w:rPr>
          <w:sz w:val="18"/>
          <w:szCs w:val="18"/>
        </w:rPr>
        <w:t>mboursement final, l’investisseu</w:t>
      </w:r>
      <w:r w:rsidR="007858F6">
        <w:rPr>
          <w:sz w:val="18"/>
          <w:szCs w:val="18"/>
        </w:rPr>
        <w:t>r peut donc perdre tout ou partie du capital si</w:t>
      </w:r>
      <w:r w:rsidR="002516C5">
        <w:rPr>
          <w:sz w:val="18"/>
          <w:szCs w:val="18"/>
        </w:rPr>
        <w:t xml:space="preserve"> le</w:t>
      </w:r>
      <w:r w:rsidR="007858F6">
        <w:rPr>
          <w:sz w:val="18"/>
          <w:szCs w:val="18"/>
        </w:rPr>
        <w:t xml:space="preserve"> </w:t>
      </w:r>
      <w:r w:rsidR="007858F6">
        <w:rPr>
          <w:sz w:val="18"/>
          <w:szCs w:val="18"/>
        </w:rPr>
        <w:fldChar w:fldCharType="begin"/>
      </w:r>
      <w:r w:rsidR="007858F6">
        <w:rPr>
          <w:sz w:val="18"/>
          <w:szCs w:val="18"/>
        </w:rPr>
        <w:instrText xml:space="preserve"> REF Observation \h </w:instrText>
      </w:r>
      <w:r w:rsidR="007858F6">
        <w:rPr>
          <w:sz w:val="18"/>
          <w:szCs w:val="18"/>
        </w:rPr>
      </w:r>
      <w:r w:rsidR="007858F6">
        <w:rPr>
          <w:sz w:val="18"/>
          <w:szCs w:val="18"/>
        </w:rPr>
        <w:fldChar w:fldCharType="separate"/>
      </w:r>
      <w:r w:rsidR="00A51DDF">
        <w:rPr>
          <w:rFonts w:cs="Arial"/>
          <w:sz w:val="18"/>
          <w:szCs w:val="18"/>
          <w:highlight w:val="yellow"/>
        </w:rPr>
        <w:t>Observation</w:t>
      </w:r>
      <w:r w:rsidR="007858F6">
        <w:rPr>
          <w:sz w:val="18"/>
          <w:szCs w:val="18"/>
        </w:rPr>
        <w:fldChar w:fldCharType="end"/>
      </w:r>
      <w:r w:rsidR="007858F6">
        <w:rPr>
          <w:sz w:val="18"/>
          <w:szCs w:val="18"/>
        </w:rPr>
        <w:t xml:space="preserve"> est en baisse de plus de </w:t>
      </w:r>
      <w:bookmarkStart w:id="56" w:name="Baisse_Perte"/>
      <w:r w:rsidR="00D07659" w:rsidRPr="00D07659">
        <w:rPr>
          <w:sz w:val="18"/>
          <w:szCs w:val="18"/>
          <w:highlight w:val="yellow"/>
        </w:rPr>
        <w:t>Baisse perte</w:t>
      </w:r>
      <w:bookmarkEnd w:id="56"/>
      <w:r w:rsidR="007858F6">
        <w:rPr>
          <w:sz w:val="18"/>
          <w:szCs w:val="18"/>
        </w:rPr>
        <w:t xml:space="preserve"> par rapport au niveau initial.</w:t>
      </w:r>
    </w:p>
    <w:p w14:paraId="10F79302" w14:textId="77777777" w:rsidR="00BB720A" w:rsidRDefault="00BB720A" w:rsidP="00FE0FF4">
      <w:pPr>
        <w:rPr>
          <w:sz w:val="18"/>
          <w:szCs w:val="18"/>
        </w:rPr>
      </w:pPr>
      <w:r>
        <w:rPr>
          <w:sz w:val="18"/>
          <w:szCs w:val="18"/>
        </w:rPr>
        <w:t>Risque de contrepartie : Le remboursement en cours de vie et à</w:t>
      </w:r>
      <w:r w:rsidR="006A627F">
        <w:rPr>
          <w:sz w:val="18"/>
          <w:szCs w:val="18"/>
        </w:rPr>
        <w:t xml:space="preserve"> la</w:t>
      </w:r>
      <w:r>
        <w:rPr>
          <w:sz w:val="18"/>
          <w:szCs w:val="18"/>
        </w:rPr>
        <w:t xml:space="preserve"> date de rembours</w:t>
      </w:r>
      <w:r w:rsidR="006A627F">
        <w:rPr>
          <w:sz w:val="18"/>
          <w:szCs w:val="18"/>
        </w:rPr>
        <w:t>e</w:t>
      </w:r>
      <w:r>
        <w:rPr>
          <w:sz w:val="18"/>
          <w:szCs w:val="18"/>
        </w:rPr>
        <w:t xml:space="preserve">ment final du titre de créance est subordonné au paiement par </w:t>
      </w:r>
      <w:r>
        <w:rPr>
          <w:sz w:val="18"/>
          <w:szCs w:val="18"/>
        </w:rPr>
        <w:fldChar w:fldCharType="begin"/>
      </w:r>
      <w:r>
        <w:rPr>
          <w:sz w:val="18"/>
          <w:szCs w:val="18"/>
        </w:rPr>
        <w:instrText xml:space="preserve"> REF Emetteur \h </w:instrText>
      </w:r>
      <w:r>
        <w:rPr>
          <w:sz w:val="18"/>
          <w:szCs w:val="18"/>
        </w:rPr>
      </w:r>
      <w:r>
        <w:rPr>
          <w:sz w:val="18"/>
          <w:szCs w:val="18"/>
        </w:rPr>
        <w:fldChar w:fldCharType="separate"/>
      </w:r>
      <w:r w:rsidR="00A51DDF">
        <w:rPr>
          <w:rFonts w:cs="Arial"/>
          <w:sz w:val="18"/>
          <w:szCs w:val="18"/>
          <w:highlight w:val="yellow"/>
        </w:rPr>
        <w:t>Emetteur</w:t>
      </w:r>
      <w:r>
        <w:rPr>
          <w:sz w:val="18"/>
          <w:szCs w:val="18"/>
        </w:rPr>
        <w:fldChar w:fldCharType="end"/>
      </w:r>
      <w:r>
        <w:rPr>
          <w:sz w:val="18"/>
          <w:szCs w:val="18"/>
        </w:rPr>
        <w:t xml:space="preserve"> (l’</w:t>
      </w:r>
      <w:r w:rsidR="0056050E">
        <w:rPr>
          <w:sz w:val="18"/>
          <w:szCs w:val="18"/>
        </w:rPr>
        <w:t>émetteur</w:t>
      </w:r>
      <w:r>
        <w:rPr>
          <w:sz w:val="18"/>
          <w:szCs w:val="18"/>
        </w:rPr>
        <w:t xml:space="preserve">), ou le cas échéant, par </w:t>
      </w:r>
      <w:r>
        <w:rPr>
          <w:sz w:val="18"/>
          <w:szCs w:val="18"/>
        </w:rPr>
        <w:fldChar w:fldCharType="begin"/>
      </w:r>
      <w:r>
        <w:rPr>
          <w:sz w:val="18"/>
          <w:szCs w:val="18"/>
        </w:rPr>
        <w:instrText xml:space="preserve"> REF Garant \h </w:instrText>
      </w:r>
      <w:r>
        <w:rPr>
          <w:sz w:val="18"/>
          <w:szCs w:val="18"/>
        </w:rPr>
      </w:r>
      <w:r>
        <w:rPr>
          <w:sz w:val="18"/>
          <w:szCs w:val="18"/>
        </w:rPr>
        <w:fldChar w:fldCharType="separate"/>
      </w:r>
      <w:r w:rsidR="00A51DDF">
        <w:rPr>
          <w:rFonts w:cs="Arial"/>
          <w:sz w:val="18"/>
          <w:szCs w:val="18"/>
          <w:highlight w:val="yellow"/>
        </w:rPr>
        <w:t>Garant</w:t>
      </w:r>
      <w:r>
        <w:rPr>
          <w:sz w:val="18"/>
          <w:szCs w:val="18"/>
        </w:rPr>
        <w:fldChar w:fldCharType="end"/>
      </w:r>
      <w:r>
        <w:rPr>
          <w:sz w:val="18"/>
          <w:szCs w:val="18"/>
        </w:rPr>
        <w:t xml:space="preserve"> (le garant), de la valeur de remboursement du titre de créance. En cas de faillite ou de défaut du paiement de l’émetteur et/ou du garant, la perte maximale du titre de créance pourra aller jusqu’à la totalité du capital net investi.</w:t>
      </w:r>
    </w:p>
    <w:p w14:paraId="04CF7957" w14:textId="77777777" w:rsidR="00297DB5" w:rsidRDefault="00691D93" w:rsidP="00FE0FF4">
      <w:pPr>
        <w:rPr>
          <w:sz w:val="18"/>
          <w:szCs w:val="18"/>
        </w:rPr>
      </w:pPr>
      <w:r>
        <w:rPr>
          <w:sz w:val="18"/>
          <w:szCs w:val="18"/>
        </w:rPr>
        <w:t>Risque lié à la volatilité : Ayant les dates de remboursement anticipé automatique ou final, selon le cas, une hausse de la volatilité provoquera une baisse de la valeur du titre de créance.</w:t>
      </w:r>
    </w:p>
    <w:p w14:paraId="266EA844" w14:textId="77777777" w:rsidR="00691D93" w:rsidRDefault="00691D93" w:rsidP="00FE0FF4">
      <w:pPr>
        <w:rPr>
          <w:sz w:val="18"/>
          <w:szCs w:val="18"/>
        </w:rPr>
      </w:pPr>
      <w:r>
        <w:rPr>
          <w:sz w:val="18"/>
          <w:szCs w:val="18"/>
        </w:rPr>
        <w:t>Risques liés aux marchés actions :</w:t>
      </w:r>
      <w:r w:rsidR="0006658F">
        <w:rPr>
          <w:sz w:val="18"/>
          <w:szCs w:val="18"/>
        </w:rPr>
        <w:t xml:space="preserve"> Le mécanisme de remboursement du titre de créance est lié à l’évolution </w:t>
      </w:r>
      <w:r w:rsidR="003527F9">
        <w:rPr>
          <w:sz w:val="18"/>
          <w:szCs w:val="18"/>
        </w:rPr>
        <w:fldChar w:fldCharType="begin"/>
      </w:r>
      <w:r w:rsidR="003527F9">
        <w:rPr>
          <w:sz w:val="18"/>
          <w:szCs w:val="18"/>
        </w:rPr>
        <w:instrText xml:space="preserve"> REF Pluriel \h </w:instrText>
      </w:r>
      <w:r w:rsidR="003527F9">
        <w:rPr>
          <w:sz w:val="18"/>
          <w:szCs w:val="18"/>
        </w:rPr>
      </w:r>
      <w:r w:rsidR="003527F9">
        <w:rPr>
          <w:sz w:val="18"/>
          <w:szCs w:val="18"/>
        </w:rPr>
        <w:fldChar w:fldCharType="separate"/>
      </w:r>
      <w:r w:rsidR="003527F9" w:rsidRPr="003527F9">
        <w:rPr>
          <w:rFonts w:cs="Arial"/>
          <w:sz w:val="18"/>
          <w:szCs w:val="18"/>
          <w:highlight w:val="yellow"/>
        </w:rPr>
        <w:t>du/des sous-jacent(s)</w:t>
      </w:r>
      <w:r w:rsidR="003527F9">
        <w:rPr>
          <w:sz w:val="18"/>
          <w:szCs w:val="18"/>
        </w:rPr>
        <w:fldChar w:fldCharType="end"/>
      </w:r>
      <w:r w:rsidR="0006658F">
        <w:rPr>
          <w:sz w:val="18"/>
          <w:szCs w:val="18"/>
        </w:rPr>
        <w:t xml:space="preserve"> et donc à l’évolution du marché action</w:t>
      </w:r>
      <w:r w:rsidR="00EF1519">
        <w:rPr>
          <w:sz w:val="18"/>
          <w:szCs w:val="18"/>
        </w:rPr>
        <w:t>s</w:t>
      </w:r>
      <w:r w:rsidR="0006658F">
        <w:rPr>
          <w:sz w:val="18"/>
          <w:szCs w:val="18"/>
        </w:rPr>
        <w:t xml:space="preserve"> de la zone du </w:t>
      </w:r>
      <w:r w:rsidR="0006658F">
        <w:rPr>
          <w:sz w:val="18"/>
          <w:szCs w:val="18"/>
        </w:rPr>
        <w:fldChar w:fldCharType="begin"/>
      </w:r>
      <w:r w:rsidR="0006658F">
        <w:rPr>
          <w:sz w:val="18"/>
          <w:szCs w:val="18"/>
        </w:rPr>
        <w:instrText xml:space="preserve"> REF Lieu_Cotation \h </w:instrText>
      </w:r>
      <w:r w:rsidR="0006658F">
        <w:rPr>
          <w:sz w:val="18"/>
          <w:szCs w:val="18"/>
        </w:rPr>
      </w:r>
      <w:r w:rsidR="0006658F">
        <w:rPr>
          <w:sz w:val="18"/>
          <w:szCs w:val="18"/>
        </w:rPr>
        <w:fldChar w:fldCharType="separate"/>
      </w:r>
      <w:r w:rsidR="00A51DDF">
        <w:rPr>
          <w:rFonts w:cs="Arial"/>
          <w:sz w:val="18"/>
          <w:szCs w:val="18"/>
          <w:highlight w:val="yellow"/>
        </w:rPr>
        <w:t>Lieu cotation</w:t>
      </w:r>
      <w:r w:rsidR="0006658F">
        <w:rPr>
          <w:sz w:val="18"/>
          <w:szCs w:val="18"/>
        </w:rPr>
        <w:fldChar w:fldCharType="end"/>
      </w:r>
      <w:r w:rsidR="002957EB">
        <w:rPr>
          <w:sz w:val="18"/>
          <w:szCs w:val="18"/>
        </w:rPr>
        <w:t xml:space="preserve">. Dès lors, une baisse du niveau du </w:t>
      </w:r>
      <w:r w:rsidR="002957EB">
        <w:rPr>
          <w:sz w:val="18"/>
          <w:szCs w:val="18"/>
        </w:rPr>
        <w:fldChar w:fldCharType="begin"/>
      </w:r>
      <w:r w:rsidR="002957EB">
        <w:rPr>
          <w:sz w:val="18"/>
          <w:szCs w:val="18"/>
        </w:rPr>
        <w:instrText xml:space="preserve"> REF Observation \h </w:instrText>
      </w:r>
      <w:r w:rsidR="002957EB">
        <w:rPr>
          <w:sz w:val="18"/>
          <w:szCs w:val="18"/>
        </w:rPr>
      </w:r>
      <w:r w:rsidR="002957EB">
        <w:rPr>
          <w:sz w:val="18"/>
          <w:szCs w:val="18"/>
        </w:rPr>
        <w:fldChar w:fldCharType="separate"/>
      </w:r>
      <w:r w:rsidR="00A51DDF">
        <w:rPr>
          <w:rFonts w:cs="Arial"/>
          <w:sz w:val="18"/>
          <w:szCs w:val="18"/>
          <w:highlight w:val="yellow"/>
        </w:rPr>
        <w:t>Observation</w:t>
      </w:r>
      <w:r w:rsidR="002957EB">
        <w:rPr>
          <w:sz w:val="18"/>
          <w:szCs w:val="18"/>
        </w:rPr>
        <w:fldChar w:fldCharType="end"/>
      </w:r>
      <w:r w:rsidR="002957EB">
        <w:rPr>
          <w:sz w:val="18"/>
          <w:szCs w:val="18"/>
        </w:rPr>
        <w:t xml:space="preserve"> peut provoquer une baisse de la valeur de remboursement du titre de créance.</w:t>
      </w:r>
    </w:p>
    <w:p w14:paraId="7E3A123D" w14:textId="77777777" w:rsidR="00A508A1" w:rsidRDefault="00A508A1" w:rsidP="00A508A1">
      <w:pPr>
        <w:rPr>
          <w:sz w:val="18"/>
          <w:szCs w:val="18"/>
        </w:rPr>
      </w:pPr>
      <w:r>
        <w:rPr>
          <w:sz w:val="18"/>
          <w:szCs w:val="18"/>
        </w:rPr>
        <w:t>Risque lié aux marchés de taux : Avant les dates de remboursement anticipé automatique ou final, selon le cas, une hausse des taux d’intérêt de maturité égale à la durée de vie restante du titre de créance provoquera une baisse de sa valeur.</w:t>
      </w:r>
    </w:p>
    <w:p w14:paraId="14DAB0B0" w14:textId="77777777" w:rsidR="00A508A1" w:rsidRDefault="00A508A1" w:rsidP="00A508A1">
      <w:pPr>
        <w:rPr>
          <w:sz w:val="18"/>
          <w:szCs w:val="18"/>
        </w:rPr>
      </w:pPr>
      <w:r>
        <w:rPr>
          <w:sz w:val="18"/>
          <w:szCs w:val="18"/>
        </w:rPr>
        <w:t>Risque de crédit : Avant les dates de remboursement anticipé ou final, selon le cas, une baisse de la qualité de crédit de l’émetteur et/ou du garant impactera négativement la valorisation du titre du créance.</w:t>
      </w:r>
    </w:p>
    <w:p w14:paraId="24B9139A" w14:textId="77777777" w:rsidR="00A508A1" w:rsidRDefault="00A508A1" w:rsidP="00A508A1">
      <w:pPr>
        <w:rPr>
          <w:sz w:val="18"/>
          <w:szCs w:val="18"/>
        </w:rPr>
      </w:pPr>
      <w:r>
        <w:rPr>
          <w:sz w:val="18"/>
          <w:szCs w:val="18"/>
        </w:rPr>
        <w:t xml:space="preserve">Risque en cas de souscription sur le marché secondaire : En cas de souscription sur le marché secondaire (après le </w:t>
      </w:r>
      <w:r>
        <w:rPr>
          <w:sz w:val="18"/>
          <w:szCs w:val="18"/>
        </w:rPr>
        <w:fldChar w:fldCharType="begin"/>
      </w:r>
      <w:r>
        <w:rPr>
          <w:sz w:val="18"/>
          <w:szCs w:val="18"/>
        </w:rPr>
        <w:instrText xml:space="preserve"> REF Date_Emission \h </w:instrText>
      </w:r>
      <w:r>
        <w:rPr>
          <w:sz w:val="18"/>
          <w:szCs w:val="18"/>
        </w:rPr>
      </w:r>
      <w:r>
        <w:rPr>
          <w:sz w:val="18"/>
          <w:szCs w:val="18"/>
        </w:rPr>
        <w:fldChar w:fldCharType="separate"/>
      </w:r>
      <w:r w:rsidR="00A51DDF">
        <w:rPr>
          <w:rFonts w:cs="Arial"/>
          <w:sz w:val="18"/>
          <w:szCs w:val="18"/>
          <w:highlight w:val="yellow"/>
        </w:rPr>
        <w:t>Date Emission</w:t>
      </w:r>
      <w:r>
        <w:rPr>
          <w:sz w:val="18"/>
          <w:szCs w:val="18"/>
        </w:rPr>
        <w:fldChar w:fldCharType="end"/>
      </w:r>
      <w:r>
        <w:rPr>
          <w:sz w:val="18"/>
          <w:szCs w:val="18"/>
        </w:rPr>
        <w:t xml:space="preserve">) à un prix d’achat supérieur à 1% de la valeur nominale ; soit une valeur d’achat par coupure supérieure à </w:t>
      </w:r>
      <w:r>
        <w:rPr>
          <w:sz w:val="18"/>
          <w:szCs w:val="18"/>
        </w:rPr>
        <w:fldChar w:fldCharType="begin"/>
      </w:r>
      <w:r>
        <w:rPr>
          <w:sz w:val="18"/>
          <w:szCs w:val="18"/>
        </w:rPr>
        <w:instrText xml:space="preserve"> REF Prix_Emission \h </w:instrText>
      </w:r>
      <w:r>
        <w:rPr>
          <w:sz w:val="18"/>
          <w:szCs w:val="18"/>
        </w:rPr>
      </w:r>
      <w:r>
        <w:rPr>
          <w:sz w:val="18"/>
          <w:szCs w:val="18"/>
        </w:rPr>
        <w:fldChar w:fldCharType="separate"/>
      </w:r>
      <w:r w:rsidR="00A51DDF">
        <w:rPr>
          <w:rFonts w:cs="Arial"/>
          <w:sz w:val="18"/>
          <w:szCs w:val="18"/>
          <w:highlight w:val="yellow"/>
        </w:rPr>
        <w:t>Prix Emission</w:t>
      </w:r>
      <w:r>
        <w:rPr>
          <w:sz w:val="18"/>
          <w:szCs w:val="18"/>
        </w:rPr>
        <w:fldChar w:fldCharType="end"/>
      </w:r>
      <w:r>
        <w:rPr>
          <w:sz w:val="18"/>
          <w:szCs w:val="18"/>
        </w:rPr>
        <w:t xml:space="preserve">, l’investisseur s’expose à un rendement inférieur par rapport à une souscription à prix égal à </w:t>
      </w:r>
      <w:r>
        <w:rPr>
          <w:sz w:val="18"/>
          <w:szCs w:val="18"/>
        </w:rPr>
        <w:fldChar w:fldCharType="begin"/>
      </w:r>
      <w:r>
        <w:rPr>
          <w:sz w:val="18"/>
          <w:szCs w:val="18"/>
        </w:rPr>
        <w:instrText xml:space="preserve"> REF Prix_Emission \h </w:instrText>
      </w:r>
      <w:r>
        <w:rPr>
          <w:sz w:val="18"/>
          <w:szCs w:val="18"/>
        </w:rPr>
      </w:r>
      <w:r>
        <w:rPr>
          <w:sz w:val="18"/>
          <w:szCs w:val="18"/>
        </w:rPr>
        <w:fldChar w:fldCharType="separate"/>
      </w:r>
      <w:r w:rsidR="00A51DDF">
        <w:rPr>
          <w:rFonts w:cs="Arial"/>
          <w:sz w:val="18"/>
          <w:szCs w:val="18"/>
          <w:highlight w:val="yellow"/>
        </w:rPr>
        <w:t>Prix Emission</w:t>
      </w:r>
      <w:r>
        <w:rPr>
          <w:sz w:val="18"/>
          <w:szCs w:val="18"/>
        </w:rPr>
        <w:fldChar w:fldCharType="end"/>
      </w:r>
      <w:r>
        <w:rPr>
          <w:sz w:val="18"/>
          <w:szCs w:val="18"/>
        </w:rPr>
        <w:t xml:space="preserve"> de la valeur nominale d’un titre.</w:t>
      </w:r>
    </w:p>
    <w:p w14:paraId="6B31AF3E" w14:textId="77777777" w:rsidR="00A508A1" w:rsidRDefault="00A508A1" w:rsidP="00A508A1">
      <w:pPr>
        <w:rPr>
          <w:sz w:val="18"/>
          <w:szCs w:val="18"/>
        </w:rPr>
      </w:pPr>
    </w:p>
    <w:p w14:paraId="6C1CD57B" w14:textId="77777777" w:rsidR="00A508A1" w:rsidRDefault="00A508A1" w:rsidP="00A508A1">
      <w:pPr>
        <w:pStyle w:val="Paragraphedeliste"/>
        <w:numPr>
          <w:ilvl w:val="0"/>
          <w:numId w:val="2"/>
        </w:numPr>
        <w:spacing w:after="0"/>
        <w:rPr>
          <w:sz w:val="18"/>
          <w:szCs w:val="18"/>
        </w:rPr>
      </w:pPr>
      <w:r>
        <w:rPr>
          <w:sz w:val="18"/>
          <w:szCs w:val="18"/>
        </w:rPr>
        <w:t>Profil type de l’investisseur</w:t>
      </w:r>
    </w:p>
    <w:p w14:paraId="2936C88B" w14:textId="77777777" w:rsidR="00A508A1" w:rsidRPr="00FD465B" w:rsidRDefault="00A508A1" w:rsidP="00A508A1">
      <w:pPr>
        <w:spacing w:after="0"/>
        <w:rPr>
          <w:sz w:val="18"/>
          <w:szCs w:val="18"/>
        </w:rPr>
      </w:pPr>
    </w:p>
    <w:p w14:paraId="35B855E3" w14:textId="77777777" w:rsidR="00A508A1" w:rsidRDefault="00A508A1" w:rsidP="00A508A1">
      <w:pPr>
        <w:spacing w:after="0"/>
        <w:rPr>
          <w:sz w:val="18"/>
          <w:szCs w:val="18"/>
        </w:rPr>
      </w:pPr>
      <w:r>
        <w:rPr>
          <w:sz w:val="18"/>
          <w:szCs w:val="18"/>
        </w:rPr>
        <w:t>Les titres de créance sont in</w:t>
      </w:r>
      <w:r w:rsidR="00E43860">
        <w:rPr>
          <w:sz w:val="18"/>
          <w:szCs w:val="18"/>
        </w:rPr>
        <w:t>d</w:t>
      </w:r>
      <w:r w:rsidR="00F848C6">
        <w:rPr>
          <w:sz w:val="18"/>
          <w:szCs w:val="18"/>
        </w:rPr>
        <w:t xml:space="preserve">exés sur le cours </w:t>
      </w:r>
      <w:r w:rsidR="003527F9">
        <w:rPr>
          <w:sz w:val="18"/>
          <w:szCs w:val="18"/>
        </w:rPr>
        <w:fldChar w:fldCharType="begin"/>
      </w:r>
      <w:r w:rsidR="003527F9">
        <w:rPr>
          <w:sz w:val="18"/>
          <w:szCs w:val="18"/>
        </w:rPr>
        <w:instrText xml:space="preserve"> REF Pluriel \h </w:instrText>
      </w:r>
      <w:r w:rsidR="003527F9">
        <w:rPr>
          <w:sz w:val="18"/>
          <w:szCs w:val="18"/>
        </w:rPr>
      </w:r>
      <w:r w:rsidR="003527F9">
        <w:rPr>
          <w:sz w:val="18"/>
          <w:szCs w:val="18"/>
        </w:rPr>
        <w:fldChar w:fldCharType="separate"/>
      </w:r>
      <w:r w:rsidR="003527F9" w:rsidRPr="003527F9">
        <w:rPr>
          <w:rFonts w:cs="Arial"/>
          <w:sz w:val="18"/>
          <w:szCs w:val="18"/>
          <w:highlight w:val="yellow"/>
        </w:rPr>
        <w:t>du/des sous-jacent(s)</w:t>
      </w:r>
      <w:r w:rsidR="003527F9">
        <w:rPr>
          <w:sz w:val="18"/>
          <w:szCs w:val="18"/>
        </w:rPr>
        <w:fldChar w:fldCharType="end"/>
      </w:r>
      <w:r>
        <w:rPr>
          <w:sz w:val="18"/>
          <w:szCs w:val="18"/>
        </w:rPr>
        <w:t xml:space="preserve"> et s’adressent aux investisseurs anticipant, d’ici le </w:t>
      </w:r>
      <w:r>
        <w:rPr>
          <w:sz w:val="18"/>
          <w:szCs w:val="18"/>
        </w:rPr>
        <w:fldChar w:fldCharType="begin"/>
      </w:r>
      <w:r>
        <w:rPr>
          <w:sz w:val="18"/>
          <w:szCs w:val="18"/>
        </w:rPr>
        <w:instrText xml:space="preserve"> REF Date_Echeance \h </w:instrText>
      </w:r>
      <w:r>
        <w:rPr>
          <w:sz w:val="18"/>
          <w:szCs w:val="18"/>
        </w:rPr>
      </w:r>
      <w:r>
        <w:rPr>
          <w:sz w:val="18"/>
          <w:szCs w:val="18"/>
        </w:rPr>
        <w:fldChar w:fldCharType="separate"/>
      </w:r>
      <w:r w:rsidR="00A51DDF">
        <w:rPr>
          <w:rFonts w:cs="Arial"/>
          <w:sz w:val="18"/>
          <w:szCs w:val="18"/>
          <w:highlight w:val="yellow"/>
        </w:rPr>
        <w:t>D</w:t>
      </w:r>
      <w:r w:rsidR="00A51DDF" w:rsidRPr="00162185">
        <w:rPr>
          <w:rFonts w:cs="Arial"/>
          <w:sz w:val="18"/>
          <w:szCs w:val="18"/>
          <w:highlight w:val="yellow"/>
        </w:rPr>
        <w:t>ate de remboursement final</w:t>
      </w:r>
      <w:r>
        <w:rPr>
          <w:sz w:val="18"/>
          <w:szCs w:val="18"/>
        </w:rPr>
        <w:fldChar w:fldCharType="end"/>
      </w:r>
      <w:r>
        <w:rPr>
          <w:sz w:val="18"/>
          <w:szCs w:val="18"/>
        </w:rPr>
        <w:t xml:space="preserve">, une hausse, une baisse ou une stabilité </w:t>
      </w:r>
      <w:r w:rsidR="002516C5">
        <w:rPr>
          <w:sz w:val="18"/>
          <w:szCs w:val="18"/>
        </w:rPr>
        <w:t xml:space="preserve">du </w:t>
      </w:r>
      <w:r>
        <w:rPr>
          <w:sz w:val="18"/>
          <w:szCs w:val="18"/>
        </w:rPr>
        <w:fldChar w:fldCharType="begin"/>
      </w:r>
      <w:r>
        <w:rPr>
          <w:sz w:val="18"/>
          <w:szCs w:val="18"/>
        </w:rPr>
        <w:instrText xml:space="preserve"> REF Observation \h </w:instrText>
      </w:r>
      <w:r>
        <w:rPr>
          <w:sz w:val="18"/>
          <w:szCs w:val="18"/>
        </w:rPr>
      </w:r>
      <w:r>
        <w:rPr>
          <w:sz w:val="18"/>
          <w:szCs w:val="18"/>
        </w:rPr>
        <w:fldChar w:fldCharType="separate"/>
      </w:r>
      <w:r w:rsidR="00A51DDF">
        <w:rPr>
          <w:rFonts w:cs="Arial"/>
          <w:sz w:val="18"/>
          <w:szCs w:val="18"/>
          <w:highlight w:val="yellow"/>
        </w:rPr>
        <w:t>Observation</w:t>
      </w:r>
      <w:r>
        <w:rPr>
          <w:sz w:val="18"/>
          <w:szCs w:val="18"/>
        </w:rPr>
        <w:fldChar w:fldCharType="end"/>
      </w:r>
      <w:r>
        <w:rPr>
          <w:sz w:val="18"/>
          <w:szCs w:val="18"/>
        </w:rPr>
        <w:t xml:space="preserve"> par rapport au niveau initial.</w:t>
      </w:r>
    </w:p>
    <w:p w14:paraId="7BC3B3B0" w14:textId="77777777" w:rsidR="00A508A1" w:rsidRDefault="00A508A1" w:rsidP="00A508A1">
      <w:pPr>
        <w:spacing w:after="0"/>
        <w:rPr>
          <w:sz w:val="18"/>
          <w:szCs w:val="18"/>
        </w:rPr>
      </w:pPr>
      <w:r>
        <w:rPr>
          <w:sz w:val="18"/>
          <w:szCs w:val="18"/>
        </w:rPr>
        <w:t xml:space="preserve"> </w:t>
      </w:r>
    </w:p>
    <w:p w14:paraId="1DD1590E" w14:textId="77777777" w:rsidR="00A508A1" w:rsidRDefault="00A508A1" w:rsidP="00A508A1">
      <w:pPr>
        <w:spacing w:after="0"/>
        <w:rPr>
          <w:sz w:val="18"/>
          <w:szCs w:val="18"/>
        </w:rPr>
      </w:pPr>
      <w:r>
        <w:rPr>
          <w:sz w:val="18"/>
          <w:szCs w:val="18"/>
        </w:rPr>
        <w:t>Le titre de créance comporte une forte composante optionnelle, qui influence sa valorisation. Il constitue un placement présentant un cours de risque élevé. Il s’adresse donc à des investisseurs avertis disposant d’un patrimoine  financier suffisamment large et stable sur la durée de vie des titres de créance, acceptant de prendre un risque de perte en capital, et désireu</w:t>
      </w:r>
      <w:r w:rsidR="002B2B7D">
        <w:rPr>
          <w:sz w:val="18"/>
          <w:szCs w:val="18"/>
        </w:rPr>
        <w:t>x de profiter de l’évolution po</w:t>
      </w:r>
      <w:r>
        <w:rPr>
          <w:sz w:val="18"/>
          <w:szCs w:val="18"/>
        </w:rPr>
        <w:t xml:space="preserve">tentielle du marché actions de la zone </w:t>
      </w:r>
      <w:r>
        <w:rPr>
          <w:sz w:val="18"/>
          <w:szCs w:val="18"/>
        </w:rPr>
        <w:fldChar w:fldCharType="begin"/>
      </w:r>
      <w:r>
        <w:rPr>
          <w:sz w:val="18"/>
          <w:szCs w:val="18"/>
        </w:rPr>
        <w:instrText xml:space="preserve"> REF Lieu_Cotation \h </w:instrText>
      </w:r>
      <w:r>
        <w:rPr>
          <w:sz w:val="18"/>
          <w:szCs w:val="18"/>
        </w:rPr>
      </w:r>
      <w:r>
        <w:rPr>
          <w:sz w:val="18"/>
          <w:szCs w:val="18"/>
        </w:rPr>
        <w:fldChar w:fldCharType="separate"/>
      </w:r>
      <w:r w:rsidR="00A51DDF">
        <w:rPr>
          <w:rFonts w:cs="Arial"/>
          <w:sz w:val="18"/>
          <w:szCs w:val="18"/>
          <w:highlight w:val="yellow"/>
        </w:rPr>
        <w:t>Lieu cotation</w:t>
      </w:r>
      <w:r>
        <w:rPr>
          <w:sz w:val="18"/>
          <w:szCs w:val="18"/>
        </w:rPr>
        <w:fldChar w:fldCharType="end"/>
      </w:r>
      <w:r>
        <w:rPr>
          <w:sz w:val="18"/>
          <w:szCs w:val="18"/>
        </w:rPr>
        <w:t xml:space="preserve">. La proportion du patrimoine financier qu’il est raisonnable d’investir dans ce titre de créance peut correspondre à une partie de la diversification de ce patrimoine financier stable, mais ne doit pas constituer la totalité de cette diversification. Ainsi, l’investisseur doit veiller à disposer d’un patrimoine financier suffisant pour lui permettre de ne pas être contraint d’effectuer un rachat ou un arbitrage avant le </w:t>
      </w:r>
      <w:r>
        <w:rPr>
          <w:sz w:val="18"/>
          <w:szCs w:val="18"/>
        </w:rPr>
        <w:fldChar w:fldCharType="begin"/>
      </w:r>
      <w:r>
        <w:rPr>
          <w:sz w:val="18"/>
          <w:szCs w:val="18"/>
        </w:rPr>
        <w:instrText xml:space="preserve"> REF Date_Echeance \h </w:instrText>
      </w:r>
      <w:r>
        <w:rPr>
          <w:sz w:val="18"/>
          <w:szCs w:val="18"/>
        </w:rPr>
      </w:r>
      <w:r>
        <w:rPr>
          <w:sz w:val="18"/>
          <w:szCs w:val="18"/>
        </w:rPr>
        <w:fldChar w:fldCharType="separate"/>
      </w:r>
      <w:r w:rsidR="00A51DDF">
        <w:rPr>
          <w:rFonts w:cs="Arial"/>
          <w:sz w:val="18"/>
          <w:szCs w:val="18"/>
          <w:highlight w:val="yellow"/>
        </w:rPr>
        <w:t>D</w:t>
      </w:r>
      <w:r w:rsidR="00A51DDF" w:rsidRPr="00162185">
        <w:rPr>
          <w:rFonts w:cs="Arial"/>
          <w:sz w:val="18"/>
          <w:szCs w:val="18"/>
          <w:highlight w:val="yellow"/>
        </w:rPr>
        <w:t>ate de remboursement final</w:t>
      </w:r>
      <w:r>
        <w:rPr>
          <w:sz w:val="18"/>
          <w:szCs w:val="18"/>
        </w:rPr>
        <w:fldChar w:fldCharType="end"/>
      </w:r>
      <w:r>
        <w:rPr>
          <w:sz w:val="18"/>
          <w:szCs w:val="18"/>
        </w:rPr>
        <w:t xml:space="preserve"> (la date de remboursement final).</w:t>
      </w:r>
    </w:p>
    <w:p w14:paraId="03523A24" w14:textId="77777777" w:rsidR="00A508A1" w:rsidRDefault="00A508A1" w:rsidP="00A508A1">
      <w:pPr>
        <w:spacing w:after="0"/>
        <w:rPr>
          <w:sz w:val="18"/>
          <w:szCs w:val="18"/>
        </w:rPr>
      </w:pPr>
    </w:p>
    <w:p w14:paraId="048D3892" w14:textId="77777777" w:rsidR="00A508A1" w:rsidRDefault="00A508A1" w:rsidP="00A508A1">
      <w:pPr>
        <w:pStyle w:val="Paragraphedeliste"/>
        <w:numPr>
          <w:ilvl w:val="0"/>
          <w:numId w:val="2"/>
        </w:numPr>
        <w:spacing w:after="0"/>
        <w:rPr>
          <w:sz w:val="18"/>
          <w:szCs w:val="18"/>
        </w:rPr>
      </w:pPr>
      <w:r>
        <w:rPr>
          <w:sz w:val="18"/>
          <w:szCs w:val="18"/>
        </w:rPr>
        <w:t>Conditions de liquidité</w:t>
      </w:r>
    </w:p>
    <w:p w14:paraId="38BFE314" w14:textId="77777777" w:rsidR="00A508A1" w:rsidRPr="00FD465B" w:rsidRDefault="00A508A1" w:rsidP="00A508A1">
      <w:pPr>
        <w:spacing w:after="0"/>
        <w:rPr>
          <w:sz w:val="18"/>
          <w:szCs w:val="18"/>
        </w:rPr>
      </w:pPr>
    </w:p>
    <w:p w14:paraId="34773CEA" w14:textId="77777777" w:rsidR="00A508A1" w:rsidRDefault="00A508A1" w:rsidP="00A508A1">
      <w:pPr>
        <w:spacing w:after="0"/>
        <w:rPr>
          <w:sz w:val="18"/>
          <w:szCs w:val="18"/>
        </w:rPr>
      </w:pPr>
      <w:r>
        <w:rPr>
          <w:sz w:val="18"/>
          <w:szCs w:val="18"/>
        </w:rPr>
        <w:t xml:space="preserve">En cas de sortie du titre de créance avant la date de remboursement final y compris, le cas échéant, lors d’une des dates de remboursement anticipé automatique alors que les conditions de déclenchement du remboursement anticipé ne sont pas réunies, </w:t>
      </w:r>
      <w:r>
        <w:rPr>
          <w:sz w:val="18"/>
          <w:szCs w:val="18"/>
        </w:rPr>
        <w:fldChar w:fldCharType="begin"/>
      </w:r>
      <w:r>
        <w:rPr>
          <w:sz w:val="18"/>
          <w:szCs w:val="18"/>
        </w:rPr>
        <w:instrText xml:space="preserve"> REF Emetteur \h </w:instrText>
      </w:r>
      <w:r>
        <w:rPr>
          <w:sz w:val="18"/>
          <w:szCs w:val="18"/>
        </w:rPr>
      </w:r>
      <w:r>
        <w:rPr>
          <w:sz w:val="18"/>
          <w:szCs w:val="18"/>
        </w:rPr>
        <w:fldChar w:fldCharType="separate"/>
      </w:r>
      <w:r w:rsidR="00A51DDF">
        <w:rPr>
          <w:rFonts w:cs="Arial"/>
          <w:sz w:val="18"/>
          <w:szCs w:val="18"/>
          <w:highlight w:val="yellow"/>
        </w:rPr>
        <w:t>Emetteur</w:t>
      </w:r>
      <w:r>
        <w:rPr>
          <w:sz w:val="18"/>
          <w:szCs w:val="18"/>
        </w:rPr>
        <w:fldChar w:fldCharType="end"/>
      </w:r>
      <w:r>
        <w:rPr>
          <w:sz w:val="18"/>
          <w:szCs w:val="18"/>
        </w:rPr>
        <w:t>, assurera la liquidité du titre de créance. S’il s’agit d’une entité du groupe BNP Paribas l’attention de l’investisseur est attirée sur l’existence d’un conflit d’intérêts potentiels.</w:t>
      </w:r>
    </w:p>
    <w:p w14:paraId="5D68B293" w14:textId="77777777" w:rsidR="00A508A1" w:rsidRDefault="00A508A1" w:rsidP="00A508A1">
      <w:pPr>
        <w:spacing w:after="0"/>
        <w:rPr>
          <w:sz w:val="18"/>
          <w:szCs w:val="18"/>
        </w:rPr>
      </w:pPr>
    </w:p>
    <w:p w14:paraId="14979BE1" w14:textId="77777777" w:rsidR="00B948AC" w:rsidRDefault="00A508A1" w:rsidP="00A508A1">
      <w:pPr>
        <w:spacing w:after="0"/>
        <w:rPr>
          <w:sz w:val="18"/>
          <w:szCs w:val="18"/>
        </w:rPr>
      </w:pPr>
      <w:r>
        <w:rPr>
          <w:sz w:val="18"/>
          <w:szCs w:val="18"/>
        </w:rPr>
        <w:t xml:space="preserve">Chaque jour ouvré, sauf cas de force majeure ou circonstances exceptionnelles notamment de marché et ce juqu’à 3 jours ouvrés avant une des dates de remboursement anticipé automatique ou final, selon le cas, </w:t>
      </w:r>
      <w:r>
        <w:rPr>
          <w:sz w:val="18"/>
          <w:szCs w:val="18"/>
        </w:rPr>
        <w:fldChar w:fldCharType="begin"/>
      </w:r>
      <w:r>
        <w:rPr>
          <w:sz w:val="18"/>
          <w:szCs w:val="18"/>
        </w:rPr>
        <w:instrText xml:space="preserve"> REF Arrangeur \h </w:instrText>
      </w:r>
      <w:r>
        <w:rPr>
          <w:sz w:val="18"/>
          <w:szCs w:val="18"/>
        </w:rPr>
      </w:r>
      <w:r>
        <w:rPr>
          <w:sz w:val="18"/>
          <w:szCs w:val="18"/>
        </w:rPr>
        <w:fldChar w:fldCharType="separate"/>
      </w:r>
      <w:r w:rsidR="00A51DDF">
        <w:rPr>
          <w:rFonts w:cs="Arial"/>
          <w:sz w:val="18"/>
          <w:szCs w:val="18"/>
          <w:highlight w:val="yellow"/>
        </w:rPr>
        <w:t>Arrangeur</w:t>
      </w:r>
      <w:r>
        <w:rPr>
          <w:sz w:val="18"/>
          <w:szCs w:val="18"/>
        </w:rPr>
        <w:fldChar w:fldCharType="end"/>
      </w:r>
      <w:r>
        <w:rPr>
          <w:sz w:val="18"/>
          <w:szCs w:val="18"/>
        </w:rPr>
        <w:t xml:space="preserve"> s’engage à racheter à l’i</w:t>
      </w:r>
      <w:r w:rsidR="00A25EB1">
        <w:rPr>
          <w:sz w:val="18"/>
          <w:szCs w:val="18"/>
        </w:rPr>
        <w:t>n</w:t>
      </w:r>
      <w:r>
        <w:rPr>
          <w:sz w:val="18"/>
          <w:szCs w:val="18"/>
        </w:rPr>
        <w:t xml:space="preserve">vestisseur ses titres de créance à leur valeur de marché moins une marge de 0,50% pour un minimum de 1 titre de créance. </w:t>
      </w:r>
    </w:p>
    <w:p w14:paraId="1743BE7D" w14:textId="77777777" w:rsidR="00B948AC" w:rsidRDefault="00B948AC" w:rsidP="00A508A1">
      <w:pPr>
        <w:spacing w:after="0"/>
        <w:rPr>
          <w:sz w:val="18"/>
          <w:szCs w:val="18"/>
        </w:rPr>
      </w:pPr>
    </w:p>
    <w:p w14:paraId="1CEF7A48" w14:textId="77777777" w:rsidR="00B948AC" w:rsidRDefault="00B948AC" w:rsidP="00A508A1">
      <w:pPr>
        <w:spacing w:after="0"/>
        <w:rPr>
          <w:sz w:val="18"/>
          <w:szCs w:val="18"/>
        </w:rPr>
      </w:pPr>
      <w:r>
        <w:rPr>
          <w:sz w:val="18"/>
          <w:szCs w:val="18"/>
        </w:rPr>
        <w:t xml:space="preserve">Chaque jour ouvré, sauf cas de force majeure ou circonstances exceptionnelles notramment de marché et ce jusqu’à la date de constatation finale ou la date d’évaluation de remboursement anticipé automatique, selon le cas, </w:t>
      </w:r>
      <w:r>
        <w:rPr>
          <w:sz w:val="18"/>
          <w:szCs w:val="18"/>
        </w:rPr>
        <w:fldChar w:fldCharType="begin"/>
      </w:r>
      <w:r>
        <w:rPr>
          <w:sz w:val="18"/>
          <w:szCs w:val="18"/>
        </w:rPr>
        <w:instrText xml:space="preserve"> REF Arrangeur \h </w:instrText>
      </w:r>
      <w:r>
        <w:rPr>
          <w:sz w:val="18"/>
          <w:szCs w:val="18"/>
        </w:rPr>
      </w:r>
      <w:r>
        <w:rPr>
          <w:sz w:val="18"/>
          <w:szCs w:val="18"/>
        </w:rPr>
        <w:fldChar w:fldCharType="separate"/>
      </w:r>
      <w:r w:rsidR="00A51DDF">
        <w:rPr>
          <w:rFonts w:cs="Arial"/>
          <w:sz w:val="18"/>
          <w:szCs w:val="18"/>
          <w:highlight w:val="yellow"/>
        </w:rPr>
        <w:t>Arrangeur</w:t>
      </w:r>
      <w:r>
        <w:rPr>
          <w:sz w:val="18"/>
          <w:szCs w:val="18"/>
        </w:rPr>
        <w:fldChar w:fldCharType="end"/>
      </w:r>
      <w:r>
        <w:rPr>
          <w:sz w:val="18"/>
          <w:szCs w:val="18"/>
        </w:rPr>
        <w:t xml:space="preserve"> s’engage à vendre à l’investisseur les titres de créance, dans la limite du montant émis à la date d’émission et disponible à la vente, à leur valeur de marché plus une marge de 0,50%, pour un minimum de 1 titre de créance.</w:t>
      </w:r>
    </w:p>
    <w:p w14:paraId="2A32F0D4" w14:textId="77777777" w:rsidR="00B948AC" w:rsidRDefault="00B948AC" w:rsidP="00A508A1">
      <w:pPr>
        <w:spacing w:after="0"/>
        <w:rPr>
          <w:sz w:val="18"/>
          <w:szCs w:val="18"/>
        </w:rPr>
      </w:pPr>
    </w:p>
    <w:p w14:paraId="7F4DB23A" w14:textId="77777777" w:rsidR="00A508A1" w:rsidRDefault="00A508A1" w:rsidP="00A508A1">
      <w:pPr>
        <w:spacing w:after="0"/>
        <w:rPr>
          <w:sz w:val="18"/>
          <w:szCs w:val="18"/>
        </w:rPr>
      </w:pPr>
      <w:r>
        <w:rPr>
          <w:sz w:val="18"/>
          <w:szCs w:val="18"/>
        </w:rPr>
        <w:t>Il est entendu que si les conditions de marché le justifient, la fourchette achat/vente pourra être élargie et sera au maximum égale à 3%.</w:t>
      </w:r>
    </w:p>
    <w:p w14:paraId="62BB6AA2" w14:textId="77777777" w:rsidR="00A508A1" w:rsidRDefault="00A508A1" w:rsidP="00A508A1">
      <w:pPr>
        <w:spacing w:after="0"/>
        <w:rPr>
          <w:sz w:val="18"/>
          <w:szCs w:val="18"/>
        </w:rPr>
      </w:pPr>
    </w:p>
    <w:p w14:paraId="4AF6A397" w14:textId="77777777" w:rsidR="00A508A1" w:rsidRDefault="00A508A1" w:rsidP="00A508A1">
      <w:pPr>
        <w:spacing w:after="0"/>
        <w:rPr>
          <w:sz w:val="18"/>
          <w:szCs w:val="18"/>
        </w:rPr>
      </w:pPr>
      <w:r>
        <w:rPr>
          <w:sz w:val="18"/>
          <w:szCs w:val="18"/>
        </w:rPr>
        <w:t xml:space="preserve">La négociation pouvant être effectuée tout au long de la journée par l’investisseur, le prix négocié pourra être différent du prix indicatif publié. </w:t>
      </w:r>
      <w:r>
        <w:rPr>
          <w:sz w:val="18"/>
          <w:szCs w:val="18"/>
        </w:rPr>
        <w:fldChar w:fldCharType="begin"/>
      </w:r>
      <w:r>
        <w:rPr>
          <w:sz w:val="18"/>
          <w:szCs w:val="18"/>
        </w:rPr>
        <w:instrText xml:space="preserve"> REF Emetteur \h </w:instrText>
      </w:r>
      <w:r>
        <w:rPr>
          <w:sz w:val="18"/>
          <w:szCs w:val="18"/>
        </w:rPr>
      </w:r>
      <w:r>
        <w:rPr>
          <w:sz w:val="18"/>
          <w:szCs w:val="18"/>
        </w:rPr>
        <w:fldChar w:fldCharType="separate"/>
      </w:r>
      <w:r w:rsidR="00A51DDF">
        <w:rPr>
          <w:rFonts w:cs="Arial"/>
          <w:sz w:val="18"/>
          <w:szCs w:val="18"/>
          <w:highlight w:val="yellow"/>
        </w:rPr>
        <w:t>Emetteur</w:t>
      </w:r>
      <w:r>
        <w:rPr>
          <w:sz w:val="18"/>
          <w:szCs w:val="18"/>
        </w:rPr>
        <w:fldChar w:fldCharType="end"/>
      </w:r>
      <w:r>
        <w:rPr>
          <w:sz w:val="18"/>
          <w:szCs w:val="18"/>
        </w:rPr>
        <w:t xml:space="preserve"> attire l’attention de l’investisseur sur le fait qu’en cas de </w:t>
      </w:r>
      <w:proofErr w:type="spellStart"/>
      <w:r>
        <w:rPr>
          <w:sz w:val="18"/>
          <w:szCs w:val="18"/>
        </w:rPr>
        <w:t>pertubation</w:t>
      </w:r>
      <w:proofErr w:type="spellEnd"/>
      <w:r>
        <w:rPr>
          <w:sz w:val="18"/>
          <w:szCs w:val="18"/>
        </w:rPr>
        <w:t xml:space="preserve"> de marché (incluant de façon non limitative une baisse importante de la liquidité du sous-jacent), le prix de rachat ou de vente, selon le cas, du titre de créance pourra être inférieur à la dernière valorisation publiée sur la page </w:t>
      </w:r>
      <w:r w:rsidR="002516C5">
        <w:rPr>
          <w:sz w:val="18"/>
          <w:szCs w:val="18"/>
        </w:rPr>
        <w:t>Reuters</w:t>
      </w:r>
      <w:r w:rsidR="00797F14">
        <w:rPr>
          <w:sz w:val="18"/>
          <w:szCs w:val="18"/>
        </w:rPr>
        <w:t xml:space="preserve"> «</w:t>
      </w:r>
      <w:bookmarkStart w:id="57" w:name="Valorisation_Reuters"/>
      <w:r w:rsidR="00797F14" w:rsidRPr="00797F14">
        <w:rPr>
          <w:sz w:val="18"/>
          <w:szCs w:val="18"/>
          <w:highlight w:val="yellow"/>
        </w:rPr>
        <w:t>Valorisation Reuters</w:t>
      </w:r>
      <w:bookmarkEnd w:id="57"/>
      <w:r w:rsidR="00797F14">
        <w:rPr>
          <w:sz w:val="18"/>
          <w:szCs w:val="18"/>
        </w:rPr>
        <w:t>»</w:t>
      </w:r>
      <w:r w:rsidR="00513528">
        <w:rPr>
          <w:sz w:val="18"/>
          <w:szCs w:val="18"/>
        </w:rPr>
        <w:t xml:space="preserve"> afin de tenir compte de cette </w:t>
      </w:r>
      <w:r>
        <w:rPr>
          <w:sz w:val="18"/>
          <w:szCs w:val="18"/>
        </w:rPr>
        <w:t>perturbation.</w:t>
      </w:r>
    </w:p>
    <w:p w14:paraId="72EEB06B" w14:textId="77777777" w:rsidR="009B4A22" w:rsidRDefault="009B4A22" w:rsidP="00A508A1">
      <w:pPr>
        <w:spacing w:after="0"/>
        <w:rPr>
          <w:sz w:val="18"/>
          <w:szCs w:val="18"/>
        </w:rPr>
      </w:pPr>
    </w:p>
    <w:p w14:paraId="49F2ED89" w14:textId="77777777" w:rsidR="009B4A22" w:rsidRDefault="009B4A22" w:rsidP="009B4A22">
      <w:pPr>
        <w:spacing w:after="0"/>
        <w:rPr>
          <w:sz w:val="18"/>
          <w:szCs w:val="18"/>
        </w:rPr>
      </w:pPr>
      <w:r>
        <w:rPr>
          <w:sz w:val="18"/>
          <w:szCs w:val="18"/>
        </w:rPr>
        <w:t>Pour les besoins du présent paragraphe, un « jour ouvré » désigne :</w:t>
      </w:r>
    </w:p>
    <w:p w14:paraId="078F7392" w14:textId="77777777" w:rsidR="009B4A22" w:rsidRDefault="009B4A22" w:rsidP="009B4A22">
      <w:pPr>
        <w:spacing w:after="0"/>
        <w:rPr>
          <w:sz w:val="18"/>
          <w:szCs w:val="18"/>
        </w:rPr>
      </w:pPr>
      <w:r>
        <w:rPr>
          <w:sz w:val="18"/>
          <w:szCs w:val="18"/>
        </w:rPr>
        <w:t>- Un jour qui est à la fois un jour, autre que le samedi et le dimanche , où les banques commerciales sont ouvertes à Paris et fonctionnent</w:t>
      </w:r>
    </w:p>
    <w:p w14:paraId="25515081" w14:textId="77777777" w:rsidR="009B4A22" w:rsidRDefault="009B4A22" w:rsidP="009B4A22">
      <w:pPr>
        <w:spacing w:after="0"/>
        <w:rPr>
          <w:sz w:val="18"/>
          <w:szCs w:val="18"/>
        </w:rPr>
      </w:pPr>
      <w:r>
        <w:rPr>
          <w:sz w:val="18"/>
          <w:szCs w:val="18"/>
        </w:rPr>
        <w:t>- Un jour où le système TARGET 2 fonctionne</w:t>
      </w:r>
    </w:p>
    <w:p w14:paraId="3B8A1BA3" w14:textId="77777777" w:rsidR="009B4A22" w:rsidRDefault="009B4A22" w:rsidP="00A508A1">
      <w:pPr>
        <w:spacing w:after="0"/>
        <w:rPr>
          <w:sz w:val="18"/>
          <w:szCs w:val="18"/>
        </w:rPr>
      </w:pPr>
      <w:r>
        <w:rPr>
          <w:sz w:val="18"/>
          <w:szCs w:val="18"/>
        </w:rPr>
        <w:t xml:space="preserve">- Un jour de bourse, c’est à dire tout jour où </w:t>
      </w:r>
      <w:r w:rsidR="00613B9D">
        <w:rPr>
          <w:sz w:val="18"/>
          <w:szCs w:val="18"/>
        </w:rPr>
        <w:t xml:space="preserve">le cours de clôture </w:t>
      </w:r>
      <w:r w:rsidR="00E45679">
        <w:rPr>
          <w:sz w:val="18"/>
          <w:szCs w:val="18"/>
        </w:rPr>
        <w:fldChar w:fldCharType="begin"/>
      </w:r>
      <w:r w:rsidR="00E45679">
        <w:rPr>
          <w:sz w:val="18"/>
          <w:szCs w:val="18"/>
        </w:rPr>
        <w:instrText xml:space="preserve"> REF Pluriel \h </w:instrText>
      </w:r>
      <w:r w:rsidR="00E45679">
        <w:rPr>
          <w:sz w:val="18"/>
          <w:szCs w:val="18"/>
        </w:rPr>
      </w:r>
      <w:r w:rsidR="00E45679">
        <w:rPr>
          <w:sz w:val="18"/>
          <w:szCs w:val="18"/>
        </w:rPr>
        <w:fldChar w:fldCharType="separate"/>
      </w:r>
      <w:r w:rsidR="00E45679" w:rsidRPr="003527F9">
        <w:rPr>
          <w:rFonts w:cs="Arial"/>
          <w:sz w:val="18"/>
          <w:szCs w:val="18"/>
          <w:highlight w:val="yellow"/>
        </w:rPr>
        <w:t>du/des sous-jacent(s)</w:t>
      </w:r>
      <w:r w:rsidR="00E45679">
        <w:rPr>
          <w:sz w:val="18"/>
          <w:szCs w:val="18"/>
        </w:rPr>
        <w:fldChar w:fldCharType="end"/>
      </w:r>
      <w:r w:rsidR="00613B9D">
        <w:rPr>
          <w:sz w:val="18"/>
          <w:szCs w:val="18"/>
        </w:rPr>
        <w:t xml:space="preserve"> est </w:t>
      </w:r>
      <w:r>
        <w:rPr>
          <w:sz w:val="18"/>
          <w:szCs w:val="18"/>
        </w:rPr>
        <w:t xml:space="preserve">publié et où les marchés liés fonctionnent. </w:t>
      </w:r>
    </w:p>
    <w:p w14:paraId="3C530D96" w14:textId="77777777" w:rsidR="00A508A1" w:rsidRDefault="00A508A1" w:rsidP="00A508A1">
      <w:pPr>
        <w:spacing w:after="0"/>
        <w:rPr>
          <w:sz w:val="18"/>
          <w:szCs w:val="18"/>
        </w:rPr>
      </w:pPr>
    </w:p>
    <w:p w14:paraId="593D175F" w14:textId="77777777" w:rsidR="00A508A1" w:rsidRDefault="00A508A1" w:rsidP="00A508A1">
      <w:pPr>
        <w:pStyle w:val="Paragraphedeliste"/>
        <w:numPr>
          <w:ilvl w:val="0"/>
          <w:numId w:val="2"/>
        </w:numPr>
        <w:spacing w:after="0"/>
        <w:rPr>
          <w:sz w:val="18"/>
          <w:szCs w:val="18"/>
        </w:rPr>
      </w:pPr>
      <w:r>
        <w:rPr>
          <w:sz w:val="18"/>
          <w:szCs w:val="18"/>
        </w:rPr>
        <w:t>Exemples de calcul de la valeur de remboursement du titre de créance</w:t>
      </w:r>
    </w:p>
    <w:p w14:paraId="17B67639" w14:textId="77777777" w:rsidR="00A508A1" w:rsidRDefault="00A508A1" w:rsidP="00A508A1">
      <w:pPr>
        <w:spacing w:after="0"/>
        <w:rPr>
          <w:sz w:val="18"/>
          <w:szCs w:val="18"/>
        </w:rPr>
      </w:pPr>
    </w:p>
    <w:p w14:paraId="4DE232F6" w14:textId="77777777" w:rsidR="00A508A1" w:rsidRDefault="00A508A1" w:rsidP="00A508A1">
      <w:pPr>
        <w:spacing w:after="0"/>
        <w:rPr>
          <w:sz w:val="18"/>
          <w:szCs w:val="18"/>
        </w:rPr>
      </w:pPr>
      <w:r>
        <w:rPr>
          <w:sz w:val="18"/>
          <w:szCs w:val="18"/>
        </w:rPr>
        <w:t xml:space="preserve">Les données chiffrées utilisées pour ces exemples ont été choisies à titre illustratif. Elles ne sauraient prétendre refléter des performances passées ou préjuger des performances futures </w:t>
      </w:r>
      <w:r w:rsidR="003527F9">
        <w:rPr>
          <w:sz w:val="18"/>
          <w:szCs w:val="18"/>
        </w:rPr>
        <w:fldChar w:fldCharType="begin"/>
      </w:r>
      <w:r w:rsidR="003527F9">
        <w:rPr>
          <w:sz w:val="18"/>
          <w:szCs w:val="18"/>
        </w:rPr>
        <w:instrText xml:space="preserve"> REF Pluriel \h </w:instrText>
      </w:r>
      <w:r w:rsidR="003527F9">
        <w:rPr>
          <w:sz w:val="18"/>
          <w:szCs w:val="18"/>
        </w:rPr>
      </w:r>
      <w:r w:rsidR="003527F9">
        <w:rPr>
          <w:sz w:val="18"/>
          <w:szCs w:val="18"/>
        </w:rPr>
        <w:fldChar w:fldCharType="separate"/>
      </w:r>
      <w:r w:rsidR="003527F9" w:rsidRPr="003527F9">
        <w:rPr>
          <w:rFonts w:cs="Arial"/>
          <w:sz w:val="18"/>
          <w:szCs w:val="18"/>
          <w:highlight w:val="yellow"/>
        </w:rPr>
        <w:t>du/des sous-jacent(s)</w:t>
      </w:r>
      <w:r w:rsidR="003527F9">
        <w:rPr>
          <w:sz w:val="18"/>
          <w:szCs w:val="18"/>
        </w:rPr>
        <w:fldChar w:fldCharType="end"/>
      </w:r>
      <w:r>
        <w:rPr>
          <w:sz w:val="18"/>
          <w:szCs w:val="18"/>
        </w:rPr>
        <w:t xml:space="preserve"> et par conséquent du certificat.</w:t>
      </w:r>
    </w:p>
    <w:p w14:paraId="79C9E16E" w14:textId="77777777" w:rsidR="00A508A1" w:rsidRDefault="00A508A1" w:rsidP="00A508A1">
      <w:pPr>
        <w:spacing w:after="0"/>
        <w:rPr>
          <w:sz w:val="18"/>
          <w:szCs w:val="18"/>
        </w:rPr>
      </w:pPr>
    </w:p>
    <w:p w14:paraId="50DA1F89" w14:textId="77777777" w:rsidR="00A508A1" w:rsidRPr="00194A10" w:rsidRDefault="00A508A1" w:rsidP="00A508A1">
      <w:pPr>
        <w:spacing w:after="0"/>
        <w:rPr>
          <w:b/>
          <w:sz w:val="18"/>
          <w:szCs w:val="18"/>
        </w:rPr>
      </w:pPr>
      <w:r w:rsidRPr="00520F70">
        <w:rPr>
          <w:b/>
          <w:sz w:val="18"/>
          <w:szCs w:val="18"/>
        </w:rPr>
        <w:t>Scénario défavorable</w:t>
      </w:r>
    </w:p>
    <w:p w14:paraId="5AF8BE3C" w14:textId="77777777" w:rsidR="002957EB" w:rsidRDefault="00A508A1" w:rsidP="00194A10">
      <w:pPr>
        <w:spacing w:after="0"/>
        <w:rPr>
          <w:sz w:val="18"/>
          <w:szCs w:val="18"/>
        </w:rPr>
      </w:pPr>
      <w:r>
        <w:rPr>
          <w:sz w:val="18"/>
          <w:szCs w:val="18"/>
        </w:rPr>
        <w:t xml:space="preserve">Exemple 1 : Absence de remboursement anticipé automatique et niveau final du </w:t>
      </w:r>
      <w:r>
        <w:rPr>
          <w:sz w:val="18"/>
          <w:szCs w:val="18"/>
        </w:rPr>
        <w:fldChar w:fldCharType="begin"/>
      </w:r>
      <w:r>
        <w:rPr>
          <w:sz w:val="18"/>
          <w:szCs w:val="18"/>
        </w:rPr>
        <w:instrText xml:space="preserve"> REF Observation \h </w:instrText>
      </w:r>
      <w:r>
        <w:rPr>
          <w:sz w:val="18"/>
          <w:szCs w:val="18"/>
        </w:rPr>
      </w:r>
      <w:r>
        <w:rPr>
          <w:sz w:val="18"/>
          <w:szCs w:val="18"/>
        </w:rPr>
        <w:fldChar w:fldCharType="separate"/>
      </w:r>
      <w:r w:rsidR="00A51DDF">
        <w:rPr>
          <w:rFonts w:cs="Arial"/>
          <w:sz w:val="18"/>
          <w:szCs w:val="18"/>
          <w:highlight w:val="yellow"/>
        </w:rPr>
        <w:t>Observation</w:t>
      </w:r>
      <w:r>
        <w:rPr>
          <w:sz w:val="18"/>
          <w:szCs w:val="18"/>
        </w:rPr>
        <w:fldChar w:fldCharType="end"/>
      </w:r>
      <w:r>
        <w:rPr>
          <w:sz w:val="18"/>
          <w:szCs w:val="18"/>
        </w:rPr>
        <w:t xml:space="preserve"> strictement inférieur à </w:t>
      </w:r>
      <w:r>
        <w:rPr>
          <w:sz w:val="18"/>
          <w:szCs w:val="18"/>
        </w:rPr>
        <w:fldChar w:fldCharType="begin"/>
      </w:r>
      <w:r>
        <w:rPr>
          <w:sz w:val="18"/>
          <w:szCs w:val="18"/>
        </w:rPr>
        <w:instrText xml:space="preserve"> REF Niveau_Perte \h </w:instrText>
      </w:r>
      <w:r>
        <w:rPr>
          <w:sz w:val="18"/>
          <w:szCs w:val="18"/>
        </w:rPr>
      </w:r>
      <w:r>
        <w:rPr>
          <w:sz w:val="18"/>
          <w:szCs w:val="18"/>
        </w:rPr>
        <w:fldChar w:fldCharType="separate"/>
      </w:r>
      <w:r w:rsidR="00A51DDF">
        <w:rPr>
          <w:rFonts w:cs="Arial"/>
          <w:sz w:val="18"/>
          <w:szCs w:val="18"/>
          <w:highlight w:val="yellow"/>
        </w:rPr>
        <w:t>Niveau perte</w:t>
      </w:r>
      <w:r>
        <w:rPr>
          <w:sz w:val="18"/>
          <w:szCs w:val="18"/>
        </w:rPr>
        <w:fldChar w:fldCharType="end"/>
      </w:r>
      <w:r>
        <w:rPr>
          <w:sz w:val="18"/>
          <w:szCs w:val="18"/>
        </w:rPr>
        <w:t xml:space="preserve"> du niveau initial : perte en capital pouvant être totale ou partielle.</w:t>
      </w:r>
    </w:p>
    <w:p w14:paraId="13A6DA1E" w14:textId="77777777" w:rsidR="00685874" w:rsidRDefault="00685874" w:rsidP="00194A10">
      <w:pPr>
        <w:spacing w:after="0"/>
        <w:rPr>
          <w:sz w:val="18"/>
          <w:szCs w:val="18"/>
        </w:rPr>
      </w:pPr>
    </w:p>
    <w:p w14:paraId="030A6DF8" w14:textId="77777777" w:rsidR="00685874" w:rsidRDefault="00685874" w:rsidP="00194A10">
      <w:pPr>
        <w:spacing w:after="0"/>
        <w:rPr>
          <w:sz w:val="18"/>
          <w:szCs w:val="18"/>
        </w:rPr>
      </w:pPr>
      <w:r>
        <w:rPr>
          <w:sz w:val="18"/>
          <w:szCs w:val="18"/>
        </w:rPr>
        <w:t xml:space="preserve">Pas de remboursement anticipé. Le Titre de Créance est donc remboursé à la Date de Remboursement Final, soit le </w:t>
      </w:r>
      <w:r>
        <w:rPr>
          <w:sz w:val="18"/>
          <w:szCs w:val="18"/>
        </w:rPr>
        <w:fldChar w:fldCharType="begin"/>
      </w:r>
      <w:r>
        <w:rPr>
          <w:sz w:val="18"/>
          <w:szCs w:val="18"/>
        </w:rPr>
        <w:instrText xml:space="preserve"> REF Date_Echeance \h </w:instrText>
      </w:r>
      <w:r>
        <w:rPr>
          <w:sz w:val="18"/>
          <w:szCs w:val="18"/>
        </w:rPr>
      </w:r>
      <w:r>
        <w:rPr>
          <w:sz w:val="18"/>
          <w:szCs w:val="18"/>
        </w:rPr>
        <w:fldChar w:fldCharType="separate"/>
      </w:r>
      <w:r>
        <w:rPr>
          <w:rFonts w:cs="Arial"/>
          <w:sz w:val="18"/>
          <w:szCs w:val="18"/>
          <w:highlight w:val="yellow"/>
        </w:rPr>
        <w:t>D</w:t>
      </w:r>
      <w:r w:rsidRPr="00162185">
        <w:rPr>
          <w:rFonts w:cs="Arial"/>
          <w:sz w:val="18"/>
          <w:szCs w:val="18"/>
          <w:highlight w:val="yellow"/>
        </w:rPr>
        <w:t>ate de remboursement final</w:t>
      </w:r>
      <w:r>
        <w:rPr>
          <w:sz w:val="18"/>
          <w:szCs w:val="18"/>
        </w:rPr>
        <w:fldChar w:fldCharType="end"/>
      </w:r>
      <w:r>
        <w:rPr>
          <w:sz w:val="18"/>
          <w:szCs w:val="18"/>
        </w:rPr>
        <w:t>.</w:t>
      </w:r>
    </w:p>
    <w:p w14:paraId="422977FE" w14:textId="77777777" w:rsidR="00685874" w:rsidRDefault="00685874" w:rsidP="00194A10">
      <w:pPr>
        <w:spacing w:after="0"/>
        <w:rPr>
          <w:sz w:val="18"/>
          <w:szCs w:val="18"/>
        </w:rPr>
      </w:pPr>
      <w:r>
        <w:rPr>
          <w:sz w:val="18"/>
          <w:szCs w:val="18"/>
        </w:rPr>
        <w:t xml:space="preserve">Valeur de remboursement = 100% du Capital investi - </w:t>
      </w:r>
      <w:r w:rsidR="00D07659">
        <w:rPr>
          <w:sz w:val="18"/>
          <w:szCs w:val="18"/>
        </w:rPr>
        <w:fldChar w:fldCharType="begin"/>
      </w:r>
      <w:r w:rsidR="00D07659">
        <w:rPr>
          <w:sz w:val="18"/>
          <w:szCs w:val="18"/>
        </w:rPr>
        <w:instrText xml:space="preserve"> REF Baisse_Perte \h </w:instrText>
      </w:r>
      <w:r w:rsidR="00D07659">
        <w:rPr>
          <w:sz w:val="18"/>
          <w:szCs w:val="18"/>
        </w:rPr>
      </w:r>
      <w:r w:rsidR="00D07659">
        <w:rPr>
          <w:sz w:val="18"/>
          <w:szCs w:val="18"/>
        </w:rPr>
        <w:fldChar w:fldCharType="separate"/>
      </w:r>
      <w:r w:rsidR="00D07659" w:rsidRPr="00D07659">
        <w:rPr>
          <w:sz w:val="18"/>
          <w:szCs w:val="18"/>
          <w:highlight w:val="yellow"/>
        </w:rPr>
        <w:t>Baisse perte</w:t>
      </w:r>
      <w:r w:rsidR="00D07659">
        <w:rPr>
          <w:sz w:val="18"/>
          <w:szCs w:val="18"/>
        </w:rPr>
        <w:fldChar w:fldCharType="end"/>
      </w:r>
      <w:r>
        <w:rPr>
          <w:sz w:val="18"/>
          <w:szCs w:val="18"/>
        </w:rPr>
        <w:t xml:space="preserve"> de baisse constatée = </w:t>
      </w:r>
      <w:bookmarkStart w:id="58" w:name="Resultat"/>
      <w:r w:rsidR="00B247B7">
        <w:rPr>
          <w:sz w:val="18"/>
          <w:szCs w:val="18"/>
          <w:highlight w:val="yellow"/>
        </w:rPr>
        <w:t>Ré</w:t>
      </w:r>
      <w:r w:rsidRPr="006260B5">
        <w:rPr>
          <w:sz w:val="18"/>
          <w:szCs w:val="18"/>
          <w:highlight w:val="yellow"/>
        </w:rPr>
        <w:t>sultat</w:t>
      </w:r>
      <w:bookmarkEnd w:id="58"/>
      <w:r>
        <w:rPr>
          <w:sz w:val="18"/>
          <w:szCs w:val="18"/>
        </w:rPr>
        <w:t xml:space="preserve"> du Capital Investi, ce qui correspond à un Taux de Rendement Annuel (TRA) net de frais de gestion du contrat et hors prélèvements fiscaux et sociaux de </w:t>
      </w:r>
      <w:r>
        <w:rPr>
          <w:sz w:val="18"/>
          <w:szCs w:val="18"/>
        </w:rPr>
        <w:fldChar w:fldCharType="begin"/>
      </w:r>
      <w:r>
        <w:rPr>
          <w:sz w:val="18"/>
          <w:szCs w:val="18"/>
        </w:rPr>
        <w:instrText xml:space="preserve"> REF TRA5 \h </w:instrText>
      </w:r>
      <w:r>
        <w:rPr>
          <w:sz w:val="18"/>
          <w:szCs w:val="18"/>
        </w:rPr>
      </w:r>
      <w:r>
        <w:rPr>
          <w:sz w:val="18"/>
          <w:szCs w:val="18"/>
        </w:rPr>
        <w:fldChar w:fldCharType="separate"/>
      </w:r>
      <w:r>
        <w:rPr>
          <w:rFonts w:cs="Arial"/>
          <w:sz w:val="18"/>
          <w:szCs w:val="18"/>
          <w:highlight w:val="yellow"/>
        </w:rPr>
        <w:t>TRA5</w:t>
      </w:r>
      <w:r>
        <w:rPr>
          <w:sz w:val="18"/>
          <w:szCs w:val="18"/>
        </w:rPr>
        <w:fldChar w:fldCharType="end"/>
      </w:r>
      <w:r>
        <w:rPr>
          <w:sz w:val="18"/>
          <w:szCs w:val="18"/>
        </w:rPr>
        <w:t>.</w:t>
      </w:r>
    </w:p>
    <w:p w14:paraId="4BED2E41" w14:textId="77777777" w:rsidR="00685874" w:rsidRDefault="00685874" w:rsidP="00194A10">
      <w:pPr>
        <w:spacing w:after="0"/>
        <w:rPr>
          <w:sz w:val="18"/>
          <w:szCs w:val="18"/>
        </w:rPr>
      </w:pPr>
    </w:p>
    <w:p w14:paraId="6514626E" w14:textId="77777777" w:rsidR="00194A10" w:rsidRDefault="00194A10" w:rsidP="00FE0FF4">
      <w:pPr>
        <w:rPr>
          <w:sz w:val="18"/>
          <w:szCs w:val="18"/>
        </w:rPr>
      </w:pPr>
      <w:bookmarkStart w:id="59" w:name="Scenario_defavorable"/>
      <w:r w:rsidRPr="00194A10">
        <w:rPr>
          <w:sz w:val="18"/>
          <w:szCs w:val="18"/>
          <w:highlight w:val="yellow"/>
        </w:rPr>
        <w:t>Scénario défavorable</w:t>
      </w:r>
      <w:bookmarkEnd w:id="59"/>
    </w:p>
    <w:p w14:paraId="5A11089A" w14:textId="77777777" w:rsidR="00194A10" w:rsidRDefault="00194A10" w:rsidP="00FE0FF4">
      <w:pPr>
        <w:rPr>
          <w:sz w:val="18"/>
          <w:szCs w:val="18"/>
        </w:rPr>
      </w:pPr>
    </w:p>
    <w:p w14:paraId="5A83D256" w14:textId="77777777" w:rsidR="00A508A1" w:rsidRPr="00520F70" w:rsidRDefault="00A508A1" w:rsidP="00A508A1">
      <w:pPr>
        <w:spacing w:after="0"/>
        <w:rPr>
          <w:b/>
          <w:sz w:val="18"/>
          <w:szCs w:val="18"/>
        </w:rPr>
      </w:pPr>
      <w:r w:rsidRPr="00520F70">
        <w:rPr>
          <w:b/>
          <w:sz w:val="18"/>
          <w:szCs w:val="18"/>
        </w:rPr>
        <w:t>Scénario intermédiaire</w:t>
      </w:r>
    </w:p>
    <w:p w14:paraId="0E2917A5" w14:textId="4350F3AD" w:rsidR="00A508A1" w:rsidRDefault="00A508A1" w:rsidP="00194A10">
      <w:pPr>
        <w:spacing w:after="0"/>
        <w:rPr>
          <w:sz w:val="18"/>
          <w:szCs w:val="18"/>
        </w:rPr>
      </w:pPr>
      <w:r>
        <w:rPr>
          <w:sz w:val="18"/>
          <w:szCs w:val="18"/>
        </w:rPr>
        <w:t xml:space="preserve">Exemple 2 : Absence de remboursement anticipé automatique et niveau final du </w:t>
      </w:r>
      <w:r w:rsidR="00094E2A">
        <w:rPr>
          <w:sz w:val="18"/>
          <w:szCs w:val="18"/>
        </w:rPr>
        <w:fldChar w:fldCharType="begin"/>
      </w:r>
      <w:r w:rsidR="00094E2A">
        <w:rPr>
          <w:sz w:val="18"/>
          <w:szCs w:val="18"/>
        </w:rPr>
        <w:instrText xml:space="preserve"> REF Observation \h </w:instrText>
      </w:r>
      <w:r w:rsidR="00094E2A">
        <w:rPr>
          <w:sz w:val="18"/>
          <w:szCs w:val="18"/>
        </w:rPr>
      </w:r>
      <w:r w:rsidR="00094E2A">
        <w:rPr>
          <w:sz w:val="18"/>
          <w:szCs w:val="18"/>
        </w:rPr>
        <w:fldChar w:fldCharType="separate"/>
      </w:r>
      <w:r w:rsidR="00A51DDF">
        <w:rPr>
          <w:rFonts w:cs="Arial"/>
          <w:sz w:val="18"/>
          <w:szCs w:val="18"/>
          <w:highlight w:val="yellow"/>
        </w:rPr>
        <w:t>Observation</w:t>
      </w:r>
      <w:r w:rsidR="00094E2A">
        <w:rPr>
          <w:sz w:val="18"/>
          <w:szCs w:val="18"/>
        </w:rPr>
        <w:fldChar w:fldCharType="end"/>
      </w:r>
      <w:r>
        <w:rPr>
          <w:sz w:val="18"/>
          <w:szCs w:val="18"/>
        </w:rPr>
        <w:t xml:space="preserve"> supérieur ou égal à </w:t>
      </w:r>
      <w:r w:rsidR="00094E2A">
        <w:rPr>
          <w:sz w:val="18"/>
          <w:szCs w:val="18"/>
        </w:rPr>
        <w:fldChar w:fldCharType="begin"/>
      </w:r>
      <w:r w:rsidR="00094E2A">
        <w:rPr>
          <w:sz w:val="18"/>
          <w:szCs w:val="18"/>
        </w:rPr>
        <w:instrText xml:space="preserve"> REF Niveau_Perte \h </w:instrText>
      </w:r>
      <w:r w:rsidR="00094E2A">
        <w:rPr>
          <w:sz w:val="18"/>
          <w:szCs w:val="18"/>
        </w:rPr>
      </w:r>
      <w:r w:rsidR="00094E2A">
        <w:rPr>
          <w:sz w:val="18"/>
          <w:szCs w:val="18"/>
        </w:rPr>
        <w:fldChar w:fldCharType="separate"/>
      </w:r>
      <w:r w:rsidR="00A51DDF">
        <w:rPr>
          <w:rFonts w:cs="Arial"/>
          <w:sz w:val="18"/>
          <w:szCs w:val="18"/>
          <w:highlight w:val="yellow"/>
        </w:rPr>
        <w:t>Niveau perte</w:t>
      </w:r>
      <w:r w:rsidR="00094E2A">
        <w:rPr>
          <w:sz w:val="18"/>
          <w:szCs w:val="18"/>
        </w:rPr>
        <w:fldChar w:fldCharType="end"/>
      </w:r>
      <w:r w:rsidR="00FD020D">
        <w:rPr>
          <w:sz w:val="18"/>
          <w:szCs w:val="18"/>
        </w:rPr>
        <w:t xml:space="preserve"> du niveau initial et strictement inférieur au niveau initial du </w:t>
      </w:r>
      <w:r w:rsidR="00FD020D">
        <w:rPr>
          <w:sz w:val="18"/>
          <w:szCs w:val="18"/>
        </w:rPr>
        <w:fldChar w:fldCharType="begin"/>
      </w:r>
      <w:r w:rsidR="00FD020D">
        <w:rPr>
          <w:sz w:val="18"/>
          <w:szCs w:val="18"/>
        </w:rPr>
        <w:instrText xml:space="preserve"> REF Observation \h </w:instrText>
      </w:r>
      <w:r w:rsidR="00FD020D">
        <w:rPr>
          <w:sz w:val="18"/>
          <w:szCs w:val="18"/>
        </w:rPr>
      </w:r>
      <w:r w:rsidR="00FD020D">
        <w:rPr>
          <w:sz w:val="18"/>
          <w:szCs w:val="18"/>
        </w:rPr>
        <w:fldChar w:fldCharType="separate"/>
      </w:r>
      <w:r w:rsidR="00FD020D">
        <w:rPr>
          <w:rFonts w:cs="Arial"/>
          <w:sz w:val="18"/>
          <w:szCs w:val="18"/>
          <w:highlight w:val="yellow"/>
        </w:rPr>
        <w:t>Observation</w:t>
      </w:r>
      <w:r w:rsidR="00FD020D">
        <w:rPr>
          <w:sz w:val="18"/>
          <w:szCs w:val="18"/>
        </w:rPr>
        <w:fldChar w:fldCharType="end"/>
      </w:r>
      <w:bookmarkStart w:id="60" w:name="_GoBack"/>
      <w:bookmarkEnd w:id="60"/>
    </w:p>
    <w:p w14:paraId="597CC5B8" w14:textId="77777777" w:rsidR="00AB6467" w:rsidRDefault="00AB6467" w:rsidP="00194A10">
      <w:pPr>
        <w:spacing w:after="0"/>
        <w:rPr>
          <w:sz w:val="18"/>
          <w:szCs w:val="18"/>
        </w:rPr>
      </w:pPr>
    </w:p>
    <w:p w14:paraId="22BA0733" w14:textId="77777777" w:rsidR="00AB6467" w:rsidRDefault="00AB6467" w:rsidP="00AB6467">
      <w:pPr>
        <w:spacing w:after="0"/>
        <w:rPr>
          <w:sz w:val="18"/>
          <w:szCs w:val="18"/>
        </w:rPr>
      </w:pPr>
      <w:r>
        <w:rPr>
          <w:sz w:val="18"/>
          <w:szCs w:val="18"/>
        </w:rPr>
        <w:t xml:space="preserve">Pas de remboursement anticipé. Le Titre de Créance est donc remboursé à la Date de Remboursement Final, soit le </w:t>
      </w:r>
      <w:r>
        <w:rPr>
          <w:sz w:val="18"/>
          <w:szCs w:val="18"/>
        </w:rPr>
        <w:fldChar w:fldCharType="begin"/>
      </w:r>
      <w:r>
        <w:rPr>
          <w:sz w:val="18"/>
          <w:szCs w:val="18"/>
        </w:rPr>
        <w:instrText xml:space="preserve"> REF Date_Echeance \h </w:instrText>
      </w:r>
      <w:r>
        <w:rPr>
          <w:sz w:val="18"/>
          <w:szCs w:val="18"/>
        </w:rPr>
      </w:r>
      <w:r>
        <w:rPr>
          <w:sz w:val="18"/>
          <w:szCs w:val="18"/>
        </w:rPr>
        <w:fldChar w:fldCharType="separate"/>
      </w:r>
      <w:r>
        <w:rPr>
          <w:rFonts w:cs="Arial"/>
          <w:sz w:val="18"/>
          <w:szCs w:val="18"/>
          <w:highlight w:val="yellow"/>
        </w:rPr>
        <w:t>Date de remboursement final</w:t>
      </w:r>
      <w:r>
        <w:rPr>
          <w:sz w:val="18"/>
          <w:szCs w:val="18"/>
        </w:rPr>
        <w:fldChar w:fldCharType="end"/>
      </w:r>
      <w:r>
        <w:rPr>
          <w:sz w:val="18"/>
          <w:szCs w:val="18"/>
        </w:rPr>
        <w:t>.</w:t>
      </w:r>
    </w:p>
    <w:p w14:paraId="55B303D2" w14:textId="77777777" w:rsidR="00AB6467" w:rsidRDefault="00AB6467" w:rsidP="00AB6467">
      <w:pPr>
        <w:spacing w:after="0"/>
        <w:rPr>
          <w:sz w:val="18"/>
          <w:szCs w:val="18"/>
        </w:rPr>
      </w:pPr>
      <w:r>
        <w:rPr>
          <w:sz w:val="18"/>
          <w:szCs w:val="18"/>
        </w:rPr>
        <w:t xml:space="preserve">Valeur de remboursement = </w:t>
      </w:r>
      <w:r w:rsidR="00A46783">
        <w:rPr>
          <w:sz w:val="18"/>
          <w:szCs w:val="18"/>
        </w:rPr>
        <w:t>100%</w:t>
      </w:r>
      <w:r>
        <w:rPr>
          <w:sz w:val="18"/>
          <w:szCs w:val="18"/>
        </w:rPr>
        <w:t xml:space="preserve"> du Capital Investi</w:t>
      </w:r>
      <w:r w:rsidR="00A1582B">
        <w:rPr>
          <w:sz w:val="18"/>
          <w:szCs w:val="18"/>
        </w:rPr>
        <w:t>.</w:t>
      </w:r>
    </w:p>
    <w:p w14:paraId="4FA67664" w14:textId="77777777" w:rsidR="00AB6467" w:rsidRDefault="00AB6467" w:rsidP="00194A10">
      <w:pPr>
        <w:spacing w:after="0"/>
        <w:rPr>
          <w:sz w:val="18"/>
          <w:szCs w:val="18"/>
        </w:rPr>
      </w:pPr>
    </w:p>
    <w:p w14:paraId="4018B1C5" w14:textId="77777777" w:rsidR="00194A10" w:rsidRDefault="00194A10" w:rsidP="00A508A1">
      <w:pPr>
        <w:rPr>
          <w:sz w:val="18"/>
          <w:szCs w:val="18"/>
        </w:rPr>
      </w:pPr>
      <w:bookmarkStart w:id="61" w:name="Scenario_intermediaire"/>
      <w:r w:rsidRPr="00194A10">
        <w:rPr>
          <w:sz w:val="18"/>
          <w:szCs w:val="18"/>
          <w:highlight w:val="yellow"/>
        </w:rPr>
        <w:t>Scénario intermédiaire</w:t>
      </w:r>
      <w:bookmarkEnd w:id="61"/>
    </w:p>
    <w:p w14:paraId="0E68AB6F" w14:textId="77777777" w:rsidR="00A508A1" w:rsidRDefault="00A508A1" w:rsidP="00A508A1">
      <w:pPr>
        <w:rPr>
          <w:sz w:val="18"/>
          <w:szCs w:val="18"/>
        </w:rPr>
      </w:pPr>
    </w:p>
    <w:p w14:paraId="60858522" w14:textId="77777777" w:rsidR="00A508A1" w:rsidRPr="00194A10" w:rsidRDefault="00A508A1" w:rsidP="00A508A1">
      <w:pPr>
        <w:spacing w:after="0"/>
        <w:rPr>
          <w:b/>
          <w:sz w:val="18"/>
          <w:szCs w:val="18"/>
        </w:rPr>
      </w:pPr>
      <w:r w:rsidRPr="00520F70">
        <w:rPr>
          <w:b/>
          <w:sz w:val="18"/>
          <w:szCs w:val="18"/>
        </w:rPr>
        <w:t>Scénario favorable</w:t>
      </w:r>
    </w:p>
    <w:p w14:paraId="7D5151F3" w14:textId="77777777" w:rsidR="00A508A1" w:rsidRDefault="00A508A1" w:rsidP="00A508A1">
      <w:pPr>
        <w:spacing w:after="0"/>
        <w:rPr>
          <w:sz w:val="18"/>
          <w:szCs w:val="18"/>
        </w:rPr>
      </w:pPr>
      <w:r>
        <w:rPr>
          <w:sz w:val="18"/>
          <w:szCs w:val="18"/>
        </w:rPr>
        <w:t>Exemple 3 : Absence de remboursement anticipé automatique et niveau</w:t>
      </w:r>
      <w:r w:rsidR="001E30FA">
        <w:rPr>
          <w:sz w:val="18"/>
          <w:szCs w:val="18"/>
        </w:rPr>
        <w:t xml:space="preserve"> final</w:t>
      </w:r>
      <w:r>
        <w:rPr>
          <w:sz w:val="18"/>
          <w:szCs w:val="18"/>
        </w:rPr>
        <w:t xml:space="preserve"> du </w:t>
      </w:r>
      <w:r w:rsidR="00094E2A">
        <w:rPr>
          <w:sz w:val="18"/>
          <w:szCs w:val="18"/>
        </w:rPr>
        <w:fldChar w:fldCharType="begin"/>
      </w:r>
      <w:r w:rsidR="00094E2A">
        <w:rPr>
          <w:sz w:val="18"/>
          <w:szCs w:val="18"/>
        </w:rPr>
        <w:instrText xml:space="preserve"> REF Observation \h </w:instrText>
      </w:r>
      <w:r w:rsidR="00094E2A">
        <w:rPr>
          <w:sz w:val="18"/>
          <w:szCs w:val="18"/>
        </w:rPr>
      </w:r>
      <w:r w:rsidR="00094E2A">
        <w:rPr>
          <w:sz w:val="18"/>
          <w:szCs w:val="18"/>
        </w:rPr>
        <w:fldChar w:fldCharType="separate"/>
      </w:r>
      <w:r w:rsidR="00A51DDF">
        <w:rPr>
          <w:rFonts w:cs="Arial"/>
          <w:sz w:val="18"/>
          <w:szCs w:val="18"/>
          <w:highlight w:val="yellow"/>
        </w:rPr>
        <w:t>Observation</w:t>
      </w:r>
      <w:r w:rsidR="00094E2A">
        <w:rPr>
          <w:sz w:val="18"/>
          <w:szCs w:val="18"/>
        </w:rPr>
        <w:fldChar w:fldCharType="end"/>
      </w:r>
      <w:r>
        <w:rPr>
          <w:sz w:val="18"/>
          <w:szCs w:val="18"/>
        </w:rPr>
        <w:t xml:space="preserve"> supérieur à son niveau initial.</w:t>
      </w:r>
    </w:p>
    <w:p w14:paraId="33C1C6FF" w14:textId="77777777" w:rsidR="00AB6467" w:rsidRDefault="00AB6467" w:rsidP="00A508A1">
      <w:pPr>
        <w:spacing w:after="0"/>
        <w:rPr>
          <w:sz w:val="18"/>
          <w:szCs w:val="18"/>
        </w:rPr>
      </w:pPr>
    </w:p>
    <w:p w14:paraId="2BFBF7E2" w14:textId="77777777" w:rsidR="00AB6467" w:rsidRDefault="00AB6467" w:rsidP="00AB6467">
      <w:pPr>
        <w:spacing w:after="0"/>
        <w:rPr>
          <w:sz w:val="18"/>
          <w:szCs w:val="18"/>
        </w:rPr>
      </w:pPr>
      <w:r>
        <w:rPr>
          <w:sz w:val="18"/>
          <w:szCs w:val="18"/>
        </w:rPr>
        <w:t xml:space="preserve">Pas de remboursement anticipé. Le Titre de Créance est donc remboursé à la Date de Remboursement Final, soit le </w:t>
      </w:r>
      <w:r>
        <w:rPr>
          <w:sz w:val="18"/>
          <w:szCs w:val="18"/>
        </w:rPr>
        <w:fldChar w:fldCharType="begin"/>
      </w:r>
      <w:r>
        <w:rPr>
          <w:sz w:val="18"/>
          <w:szCs w:val="18"/>
        </w:rPr>
        <w:instrText xml:space="preserve"> REF Date_Echeance \h </w:instrText>
      </w:r>
      <w:r>
        <w:rPr>
          <w:sz w:val="18"/>
          <w:szCs w:val="18"/>
        </w:rPr>
      </w:r>
      <w:r>
        <w:rPr>
          <w:sz w:val="18"/>
          <w:szCs w:val="18"/>
        </w:rPr>
        <w:fldChar w:fldCharType="separate"/>
      </w:r>
      <w:r>
        <w:rPr>
          <w:rFonts w:cs="Arial"/>
          <w:sz w:val="18"/>
          <w:szCs w:val="18"/>
          <w:highlight w:val="yellow"/>
        </w:rPr>
        <w:t>Date de remboursement final</w:t>
      </w:r>
      <w:r>
        <w:rPr>
          <w:sz w:val="18"/>
          <w:szCs w:val="18"/>
        </w:rPr>
        <w:fldChar w:fldCharType="end"/>
      </w:r>
      <w:r>
        <w:rPr>
          <w:sz w:val="18"/>
          <w:szCs w:val="18"/>
        </w:rPr>
        <w:t>.</w:t>
      </w:r>
    </w:p>
    <w:p w14:paraId="7C616B5F" w14:textId="77777777" w:rsidR="00AB6467" w:rsidRDefault="00AB6467" w:rsidP="00AB6467">
      <w:pPr>
        <w:spacing w:after="0"/>
        <w:rPr>
          <w:sz w:val="18"/>
          <w:szCs w:val="18"/>
        </w:rPr>
      </w:pPr>
      <w:r>
        <w:rPr>
          <w:sz w:val="18"/>
          <w:szCs w:val="18"/>
        </w:rPr>
        <w:t xml:space="preserve">Valeur de remboursement = Capital Investi ×(100% + (1 + </w:t>
      </w:r>
      <w:r>
        <w:rPr>
          <w:sz w:val="18"/>
          <w:szCs w:val="18"/>
        </w:rPr>
        <w:fldChar w:fldCharType="begin"/>
      </w:r>
      <w:r>
        <w:rPr>
          <w:sz w:val="18"/>
          <w:szCs w:val="18"/>
        </w:rPr>
        <w:instrText xml:space="preserve"> REF NDR \h </w:instrText>
      </w:r>
      <w:r>
        <w:rPr>
          <w:sz w:val="18"/>
          <w:szCs w:val="18"/>
        </w:rPr>
      </w:r>
      <w:r>
        <w:rPr>
          <w:sz w:val="18"/>
          <w:szCs w:val="18"/>
        </w:rPr>
        <w:fldChar w:fldCharType="separate"/>
      </w:r>
      <w:r>
        <w:rPr>
          <w:rFonts w:cs="Arial"/>
          <w:sz w:val="18"/>
          <w:szCs w:val="18"/>
          <w:highlight w:val="yellow"/>
        </w:rPr>
        <w:t>nombre de dates de remboursement</w:t>
      </w:r>
      <w:r>
        <w:rPr>
          <w:sz w:val="18"/>
          <w:szCs w:val="18"/>
        </w:rPr>
        <w:fldChar w:fldCharType="end"/>
      </w:r>
      <w:r>
        <w:rPr>
          <w:sz w:val="18"/>
          <w:szCs w:val="18"/>
        </w:rPr>
        <w:t xml:space="preserve">) × </w:t>
      </w:r>
      <w:r>
        <w:rPr>
          <w:sz w:val="18"/>
          <w:szCs w:val="18"/>
        </w:rPr>
        <w:fldChar w:fldCharType="begin"/>
      </w:r>
      <w:r>
        <w:rPr>
          <w:sz w:val="18"/>
          <w:szCs w:val="18"/>
        </w:rPr>
        <w:instrText xml:space="preserve"> REF Coupon \h </w:instrText>
      </w:r>
      <w:r>
        <w:rPr>
          <w:sz w:val="18"/>
          <w:szCs w:val="18"/>
        </w:rPr>
      </w:r>
      <w:r>
        <w:rPr>
          <w:sz w:val="18"/>
          <w:szCs w:val="18"/>
        </w:rPr>
        <w:fldChar w:fldCharType="separate"/>
      </w:r>
      <w:r>
        <w:rPr>
          <w:rFonts w:cs="Arial"/>
          <w:sz w:val="18"/>
          <w:szCs w:val="18"/>
          <w:highlight w:val="yellow"/>
        </w:rPr>
        <w:t>Coupon</w:t>
      </w:r>
      <w:r>
        <w:rPr>
          <w:sz w:val="18"/>
          <w:szCs w:val="18"/>
        </w:rPr>
        <w:fldChar w:fldCharType="end"/>
      </w:r>
      <w:r>
        <w:rPr>
          <w:sz w:val="18"/>
          <w:szCs w:val="18"/>
        </w:rPr>
        <w:t xml:space="preserve">) = </w:t>
      </w:r>
      <w:bookmarkStart w:id="62" w:name="Resultat2"/>
      <w:r w:rsidR="00A46783" w:rsidRPr="00A46783">
        <w:rPr>
          <w:sz w:val="18"/>
          <w:szCs w:val="18"/>
          <w:highlight w:val="yellow"/>
        </w:rPr>
        <w:t>Resultat2</w:t>
      </w:r>
      <w:bookmarkEnd w:id="62"/>
      <w:r w:rsidR="00A46783">
        <w:rPr>
          <w:sz w:val="18"/>
          <w:szCs w:val="18"/>
        </w:rPr>
        <w:t xml:space="preserve"> </w:t>
      </w:r>
      <w:r>
        <w:rPr>
          <w:sz w:val="18"/>
          <w:szCs w:val="18"/>
        </w:rPr>
        <w:t xml:space="preserve">du Capital Investi, ce qui correspond à un Taux de Rendement Annuel (TRA) net de frais de gestion et hors prélèvements fiscaux et sociaux de </w:t>
      </w:r>
      <w:r>
        <w:rPr>
          <w:sz w:val="18"/>
          <w:szCs w:val="18"/>
        </w:rPr>
        <w:fldChar w:fldCharType="begin"/>
      </w:r>
      <w:r>
        <w:rPr>
          <w:sz w:val="18"/>
          <w:szCs w:val="18"/>
        </w:rPr>
        <w:instrText xml:space="preserve"> REF TRA3 \h </w:instrText>
      </w:r>
      <w:r>
        <w:rPr>
          <w:sz w:val="18"/>
          <w:szCs w:val="18"/>
        </w:rPr>
      </w:r>
      <w:r>
        <w:rPr>
          <w:sz w:val="18"/>
          <w:szCs w:val="18"/>
        </w:rPr>
        <w:fldChar w:fldCharType="separate"/>
      </w:r>
      <w:r>
        <w:rPr>
          <w:rFonts w:cs="Arial"/>
          <w:sz w:val="18"/>
          <w:szCs w:val="18"/>
          <w:highlight w:val="yellow"/>
        </w:rPr>
        <w:t>TRA3</w:t>
      </w:r>
      <w:r>
        <w:rPr>
          <w:sz w:val="18"/>
          <w:szCs w:val="18"/>
        </w:rPr>
        <w:fldChar w:fldCharType="end"/>
      </w:r>
      <w:r>
        <w:rPr>
          <w:sz w:val="18"/>
          <w:szCs w:val="18"/>
        </w:rPr>
        <w:t>.</w:t>
      </w:r>
    </w:p>
    <w:p w14:paraId="40610649" w14:textId="77777777" w:rsidR="00AB6467" w:rsidRDefault="00AB6467" w:rsidP="00A508A1">
      <w:pPr>
        <w:spacing w:after="0"/>
        <w:rPr>
          <w:sz w:val="18"/>
          <w:szCs w:val="18"/>
        </w:rPr>
      </w:pPr>
    </w:p>
    <w:p w14:paraId="653AF236" w14:textId="77777777" w:rsidR="00194A10" w:rsidRDefault="00194A10" w:rsidP="00A508A1">
      <w:pPr>
        <w:spacing w:after="0"/>
        <w:rPr>
          <w:sz w:val="18"/>
          <w:szCs w:val="18"/>
        </w:rPr>
      </w:pPr>
      <w:bookmarkStart w:id="63" w:name="Scenario_favorable"/>
      <w:r w:rsidRPr="00194A10">
        <w:rPr>
          <w:sz w:val="18"/>
          <w:szCs w:val="18"/>
          <w:highlight w:val="yellow"/>
        </w:rPr>
        <w:t>Scénario favorable</w:t>
      </w:r>
      <w:bookmarkEnd w:id="63"/>
    </w:p>
    <w:p w14:paraId="216AFDB3" w14:textId="77777777" w:rsidR="000A06A8" w:rsidRDefault="000A06A8" w:rsidP="00A508A1">
      <w:pPr>
        <w:rPr>
          <w:sz w:val="18"/>
          <w:szCs w:val="18"/>
        </w:rPr>
      </w:pPr>
    </w:p>
    <w:p w14:paraId="20938E13" w14:textId="77777777" w:rsidR="00A508A1" w:rsidRDefault="00A508A1" w:rsidP="00A508A1">
      <w:pPr>
        <w:spacing w:after="0"/>
        <w:rPr>
          <w:b/>
          <w:sz w:val="18"/>
          <w:szCs w:val="18"/>
        </w:rPr>
      </w:pPr>
    </w:p>
    <w:p w14:paraId="57BE44C5" w14:textId="77777777" w:rsidR="00A508A1" w:rsidRDefault="00A508A1" w:rsidP="00A508A1">
      <w:pPr>
        <w:spacing w:after="0"/>
        <w:rPr>
          <w:b/>
          <w:sz w:val="18"/>
          <w:szCs w:val="18"/>
        </w:rPr>
      </w:pPr>
    </w:p>
    <w:p w14:paraId="3961198D" w14:textId="77777777" w:rsidR="00A508A1" w:rsidRPr="00194A10" w:rsidRDefault="00A508A1" w:rsidP="00A508A1">
      <w:pPr>
        <w:spacing w:after="0"/>
        <w:rPr>
          <w:b/>
          <w:sz w:val="18"/>
          <w:szCs w:val="18"/>
        </w:rPr>
      </w:pPr>
      <w:r w:rsidRPr="00520F70">
        <w:rPr>
          <w:b/>
          <w:sz w:val="18"/>
          <w:szCs w:val="18"/>
        </w:rPr>
        <w:t>Scénario de plafonnement des gains</w:t>
      </w:r>
    </w:p>
    <w:p w14:paraId="5D1E03D9" w14:textId="77777777" w:rsidR="00A508A1" w:rsidRDefault="00A508A1" w:rsidP="00A508A1">
      <w:pPr>
        <w:spacing w:after="0"/>
        <w:rPr>
          <w:sz w:val="18"/>
          <w:szCs w:val="18"/>
        </w:rPr>
      </w:pPr>
      <w:r>
        <w:rPr>
          <w:sz w:val="18"/>
          <w:szCs w:val="18"/>
        </w:rPr>
        <w:t>Exemple 4 : Remboursement anticipé automatique à la première date de remboursement anticipé automatique</w:t>
      </w:r>
    </w:p>
    <w:p w14:paraId="63867C90" w14:textId="77777777" w:rsidR="00650962" w:rsidRDefault="00650962" w:rsidP="00A508A1">
      <w:pPr>
        <w:spacing w:after="0"/>
        <w:rPr>
          <w:sz w:val="18"/>
          <w:szCs w:val="18"/>
        </w:rPr>
      </w:pPr>
    </w:p>
    <w:p w14:paraId="39658D42" w14:textId="77777777" w:rsidR="00650962" w:rsidRDefault="00650962" w:rsidP="00650962">
      <w:pPr>
        <w:rPr>
          <w:sz w:val="18"/>
          <w:szCs w:val="18"/>
        </w:rPr>
      </w:pPr>
      <w:r>
        <w:rPr>
          <w:sz w:val="18"/>
          <w:szCs w:val="18"/>
        </w:rPr>
        <w:t xml:space="preserve">Déclenchement du remboursement anticipé du Titre de Créance à la première Date de Remboursement Anticipé soit le </w:t>
      </w:r>
      <w:r>
        <w:rPr>
          <w:sz w:val="18"/>
          <w:szCs w:val="18"/>
        </w:rPr>
        <w:fldChar w:fldCharType="begin"/>
      </w:r>
      <w:r>
        <w:rPr>
          <w:sz w:val="18"/>
          <w:szCs w:val="18"/>
        </w:rPr>
        <w:instrText xml:space="preserve"> REF Premiere_Date_Remboursement \h </w:instrText>
      </w:r>
      <w:r>
        <w:rPr>
          <w:sz w:val="18"/>
          <w:szCs w:val="18"/>
        </w:rPr>
      </w:r>
      <w:r>
        <w:rPr>
          <w:sz w:val="18"/>
          <w:szCs w:val="18"/>
        </w:rPr>
        <w:fldChar w:fldCharType="separate"/>
      </w:r>
      <w:proofErr w:type="spellStart"/>
      <w:r>
        <w:rPr>
          <w:rFonts w:cs="Arial"/>
          <w:sz w:val="18"/>
          <w:szCs w:val="18"/>
          <w:highlight w:val="yellow"/>
        </w:rPr>
        <w:t>Premiere</w:t>
      </w:r>
      <w:proofErr w:type="spellEnd"/>
      <w:r>
        <w:rPr>
          <w:rFonts w:cs="Arial"/>
          <w:sz w:val="18"/>
          <w:szCs w:val="18"/>
          <w:highlight w:val="yellow"/>
        </w:rPr>
        <w:t xml:space="preserve"> Date Remboursement</w:t>
      </w:r>
      <w:r>
        <w:rPr>
          <w:sz w:val="18"/>
          <w:szCs w:val="18"/>
        </w:rPr>
        <w:fldChar w:fldCharType="end"/>
      </w:r>
      <w:r>
        <w:rPr>
          <w:sz w:val="18"/>
          <w:szCs w:val="18"/>
        </w:rPr>
        <w:t xml:space="preserve">. Valeur de remboursement = Capital Investi × (100% + </w:t>
      </w:r>
      <w:r>
        <w:rPr>
          <w:sz w:val="18"/>
          <w:szCs w:val="18"/>
        </w:rPr>
        <w:fldChar w:fldCharType="begin"/>
      </w:r>
      <w:r>
        <w:rPr>
          <w:sz w:val="18"/>
          <w:szCs w:val="18"/>
        </w:rPr>
        <w:instrText xml:space="preserve"> REF Coupon \h </w:instrText>
      </w:r>
      <w:r>
        <w:rPr>
          <w:sz w:val="18"/>
          <w:szCs w:val="18"/>
        </w:rPr>
      </w:r>
      <w:r>
        <w:rPr>
          <w:sz w:val="18"/>
          <w:szCs w:val="18"/>
        </w:rPr>
        <w:fldChar w:fldCharType="separate"/>
      </w:r>
      <w:r>
        <w:rPr>
          <w:rFonts w:cs="Arial"/>
          <w:sz w:val="18"/>
          <w:szCs w:val="18"/>
          <w:highlight w:val="yellow"/>
        </w:rPr>
        <w:t>Coupon</w:t>
      </w:r>
      <w:r>
        <w:rPr>
          <w:sz w:val="18"/>
          <w:szCs w:val="18"/>
        </w:rPr>
        <w:fldChar w:fldCharType="end"/>
      </w:r>
      <w:r>
        <w:rPr>
          <w:sz w:val="18"/>
          <w:szCs w:val="18"/>
        </w:rPr>
        <w:t xml:space="preserve">) = </w:t>
      </w:r>
      <w:bookmarkStart w:id="64" w:name="Resultat3"/>
      <w:r w:rsidR="00C03A38" w:rsidRPr="00C03A38">
        <w:rPr>
          <w:sz w:val="18"/>
          <w:szCs w:val="18"/>
          <w:highlight w:val="yellow"/>
        </w:rPr>
        <w:t>Resultat3</w:t>
      </w:r>
      <w:bookmarkEnd w:id="64"/>
      <w:r>
        <w:rPr>
          <w:sz w:val="18"/>
          <w:szCs w:val="18"/>
        </w:rPr>
        <w:t xml:space="preserve"> du Capital Investi, ce qui correspond à un Taux de Rendement Annuel (TRA) net de frais de gestion et hors prélèvements fiscaux et sociaux de </w:t>
      </w:r>
      <w:r>
        <w:rPr>
          <w:sz w:val="18"/>
          <w:szCs w:val="18"/>
        </w:rPr>
        <w:fldChar w:fldCharType="begin"/>
      </w:r>
      <w:r>
        <w:rPr>
          <w:sz w:val="18"/>
          <w:szCs w:val="18"/>
        </w:rPr>
        <w:instrText xml:space="preserve"> REF TRA1 \h </w:instrText>
      </w:r>
      <w:r>
        <w:rPr>
          <w:sz w:val="18"/>
          <w:szCs w:val="18"/>
        </w:rPr>
      </w:r>
      <w:r>
        <w:rPr>
          <w:sz w:val="18"/>
          <w:szCs w:val="18"/>
        </w:rPr>
        <w:fldChar w:fldCharType="separate"/>
      </w:r>
      <w:r>
        <w:rPr>
          <w:rFonts w:cs="Arial"/>
          <w:sz w:val="18"/>
          <w:szCs w:val="18"/>
          <w:highlight w:val="yellow"/>
        </w:rPr>
        <w:t>TRA1</w:t>
      </w:r>
      <w:r>
        <w:rPr>
          <w:sz w:val="18"/>
          <w:szCs w:val="18"/>
        </w:rPr>
        <w:fldChar w:fldCharType="end"/>
      </w:r>
      <w:r>
        <w:rPr>
          <w:sz w:val="18"/>
          <w:szCs w:val="18"/>
        </w:rPr>
        <w:t>.</w:t>
      </w:r>
    </w:p>
    <w:p w14:paraId="07E8FADE" w14:textId="77777777" w:rsidR="00A508A1" w:rsidRDefault="00194A10" w:rsidP="000D459E">
      <w:pPr>
        <w:spacing w:after="0"/>
        <w:rPr>
          <w:sz w:val="18"/>
          <w:szCs w:val="18"/>
        </w:rPr>
      </w:pPr>
      <w:bookmarkStart w:id="65" w:name="Scenario_plafonnement"/>
      <w:r w:rsidRPr="00194A10">
        <w:rPr>
          <w:sz w:val="18"/>
          <w:szCs w:val="18"/>
          <w:highlight w:val="yellow"/>
        </w:rPr>
        <w:t>Scénario plafonnement</w:t>
      </w:r>
      <w:bookmarkEnd w:id="65"/>
      <w:r w:rsidR="000D459E">
        <w:rPr>
          <w:sz w:val="18"/>
          <w:szCs w:val="18"/>
        </w:rPr>
        <w:t xml:space="preserve"> </w:t>
      </w:r>
    </w:p>
    <w:p w14:paraId="0FECBA9E" w14:textId="77777777" w:rsidR="00650962" w:rsidRDefault="00650962" w:rsidP="00A508A1">
      <w:pPr>
        <w:rPr>
          <w:sz w:val="18"/>
          <w:szCs w:val="18"/>
        </w:rPr>
      </w:pPr>
    </w:p>
    <w:p w14:paraId="07BFFA12" w14:textId="77777777" w:rsidR="000D459E" w:rsidRDefault="002563F0" w:rsidP="000D459E">
      <w:pPr>
        <w:pStyle w:val="Paragraphedeliste"/>
        <w:numPr>
          <w:ilvl w:val="0"/>
          <w:numId w:val="2"/>
        </w:numPr>
        <w:spacing w:after="0"/>
        <w:rPr>
          <w:sz w:val="18"/>
          <w:szCs w:val="18"/>
        </w:rPr>
      </w:pPr>
      <w:r>
        <w:rPr>
          <w:sz w:val="18"/>
          <w:szCs w:val="18"/>
        </w:rPr>
        <w:t>Valorisation</w:t>
      </w:r>
    </w:p>
    <w:p w14:paraId="6AE940A1" w14:textId="77777777" w:rsidR="002563F0" w:rsidRPr="002563F0" w:rsidRDefault="002563F0" w:rsidP="002563F0">
      <w:pPr>
        <w:spacing w:after="0"/>
        <w:rPr>
          <w:sz w:val="18"/>
          <w:szCs w:val="18"/>
        </w:rPr>
      </w:pPr>
      <w:r>
        <w:rPr>
          <w:sz w:val="18"/>
          <w:szCs w:val="18"/>
        </w:rPr>
        <w:t xml:space="preserve">Une mise à jour de la valorisation du titre de créance sera disponible sur la page </w:t>
      </w:r>
      <w:r w:rsidR="001D00ED">
        <w:rPr>
          <w:sz w:val="18"/>
          <w:szCs w:val="18"/>
        </w:rPr>
        <w:t>Reuters</w:t>
      </w:r>
      <w:r>
        <w:rPr>
          <w:sz w:val="18"/>
          <w:szCs w:val="18"/>
        </w:rPr>
        <w:t xml:space="preserve"> «</w:t>
      </w:r>
      <w:r>
        <w:rPr>
          <w:sz w:val="18"/>
          <w:szCs w:val="18"/>
        </w:rPr>
        <w:fldChar w:fldCharType="begin"/>
      </w:r>
      <w:r>
        <w:rPr>
          <w:sz w:val="18"/>
          <w:szCs w:val="18"/>
        </w:rPr>
        <w:instrText xml:space="preserve"> REF Valorisation_Reuters \h </w:instrText>
      </w:r>
      <w:r>
        <w:rPr>
          <w:sz w:val="18"/>
          <w:szCs w:val="18"/>
        </w:rPr>
      </w:r>
      <w:r>
        <w:rPr>
          <w:sz w:val="18"/>
          <w:szCs w:val="18"/>
        </w:rPr>
        <w:fldChar w:fldCharType="separate"/>
      </w:r>
      <w:r w:rsidR="00A51DDF" w:rsidRPr="00797F14">
        <w:rPr>
          <w:sz w:val="18"/>
          <w:szCs w:val="18"/>
          <w:highlight w:val="yellow"/>
        </w:rPr>
        <w:t>Valorisation Reuters</w:t>
      </w:r>
      <w:r>
        <w:rPr>
          <w:sz w:val="18"/>
          <w:szCs w:val="18"/>
        </w:rPr>
        <w:fldChar w:fldCharType="end"/>
      </w:r>
      <w:r>
        <w:rPr>
          <w:sz w:val="18"/>
          <w:szCs w:val="18"/>
        </w:rPr>
        <w:t xml:space="preserve">» chaque jour ouvré. A titre indicatif, et à compter de la date de constatation initiale, une </w:t>
      </w:r>
      <w:r w:rsidR="002A3C04">
        <w:rPr>
          <w:sz w:val="18"/>
          <w:szCs w:val="18"/>
        </w:rPr>
        <w:t xml:space="preserve">contre </w:t>
      </w:r>
      <w:r>
        <w:rPr>
          <w:sz w:val="18"/>
          <w:szCs w:val="18"/>
        </w:rPr>
        <w:t>valorisation du titre de créance sera établie par</w:t>
      </w:r>
      <w:r w:rsidR="00A51DDF">
        <w:rPr>
          <w:sz w:val="18"/>
          <w:szCs w:val="18"/>
        </w:rPr>
        <w:t xml:space="preserve"> </w:t>
      </w:r>
      <w:bookmarkStart w:id="66" w:name="Societe_Valorisation"/>
      <w:r w:rsidR="00A51DDF" w:rsidRPr="00A51DDF">
        <w:rPr>
          <w:sz w:val="18"/>
          <w:szCs w:val="18"/>
          <w:highlight w:val="yellow"/>
        </w:rPr>
        <w:t>Société de valorisation</w:t>
      </w:r>
      <w:bookmarkEnd w:id="66"/>
      <w:r>
        <w:rPr>
          <w:sz w:val="18"/>
          <w:szCs w:val="18"/>
        </w:rPr>
        <w:t xml:space="preserve">, </w:t>
      </w:r>
      <w:bookmarkStart w:id="67" w:name="Lien_Site"/>
      <w:r w:rsidRPr="008124C1">
        <w:rPr>
          <w:sz w:val="18"/>
          <w:szCs w:val="18"/>
          <w:highlight w:val="yellow"/>
        </w:rPr>
        <w:t>Lien Site</w:t>
      </w:r>
      <w:bookmarkEnd w:id="67"/>
      <w:r>
        <w:rPr>
          <w:sz w:val="18"/>
          <w:szCs w:val="18"/>
        </w:rPr>
        <w:t xml:space="preserve"> à laquelle le Souscripteur a accès. Cette</w:t>
      </w:r>
      <w:r w:rsidR="002A3C04">
        <w:rPr>
          <w:sz w:val="18"/>
          <w:szCs w:val="18"/>
        </w:rPr>
        <w:t xml:space="preserve"> contre</w:t>
      </w:r>
      <w:r>
        <w:rPr>
          <w:sz w:val="18"/>
          <w:szCs w:val="18"/>
        </w:rPr>
        <w:t xml:space="preserve"> </w:t>
      </w:r>
      <w:r w:rsidR="00AE7A57">
        <w:rPr>
          <w:sz w:val="18"/>
          <w:szCs w:val="18"/>
        </w:rPr>
        <w:t xml:space="preserve">valorisation </w:t>
      </w:r>
      <w:r>
        <w:rPr>
          <w:sz w:val="18"/>
          <w:szCs w:val="18"/>
        </w:rPr>
        <w:t xml:space="preserve">sera communiquée aux investisseurs sur simple demande auprès </w:t>
      </w:r>
      <w:r w:rsidR="002A2243">
        <w:rPr>
          <w:sz w:val="18"/>
          <w:szCs w:val="18"/>
        </w:rPr>
        <w:t>de leur conseiller indépendant.</w:t>
      </w:r>
    </w:p>
    <w:p w14:paraId="11615441" w14:textId="77777777" w:rsidR="000D459E" w:rsidRDefault="000D459E" w:rsidP="000D459E">
      <w:pPr>
        <w:rPr>
          <w:sz w:val="18"/>
          <w:szCs w:val="18"/>
        </w:rPr>
      </w:pPr>
    </w:p>
    <w:p w14:paraId="5DEA0D84" w14:textId="77777777" w:rsidR="000D459E" w:rsidRDefault="000D459E" w:rsidP="000D459E">
      <w:pPr>
        <w:pStyle w:val="Paragraphedeliste"/>
        <w:numPr>
          <w:ilvl w:val="0"/>
          <w:numId w:val="2"/>
        </w:numPr>
        <w:rPr>
          <w:sz w:val="18"/>
          <w:szCs w:val="18"/>
        </w:rPr>
      </w:pPr>
      <w:r>
        <w:rPr>
          <w:sz w:val="18"/>
          <w:szCs w:val="18"/>
        </w:rPr>
        <w:t>Frais du titre de créance</w:t>
      </w:r>
    </w:p>
    <w:p w14:paraId="77155ADD" w14:textId="77777777" w:rsidR="007171F6" w:rsidRDefault="007171F6" w:rsidP="007171F6">
      <w:pPr>
        <w:spacing w:after="0"/>
        <w:rPr>
          <w:sz w:val="18"/>
          <w:szCs w:val="18"/>
        </w:rPr>
      </w:pPr>
      <w:r>
        <w:rPr>
          <w:sz w:val="18"/>
          <w:szCs w:val="18"/>
        </w:rPr>
        <w:t xml:space="preserve">Des commissions relatives à cette transaction seront payées par </w:t>
      </w:r>
      <w:r>
        <w:rPr>
          <w:sz w:val="18"/>
          <w:szCs w:val="18"/>
        </w:rPr>
        <w:fldChar w:fldCharType="begin"/>
      </w:r>
      <w:r>
        <w:rPr>
          <w:sz w:val="18"/>
          <w:szCs w:val="18"/>
        </w:rPr>
        <w:instrText xml:space="preserve"> REF Arrangeur \h </w:instrText>
      </w:r>
      <w:r>
        <w:rPr>
          <w:sz w:val="18"/>
          <w:szCs w:val="18"/>
        </w:rPr>
      </w:r>
      <w:r>
        <w:rPr>
          <w:sz w:val="18"/>
          <w:szCs w:val="18"/>
        </w:rPr>
        <w:fldChar w:fldCharType="separate"/>
      </w:r>
      <w:r w:rsidR="00A51DDF">
        <w:rPr>
          <w:rFonts w:cs="Arial"/>
          <w:sz w:val="18"/>
          <w:szCs w:val="18"/>
          <w:highlight w:val="yellow"/>
        </w:rPr>
        <w:t>Arrangeur</w:t>
      </w:r>
      <w:r>
        <w:rPr>
          <w:sz w:val="18"/>
          <w:szCs w:val="18"/>
        </w:rPr>
        <w:fldChar w:fldCharType="end"/>
      </w:r>
      <w:r>
        <w:rPr>
          <w:sz w:val="18"/>
          <w:szCs w:val="18"/>
        </w:rPr>
        <w:t xml:space="preserve"> à des tiers. Elles couvrent les coûts de distribution des titres de créance et sont d’un montant annuel maximum équivalent (en l’absence de remboursement anticipé automatique) à </w:t>
      </w:r>
      <w:bookmarkStart w:id="68" w:name="Commissions_Relatives"/>
      <w:r w:rsidRPr="007171F6">
        <w:rPr>
          <w:sz w:val="18"/>
          <w:szCs w:val="18"/>
          <w:highlight w:val="yellow"/>
        </w:rPr>
        <w:t>Commissions relatives</w:t>
      </w:r>
      <w:bookmarkEnd w:id="68"/>
      <w:r>
        <w:rPr>
          <w:sz w:val="18"/>
          <w:szCs w:val="18"/>
        </w:rPr>
        <w:t xml:space="preserve"> TTC (montant placé par le distributeur).</w:t>
      </w:r>
    </w:p>
    <w:p w14:paraId="094BCF4B" w14:textId="77777777" w:rsidR="007171F6" w:rsidRDefault="007171F6" w:rsidP="007171F6">
      <w:pPr>
        <w:spacing w:after="0"/>
        <w:rPr>
          <w:sz w:val="18"/>
          <w:szCs w:val="18"/>
        </w:rPr>
      </w:pPr>
      <w:r>
        <w:rPr>
          <w:sz w:val="18"/>
          <w:szCs w:val="18"/>
        </w:rPr>
        <w:t>Ces commissions seront versées dans leur intégralité à l’issue de la période de commercialisation des titres de créance</w:t>
      </w:r>
      <w:r w:rsidR="00ED2375">
        <w:rPr>
          <w:sz w:val="18"/>
          <w:szCs w:val="18"/>
        </w:rPr>
        <w:t>.</w:t>
      </w:r>
    </w:p>
    <w:p w14:paraId="3C5C1F3A" w14:textId="77777777" w:rsidR="00ED2375" w:rsidRDefault="00ED2375" w:rsidP="007171F6">
      <w:pPr>
        <w:spacing w:after="0"/>
        <w:rPr>
          <w:sz w:val="18"/>
          <w:szCs w:val="18"/>
        </w:rPr>
      </w:pPr>
    </w:p>
    <w:p w14:paraId="3526C9A4" w14:textId="77777777" w:rsidR="00ED2375" w:rsidRDefault="00ED2375" w:rsidP="007171F6">
      <w:pPr>
        <w:spacing w:after="0"/>
        <w:rPr>
          <w:sz w:val="18"/>
          <w:szCs w:val="18"/>
        </w:rPr>
      </w:pPr>
      <w:r>
        <w:rPr>
          <w:sz w:val="18"/>
          <w:szCs w:val="18"/>
        </w:rPr>
        <w:t>Les investisseurs, lorsqu’il</w:t>
      </w:r>
      <w:r w:rsidR="00465697">
        <w:rPr>
          <w:sz w:val="18"/>
          <w:szCs w:val="18"/>
        </w:rPr>
        <w:t>s</w:t>
      </w:r>
      <w:r>
        <w:rPr>
          <w:sz w:val="18"/>
          <w:szCs w:val="18"/>
        </w:rPr>
        <w:t xml:space="preserve"> sélectionnent ce titre de créance en tant que support de leur contrat, déclarent notamment avoir compris et accepté les caractéristiques principales du titre de créance et notamment ses avantages, inconvénients et les risques y afférents.</w:t>
      </w:r>
    </w:p>
    <w:p w14:paraId="2C125CB1" w14:textId="77777777" w:rsidR="00343D9F" w:rsidRDefault="00343D9F" w:rsidP="007171F6">
      <w:pPr>
        <w:spacing w:after="0"/>
        <w:rPr>
          <w:sz w:val="18"/>
          <w:szCs w:val="18"/>
        </w:rPr>
      </w:pPr>
    </w:p>
    <w:p w14:paraId="577AAA0C" w14:textId="77777777" w:rsidR="00A779ED" w:rsidRDefault="00343D9F" w:rsidP="00A779ED">
      <w:pPr>
        <w:pStyle w:val="Paragraphedeliste"/>
        <w:numPr>
          <w:ilvl w:val="0"/>
          <w:numId w:val="2"/>
        </w:numPr>
        <w:spacing w:after="0"/>
        <w:rPr>
          <w:sz w:val="18"/>
          <w:szCs w:val="18"/>
        </w:rPr>
      </w:pPr>
      <w:r>
        <w:rPr>
          <w:sz w:val="18"/>
          <w:szCs w:val="18"/>
        </w:rPr>
        <w:t>Avantages et inconvénients</w:t>
      </w:r>
    </w:p>
    <w:p w14:paraId="17DA6D99" w14:textId="77777777" w:rsidR="001108DF" w:rsidRDefault="001108DF" w:rsidP="001108DF">
      <w:pPr>
        <w:spacing w:after="0"/>
        <w:rPr>
          <w:sz w:val="18"/>
          <w:szCs w:val="18"/>
        </w:rPr>
      </w:pPr>
    </w:p>
    <w:p w14:paraId="31AB34E4" w14:textId="77777777" w:rsidR="001108DF" w:rsidRPr="008704E1" w:rsidRDefault="001108DF" w:rsidP="008704E1">
      <w:pPr>
        <w:pStyle w:val="Paragraphedeliste"/>
        <w:numPr>
          <w:ilvl w:val="1"/>
          <w:numId w:val="2"/>
        </w:numPr>
        <w:spacing w:after="0"/>
        <w:rPr>
          <w:sz w:val="18"/>
          <w:szCs w:val="18"/>
        </w:rPr>
      </w:pPr>
      <w:r w:rsidRPr="008704E1">
        <w:rPr>
          <w:sz w:val="18"/>
          <w:szCs w:val="18"/>
        </w:rPr>
        <w:t>Avantages :</w:t>
      </w:r>
    </w:p>
    <w:p w14:paraId="1018CC0C" w14:textId="77777777" w:rsidR="004254BF" w:rsidRDefault="004254BF" w:rsidP="004254BF">
      <w:pPr>
        <w:spacing w:after="0"/>
        <w:rPr>
          <w:sz w:val="18"/>
          <w:szCs w:val="18"/>
        </w:rPr>
      </w:pPr>
    </w:p>
    <w:p w14:paraId="2258AB33" w14:textId="77777777" w:rsidR="004254BF" w:rsidRPr="008704E1" w:rsidRDefault="004254BF" w:rsidP="008704E1">
      <w:pPr>
        <w:pStyle w:val="Paragraphedeliste"/>
        <w:numPr>
          <w:ilvl w:val="0"/>
          <w:numId w:val="5"/>
        </w:numPr>
        <w:spacing w:after="0"/>
        <w:rPr>
          <w:sz w:val="18"/>
          <w:szCs w:val="18"/>
        </w:rPr>
      </w:pPr>
      <w:r w:rsidRPr="008704E1">
        <w:rPr>
          <w:sz w:val="18"/>
          <w:szCs w:val="18"/>
        </w:rPr>
        <w:t xml:space="preserve">A chaque date de constatation de coupon conditionnel, si le cours de clôture du </w:t>
      </w:r>
      <w:r w:rsidRPr="008704E1">
        <w:rPr>
          <w:sz w:val="18"/>
          <w:szCs w:val="18"/>
        </w:rPr>
        <w:fldChar w:fldCharType="begin"/>
      </w:r>
      <w:r w:rsidRPr="008704E1">
        <w:rPr>
          <w:sz w:val="18"/>
          <w:szCs w:val="18"/>
        </w:rPr>
        <w:instrText xml:space="preserve"> REF Observation \h </w:instrText>
      </w:r>
      <w:r w:rsidRPr="008704E1">
        <w:rPr>
          <w:sz w:val="18"/>
          <w:szCs w:val="18"/>
        </w:rPr>
      </w:r>
      <w:r w:rsidRPr="008704E1">
        <w:rPr>
          <w:sz w:val="18"/>
          <w:szCs w:val="18"/>
        </w:rPr>
        <w:fldChar w:fldCharType="separate"/>
      </w:r>
      <w:r w:rsidR="00A51DDF">
        <w:rPr>
          <w:rFonts w:cs="Arial"/>
          <w:sz w:val="18"/>
          <w:szCs w:val="18"/>
          <w:highlight w:val="yellow"/>
        </w:rPr>
        <w:t>Observation</w:t>
      </w:r>
      <w:r w:rsidRPr="008704E1">
        <w:rPr>
          <w:sz w:val="18"/>
          <w:szCs w:val="18"/>
        </w:rPr>
        <w:fldChar w:fldCharType="end"/>
      </w:r>
      <w:r w:rsidRPr="008704E1">
        <w:rPr>
          <w:sz w:val="18"/>
          <w:szCs w:val="18"/>
        </w:rPr>
        <w:t xml:space="preserve"> est supérieur à </w:t>
      </w:r>
      <w:r w:rsidRPr="008704E1">
        <w:rPr>
          <w:sz w:val="18"/>
          <w:szCs w:val="18"/>
        </w:rPr>
        <w:fldChar w:fldCharType="begin"/>
      </w:r>
      <w:r w:rsidRPr="008704E1">
        <w:rPr>
          <w:sz w:val="18"/>
          <w:szCs w:val="18"/>
        </w:rPr>
        <w:instrText xml:space="preserve"> REF Seuil_Phoenix \h </w:instrText>
      </w:r>
      <w:r w:rsidRPr="008704E1">
        <w:rPr>
          <w:sz w:val="18"/>
          <w:szCs w:val="18"/>
        </w:rPr>
      </w:r>
      <w:r w:rsidRPr="008704E1">
        <w:rPr>
          <w:sz w:val="18"/>
          <w:szCs w:val="18"/>
        </w:rPr>
        <w:fldChar w:fldCharType="separate"/>
      </w:r>
      <w:r w:rsidR="00A51DDF" w:rsidRPr="004044DC">
        <w:rPr>
          <w:rFonts w:cs="Arial"/>
          <w:sz w:val="18"/>
          <w:szCs w:val="18"/>
          <w:highlight w:val="yellow"/>
        </w:rPr>
        <w:t>Seuil Phoenix</w:t>
      </w:r>
      <w:r w:rsidRPr="008704E1">
        <w:rPr>
          <w:sz w:val="18"/>
          <w:szCs w:val="18"/>
        </w:rPr>
        <w:fldChar w:fldCharType="end"/>
      </w:r>
      <w:r w:rsidRPr="008704E1">
        <w:rPr>
          <w:sz w:val="18"/>
          <w:szCs w:val="18"/>
        </w:rPr>
        <w:t xml:space="preserve">, un coupon de </w:t>
      </w:r>
      <w:r w:rsidR="007E74F8" w:rsidRPr="008704E1">
        <w:rPr>
          <w:sz w:val="18"/>
          <w:szCs w:val="18"/>
        </w:rPr>
        <w:fldChar w:fldCharType="begin"/>
      </w:r>
      <w:r w:rsidR="007E74F8" w:rsidRPr="008704E1">
        <w:rPr>
          <w:sz w:val="18"/>
          <w:szCs w:val="18"/>
        </w:rPr>
        <w:instrText xml:space="preserve"> REF Coupon \h </w:instrText>
      </w:r>
      <w:r w:rsidR="007E74F8" w:rsidRPr="008704E1">
        <w:rPr>
          <w:sz w:val="18"/>
          <w:szCs w:val="18"/>
        </w:rPr>
      </w:r>
      <w:r w:rsidR="007E74F8" w:rsidRPr="008704E1">
        <w:rPr>
          <w:sz w:val="18"/>
          <w:szCs w:val="18"/>
        </w:rPr>
        <w:fldChar w:fldCharType="separate"/>
      </w:r>
      <w:r w:rsidR="00A51DDF">
        <w:rPr>
          <w:rFonts w:cs="Arial"/>
          <w:sz w:val="18"/>
          <w:szCs w:val="18"/>
        </w:rPr>
        <w:t xml:space="preserve"> </w:t>
      </w:r>
      <w:r w:rsidR="00A51DDF">
        <w:rPr>
          <w:rFonts w:cs="Arial"/>
          <w:sz w:val="18"/>
          <w:szCs w:val="18"/>
          <w:highlight w:val="yellow"/>
        </w:rPr>
        <w:t>Coupon</w:t>
      </w:r>
      <w:r w:rsidR="007E74F8" w:rsidRPr="008704E1">
        <w:rPr>
          <w:sz w:val="18"/>
          <w:szCs w:val="18"/>
        </w:rPr>
        <w:fldChar w:fldCharType="end"/>
      </w:r>
      <w:r w:rsidRPr="008704E1">
        <w:rPr>
          <w:sz w:val="18"/>
          <w:szCs w:val="18"/>
        </w:rPr>
        <w:t xml:space="preserve"> est enregistré et versé au client à l’une des dates de remboursement anticipé automatique si les conditions de remboursement anticipé automatique sont réunies ou à la date de remboursement finale.</w:t>
      </w:r>
    </w:p>
    <w:p w14:paraId="3EAC77E7" w14:textId="77777777" w:rsidR="001108DF" w:rsidRDefault="001108DF" w:rsidP="001108DF">
      <w:pPr>
        <w:spacing w:after="0"/>
        <w:rPr>
          <w:sz w:val="18"/>
          <w:szCs w:val="18"/>
        </w:rPr>
      </w:pPr>
    </w:p>
    <w:p w14:paraId="7980B17B" w14:textId="77777777" w:rsidR="001108DF" w:rsidRPr="008704E1" w:rsidRDefault="001108DF" w:rsidP="008704E1">
      <w:pPr>
        <w:pStyle w:val="Paragraphedeliste"/>
        <w:numPr>
          <w:ilvl w:val="0"/>
          <w:numId w:val="5"/>
        </w:numPr>
        <w:spacing w:after="0"/>
        <w:rPr>
          <w:sz w:val="18"/>
          <w:szCs w:val="18"/>
        </w:rPr>
      </w:pPr>
      <w:r w:rsidRPr="008704E1">
        <w:rPr>
          <w:sz w:val="18"/>
          <w:szCs w:val="18"/>
        </w:rPr>
        <w:t xml:space="preserve">A l’échéance des </w:t>
      </w:r>
      <w:r w:rsidRPr="008704E1">
        <w:rPr>
          <w:sz w:val="18"/>
          <w:szCs w:val="18"/>
        </w:rPr>
        <w:fldChar w:fldCharType="begin"/>
      </w:r>
      <w:r w:rsidRPr="008704E1">
        <w:rPr>
          <w:sz w:val="18"/>
          <w:szCs w:val="18"/>
        </w:rPr>
        <w:instrText xml:space="preserve"> REF Horizon \h </w:instrText>
      </w:r>
      <w:r w:rsidRPr="008704E1">
        <w:rPr>
          <w:sz w:val="18"/>
          <w:szCs w:val="18"/>
        </w:rPr>
      </w:r>
      <w:r w:rsidRPr="008704E1">
        <w:rPr>
          <w:sz w:val="18"/>
          <w:szCs w:val="18"/>
        </w:rPr>
        <w:fldChar w:fldCharType="separate"/>
      </w:r>
      <w:r w:rsidR="00A51DDF" w:rsidRPr="00F2115F">
        <w:rPr>
          <w:rFonts w:cs="Arial"/>
          <w:sz w:val="18"/>
          <w:szCs w:val="18"/>
          <w:highlight w:val="yellow"/>
        </w:rPr>
        <w:t>Horizon</w:t>
      </w:r>
      <w:r w:rsidRPr="008704E1">
        <w:rPr>
          <w:sz w:val="18"/>
          <w:szCs w:val="18"/>
        </w:rPr>
        <w:fldChar w:fldCharType="end"/>
      </w:r>
      <w:r w:rsidRPr="008704E1">
        <w:rPr>
          <w:sz w:val="18"/>
          <w:szCs w:val="18"/>
        </w:rPr>
        <w:t xml:space="preserve">, si le mécanisme de remboursement par anticipation n’a pas été activé précédemment, le capital n’est exposé à un risque de perte que si à la date de constatation finale, </w:t>
      </w:r>
      <w:r w:rsidRPr="008704E1">
        <w:rPr>
          <w:sz w:val="18"/>
          <w:szCs w:val="18"/>
        </w:rPr>
        <w:fldChar w:fldCharType="begin"/>
      </w:r>
      <w:r w:rsidRPr="008704E1">
        <w:rPr>
          <w:sz w:val="18"/>
          <w:szCs w:val="18"/>
        </w:rPr>
        <w:instrText xml:space="preserve"> REF Observation \h </w:instrText>
      </w:r>
      <w:r w:rsidRPr="008704E1">
        <w:rPr>
          <w:sz w:val="18"/>
          <w:szCs w:val="18"/>
        </w:rPr>
      </w:r>
      <w:r w:rsidRPr="008704E1">
        <w:rPr>
          <w:sz w:val="18"/>
          <w:szCs w:val="18"/>
        </w:rPr>
        <w:fldChar w:fldCharType="separate"/>
      </w:r>
      <w:r w:rsidR="00A51DDF">
        <w:rPr>
          <w:rFonts w:cs="Arial"/>
          <w:sz w:val="18"/>
          <w:szCs w:val="18"/>
          <w:highlight w:val="yellow"/>
        </w:rPr>
        <w:t>Observation</w:t>
      </w:r>
      <w:r w:rsidRPr="008704E1">
        <w:rPr>
          <w:sz w:val="18"/>
          <w:szCs w:val="18"/>
        </w:rPr>
        <w:fldChar w:fldCharType="end"/>
      </w:r>
      <w:r w:rsidRPr="008704E1">
        <w:rPr>
          <w:sz w:val="18"/>
          <w:szCs w:val="18"/>
        </w:rPr>
        <w:t xml:space="preserve"> clôture en baisse de plus de </w:t>
      </w:r>
      <w:r w:rsidR="00A75B4B" w:rsidRPr="008704E1">
        <w:rPr>
          <w:sz w:val="18"/>
          <w:szCs w:val="18"/>
        </w:rPr>
        <w:fldChar w:fldCharType="begin"/>
      </w:r>
      <w:r w:rsidR="00A75B4B" w:rsidRPr="008704E1">
        <w:rPr>
          <w:sz w:val="18"/>
          <w:szCs w:val="18"/>
        </w:rPr>
        <w:instrText xml:space="preserve"> REF Niveau_Perte \h </w:instrText>
      </w:r>
      <w:r w:rsidR="00A75B4B" w:rsidRPr="008704E1">
        <w:rPr>
          <w:sz w:val="18"/>
          <w:szCs w:val="18"/>
        </w:rPr>
      </w:r>
      <w:r w:rsidR="00A75B4B" w:rsidRPr="008704E1">
        <w:rPr>
          <w:sz w:val="18"/>
          <w:szCs w:val="18"/>
        </w:rPr>
        <w:fldChar w:fldCharType="separate"/>
      </w:r>
      <w:r w:rsidR="00A51DDF">
        <w:rPr>
          <w:rFonts w:cs="Arial"/>
          <w:sz w:val="18"/>
          <w:szCs w:val="18"/>
          <w:highlight w:val="yellow"/>
        </w:rPr>
        <w:t>Niveau perte</w:t>
      </w:r>
      <w:r w:rsidR="00A75B4B" w:rsidRPr="008704E1">
        <w:rPr>
          <w:sz w:val="18"/>
          <w:szCs w:val="18"/>
        </w:rPr>
        <w:fldChar w:fldCharType="end"/>
      </w:r>
      <w:r w:rsidRPr="008704E1">
        <w:rPr>
          <w:sz w:val="18"/>
          <w:szCs w:val="18"/>
        </w:rPr>
        <w:t xml:space="preserve"> par rapport à son niveau initial.</w:t>
      </w:r>
    </w:p>
    <w:p w14:paraId="5925B059" w14:textId="77777777" w:rsidR="001108DF" w:rsidRDefault="001108DF" w:rsidP="001108DF">
      <w:pPr>
        <w:spacing w:after="0"/>
        <w:rPr>
          <w:sz w:val="18"/>
          <w:szCs w:val="18"/>
        </w:rPr>
      </w:pPr>
    </w:p>
    <w:p w14:paraId="15EB1921" w14:textId="77777777" w:rsidR="001108DF" w:rsidRPr="008704E1" w:rsidRDefault="001108DF" w:rsidP="008704E1">
      <w:pPr>
        <w:pStyle w:val="Paragraphedeliste"/>
        <w:numPr>
          <w:ilvl w:val="0"/>
          <w:numId w:val="5"/>
        </w:numPr>
        <w:spacing w:after="0"/>
        <w:rPr>
          <w:sz w:val="18"/>
          <w:szCs w:val="18"/>
        </w:rPr>
      </w:pPr>
      <w:r w:rsidRPr="008704E1">
        <w:rPr>
          <w:sz w:val="18"/>
          <w:szCs w:val="18"/>
        </w:rPr>
        <w:t xml:space="preserve">Dès lors qu’à l’une des dates d’évaluation du remboursement anticipé automatique, on observe un </w:t>
      </w:r>
      <w:r w:rsidR="006100F7" w:rsidRPr="008704E1">
        <w:rPr>
          <w:sz w:val="18"/>
          <w:szCs w:val="18"/>
        </w:rPr>
        <w:fldChar w:fldCharType="begin"/>
      </w:r>
      <w:r w:rsidR="006100F7" w:rsidRPr="008704E1">
        <w:rPr>
          <w:sz w:val="18"/>
          <w:szCs w:val="18"/>
        </w:rPr>
        <w:instrText xml:space="preserve"> REF Observation \h </w:instrText>
      </w:r>
      <w:r w:rsidR="006100F7" w:rsidRPr="008704E1">
        <w:rPr>
          <w:sz w:val="18"/>
          <w:szCs w:val="18"/>
        </w:rPr>
      </w:r>
      <w:r w:rsidR="006100F7" w:rsidRPr="008704E1">
        <w:rPr>
          <w:sz w:val="18"/>
          <w:szCs w:val="18"/>
        </w:rPr>
        <w:fldChar w:fldCharType="separate"/>
      </w:r>
      <w:r w:rsidR="00A51DDF">
        <w:rPr>
          <w:rFonts w:cs="Arial"/>
          <w:sz w:val="18"/>
          <w:szCs w:val="18"/>
          <w:highlight w:val="yellow"/>
        </w:rPr>
        <w:t>Observation</w:t>
      </w:r>
      <w:r w:rsidR="006100F7" w:rsidRPr="008704E1">
        <w:rPr>
          <w:sz w:val="18"/>
          <w:szCs w:val="18"/>
        </w:rPr>
        <w:fldChar w:fldCharType="end"/>
      </w:r>
      <w:r w:rsidRPr="008704E1">
        <w:rPr>
          <w:sz w:val="18"/>
          <w:szCs w:val="18"/>
        </w:rPr>
        <w:t xml:space="preserve"> supérieur ou égal au niveau de remboursement anticipé automatique concerné, un mécanisme </w:t>
      </w:r>
      <w:r w:rsidRPr="008704E1">
        <w:rPr>
          <w:sz w:val="18"/>
          <w:szCs w:val="18"/>
        </w:rPr>
        <w:lastRenderedPageBreak/>
        <w:t>de remboursement anticipé automatique est déclenché. La valeu</w:t>
      </w:r>
      <w:r w:rsidR="006100F7" w:rsidRPr="008704E1">
        <w:rPr>
          <w:sz w:val="18"/>
          <w:szCs w:val="18"/>
        </w:rPr>
        <w:t>r de remboursement du certificat</w:t>
      </w:r>
      <w:r w:rsidRPr="008704E1">
        <w:rPr>
          <w:sz w:val="18"/>
          <w:szCs w:val="18"/>
        </w:rPr>
        <w:t xml:space="preserve"> est alors égale au capital net investi majoré d’une prime de remboursement de </w:t>
      </w:r>
      <w:r w:rsidR="006100F7" w:rsidRPr="008704E1">
        <w:rPr>
          <w:sz w:val="18"/>
          <w:szCs w:val="18"/>
        </w:rPr>
        <w:fldChar w:fldCharType="begin"/>
      </w:r>
      <w:r w:rsidR="006100F7" w:rsidRPr="008704E1">
        <w:rPr>
          <w:sz w:val="18"/>
          <w:szCs w:val="18"/>
        </w:rPr>
        <w:instrText xml:space="preserve"> REF Coupon \h </w:instrText>
      </w:r>
      <w:r w:rsidR="006100F7" w:rsidRPr="008704E1">
        <w:rPr>
          <w:sz w:val="18"/>
          <w:szCs w:val="18"/>
        </w:rPr>
      </w:r>
      <w:r w:rsidR="006100F7" w:rsidRPr="008704E1">
        <w:rPr>
          <w:sz w:val="18"/>
          <w:szCs w:val="18"/>
        </w:rPr>
        <w:fldChar w:fldCharType="separate"/>
      </w:r>
      <w:r w:rsidR="00A51DDF">
        <w:rPr>
          <w:rFonts w:cs="Arial"/>
          <w:sz w:val="18"/>
          <w:szCs w:val="18"/>
        </w:rPr>
        <w:t xml:space="preserve"> </w:t>
      </w:r>
      <w:r w:rsidR="00A51DDF">
        <w:rPr>
          <w:rFonts w:cs="Arial"/>
          <w:sz w:val="18"/>
          <w:szCs w:val="18"/>
          <w:highlight w:val="yellow"/>
        </w:rPr>
        <w:t>Coupon</w:t>
      </w:r>
      <w:r w:rsidR="006100F7" w:rsidRPr="008704E1">
        <w:rPr>
          <w:sz w:val="18"/>
          <w:szCs w:val="18"/>
        </w:rPr>
        <w:fldChar w:fldCharType="end"/>
      </w:r>
      <w:r w:rsidRPr="008704E1">
        <w:rPr>
          <w:sz w:val="18"/>
          <w:szCs w:val="18"/>
        </w:rPr>
        <w:t xml:space="preserve"> (non capitalisables) </w:t>
      </w:r>
      <w:r w:rsidR="001C3B73" w:rsidRPr="008704E1">
        <w:rPr>
          <w:sz w:val="18"/>
          <w:szCs w:val="18"/>
        </w:rPr>
        <w:t>et éventuellement de</w:t>
      </w:r>
      <w:r w:rsidRPr="008704E1">
        <w:rPr>
          <w:sz w:val="18"/>
          <w:szCs w:val="18"/>
        </w:rPr>
        <w:t xml:space="preserve"> </w:t>
      </w:r>
      <w:r w:rsidR="001C3B73" w:rsidRPr="008704E1">
        <w:rPr>
          <w:sz w:val="18"/>
          <w:szCs w:val="18"/>
        </w:rPr>
        <w:t xml:space="preserve">coupons enregistrés </w:t>
      </w:r>
      <w:r w:rsidR="007A643D" w:rsidRPr="008704E1">
        <w:rPr>
          <w:sz w:val="18"/>
          <w:szCs w:val="18"/>
        </w:rPr>
        <w:t xml:space="preserve">entre la date de constatation </w:t>
      </w:r>
      <w:r w:rsidRPr="008704E1">
        <w:rPr>
          <w:sz w:val="18"/>
          <w:szCs w:val="18"/>
        </w:rPr>
        <w:t xml:space="preserve">initiale et la date d’évaluation du remboursement anticipé automatique concernée (soit un taux de rendement annuel (TRA) maximum net de frais de gestion du contrat hors prélèvements fiscaux et sociaux de </w:t>
      </w:r>
      <w:r w:rsidR="006100F7" w:rsidRPr="008704E1">
        <w:rPr>
          <w:sz w:val="18"/>
          <w:szCs w:val="18"/>
        </w:rPr>
        <w:fldChar w:fldCharType="begin"/>
      </w:r>
      <w:r w:rsidR="006100F7" w:rsidRPr="008704E1">
        <w:rPr>
          <w:sz w:val="18"/>
          <w:szCs w:val="18"/>
        </w:rPr>
        <w:instrText xml:space="preserve"> REF TRA1 \h </w:instrText>
      </w:r>
      <w:r w:rsidR="006100F7" w:rsidRPr="008704E1">
        <w:rPr>
          <w:sz w:val="18"/>
          <w:szCs w:val="18"/>
        </w:rPr>
      </w:r>
      <w:r w:rsidR="006100F7" w:rsidRPr="008704E1">
        <w:rPr>
          <w:sz w:val="18"/>
          <w:szCs w:val="18"/>
        </w:rPr>
        <w:fldChar w:fldCharType="separate"/>
      </w:r>
      <w:r w:rsidR="00A51DDF">
        <w:rPr>
          <w:rFonts w:cs="Arial"/>
          <w:sz w:val="18"/>
          <w:szCs w:val="18"/>
          <w:highlight w:val="yellow"/>
        </w:rPr>
        <w:t>TRA1</w:t>
      </w:r>
      <w:r w:rsidR="006100F7" w:rsidRPr="008704E1">
        <w:rPr>
          <w:sz w:val="18"/>
          <w:szCs w:val="18"/>
        </w:rPr>
        <w:fldChar w:fldCharType="end"/>
      </w:r>
      <w:r w:rsidRPr="008704E1">
        <w:rPr>
          <w:sz w:val="18"/>
          <w:szCs w:val="18"/>
        </w:rPr>
        <w:t>)</w:t>
      </w:r>
      <w:r w:rsidR="007A643D" w:rsidRPr="008704E1">
        <w:rPr>
          <w:sz w:val="18"/>
          <w:szCs w:val="18"/>
        </w:rPr>
        <w:t>.</w:t>
      </w:r>
    </w:p>
    <w:p w14:paraId="772FD5CF" w14:textId="77777777" w:rsidR="006100F7" w:rsidRDefault="006100F7" w:rsidP="001108DF">
      <w:pPr>
        <w:spacing w:after="0"/>
        <w:rPr>
          <w:sz w:val="18"/>
          <w:szCs w:val="18"/>
        </w:rPr>
      </w:pPr>
    </w:p>
    <w:p w14:paraId="012A69B4" w14:textId="7424AB4B" w:rsidR="006100F7" w:rsidRPr="008704E1" w:rsidRDefault="006100F7" w:rsidP="008704E1">
      <w:pPr>
        <w:pStyle w:val="Paragraphedeliste"/>
        <w:numPr>
          <w:ilvl w:val="0"/>
          <w:numId w:val="5"/>
        </w:numPr>
        <w:spacing w:after="0"/>
        <w:rPr>
          <w:sz w:val="18"/>
          <w:szCs w:val="18"/>
        </w:rPr>
      </w:pPr>
      <w:r w:rsidRPr="008704E1">
        <w:rPr>
          <w:sz w:val="18"/>
          <w:szCs w:val="18"/>
        </w:rPr>
        <w:t xml:space="preserve">A l’échéance des </w:t>
      </w:r>
      <w:r w:rsidRPr="008704E1">
        <w:rPr>
          <w:sz w:val="18"/>
          <w:szCs w:val="18"/>
        </w:rPr>
        <w:fldChar w:fldCharType="begin"/>
      </w:r>
      <w:r w:rsidRPr="008704E1">
        <w:rPr>
          <w:sz w:val="18"/>
          <w:szCs w:val="18"/>
        </w:rPr>
        <w:instrText xml:space="preserve"> REF Horizon \h </w:instrText>
      </w:r>
      <w:r w:rsidRPr="008704E1">
        <w:rPr>
          <w:sz w:val="18"/>
          <w:szCs w:val="18"/>
        </w:rPr>
      </w:r>
      <w:r w:rsidRPr="008704E1">
        <w:rPr>
          <w:sz w:val="18"/>
          <w:szCs w:val="18"/>
        </w:rPr>
        <w:fldChar w:fldCharType="separate"/>
      </w:r>
      <w:r w:rsidR="00A51DDF" w:rsidRPr="00F2115F">
        <w:rPr>
          <w:rFonts w:cs="Arial"/>
          <w:sz w:val="18"/>
          <w:szCs w:val="18"/>
          <w:highlight w:val="yellow"/>
        </w:rPr>
        <w:t>Horizon</w:t>
      </w:r>
      <w:r w:rsidRPr="008704E1">
        <w:rPr>
          <w:sz w:val="18"/>
          <w:szCs w:val="18"/>
        </w:rPr>
        <w:fldChar w:fldCharType="end"/>
      </w:r>
      <w:r w:rsidRPr="008704E1">
        <w:rPr>
          <w:sz w:val="18"/>
          <w:szCs w:val="18"/>
        </w:rPr>
        <w:t>, si le mécanisme de remboursement par anticipation n’a pas été activé précédemme</w:t>
      </w:r>
      <w:r w:rsidR="00957DB1" w:rsidRPr="008704E1">
        <w:rPr>
          <w:sz w:val="18"/>
          <w:szCs w:val="18"/>
        </w:rPr>
        <w:t>nt et si à la date de constatat</w:t>
      </w:r>
      <w:r w:rsidRPr="008704E1">
        <w:rPr>
          <w:sz w:val="18"/>
          <w:szCs w:val="18"/>
        </w:rPr>
        <w:t xml:space="preserve">ion finale, le niveau </w:t>
      </w:r>
      <w:r w:rsidR="00553DAB">
        <w:rPr>
          <w:sz w:val="18"/>
          <w:szCs w:val="18"/>
        </w:rPr>
        <w:fldChar w:fldCharType="begin"/>
      </w:r>
      <w:r w:rsidR="00553DAB">
        <w:rPr>
          <w:sz w:val="18"/>
          <w:szCs w:val="18"/>
        </w:rPr>
        <w:instrText xml:space="preserve"> REF Pluriel \h </w:instrText>
      </w:r>
      <w:r w:rsidR="00553DAB">
        <w:rPr>
          <w:sz w:val="18"/>
          <w:szCs w:val="18"/>
        </w:rPr>
      </w:r>
      <w:r w:rsidR="00553DAB">
        <w:rPr>
          <w:sz w:val="18"/>
          <w:szCs w:val="18"/>
        </w:rPr>
        <w:fldChar w:fldCharType="separate"/>
      </w:r>
      <w:r w:rsidR="00553DAB" w:rsidRPr="003527F9">
        <w:rPr>
          <w:rFonts w:cs="Arial"/>
          <w:sz w:val="18"/>
          <w:szCs w:val="18"/>
          <w:highlight w:val="yellow"/>
        </w:rPr>
        <w:t>du/des sous-jacent(s)</w:t>
      </w:r>
      <w:r w:rsidR="00553DAB">
        <w:rPr>
          <w:sz w:val="18"/>
          <w:szCs w:val="18"/>
        </w:rPr>
        <w:fldChar w:fldCharType="end"/>
      </w:r>
      <w:r w:rsidRPr="008704E1">
        <w:rPr>
          <w:sz w:val="18"/>
          <w:szCs w:val="18"/>
        </w:rPr>
        <w:t xml:space="preserve"> (dividendes non réinvestis) est supérieur ou égal au niveau de remboursement anticipé concerné, l’investisseur reçoit le capital net investi majoré d’une p</w:t>
      </w:r>
      <w:r w:rsidR="00E45A48" w:rsidRPr="008704E1">
        <w:rPr>
          <w:sz w:val="18"/>
          <w:szCs w:val="18"/>
        </w:rPr>
        <w:t>rime de rem</w:t>
      </w:r>
      <w:r w:rsidR="00356BCA" w:rsidRPr="008704E1">
        <w:rPr>
          <w:sz w:val="18"/>
          <w:szCs w:val="18"/>
        </w:rPr>
        <w:t xml:space="preserve">boursement de </w:t>
      </w:r>
      <w:r w:rsidR="00356BCA" w:rsidRPr="008704E1">
        <w:rPr>
          <w:sz w:val="18"/>
          <w:szCs w:val="18"/>
        </w:rPr>
        <w:fldChar w:fldCharType="begin"/>
      </w:r>
      <w:r w:rsidR="00356BCA" w:rsidRPr="008704E1">
        <w:rPr>
          <w:sz w:val="18"/>
          <w:szCs w:val="18"/>
        </w:rPr>
        <w:instrText xml:space="preserve"> REF Coupon \h </w:instrText>
      </w:r>
      <w:r w:rsidR="00356BCA" w:rsidRPr="008704E1">
        <w:rPr>
          <w:sz w:val="18"/>
          <w:szCs w:val="18"/>
        </w:rPr>
      </w:r>
      <w:r w:rsidR="00356BCA" w:rsidRPr="008704E1">
        <w:rPr>
          <w:sz w:val="18"/>
          <w:szCs w:val="18"/>
        </w:rPr>
        <w:fldChar w:fldCharType="separate"/>
      </w:r>
      <w:r w:rsidR="00A51DDF">
        <w:rPr>
          <w:rFonts w:cs="Arial"/>
          <w:sz w:val="18"/>
          <w:szCs w:val="18"/>
        </w:rPr>
        <w:t xml:space="preserve"> </w:t>
      </w:r>
      <w:r w:rsidR="00A51DDF">
        <w:rPr>
          <w:rFonts w:cs="Arial"/>
          <w:sz w:val="18"/>
          <w:szCs w:val="18"/>
          <w:highlight w:val="yellow"/>
        </w:rPr>
        <w:t>Coupon</w:t>
      </w:r>
      <w:r w:rsidR="00356BCA" w:rsidRPr="008704E1">
        <w:rPr>
          <w:sz w:val="18"/>
          <w:szCs w:val="18"/>
        </w:rPr>
        <w:fldChar w:fldCharType="end"/>
      </w:r>
      <w:r w:rsidRPr="008704E1">
        <w:rPr>
          <w:sz w:val="18"/>
          <w:szCs w:val="18"/>
        </w:rPr>
        <w:t xml:space="preserve"> (non capitalisables) (Taux de rendement (TRA) net de frais de gestion du contrat hors prélèvements fiscaux et sociaux de</w:t>
      </w:r>
      <w:r w:rsidR="00197A3D">
        <w:rPr>
          <w:sz w:val="18"/>
          <w:szCs w:val="18"/>
        </w:rPr>
        <w:t xml:space="preserve"> </w:t>
      </w:r>
      <w:r w:rsidRPr="008704E1">
        <w:rPr>
          <w:sz w:val="18"/>
          <w:szCs w:val="18"/>
        </w:rPr>
        <w:t>)</w:t>
      </w:r>
      <w:r w:rsidR="00356BCA" w:rsidRPr="008704E1">
        <w:rPr>
          <w:sz w:val="18"/>
          <w:szCs w:val="18"/>
        </w:rPr>
        <w:t>.</w:t>
      </w:r>
    </w:p>
    <w:p w14:paraId="5325C979" w14:textId="77777777" w:rsidR="006100F7" w:rsidRDefault="006100F7" w:rsidP="001108DF">
      <w:pPr>
        <w:spacing w:after="0"/>
        <w:rPr>
          <w:sz w:val="18"/>
          <w:szCs w:val="18"/>
        </w:rPr>
      </w:pPr>
    </w:p>
    <w:p w14:paraId="6BAF11CE" w14:textId="77777777" w:rsidR="006100F7" w:rsidRPr="008704E1" w:rsidRDefault="006100F7" w:rsidP="008704E1">
      <w:pPr>
        <w:pStyle w:val="Paragraphedeliste"/>
        <w:numPr>
          <w:ilvl w:val="1"/>
          <w:numId w:val="2"/>
        </w:numPr>
        <w:spacing w:after="0"/>
        <w:rPr>
          <w:sz w:val="18"/>
          <w:szCs w:val="18"/>
        </w:rPr>
      </w:pPr>
      <w:r w:rsidRPr="008704E1">
        <w:rPr>
          <w:sz w:val="18"/>
          <w:szCs w:val="18"/>
        </w:rPr>
        <w:t>Inconvénients :</w:t>
      </w:r>
    </w:p>
    <w:p w14:paraId="364AF1E4" w14:textId="77777777" w:rsidR="00957DB1" w:rsidRPr="00957DB1" w:rsidRDefault="00957DB1" w:rsidP="00957DB1">
      <w:pPr>
        <w:spacing w:after="0"/>
        <w:rPr>
          <w:sz w:val="18"/>
          <w:szCs w:val="18"/>
        </w:rPr>
      </w:pPr>
    </w:p>
    <w:p w14:paraId="742E7A96" w14:textId="77777777" w:rsidR="006100F7" w:rsidRPr="008704E1" w:rsidRDefault="00957DB1" w:rsidP="008704E1">
      <w:pPr>
        <w:pStyle w:val="Paragraphedeliste"/>
        <w:numPr>
          <w:ilvl w:val="0"/>
          <w:numId w:val="14"/>
        </w:numPr>
        <w:spacing w:after="0"/>
        <w:rPr>
          <w:sz w:val="18"/>
          <w:szCs w:val="18"/>
        </w:rPr>
      </w:pPr>
      <w:r w:rsidRPr="008704E1">
        <w:rPr>
          <w:sz w:val="18"/>
          <w:szCs w:val="18"/>
        </w:rPr>
        <w:t>Le titre de créance n’est pas un support à capital g</w:t>
      </w:r>
      <w:r w:rsidR="00162345" w:rsidRPr="008704E1">
        <w:rPr>
          <w:sz w:val="18"/>
          <w:szCs w:val="18"/>
        </w:rPr>
        <w:t>a</w:t>
      </w:r>
      <w:r w:rsidRPr="008704E1">
        <w:rPr>
          <w:sz w:val="18"/>
          <w:szCs w:val="18"/>
        </w:rPr>
        <w:t xml:space="preserve">ranti. A la date de remboursement final, l’investisseur peut donc perdre tout ou une partie du capital net investi si, à la date de constatation finale, le </w:t>
      </w:r>
      <w:r w:rsidR="00D85F6B" w:rsidRPr="008704E1">
        <w:rPr>
          <w:sz w:val="18"/>
          <w:szCs w:val="18"/>
        </w:rPr>
        <w:fldChar w:fldCharType="begin"/>
      </w:r>
      <w:r w:rsidR="00D85F6B" w:rsidRPr="008704E1">
        <w:rPr>
          <w:sz w:val="18"/>
          <w:szCs w:val="18"/>
        </w:rPr>
        <w:instrText xml:space="preserve"> REF Observation \h </w:instrText>
      </w:r>
      <w:r w:rsidR="00D85F6B" w:rsidRPr="008704E1">
        <w:rPr>
          <w:sz w:val="18"/>
          <w:szCs w:val="18"/>
        </w:rPr>
      </w:r>
      <w:r w:rsidR="00D85F6B" w:rsidRPr="008704E1">
        <w:rPr>
          <w:sz w:val="18"/>
          <w:szCs w:val="18"/>
        </w:rPr>
        <w:fldChar w:fldCharType="separate"/>
      </w:r>
      <w:r w:rsidR="00A51DDF">
        <w:rPr>
          <w:rFonts w:cs="Arial"/>
          <w:sz w:val="18"/>
          <w:szCs w:val="18"/>
          <w:highlight w:val="yellow"/>
        </w:rPr>
        <w:t>Observation</w:t>
      </w:r>
      <w:r w:rsidR="00D85F6B" w:rsidRPr="008704E1">
        <w:rPr>
          <w:sz w:val="18"/>
          <w:szCs w:val="18"/>
        </w:rPr>
        <w:fldChar w:fldCharType="end"/>
      </w:r>
      <w:r w:rsidR="000E0804" w:rsidRPr="008704E1">
        <w:rPr>
          <w:sz w:val="18"/>
          <w:szCs w:val="18"/>
        </w:rPr>
        <w:t xml:space="preserve">, est en baisse de plus de </w:t>
      </w:r>
      <w:r w:rsidR="00D07659">
        <w:rPr>
          <w:sz w:val="18"/>
          <w:szCs w:val="18"/>
        </w:rPr>
        <w:fldChar w:fldCharType="begin"/>
      </w:r>
      <w:r w:rsidR="00D07659">
        <w:rPr>
          <w:sz w:val="18"/>
          <w:szCs w:val="18"/>
        </w:rPr>
        <w:instrText xml:space="preserve"> REF Baisse_Perte \h </w:instrText>
      </w:r>
      <w:r w:rsidR="00D07659">
        <w:rPr>
          <w:sz w:val="18"/>
          <w:szCs w:val="18"/>
        </w:rPr>
      </w:r>
      <w:r w:rsidR="00D07659">
        <w:rPr>
          <w:sz w:val="18"/>
          <w:szCs w:val="18"/>
        </w:rPr>
        <w:fldChar w:fldCharType="separate"/>
      </w:r>
      <w:r w:rsidR="00D07659" w:rsidRPr="00D07659">
        <w:rPr>
          <w:sz w:val="18"/>
          <w:szCs w:val="18"/>
          <w:highlight w:val="yellow"/>
        </w:rPr>
        <w:t>Baisse perte</w:t>
      </w:r>
      <w:r w:rsidR="00D07659">
        <w:rPr>
          <w:sz w:val="18"/>
          <w:szCs w:val="18"/>
        </w:rPr>
        <w:fldChar w:fldCharType="end"/>
      </w:r>
      <w:r w:rsidR="000E0804" w:rsidRPr="008704E1">
        <w:rPr>
          <w:sz w:val="18"/>
          <w:szCs w:val="18"/>
        </w:rPr>
        <w:t xml:space="preserve"> par rapport au niveau initial. La perte en capital est</w:t>
      </w:r>
      <w:r w:rsidR="00D85F6B" w:rsidRPr="008704E1">
        <w:rPr>
          <w:sz w:val="18"/>
          <w:szCs w:val="18"/>
        </w:rPr>
        <w:t xml:space="preserve"> a</w:t>
      </w:r>
      <w:r w:rsidR="000E0804" w:rsidRPr="008704E1">
        <w:rPr>
          <w:sz w:val="18"/>
          <w:szCs w:val="18"/>
        </w:rPr>
        <w:t xml:space="preserve">lors supérieure à </w:t>
      </w:r>
      <w:r w:rsidR="00D07659">
        <w:rPr>
          <w:sz w:val="18"/>
          <w:szCs w:val="18"/>
        </w:rPr>
        <w:fldChar w:fldCharType="begin"/>
      </w:r>
      <w:r w:rsidR="00D07659">
        <w:rPr>
          <w:sz w:val="18"/>
          <w:szCs w:val="18"/>
        </w:rPr>
        <w:instrText xml:space="preserve"> REF Baisse_Perte \h </w:instrText>
      </w:r>
      <w:r w:rsidR="00D07659">
        <w:rPr>
          <w:sz w:val="18"/>
          <w:szCs w:val="18"/>
        </w:rPr>
      </w:r>
      <w:r w:rsidR="00D07659">
        <w:rPr>
          <w:sz w:val="18"/>
          <w:szCs w:val="18"/>
        </w:rPr>
        <w:fldChar w:fldCharType="separate"/>
      </w:r>
      <w:r w:rsidR="00D07659" w:rsidRPr="00D07659">
        <w:rPr>
          <w:sz w:val="18"/>
          <w:szCs w:val="18"/>
          <w:highlight w:val="yellow"/>
        </w:rPr>
        <w:t>Baisse perte</w:t>
      </w:r>
      <w:r w:rsidR="00D07659">
        <w:rPr>
          <w:sz w:val="18"/>
          <w:szCs w:val="18"/>
        </w:rPr>
        <w:fldChar w:fldCharType="end"/>
      </w:r>
      <w:r w:rsidR="000E0804" w:rsidRPr="008704E1">
        <w:rPr>
          <w:sz w:val="18"/>
          <w:szCs w:val="18"/>
        </w:rPr>
        <w:t xml:space="preserve"> et peut aller jusqu’à la totalité du capital net investi.</w:t>
      </w:r>
    </w:p>
    <w:p w14:paraId="3621C6A0" w14:textId="77777777" w:rsidR="000E0804" w:rsidRDefault="000E0804" w:rsidP="006100F7">
      <w:pPr>
        <w:spacing w:after="0"/>
        <w:rPr>
          <w:sz w:val="18"/>
          <w:szCs w:val="18"/>
        </w:rPr>
      </w:pPr>
    </w:p>
    <w:p w14:paraId="48CDC4F6" w14:textId="77777777" w:rsidR="000E0804" w:rsidRPr="008704E1" w:rsidRDefault="000E0804" w:rsidP="008704E1">
      <w:pPr>
        <w:pStyle w:val="Paragraphedeliste"/>
        <w:numPr>
          <w:ilvl w:val="0"/>
          <w:numId w:val="14"/>
        </w:numPr>
        <w:spacing w:after="0"/>
        <w:rPr>
          <w:sz w:val="18"/>
          <w:szCs w:val="18"/>
        </w:rPr>
      </w:pPr>
      <w:r w:rsidRPr="008704E1">
        <w:rPr>
          <w:sz w:val="18"/>
          <w:szCs w:val="18"/>
        </w:rPr>
        <w:t>Si l’investisseur réalise son investissement (par un arbitrage du titre de créance ou un rachat total ou partiel sur son contra</w:t>
      </w:r>
      <w:r w:rsidR="002D1E52" w:rsidRPr="008704E1">
        <w:rPr>
          <w:sz w:val="18"/>
          <w:szCs w:val="18"/>
        </w:rPr>
        <w:t>t) avant la date de remboursemen</w:t>
      </w:r>
      <w:r w:rsidRPr="008704E1">
        <w:rPr>
          <w:sz w:val="18"/>
          <w:szCs w:val="18"/>
        </w:rPr>
        <w:t>t final (y compris le cas échéant , lors d’une date de remboursement anticipé automatique alors que les conditions de déclenchement du remboursement anticipé automatique ne sont pas réunies), il peut subir une perte en capital non mesurable à priori pouvant être totale ou partielle.</w:t>
      </w:r>
    </w:p>
    <w:p w14:paraId="1909ED3B" w14:textId="77777777" w:rsidR="000E0804" w:rsidRDefault="000E0804" w:rsidP="006100F7">
      <w:pPr>
        <w:spacing w:after="0"/>
        <w:rPr>
          <w:sz w:val="18"/>
          <w:szCs w:val="18"/>
        </w:rPr>
      </w:pPr>
    </w:p>
    <w:p w14:paraId="2CDEBE6F" w14:textId="77777777" w:rsidR="000E0804" w:rsidRPr="008704E1" w:rsidRDefault="000E0804" w:rsidP="008704E1">
      <w:pPr>
        <w:pStyle w:val="Paragraphedeliste"/>
        <w:numPr>
          <w:ilvl w:val="0"/>
          <w:numId w:val="14"/>
        </w:numPr>
        <w:spacing w:after="0"/>
        <w:rPr>
          <w:sz w:val="18"/>
          <w:szCs w:val="18"/>
        </w:rPr>
      </w:pPr>
      <w:r w:rsidRPr="008704E1">
        <w:rPr>
          <w:sz w:val="18"/>
          <w:szCs w:val="18"/>
        </w:rPr>
        <w:t xml:space="preserve">De même, en cas de décès de l’investisseur, avant la date de remboursement final (y compris le cas échéant, lors d’une date de remboursement anticipé automatique ne sont pas réunies), la valeur de remboursement du </w:t>
      </w:r>
      <w:r w:rsidR="008D11A9" w:rsidRPr="008704E1">
        <w:rPr>
          <w:sz w:val="18"/>
          <w:szCs w:val="18"/>
        </w:rPr>
        <w:t>titre de créance</w:t>
      </w:r>
      <w:r w:rsidRPr="008704E1">
        <w:rPr>
          <w:sz w:val="18"/>
          <w:szCs w:val="18"/>
        </w:rPr>
        <w:t xml:space="preserve"> dépendra des paramètres de marché à la date de sa liquidation, cette valeur de remboursement étant retenue pour le calcul du capital décès dû au titre du contrat d’assurance vie concerné. L’investisseur peut donc subir une perte en capital non mesurable à priori pouvant être totale ou partielle.</w:t>
      </w:r>
    </w:p>
    <w:p w14:paraId="783C8588" w14:textId="77777777" w:rsidR="000E0804" w:rsidRDefault="000E0804" w:rsidP="006100F7">
      <w:pPr>
        <w:spacing w:after="0"/>
        <w:rPr>
          <w:sz w:val="18"/>
          <w:szCs w:val="18"/>
        </w:rPr>
      </w:pPr>
    </w:p>
    <w:p w14:paraId="44DBB11C" w14:textId="77777777" w:rsidR="000E0804" w:rsidRPr="008704E1" w:rsidRDefault="000E0804" w:rsidP="008704E1">
      <w:pPr>
        <w:pStyle w:val="Paragraphedeliste"/>
        <w:numPr>
          <w:ilvl w:val="0"/>
          <w:numId w:val="14"/>
        </w:numPr>
        <w:spacing w:after="0"/>
        <w:rPr>
          <w:sz w:val="18"/>
          <w:szCs w:val="18"/>
        </w:rPr>
      </w:pPr>
      <w:r w:rsidRPr="008704E1">
        <w:rPr>
          <w:sz w:val="18"/>
          <w:szCs w:val="18"/>
        </w:rPr>
        <w:t>En</w:t>
      </w:r>
      <w:r w:rsidR="00162345" w:rsidRPr="008704E1">
        <w:rPr>
          <w:sz w:val="18"/>
          <w:szCs w:val="18"/>
        </w:rPr>
        <w:t xml:space="preserve"> </w:t>
      </w:r>
      <w:r w:rsidRPr="008704E1">
        <w:rPr>
          <w:sz w:val="18"/>
          <w:szCs w:val="18"/>
        </w:rPr>
        <w:t>cas de faillite ou de défaut de paiement de l’emetteur ainsi que de</w:t>
      </w:r>
      <w:r w:rsidR="00162345" w:rsidRPr="008704E1">
        <w:rPr>
          <w:sz w:val="18"/>
          <w:szCs w:val="18"/>
        </w:rPr>
        <w:t xml:space="preserve"> la</w:t>
      </w:r>
      <w:r w:rsidRPr="008704E1">
        <w:rPr>
          <w:sz w:val="18"/>
          <w:szCs w:val="18"/>
        </w:rPr>
        <w:t xml:space="preserve"> faillite, de défaut de paiement ou de mise en résolution de </w:t>
      </w:r>
      <w:r w:rsidR="00C63954" w:rsidRPr="008704E1">
        <w:rPr>
          <w:sz w:val="18"/>
          <w:szCs w:val="18"/>
        </w:rPr>
        <w:fldChar w:fldCharType="begin"/>
      </w:r>
      <w:r w:rsidR="00C63954" w:rsidRPr="008704E1">
        <w:rPr>
          <w:sz w:val="18"/>
          <w:szCs w:val="18"/>
        </w:rPr>
        <w:instrText xml:space="preserve"> REF Garant \h </w:instrText>
      </w:r>
      <w:r w:rsidR="00C63954" w:rsidRPr="008704E1">
        <w:rPr>
          <w:sz w:val="18"/>
          <w:szCs w:val="18"/>
        </w:rPr>
      </w:r>
      <w:r w:rsidR="00C63954" w:rsidRPr="008704E1">
        <w:rPr>
          <w:sz w:val="18"/>
          <w:szCs w:val="18"/>
        </w:rPr>
        <w:fldChar w:fldCharType="separate"/>
      </w:r>
      <w:r w:rsidR="00A51DDF">
        <w:rPr>
          <w:rFonts w:cs="Arial"/>
          <w:sz w:val="18"/>
          <w:szCs w:val="18"/>
          <w:highlight w:val="yellow"/>
        </w:rPr>
        <w:t>Garant</w:t>
      </w:r>
      <w:r w:rsidR="00C63954" w:rsidRPr="008704E1">
        <w:rPr>
          <w:sz w:val="18"/>
          <w:szCs w:val="18"/>
        </w:rPr>
        <w:fldChar w:fldCharType="end"/>
      </w:r>
      <w:r w:rsidRPr="008704E1">
        <w:rPr>
          <w:sz w:val="18"/>
          <w:szCs w:val="18"/>
        </w:rPr>
        <w:t>, garant de la formule,</w:t>
      </w:r>
      <w:r w:rsidR="00162345" w:rsidRPr="008704E1">
        <w:rPr>
          <w:sz w:val="18"/>
          <w:szCs w:val="18"/>
        </w:rPr>
        <w:t xml:space="preserve"> l’investisseur peut perdre tout ou une partie du capital net investi.</w:t>
      </w:r>
    </w:p>
    <w:p w14:paraId="3B265F01" w14:textId="77777777" w:rsidR="00162345" w:rsidRDefault="00162345" w:rsidP="006100F7">
      <w:pPr>
        <w:spacing w:after="0"/>
        <w:rPr>
          <w:sz w:val="18"/>
          <w:szCs w:val="18"/>
        </w:rPr>
      </w:pPr>
    </w:p>
    <w:p w14:paraId="4A178F6A" w14:textId="77777777" w:rsidR="00162345" w:rsidRPr="008704E1" w:rsidRDefault="00162345" w:rsidP="008704E1">
      <w:pPr>
        <w:pStyle w:val="Paragraphedeliste"/>
        <w:numPr>
          <w:ilvl w:val="0"/>
          <w:numId w:val="14"/>
        </w:numPr>
        <w:spacing w:after="0"/>
        <w:rPr>
          <w:sz w:val="18"/>
          <w:szCs w:val="18"/>
        </w:rPr>
      </w:pPr>
      <w:r w:rsidRPr="008704E1">
        <w:rPr>
          <w:sz w:val="18"/>
          <w:szCs w:val="18"/>
        </w:rPr>
        <w:t>Il n’y a pas de déclenchement d’un remboursement anticipé automatique du titre de créance dès lors que</w:t>
      </w:r>
      <w:r w:rsidR="00A37C72">
        <w:rPr>
          <w:sz w:val="18"/>
          <w:szCs w:val="18"/>
        </w:rPr>
        <w:t xml:space="preserve"> le</w:t>
      </w:r>
      <w:r w:rsidRPr="008704E1">
        <w:rPr>
          <w:sz w:val="18"/>
          <w:szCs w:val="18"/>
        </w:rPr>
        <w:t xml:space="preserve"> </w:t>
      </w:r>
      <w:r w:rsidRPr="008704E1">
        <w:rPr>
          <w:sz w:val="18"/>
          <w:szCs w:val="18"/>
        </w:rPr>
        <w:fldChar w:fldCharType="begin"/>
      </w:r>
      <w:r w:rsidRPr="008704E1">
        <w:rPr>
          <w:sz w:val="18"/>
          <w:szCs w:val="18"/>
        </w:rPr>
        <w:instrText xml:space="preserve"> REF Observation \h </w:instrText>
      </w:r>
      <w:r w:rsidRPr="008704E1">
        <w:rPr>
          <w:sz w:val="18"/>
          <w:szCs w:val="18"/>
        </w:rPr>
      </w:r>
      <w:r w:rsidRPr="008704E1">
        <w:rPr>
          <w:sz w:val="18"/>
          <w:szCs w:val="18"/>
        </w:rPr>
        <w:fldChar w:fldCharType="separate"/>
      </w:r>
      <w:r w:rsidR="00A51DDF">
        <w:rPr>
          <w:rFonts w:cs="Arial"/>
          <w:sz w:val="18"/>
          <w:szCs w:val="18"/>
          <w:highlight w:val="yellow"/>
        </w:rPr>
        <w:t>Observation</w:t>
      </w:r>
      <w:r w:rsidRPr="008704E1">
        <w:rPr>
          <w:sz w:val="18"/>
          <w:szCs w:val="18"/>
        </w:rPr>
        <w:fldChar w:fldCharType="end"/>
      </w:r>
      <w:r w:rsidRPr="008704E1">
        <w:rPr>
          <w:sz w:val="18"/>
          <w:szCs w:val="18"/>
        </w:rPr>
        <w:t xml:space="preserve"> ne clôture pas à un niveau supérieur au niveau de remboursement anticipé automatique, à l’une des dates d’évaluation du remboursement anticipé automatique.</w:t>
      </w:r>
    </w:p>
    <w:p w14:paraId="04E5BE7C" w14:textId="77777777" w:rsidR="00162345" w:rsidRDefault="00162345" w:rsidP="006100F7">
      <w:pPr>
        <w:spacing w:after="0"/>
        <w:rPr>
          <w:sz w:val="18"/>
          <w:szCs w:val="18"/>
        </w:rPr>
      </w:pPr>
    </w:p>
    <w:p w14:paraId="7CC960E0" w14:textId="77777777" w:rsidR="00162345" w:rsidRDefault="00162345" w:rsidP="008704E1">
      <w:pPr>
        <w:pStyle w:val="Paragraphedeliste"/>
        <w:numPr>
          <w:ilvl w:val="0"/>
          <w:numId w:val="14"/>
        </w:numPr>
        <w:spacing w:after="0"/>
        <w:rPr>
          <w:sz w:val="18"/>
          <w:szCs w:val="18"/>
        </w:rPr>
      </w:pPr>
      <w:r w:rsidRPr="008704E1">
        <w:rPr>
          <w:sz w:val="18"/>
          <w:szCs w:val="18"/>
        </w:rPr>
        <w:t>La performance du titre de créance peut être inférieure à celle d’un investissement direct dans un placement sans risque de même durée.</w:t>
      </w:r>
    </w:p>
    <w:p w14:paraId="54967CAA" w14:textId="77777777" w:rsidR="00A653D8" w:rsidRPr="00A653D8" w:rsidRDefault="00A653D8" w:rsidP="00A653D8">
      <w:pPr>
        <w:pStyle w:val="Paragraphedeliste"/>
        <w:rPr>
          <w:sz w:val="18"/>
          <w:szCs w:val="18"/>
        </w:rPr>
      </w:pPr>
    </w:p>
    <w:p w14:paraId="2C397960" w14:textId="77777777" w:rsidR="00A653D8" w:rsidRPr="008704E1" w:rsidRDefault="00A653D8" w:rsidP="008704E1">
      <w:pPr>
        <w:pStyle w:val="Paragraphedeliste"/>
        <w:numPr>
          <w:ilvl w:val="0"/>
          <w:numId w:val="14"/>
        </w:numPr>
        <w:spacing w:after="0"/>
        <w:rPr>
          <w:sz w:val="18"/>
          <w:szCs w:val="18"/>
        </w:rPr>
      </w:pPr>
      <w:r>
        <w:rPr>
          <w:sz w:val="18"/>
          <w:szCs w:val="18"/>
        </w:rPr>
        <w:t>L’investisseur ne bénéficie pas des dividendes détachés par les actions associées au produit structuré.</w:t>
      </w:r>
    </w:p>
    <w:p w14:paraId="33F215C4" w14:textId="77777777" w:rsidR="00162345" w:rsidRDefault="00162345" w:rsidP="006100F7">
      <w:pPr>
        <w:spacing w:after="0"/>
        <w:rPr>
          <w:sz w:val="18"/>
          <w:szCs w:val="18"/>
        </w:rPr>
      </w:pPr>
    </w:p>
    <w:p w14:paraId="6939DB63" w14:textId="77777777" w:rsidR="00162345" w:rsidRPr="008704E1" w:rsidRDefault="00162345" w:rsidP="008704E1">
      <w:pPr>
        <w:pStyle w:val="Paragraphedeliste"/>
        <w:numPr>
          <w:ilvl w:val="0"/>
          <w:numId w:val="14"/>
        </w:numPr>
        <w:spacing w:after="0"/>
        <w:rPr>
          <w:sz w:val="18"/>
          <w:szCs w:val="18"/>
        </w:rPr>
      </w:pPr>
      <w:r w:rsidRPr="008704E1">
        <w:rPr>
          <w:sz w:val="18"/>
          <w:szCs w:val="18"/>
        </w:rPr>
        <w:t xml:space="preserve">L’investisseur ne connait pas à l’avance la durée exacte de son investissement qui est comprise entre 1 an et </w:t>
      </w:r>
      <w:r w:rsidRPr="008704E1">
        <w:rPr>
          <w:sz w:val="18"/>
          <w:szCs w:val="18"/>
        </w:rPr>
        <w:fldChar w:fldCharType="begin"/>
      </w:r>
      <w:r w:rsidRPr="008704E1">
        <w:rPr>
          <w:sz w:val="18"/>
          <w:szCs w:val="18"/>
        </w:rPr>
        <w:instrText xml:space="preserve"> REF Horizon \h </w:instrText>
      </w:r>
      <w:r w:rsidRPr="008704E1">
        <w:rPr>
          <w:sz w:val="18"/>
          <w:szCs w:val="18"/>
        </w:rPr>
      </w:r>
      <w:r w:rsidRPr="008704E1">
        <w:rPr>
          <w:sz w:val="18"/>
          <w:szCs w:val="18"/>
        </w:rPr>
        <w:fldChar w:fldCharType="separate"/>
      </w:r>
      <w:r w:rsidR="00A51DDF" w:rsidRPr="00F2115F">
        <w:rPr>
          <w:rFonts w:cs="Arial"/>
          <w:sz w:val="18"/>
          <w:szCs w:val="18"/>
          <w:highlight w:val="yellow"/>
        </w:rPr>
        <w:t>Horizon</w:t>
      </w:r>
      <w:r w:rsidRPr="008704E1">
        <w:rPr>
          <w:sz w:val="18"/>
          <w:szCs w:val="18"/>
        </w:rPr>
        <w:fldChar w:fldCharType="end"/>
      </w:r>
      <w:r w:rsidR="00825669" w:rsidRPr="008704E1">
        <w:rPr>
          <w:sz w:val="18"/>
          <w:szCs w:val="18"/>
        </w:rPr>
        <w:t>.</w:t>
      </w:r>
    </w:p>
    <w:sectPr w:rsidR="00162345" w:rsidRPr="008704E1">
      <w:pgSz w:w="11906" w:h="16838"/>
      <w:pgMar w:top="1417" w:right="1417" w:bottom="1417" w:left="1417" w:header="708" w:footer="708"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46" w:author="Jacques Olivier PONGO EKOUM" w:date="2019-08-01T11:45:00Z" w:initials="JOPE">
    <w:p w14:paraId="1D765C95" w14:textId="77777777" w:rsidR="009D03D5" w:rsidRDefault="009D03D5">
      <w:pPr>
        <w:pStyle w:val="Commentaire"/>
      </w:pPr>
      <w:r>
        <w:rPr>
          <w:rStyle w:val="Marquedecommentaire"/>
        </w:rPr>
        <w:annotationRef/>
      </w:r>
      <w:r>
        <w:t>-Si Coupon distribuant</w:t>
      </w:r>
    </w:p>
    <w:p w14:paraId="60CA740D" w14:textId="77777777" w:rsidR="009D03D5" w:rsidRDefault="009D03D5">
      <w:pPr>
        <w:pStyle w:val="Commentaire"/>
      </w:pPr>
      <w:r>
        <w:t>-Si Coupon captilisant, « coupon fois le nombre de périodes écoulées »</w:t>
      </w:r>
    </w:p>
  </w:comment>
  <w:comment w:id="50" w:author="Jacques Olivier PONGO EKOUM" w:date="2019-08-01T11:45:00Z" w:initials="JOPE">
    <w:p w14:paraId="51D31234" w14:textId="77777777" w:rsidR="009D03D5" w:rsidRDefault="009D03D5" w:rsidP="00804763">
      <w:pPr>
        <w:pStyle w:val="Commentaire"/>
      </w:pPr>
      <w:r>
        <w:rPr>
          <w:rStyle w:val="Marquedecommentaire"/>
        </w:rPr>
        <w:annotationRef/>
      </w:r>
      <w:r>
        <w:t>-Si Coupon distribuant</w:t>
      </w:r>
    </w:p>
    <w:p w14:paraId="296E3BEB" w14:textId="77777777" w:rsidR="009D03D5" w:rsidRDefault="009D03D5" w:rsidP="00804763">
      <w:pPr>
        <w:pStyle w:val="Commentaire"/>
      </w:pPr>
      <w:r>
        <w:t xml:space="preserve">-Si Coupon capitalisant, « coupon fois le nombre de périodes écoulées » </w:t>
      </w:r>
    </w:p>
  </w:comment>
  <w:comment w:id="55" w:author="Jacques Olivier PONGO EKOUM" w:date="2019-08-01T12:06:00Z" w:initials="JOPE">
    <w:p w14:paraId="04FD76D9" w14:textId="77777777" w:rsidR="009D03D5" w:rsidRDefault="009D03D5">
      <w:pPr>
        <w:pStyle w:val="Commentaire"/>
      </w:pPr>
      <w:r>
        <w:rPr>
          <w:rStyle w:val="Marquedecommentaire"/>
        </w:rPr>
        <w:annotationRef/>
      </w:r>
      <w:r>
        <w:t>-Si Coupon capitalisant</w:t>
      </w:r>
    </w:p>
    <w:p w14:paraId="0AC51975" w14:textId="77777777" w:rsidR="009D03D5" w:rsidRDefault="009D03D5">
      <w:pPr>
        <w:pStyle w:val="Commentaire"/>
      </w:pPr>
      <w:r>
        <w:t>-Si Coupon distribuant, date de paiement = date de paiement des coupons</w:t>
      </w:r>
    </w:p>
    <w:p w14:paraId="466E60F0" w14:textId="77777777" w:rsidR="009D03D5" w:rsidRDefault="009D03D5">
      <w:pPr>
        <w:pStyle w:val="Commentaire"/>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0CA740D" w15:done="0"/>
  <w15:commentEx w15:paraId="296E3BEB" w15:done="0"/>
  <w15:commentEx w15:paraId="466E60F0"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814BE2"/>
    <w:multiLevelType w:val="hybridMultilevel"/>
    <w:tmpl w:val="C25A703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05960098"/>
    <w:multiLevelType w:val="hybridMultilevel"/>
    <w:tmpl w:val="DD162F38"/>
    <w:lvl w:ilvl="0" w:tplc="040C0001">
      <w:start w:val="1"/>
      <w:numFmt w:val="bullet"/>
      <w:lvlText w:val=""/>
      <w:lvlJc w:val="left"/>
      <w:pPr>
        <w:ind w:left="108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05FC51C4"/>
    <w:multiLevelType w:val="hybridMultilevel"/>
    <w:tmpl w:val="1E02AF4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06367AA8"/>
    <w:multiLevelType w:val="multilevel"/>
    <w:tmpl w:val="A36A9EF0"/>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440" w:hanging="1080"/>
      </w:pPr>
      <w:rPr>
        <w:rFonts w:hint="default"/>
      </w:rPr>
    </w:lvl>
    <w:lvl w:ilvl="8">
      <w:start w:val="1"/>
      <w:numFmt w:val="decimal"/>
      <w:isLgl/>
      <w:lvlText w:val="%1.%2.%3.%4.%5.%6.%7.%8.%9."/>
      <w:lvlJc w:val="left"/>
      <w:pPr>
        <w:ind w:left="1800" w:hanging="1440"/>
      </w:pPr>
      <w:rPr>
        <w:rFonts w:hint="default"/>
      </w:rPr>
    </w:lvl>
  </w:abstractNum>
  <w:abstractNum w:abstractNumId="4" w15:restartNumberingAfterBreak="0">
    <w:nsid w:val="0B2948FB"/>
    <w:multiLevelType w:val="multilevel"/>
    <w:tmpl w:val="040C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 w15:restartNumberingAfterBreak="0">
    <w:nsid w:val="0E214388"/>
    <w:multiLevelType w:val="hybridMultilevel"/>
    <w:tmpl w:val="0614B17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18D5489C"/>
    <w:multiLevelType w:val="hybridMultilevel"/>
    <w:tmpl w:val="A468956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1B9136FD"/>
    <w:multiLevelType w:val="hybridMultilevel"/>
    <w:tmpl w:val="A8B4834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C7A375B"/>
    <w:multiLevelType w:val="multilevel"/>
    <w:tmpl w:val="040C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15:restartNumberingAfterBreak="0">
    <w:nsid w:val="32C20A0D"/>
    <w:multiLevelType w:val="hybridMultilevel"/>
    <w:tmpl w:val="28386022"/>
    <w:lvl w:ilvl="0" w:tplc="49BC28DE">
      <w:start w:val="1"/>
      <w:numFmt w:val="bullet"/>
      <w:lvlText w:val="-"/>
      <w:lvlJc w:val="left"/>
      <w:pPr>
        <w:ind w:left="720" w:hanging="360"/>
      </w:pPr>
      <w:rPr>
        <w:rFonts w:ascii="Calibri" w:eastAsiaTheme="minorEastAsia" w:hAnsi="Calibri"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341F5772"/>
    <w:multiLevelType w:val="hybridMultilevel"/>
    <w:tmpl w:val="64E40938"/>
    <w:lvl w:ilvl="0" w:tplc="16727BDE">
      <w:start w:val="2"/>
      <w:numFmt w:val="bullet"/>
      <w:lvlText w:val="-"/>
      <w:lvlJc w:val="left"/>
      <w:pPr>
        <w:ind w:left="1080" w:hanging="360"/>
      </w:pPr>
      <w:rPr>
        <w:rFonts w:ascii="Calibri" w:eastAsiaTheme="minorEastAsia" w:hAnsi="Calibri" w:cstheme="minorBidi"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11" w15:restartNumberingAfterBreak="0">
    <w:nsid w:val="37F453F3"/>
    <w:multiLevelType w:val="hybridMultilevel"/>
    <w:tmpl w:val="A4C6F42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72810F1B"/>
    <w:multiLevelType w:val="hybridMultilevel"/>
    <w:tmpl w:val="A66E649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759C303B"/>
    <w:multiLevelType w:val="hybridMultilevel"/>
    <w:tmpl w:val="019062E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0"/>
  </w:num>
  <w:num w:numId="4">
    <w:abstractNumId w:val="10"/>
  </w:num>
  <w:num w:numId="5">
    <w:abstractNumId w:val="6"/>
  </w:num>
  <w:num w:numId="6">
    <w:abstractNumId w:val="1"/>
  </w:num>
  <w:num w:numId="7">
    <w:abstractNumId w:val="13"/>
  </w:num>
  <w:num w:numId="8">
    <w:abstractNumId w:val="2"/>
  </w:num>
  <w:num w:numId="9">
    <w:abstractNumId w:val="5"/>
  </w:num>
  <w:num w:numId="10">
    <w:abstractNumId w:val="7"/>
  </w:num>
  <w:num w:numId="11">
    <w:abstractNumId w:val="11"/>
  </w:num>
  <w:num w:numId="12">
    <w:abstractNumId w:val="3"/>
  </w:num>
  <w:num w:numId="13">
    <w:abstractNumId w:val="4"/>
  </w:num>
  <w:num w:numId="1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FR" w:vendorID="64" w:dllVersion="131078" w:nlCheck="1" w:checkStyle="0"/>
  <w:proofState w:spelling="clean" w:grammar="clean"/>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07CD2"/>
    <w:rsid w:val="0000553D"/>
    <w:rsid w:val="00006C39"/>
    <w:rsid w:val="00010AB5"/>
    <w:rsid w:val="00014C95"/>
    <w:rsid w:val="00017C20"/>
    <w:rsid w:val="00021780"/>
    <w:rsid w:val="0002398E"/>
    <w:rsid w:val="00036688"/>
    <w:rsid w:val="00041465"/>
    <w:rsid w:val="0005111F"/>
    <w:rsid w:val="00052A86"/>
    <w:rsid w:val="000556F4"/>
    <w:rsid w:val="000611BB"/>
    <w:rsid w:val="00062CFD"/>
    <w:rsid w:val="00064977"/>
    <w:rsid w:val="0006658F"/>
    <w:rsid w:val="00093E44"/>
    <w:rsid w:val="00094E2A"/>
    <w:rsid w:val="000A06A8"/>
    <w:rsid w:val="000A447B"/>
    <w:rsid w:val="000B498A"/>
    <w:rsid w:val="000C4C6F"/>
    <w:rsid w:val="000D459E"/>
    <w:rsid w:val="000D770A"/>
    <w:rsid w:val="000D7823"/>
    <w:rsid w:val="000E010C"/>
    <w:rsid w:val="000E0804"/>
    <w:rsid w:val="000E18F0"/>
    <w:rsid w:val="000E5129"/>
    <w:rsid w:val="000F19B5"/>
    <w:rsid w:val="000F6D29"/>
    <w:rsid w:val="00106570"/>
    <w:rsid w:val="001103D2"/>
    <w:rsid w:val="001108DF"/>
    <w:rsid w:val="00113E27"/>
    <w:rsid w:val="00123C86"/>
    <w:rsid w:val="001257E3"/>
    <w:rsid w:val="00131220"/>
    <w:rsid w:val="00132CDB"/>
    <w:rsid w:val="0014070E"/>
    <w:rsid w:val="00142346"/>
    <w:rsid w:val="00147E7A"/>
    <w:rsid w:val="001529FC"/>
    <w:rsid w:val="00155EA9"/>
    <w:rsid w:val="00162185"/>
    <w:rsid w:val="00162345"/>
    <w:rsid w:val="00165F1E"/>
    <w:rsid w:val="00171E04"/>
    <w:rsid w:val="001767F8"/>
    <w:rsid w:val="001802AB"/>
    <w:rsid w:val="0018111F"/>
    <w:rsid w:val="001827DB"/>
    <w:rsid w:val="00194A10"/>
    <w:rsid w:val="00197A3D"/>
    <w:rsid w:val="001A1D75"/>
    <w:rsid w:val="001A6B6E"/>
    <w:rsid w:val="001B1451"/>
    <w:rsid w:val="001C3B73"/>
    <w:rsid w:val="001D00ED"/>
    <w:rsid w:val="001D2DA9"/>
    <w:rsid w:val="001E30FA"/>
    <w:rsid w:val="001E75E3"/>
    <w:rsid w:val="001F172C"/>
    <w:rsid w:val="001F2A9B"/>
    <w:rsid w:val="001F3649"/>
    <w:rsid w:val="001F36B2"/>
    <w:rsid w:val="001F3CFA"/>
    <w:rsid w:val="001F518E"/>
    <w:rsid w:val="00201807"/>
    <w:rsid w:val="002057D1"/>
    <w:rsid w:val="00214C94"/>
    <w:rsid w:val="00220863"/>
    <w:rsid w:val="0022124C"/>
    <w:rsid w:val="002442FF"/>
    <w:rsid w:val="002516C5"/>
    <w:rsid w:val="002563F0"/>
    <w:rsid w:val="00260C9B"/>
    <w:rsid w:val="00261306"/>
    <w:rsid w:val="00263F43"/>
    <w:rsid w:val="00265305"/>
    <w:rsid w:val="002876A6"/>
    <w:rsid w:val="00290D9D"/>
    <w:rsid w:val="0029203E"/>
    <w:rsid w:val="002921B8"/>
    <w:rsid w:val="00293386"/>
    <w:rsid w:val="002957EB"/>
    <w:rsid w:val="00297DB5"/>
    <w:rsid w:val="002A2243"/>
    <w:rsid w:val="002A2BDB"/>
    <w:rsid w:val="002A2D8C"/>
    <w:rsid w:val="002A353D"/>
    <w:rsid w:val="002A3C04"/>
    <w:rsid w:val="002A65EF"/>
    <w:rsid w:val="002B2B7D"/>
    <w:rsid w:val="002B734F"/>
    <w:rsid w:val="002C1319"/>
    <w:rsid w:val="002C1668"/>
    <w:rsid w:val="002C4C6B"/>
    <w:rsid w:val="002D1569"/>
    <w:rsid w:val="002D1E52"/>
    <w:rsid w:val="002D5B0D"/>
    <w:rsid w:val="002E2EE2"/>
    <w:rsid w:val="002F7E95"/>
    <w:rsid w:val="00312311"/>
    <w:rsid w:val="00320F70"/>
    <w:rsid w:val="00321A95"/>
    <w:rsid w:val="00321F39"/>
    <w:rsid w:val="00330F29"/>
    <w:rsid w:val="00335A8D"/>
    <w:rsid w:val="00336044"/>
    <w:rsid w:val="003415F3"/>
    <w:rsid w:val="0034253B"/>
    <w:rsid w:val="00343D9F"/>
    <w:rsid w:val="003527F9"/>
    <w:rsid w:val="00352CC3"/>
    <w:rsid w:val="003554DE"/>
    <w:rsid w:val="00356BCA"/>
    <w:rsid w:val="00360AA3"/>
    <w:rsid w:val="003629B8"/>
    <w:rsid w:val="00364C56"/>
    <w:rsid w:val="0039323F"/>
    <w:rsid w:val="003A16A6"/>
    <w:rsid w:val="003A3227"/>
    <w:rsid w:val="003A6200"/>
    <w:rsid w:val="003A77E5"/>
    <w:rsid w:val="003B522A"/>
    <w:rsid w:val="003B6D1A"/>
    <w:rsid w:val="003C4400"/>
    <w:rsid w:val="003C6E08"/>
    <w:rsid w:val="003C7983"/>
    <w:rsid w:val="003D2949"/>
    <w:rsid w:val="003D5BA0"/>
    <w:rsid w:val="003E53ED"/>
    <w:rsid w:val="003E670C"/>
    <w:rsid w:val="003E7E24"/>
    <w:rsid w:val="003F11EF"/>
    <w:rsid w:val="003F7EA7"/>
    <w:rsid w:val="00401C82"/>
    <w:rsid w:val="00403026"/>
    <w:rsid w:val="004044DC"/>
    <w:rsid w:val="00404D1F"/>
    <w:rsid w:val="00410E56"/>
    <w:rsid w:val="00412CD5"/>
    <w:rsid w:val="00415E7E"/>
    <w:rsid w:val="00417190"/>
    <w:rsid w:val="004254BF"/>
    <w:rsid w:val="00435634"/>
    <w:rsid w:val="00440CB2"/>
    <w:rsid w:val="00455037"/>
    <w:rsid w:val="00456711"/>
    <w:rsid w:val="004567FB"/>
    <w:rsid w:val="00457A06"/>
    <w:rsid w:val="00457F71"/>
    <w:rsid w:val="00460AE0"/>
    <w:rsid w:val="0046484C"/>
    <w:rsid w:val="00465697"/>
    <w:rsid w:val="00480009"/>
    <w:rsid w:val="00480A11"/>
    <w:rsid w:val="00482570"/>
    <w:rsid w:val="00483930"/>
    <w:rsid w:val="004847DB"/>
    <w:rsid w:val="004940AD"/>
    <w:rsid w:val="004965F2"/>
    <w:rsid w:val="004A2321"/>
    <w:rsid w:val="004B0918"/>
    <w:rsid w:val="004B101A"/>
    <w:rsid w:val="004B3710"/>
    <w:rsid w:val="004C3041"/>
    <w:rsid w:val="004C30C5"/>
    <w:rsid w:val="004E20CC"/>
    <w:rsid w:val="004F4380"/>
    <w:rsid w:val="00500CF3"/>
    <w:rsid w:val="00501683"/>
    <w:rsid w:val="00513528"/>
    <w:rsid w:val="0052037F"/>
    <w:rsid w:val="005203F5"/>
    <w:rsid w:val="00522361"/>
    <w:rsid w:val="0053012B"/>
    <w:rsid w:val="00544245"/>
    <w:rsid w:val="00544B85"/>
    <w:rsid w:val="00544BB0"/>
    <w:rsid w:val="005456F0"/>
    <w:rsid w:val="00553C6B"/>
    <w:rsid w:val="00553DAB"/>
    <w:rsid w:val="0056050E"/>
    <w:rsid w:val="005657B6"/>
    <w:rsid w:val="00582085"/>
    <w:rsid w:val="00583D81"/>
    <w:rsid w:val="0059414E"/>
    <w:rsid w:val="005956D5"/>
    <w:rsid w:val="005A6914"/>
    <w:rsid w:val="005B34BE"/>
    <w:rsid w:val="005C74CA"/>
    <w:rsid w:val="005D1C87"/>
    <w:rsid w:val="005D223C"/>
    <w:rsid w:val="005D3099"/>
    <w:rsid w:val="005D4106"/>
    <w:rsid w:val="005D48DF"/>
    <w:rsid w:val="005D5C0D"/>
    <w:rsid w:val="005D654E"/>
    <w:rsid w:val="005D727C"/>
    <w:rsid w:val="005E341D"/>
    <w:rsid w:val="005F7614"/>
    <w:rsid w:val="006100F7"/>
    <w:rsid w:val="00613B9D"/>
    <w:rsid w:val="00614D7E"/>
    <w:rsid w:val="006155B3"/>
    <w:rsid w:val="00617753"/>
    <w:rsid w:val="00617F06"/>
    <w:rsid w:val="00624152"/>
    <w:rsid w:val="00624F76"/>
    <w:rsid w:val="0062520A"/>
    <w:rsid w:val="006433DE"/>
    <w:rsid w:val="00650962"/>
    <w:rsid w:val="006519EC"/>
    <w:rsid w:val="00653104"/>
    <w:rsid w:val="006544F4"/>
    <w:rsid w:val="00656191"/>
    <w:rsid w:val="006615B4"/>
    <w:rsid w:val="00671B1D"/>
    <w:rsid w:val="00685874"/>
    <w:rsid w:val="006876B9"/>
    <w:rsid w:val="00691D93"/>
    <w:rsid w:val="006A0562"/>
    <w:rsid w:val="006A627F"/>
    <w:rsid w:val="006B7212"/>
    <w:rsid w:val="006C6C90"/>
    <w:rsid w:val="006D175F"/>
    <w:rsid w:val="006D65BC"/>
    <w:rsid w:val="006E02C4"/>
    <w:rsid w:val="006E0DC9"/>
    <w:rsid w:val="006E1F47"/>
    <w:rsid w:val="006E2EF2"/>
    <w:rsid w:val="006E7B4D"/>
    <w:rsid w:val="006F28D2"/>
    <w:rsid w:val="006F3EB9"/>
    <w:rsid w:val="00706782"/>
    <w:rsid w:val="00706A61"/>
    <w:rsid w:val="00712C69"/>
    <w:rsid w:val="007171F6"/>
    <w:rsid w:val="007203A9"/>
    <w:rsid w:val="00723349"/>
    <w:rsid w:val="007239C7"/>
    <w:rsid w:val="0074750B"/>
    <w:rsid w:val="00773331"/>
    <w:rsid w:val="0078136A"/>
    <w:rsid w:val="00782576"/>
    <w:rsid w:val="007858F6"/>
    <w:rsid w:val="00786229"/>
    <w:rsid w:val="007930D8"/>
    <w:rsid w:val="0079469D"/>
    <w:rsid w:val="007959D8"/>
    <w:rsid w:val="00797F14"/>
    <w:rsid w:val="007A643D"/>
    <w:rsid w:val="007C06E4"/>
    <w:rsid w:val="007C0A92"/>
    <w:rsid w:val="007C13AC"/>
    <w:rsid w:val="007C75CB"/>
    <w:rsid w:val="007E0185"/>
    <w:rsid w:val="007E0202"/>
    <w:rsid w:val="007E0247"/>
    <w:rsid w:val="007E4F56"/>
    <w:rsid w:val="007E5DC4"/>
    <w:rsid w:val="007E74F8"/>
    <w:rsid w:val="007F3516"/>
    <w:rsid w:val="00801846"/>
    <w:rsid w:val="00804763"/>
    <w:rsid w:val="00814B72"/>
    <w:rsid w:val="00823AB6"/>
    <w:rsid w:val="00825669"/>
    <w:rsid w:val="00827729"/>
    <w:rsid w:val="00831BBF"/>
    <w:rsid w:val="00837BC6"/>
    <w:rsid w:val="0084052C"/>
    <w:rsid w:val="00846E07"/>
    <w:rsid w:val="0085313E"/>
    <w:rsid w:val="00856623"/>
    <w:rsid w:val="00862895"/>
    <w:rsid w:val="00867E33"/>
    <w:rsid w:val="008704E1"/>
    <w:rsid w:val="00870D40"/>
    <w:rsid w:val="008741A0"/>
    <w:rsid w:val="00880B03"/>
    <w:rsid w:val="00885941"/>
    <w:rsid w:val="008B6C80"/>
    <w:rsid w:val="008C0B17"/>
    <w:rsid w:val="008D1191"/>
    <w:rsid w:val="008D11A9"/>
    <w:rsid w:val="008D4A29"/>
    <w:rsid w:val="008E16A7"/>
    <w:rsid w:val="008E6E71"/>
    <w:rsid w:val="008E7D13"/>
    <w:rsid w:val="008F0534"/>
    <w:rsid w:val="008F200E"/>
    <w:rsid w:val="008F497E"/>
    <w:rsid w:val="008F7C41"/>
    <w:rsid w:val="00900561"/>
    <w:rsid w:val="00904551"/>
    <w:rsid w:val="009050B3"/>
    <w:rsid w:val="009068B2"/>
    <w:rsid w:val="00910E57"/>
    <w:rsid w:val="00932B17"/>
    <w:rsid w:val="00940347"/>
    <w:rsid w:val="00953C1D"/>
    <w:rsid w:val="00957DB1"/>
    <w:rsid w:val="00964CE9"/>
    <w:rsid w:val="0097101D"/>
    <w:rsid w:val="00984226"/>
    <w:rsid w:val="00990770"/>
    <w:rsid w:val="009B3EE4"/>
    <w:rsid w:val="009B4A22"/>
    <w:rsid w:val="009B5D44"/>
    <w:rsid w:val="009C21EB"/>
    <w:rsid w:val="009C5EEA"/>
    <w:rsid w:val="009C77DE"/>
    <w:rsid w:val="009C7BD4"/>
    <w:rsid w:val="009D03D5"/>
    <w:rsid w:val="009F698E"/>
    <w:rsid w:val="00A02C2C"/>
    <w:rsid w:val="00A03431"/>
    <w:rsid w:val="00A04054"/>
    <w:rsid w:val="00A055BC"/>
    <w:rsid w:val="00A07CD2"/>
    <w:rsid w:val="00A10A92"/>
    <w:rsid w:val="00A1582B"/>
    <w:rsid w:val="00A17F9F"/>
    <w:rsid w:val="00A21B2B"/>
    <w:rsid w:val="00A23E5A"/>
    <w:rsid w:val="00A25EB1"/>
    <w:rsid w:val="00A30EE1"/>
    <w:rsid w:val="00A37C72"/>
    <w:rsid w:val="00A405A8"/>
    <w:rsid w:val="00A43848"/>
    <w:rsid w:val="00A46783"/>
    <w:rsid w:val="00A47C47"/>
    <w:rsid w:val="00A508A1"/>
    <w:rsid w:val="00A51BE5"/>
    <w:rsid w:val="00A51DDF"/>
    <w:rsid w:val="00A55F3D"/>
    <w:rsid w:val="00A653D8"/>
    <w:rsid w:val="00A67E2B"/>
    <w:rsid w:val="00A7154D"/>
    <w:rsid w:val="00A75720"/>
    <w:rsid w:val="00A75B4B"/>
    <w:rsid w:val="00A779ED"/>
    <w:rsid w:val="00A80AB5"/>
    <w:rsid w:val="00A9248C"/>
    <w:rsid w:val="00A965AD"/>
    <w:rsid w:val="00AA47B2"/>
    <w:rsid w:val="00AA67B2"/>
    <w:rsid w:val="00AA757A"/>
    <w:rsid w:val="00AB6305"/>
    <w:rsid w:val="00AB6467"/>
    <w:rsid w:val="00AD027A"/>
    <w:rsid w:val="00AD0B54"/>
    <w:rsid w:val="00AE18A8"/>
    <w:rsid w:val="00AE3526"/>
    <w:rsid w:val="00AE3F61"/>
    <w:rsid w:val="00AE7A57"/>
    <w:rsid w:val="00B03B76"/>
    <w:rsid w:val="00B16212"/>
    <w:rsid w:val="00B247B7"/>
    <w:rsid w:val="00B33F34"/>
    <w:rsid w:val="00B34549"/>
    <w:rsid w:val="00B41F45"/>
    <w:rsid w:val="00B62113"/>
    <w:rsid w:val="00B637B3"/>
    <w:rsid w:val="00B702F5"/>
    <w:rsid w:val="00B718E6"/>
    <w:rsid w:val="00B77BBB"/>
    <w:rsid w:val="00B81725"/>
    <w:rsid w:val="00B849F1"/>
    <w:rsid w:val="00B91735"/>
    <w:rsid w:val="00B948AC"/>
    <w:rsid w:val="00BB1BD1"/>
    <w:rsid w:val="00BB720A"/>
    <w:rsid w:val="00BC0D14"/>
    <w:rsid w:val="00BC74B1"/>
    <w:rsid w:val="00BD254E"/>
    <w:rsid w:val="00BD4C8A"/>
    <w:rsid w:val="00BD5576"/>
    <w:rsid w:val="00BE5E91"/>
    <w:rsid w:val="00C01642"/>
    <w:rsid w:val="00C03A38"/>
    <w:rsid w:val="00C05BB8"/>
    <w:rsid w:val="00C0638D"/>
    <w:rsid w:val="00C1069A"/>
    <w:rsid w:val="00C1305C"/>
    <w:rsid w:val="00C21ACA"/>
    <w:rsid w:val="00C27A14"/>
    <w:rsid w:val="00C37B05"/>
    <w:rsid w:val="00C4787B"/>
    <w:rsid w:val="00C50CA7"/>
    <w:rsid w:val="00C556EE"/>
    <w:rsid w:val="00C56C00"/>
    <w:rsid w:val="00C6093C"/>
    <w:rsid w:val="00C60C9D"/>
    <w:rsid w:val="00C63954"/>
    <w:rsid w:val="00C77F5C"/>
    <w:rsid w:val="00C806A7"/>
    <w:rsid w:val="00C82DA2"/>
    <w:rsid w:val="00C90770"/>
    <w:rsid w:val="00C917D6"/>
    <w:rsid w:val="00C94E01"/>
    <w:rsid w:val="00CB5027"/>
    <w:rsid w:val="00CB6053"/>
    <w:rsid w:val="00CD2C3C"/>
    <w:rsid w:val="00CD4ED7"/>
    <w:rsid w:val="00CE0AF6"/>
    <w:rsid w:val="00CE7A25"/>
    <w:rsid w:val="00CF41D9"/>
    <w:rsid w:val="00CF5FFE"/>
    <w:rsid w:val="00D05797"/>
    <w:rsid w:val="00D05C32"/>
    <w:rsid w:val="00D07659"/>
    <w:rsid w:val="00D11D6F"/>
    <w:rsid w:val="00D1559B"/>
    <w:rsid w:val="00D23807"/>
    <w:rsid w:val="00D35672"/>
    <w:rsid w:val="00D3697B"/>
    <w:rsid w:val="00D5328E"/>
    <w:rsid w:val="00D57F40"/>
    <w:rsid w:val="00D614CC"/>
    <w:rsid w:val="00D625AF"/>
    <w:rsid w:val="00D62859"/>
    <w:rsid w:val="00D65AC1"/>
    <w:rsid w:val="00D6653E"/>
    <w:rsid w:val="00D77893"/>
    <w:rsid w:val="00D857FA"/>
    <w:rsid w:val="00D85DF2"/>
    <w:rsid w:val="00D85F6B"/>
    <w:rsid w:val="00D86CF0"/>
    <w:rsid w:val="00D94CDE"/>
    <w:rsid w:val="00D95A96"/>
    <w:rsid w:val="00DA180A"/>
    <w:rsid w:val="00DB444C"/>
    <w:rsid w:val="00DB499F"/>
    <w:rsid w:val="00DB6E47"/>
    <w:rsid w:val="00DC3CDB"/>
    <w:rsid w:val="00DC3F3B"/>
    <w:rsid w:val="00DD06E6"/>
    <w:rsid w:val="00DF37FA"/>
    <w:rsid w:val="00E0355A"/>
    <w:rsid w:val="00E101D5"/>
    <w:rsid w:val="00E122AC"/>
    <w:rsid w:val="00E13AA6"/>
    <w:rsid w:val="00E16701"/>
    <w:rsid w:val="00E20EF1"/>
    <w:rsid w:val="00E21E90"/>
    <w:rsid w:val="00E246E0"/>
    <w:rsid w:val="00E31308"/>
    <w:rsid w:val="00E43860"/>
    <w:rsid w:val="00E44F12"/>
    <w:rsid w:val="00E45679"/>
    <w:rsid w:val="00E45A48"/>
    <w:rsid w:val="00E47599"/>
    <w:rsid w:val="00E52F67"/>
    <w:rsid w:val="00E54ECC"/>
    <w:rsid w:val="00E60971"/>
    <w:rsid w:val="00E733DA"/>
    <w:rsid w:val="00E75EFF"/>
    <w:rsid w:val="00E81DF3"/>
    <w:rsid w:val="00E82753"/>
    <w:rsid w:val="00E9435C"/>
    <w:rsid w:val="00E97B91"/>
    <w:rsid w:val="00EA45E3"/>
    <w:rsid w:val="00EA51C3"/>
    <w:rsid w:val="00EA6668"/>
    <w:rsid w:val="00EA76B5"/>
    <w:rsid w:val="00EB0641"/>
    <w:rsid w:val="00EB6A7C"/>
    <w:rsid w:val="00ED2375"/>
    <w:rsid w:val="00ED3A50"/>
    <w:rsid w:val="00EF1519"/>
    <w:rsid w:val="00EF5813"/>
    <w:rsid w:val="00EF7276"/>
    <w:rsid w:val="00F13D3C"/>
    <w:rsid w:val="00F16EE0"/>
    <w:rsid w:val="00F173CF"/>
    <w:rsid w:val="00F2115F"/>
    <w:rsid w:val="00F21A0C"/>
    <w:rsid w:val="00F25824"/>
    <w:rsid w:val="00F27A15"/>
    <w:rsid w:val="00F36D6F"/>
    <w:rsid w:val="00F45058"/>
    <w:rsid w:val="00F56C45"/>
    <w:rsid w:val="00F57353"/>
    <w:rsid w:val="00F63F7F"/>
    <w:rsid w:val="00F6474D"/>
    <w:rsid w:val="00F65FCE"/>
    <w:rsid w:val="00F670D6"/>
    <w:rsid w:val="00F70E1B"/>
    <w:rsid w:val="00F71B1B"/>
    <w:rsid w:val="00F76504"/>
    <w:rsid w:val="00F77024"/>
    <w:rsid w:val="00F77C7A"/>
    <w:rsid w:val="00F816DF"/>
    <w:rsid w:val="00F848C6"/>
    <w:rsid w:val="00F86A24"/>
    <w:rsid w:val="00F920CB"/>
    <w:rsid w:val="00FA47E8"/>
    <w:rsid w:val="00FA5397"/>
    <w:rsid w:val="00FA6077"/>
    <w:rsid w:val="00FA7D31"/>
    <w:rsid w:val="00FB08FD"/>
    <w:rsid w:val="00FB1DE9"/>
    <w:rsid w:val="00FC3F44"/>
    <w:rsid w:val="00FC6F22"/>
    <w:rsid w:val="00FD020D"/>
    <w:rsid w:val="00FD6C7E"/>
    <w:rsid w:val="00FD79CA"/>
    <w:rsid w:val="00FE0FF4"/>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D7094F"/>
  <w15:docId w15:val="{5D8D32FC-1C6C-40BA-97AC-4F84BD9A03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fr-FR"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4B0918"/>
    <w:pPr>
      <w:ind w:left="720"/>
      <w:contextualSpacing/>
    </w:pPr>
  </w:style>
  <w:style w:type="table" w:styleId="Grilledutableau">
    <w:name w:val="Table Grid"/>
    <w:basedOn w:val="TableauNormal"/>
    <w:uiPriority w:val="59"/>
    <w:rsid w:val="009B5D4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rquedecommentaire">
    <w:name w:val="annotation reference"/>
    <w:basedOn w:val="Policepardfaut"/>
    <w:uiPriority w:val="99"/>
    <w:semiHidden/>
    <w:unhideWhenUsed/>
    <w:rsid w:val="00500CF3"/>
    <w:rPr>
      <w:sz w:val="16"/>
      <w:szCs w:val="16"/>
    </w:rPr>
  </w:style>
  <w:style w:type="paragraph" w:styleId="Commentaire">
    <w:name w:val="annotation text"/>
    <w:basedOn w:val="Normal"/>
    <w:link w:val="CommentaireCar"/>
    <w:uiPriority w:val="99"/>
    <w:semiHidden/>
    <w:unhideWhenUsed/>
    <w:rsid w:val="00500CF3"/>
    <w:pPr>
      <w:spacing w:line="240" w:lineRule="auto"/>
    </w:pPr>
    <w:rPr>
      <w:sz w:val="20"/>
      <w:szCs w:val="20"/>
    </w:rPr>
  </w:style>
  <w:style w:type="character" w:customStyle="1" w:styleId="CommentaireCar">
    <w:name w:val="Commentaire Car"/>
    <w:basedOn w:val="Policepardfaut"/>
    <w:link w:val="Commentaire"/>
    <w:uiPriority w:val="99"/>
    <w:semiHidden/>
    <w:rsid w:val="00500CF3"/>
    <w:rPr>
      <w:sz w:val="20"/>
      <w:szCs w:val="20"/>
    </w:rPr>
  </w:style>
  <w:style w:type="paragraph" w:styleId="Objetducommentaire">
    <w:name w:val="annotation subject"/>
    <w:basedOn w:val="Commentaire"/>
    <w:next w:val="Commentaire"/>
    <w:link w:val="ObjetducommentaireCar"/>
    <w:uiPriority w:val="99"/>
    <w:semiHidden/>
    <w:unhideWhenUsed/>
    <w:rsid w:val="00500CF3"/>
    <w:rPr>
      <w:b/>
      <w:bCs/>
    </w:rPr>
  </w:style>
  <w:style w:type="character" w:customStyle="1" w:styleId="ObjetducommentaireCar">
    <w:name w:val="Objet du commentaire Car"/>
    <w:basedOn w:val="CommentaireCar"/>
    <w:link w:val="Objetducommentaire"/>
    <w:uiPriority w:val="99"/>
    <w:semiHidden/>
    <w:rsid w:val="00500CF3"/>
    <w:rPr>
      <w:b/>
      <w:bCs/>
      <w:sz w:val="20"/>
      <w:szCs w:val="20"/>
    </w:rPr>
  </w:style>
  <w:style w:type="paragraph" w:styleId="Textedebulles">
    <w:name w:val="Balloon Text"/>
    <w:basedOn w:val="Normal"/>
    <w:link w:val="TextedebullesCar"/>
    <w:uiPriority w:val="99"/>
    <w:semiHidden/>
    <w:unhideWhenUsed/>
    <w:rsid w:val="00500CF3"/>
    <w:pPr>
      <w:spacing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500CF3"/>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REMPLISSAGE.RECUP_DONNEES" wne:name="Project.Remplissage.Recup_Donne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3" Type="http://schemas.openxmlformats.org/officeDocument/2006/relationships/numbering" Target="numbering.xml"/><Relationship Id="rId7" Type="http://schemas.openxmlformats.org/officeDocument/2006/relationships/comments" Target="comment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3AB778C-6431-464F-8309-5D87FBC1C2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8730</TotalTime>
  <Pages>11</Pages>
  <Words>5438</Words>
  <Characters>29915</Characters>
  <Application>Microsoft Office Word</Application>
  <DocSecurity>0</DocSecurity>
  <Lines>249</Lines>
  <Paragraphs>70</Paragraphs>
  <ScaleCrop>false</ScaleCrop>
  <HeadingPairs>
    <vt:vector size="2" baseType="variant">
      <vt:variant>
        <vt:lpstr>Titre</vt:lpstr>
      </vt:variant>
      <vt:variant>
        <vt:i4>1</vt:i4>
      </vt:variant>
    </vt:vector>
  </HeadingPairs>
  <TitlesOfParts>
    <vt:vector size="1" baseType="lpstr">
      <vt:lpstr/>
    </vt:vector>
  </TitlesOfParts>
  <Company>BNP Paribas</Company>
  <LinksUpToDate>false</LinksUpToDate>
  <CharactersWithSpaces>35283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Jacques Olivier PONGO EKOUM</dc:creator>
  <cp:lastModifiedBy>PONGO EKOUM Jacques Olivier</cp:lastModifiedBy>
  <cp:revision>553</cp:revision>
  <dcterms:created xsi:type="dcterms:W3CDTF">2019-05-13T10:04:00Z</dcterms:created>
  <dcterms:modified xsi:type="dcterms:W3CDTF">2019-08-22T18:25:00Z</dcterms:modified>
</cp:coreProperties>
</file>