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21C2A" w14:textId="77777777" w:rsidR="00767B6C" w:rsidRDefault="002C0FD4">
      <w:pPr>
        <w:pStyle w:val="Name"/>
      </w:pPr>
      <w:r>
        <w:t>Joham Prepetit</w:t>
      </w:r>
    </w:p>
    <w:p w14:paraId="64521C2B" w14:textId="68E84948" w:rsidR="00767B6C" w:rsidRDefault="002C0FD4">
      <w:pPr>
        <w:pStyle w:val="Label"/>
      </w:pPr>
      <w:r>
        <w:t xml:space="preserve">Cyber Security </w:t>
      </w:r>
      <w:r w:rsidR="0000681C">
        <w:t>Specialist</w:t>
      </w:r>
    </w:p>
    <w:p w14:paraId="64521C2C" w14:textId="48F92AB5" w:rsidR="00767B6C" w:rsidRDefault="002C0FD4">
      <w:pPr>
        <w:pStyle w:val="Contact"/>
      </w:pPr>
      <w:hyperlink r:id="rId5" w:history="1">
        <w:r>
          <w:t>Joham.Prepetit@gmail.com</w:t>
        </w:r>
      </w:hyperlink>
      <w:r>
        <w:t xml:space="preserve"> | </w:t>
      </w:r>
      <w:r w:rsidR="006675E3">
        <w:t>Jpsec.carrd.co</w:t>
      </w:r>
      <w:hyperlink r:id="rId6" w:history="1"/>
    </w:p>
    <w:p w14:paraId="64521C2D" w14:textId="47EC56C0" w:rsidR="00767B6C" w:rsidRDefault="002C0FD4">
      <w:pPr>
        <w:pStyle w:val="Contact"/>
      </w:pPr>
      <w:r>
        <w:t>New York, NY | 516-384-2119</w:t>
      </w:r>
    </w:p>
    <w:p w14:paraId="64521C2E" w14:textId="77777777" w:rsidR="00767B6C" w:rsidRDefault="00767B6C">
      <w:pPr>
        <w:sectPr w:rsidR="00767B6C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4521C2F" w14:textId="77777777" w:rsidR="00767B6C" w:rsidRDefault="002C0FD4">
      <w:r>
        <w:t xml:space="preserve"> </w:t>
      </w:r>
    </w:p>
    <w:p w14:paraId="609388EB" w14:textId="5FB6FA23" w:rsidR="00F91185" w:rsidRDefault="0049717C">
      <w:r w:rsidRPr="0049717C">
        <w:t>Cybersecurity professional with hands-on experience in vulnerability management, incident response, and network defense. Brings an analytical mindset, disciplined follow-through, and a deep interest in understanding how systems function and how to protect them. Eager to contribute to a mission-driven team where curiosity, precision, and impact drive secure digital outcomes</w:t>
      </w:r>
      <w:r>
        <w:t>.</w:t>
      </w:r>
    </w:p>
    <w:p w14:paraId="653327BA" w14:textId="77777777" w:rsidR="0049717C" w:rsidRDefault="0049717C"/>
    <w:p w14:paraId="64521C34" w14:textId="7037C037" w:rsidR="00767B6C" w:rsidRPr="00955F09" w:rsidRDefault="002C0FD4" w:rsidP="00955F09">
      <w:pPr>
        <w:pStyle w:val="Heading2"/>
        <w:rPr>
          <w:u w:val="single"/>
        </w:rPr>
      </w:pPr>
      <w:r w:rsidRPr="00C047BD">
        <w:rPr>
          <w:u w:val="single"/>
        </w:rPr>
        <w:t>Education</w:t>
      </w:r>
      <w:r>
        <w:t xml:space="preserve"> </w:t>
      </w:r>
    </w:p>
    <w:p w14:paraId="64521C35" w14:textId="34E30456" w:rsidR="00767B6C" w:rsidRDefault="002C0FD4">
      <w:pPr>
        <w:tabs>
          <w:tab w:val="right" w:pos="9026"/>
        </w:tabs>
      </w:pPr>
      <w:r>
        <w:rPr>
          <w:b/>
          <w:bCs/>
        </w:rPr>
        <w:t>SUNY Canton</w:t>
      </w:r>
      <w:r w:rsidR="0075708B">
        <w:rPr>
          <w:b/>
          <w:bCs/>
        </w:rPr>
        <w:t xml:space="preserve"> (</w:t>
      </w:r>
      <w:r w:rsidR="000248BE" w:rsidRPr="000248BE">
        <w:rPr>
          <w:b/>
          <w:bCs/>
        </w:rPr>
        <w:t>NSA CAE-CD Designated</w:t>
      </w:r>
      <w:r w:rsidR="000248BE">
        <w:rPr>
          <w:b/>
          <w:bCs/>
        </w:rPr>
        <w:t>)</w:t>
      </w:r>
      <w:r>
        <w:tab/>
      </w:r>
      <w:r w:rsidR="009A3D93">
        <w:t xml:space="preserve">  </w:t>
      </w:r>
      <w:r>
        <w:t>Dec 202</w:t>
      </w:r>
      <w:r w:rsidR="00690B82">
        <w:t>5</w:t>
      </w:r>
    </w:p>
    <w:p w14:paraId="64521C36" w14:textId="4B3D748D" w:rsidR="00767B6C" w:rsidRPr="00AB0374" w:rsidRDefault="002C0FD4">
      <w:r>
        <w:rPr>
          <w:b/>
          <w:bCs/>
        </w:rPr>
        <w:t>Bachelor of Science</w:t>
      </w:r>
      <w:r>
        <w:t xml:space="preserve"> </w:t>
      </w:r>
      <w:r w:rsidR="00AB0374">
        <w:t xml:space="preserve">– </w:t>
      </w:r>
      <w:r w:rsidRPr="00AB0374">
        <w:rPr>
          <w:b/>
          <w:bCs/>
        </w:rPr>
        <w:t>Cybersecurity</w:t>
      </w:r>
      <w:r w:rsidR="009A3D93">
        <w:rPr>
          <w:b/>
          <w:bCs/>
        </w:rPr>
        <w:t xml:space="preserve">, </w:t>
      </w:r>
      <w:r w:rsidR="00AB0374" w:rsidRPr="009A3D93">
        <w:t>GPA</w:t>
      </w:r>
      <w:r w:rsidR="00AB0374">
        <w:t>: 4.0</w:t>
      </w:r>
    </w:p>
    <w:p w14:paraId="64521C37" w14:textId="26CD823F" w:rsidR="00767B6C" w:rsidRPr="00AB4AB8" w:rsidRDefault="0069356A">
      <w:r>
        <w:rPr>
          <w:b/>
          <w:bCs/>
        </w:rPr>
        <w:t>Relevant</w:t>
      </w:r>
      <w:r w:rsidR="00A07405">
        <w:rPr>
          <w:b/>
          <w:bCs/>
        </w:rPr>
        <w:t xml:space="preserve"> Coursework</w:t>
      </w:r>
      <w:r w:rsidR="002C0FD4">
        <w:t xml:space="preserve">: </w:t>
      </w:r>
      <w:r w:rsidR="00C62A61" w:rsidRPr="00AB4AB8">
        <w:t>Info</w:t>
      </w:r>
      <w:r w:rsidR="00AB0374" w:rsidRPr="00AB4AB8">
        <w:t xml:space="preserve">rmation </w:t>
      </w:r>
      <w:r w:rsidR="00C62A61" w:rsidRPr="00AB4AB8">
        <w:t>Sec</w:t>
      </w:r>
      <w:r w:rsidR="00AB0374" w:rsidRPr="00AB4AB8">
        <w:t>urity</w:t>
      </w:r>
      <w:r w:rsidR="00C62A61" w:rsidRPr="00AB4AB8">
        <w:t xml:space="preserve">, </w:t>
      </w:r>
      <w:r w:rsidR="00AB0374" w:rsidRPr="00AB4AB8">
        <w:t>Ethical Hacking &amp; Penetration Testing, Incident Response and Disaster Recovery, Digital Forensics, Defense and Countermeasures</w:t>
      </w:r>
      <w:r w:rsidR="00A07405">
        <w:t>, Data Communications and Network Technology</w:t>
      </w:r>
    </w:p>
    <w:p w14:paraId="3DE7D253" w14:textId="7A4290AA" w:rsidR="009A3D93" w:rsidRDefault="009A3D93" w:rsidP="009A3D93">
      <w:pPr>
        <w:tabs>
          <w:tab w:val="right" w:pos="9026"/>
        </w:tabs>
      </w:pPr>
      <w:r>
        <w:rPr>
          <w:b/>
          <w:bCs/>
        </w:rPr>
        <w:br/>
        <w:t>Nassau Community College</w:t>
      </w:r>
      <w:r>
        <w:tab/>
        <w:t xml:space="preserve">  </w:t>
      </w:r>
      <w:r w:rsidR="00DF3B98">
        <w:t>201</w:t>
      </w:r>
      <w:r w:rsidR="00B62F3C">
        <w:t>8</w:t>
      </w:r>
    </w:p>
    <w:p w14:paraId="64521C3B" w14:textId="2AC66163" w:rsidR="00767B6C" w:rsidRDefault="002C0FD4">
      <w:r>
        <w:rPr>
          <w:b/>
          <w:bCs/>
        </w:rPr>
        <w:t>Associate of Science</w:t>
      </w:r>
      <w:r w:rsidR="00057D6A">
        <w:rPr>
          <w:b/>
          <w:bCs/>
        </w:rPr>
        <w:t xml:space="preserve"> -</w:t>
      </w:r>
      <w:r>
        <w:t xml:space="preserve"> Liberal Arts and Sciences</w:t>
      </w:r>
    </w:p>
    <w:p w14:paraId="64521C3C" w14:textId="77777777" w:rsidR="00767B6C" w:rsidRDefault="00767B6C">
      <w:pPr>
        <w:sectPr w:rsidR="00767B6C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4521C3D" w14:textId="77777777" w:rsidR="00767B6C" w:rsidRDefault="002C0FD4">
      <w:r>
        <w:t xml:space="preserve"> </w:t>
      </w:r>
    </w:p>
    <w:p w14:paraId="64521C3F" w14:textId="162240DF" w:rsidR="00767B6C" w:rsidRPr="00955F09" w:rsidRDefault="002C0FD4" w:rsidP="00955F09">
      <w:pPr>
        <w:pStyle w:val="Heading2"/>
        <w:rPr>
          <w:u w:val="single"/>
        </w:rPr>
      </w:pPr>
      <w:r w:rsidRPr="00C047BD">
        <w:rPr>
          <w:u w:val="single"/>
        </w:rPr>
        <w:t>Work Experience</w:t>
      </w:r>
    </w:p>
    <w:p w14:paraId="64521C40" w14:textId="38FD99C3" w:rsidR="00767B6C" w:rsidRDefault="002C0FD4">
      <w:pPr>
        <w:tabs>
          <w:tab w:val="right" w:pos="9026"/>
        </w:tabs>
      </w:pPr>
      <w:r>
        <w:rPr>
          <w:b/>
          <w:bCs/>
        </w:rPr>
        <w:t>National Video Investment Associate</w:t>
      </w:r>
      <w:r>
        <w:tab/>
      </w:r>
      <w:r w:rsidR="00076EE7">
        <w:t>June</w:t>
      </w:r>
      <w:r>
        <w:t xml:space="preserve"> 2023 - Present</w:t>
      </w:r>
    </w:p>
    <w:p w14:paraId="64521C41" w14:textId="63CE540E" w:rsidR="00767B6C" w:rsidRDefault="002C0FD4">
      <w:r>
        <w:rPr>
          <w:i/>
          <w:iCs/>
        </w:rPr>
        <w:t xml:space="preserve">Publicis Collective </w:t>
      </w:r>
      <w:r w:rsidR="00E85C81">
        <w:rPr>
          <w:i/>
          <w:iCs/>
        </w:rPr>
        <w:t>(</w:t>
      </w:r>
      <w:r>
        <w:rPr>
          <w:i/>
          <w:iCs/>
        </w:rPr>
        <w:t>Pfizer</w:t>
      </w:r>
      <w:r w:rsidR="00E85C81">
        <w:rPr>
          <w:i/>
          <w:iCs/>
        </w:rPr>
        <w:t xml:space="preserve">) </w:t>
      </w:r>
      <w:r>
        <w:rPr>
          <w:i/>
          <w:iCs/>
        </w:rPr>
        <w:t>| New York</w:t>
      </w:r>
    </w:p>
    <w:p w14:paraId="64521C42" w14:textId="77777777" w:rsidR="00767B6C" w:rsidRDefault="002C0FD4">
      <w:r>
        <w:t xml:space="preserve"> </w:t>
      </w:r>
    </w:p>
    <w:p w14:paraId="21FBE14B" w14:textId="77777777" w:rsidR="00F91185" w:rsidRDefault="00F91185" w:rsidP="00857269">
      <w:pPr>
        <w:pStyle w:val="ListParagraph"/>
        <w:numPr>
          <w:ilvl w:val="0"/>
          <w:numId w:val="1"/>
        </w:numPr>
      </w:pPr>
      <w:r w:rsidRPr="00F91185">
        <w:t>Executed digital campaign operations in alignment with Pfizer’s compliance standards, supporting secure data handling, process integrity, and audit-ready reporting workflows.</w:t>
      </w:r>
    </w:p>
    <w:p w14:paraId="0E828063" w14:textId="5651FA4B" w:rsidR="00857269" w:rsidRDefault="00857269" w:rsidP="00857269">
      <w:pPr>
        <w:pStyle w:val="ListParagraph"/>
        <w:numPr>
          <w:ilvl w:val="0"/>
          <w:numId w:val="1"/>
        </w:numPr>
      </w:pPr>
      <w:r w:rsidRPr="00857269">
        <w:t>Maintained detailed documentation of media transactions and performance logs, supporting audit-readiness, transparency, and risk mitigation.</w:t>
      </w:r>
    </w:p>
    <w:p w14:paraId="5AC529F1" w14:textId="56FED01D" w:rsidR="00857269" w:rsidRDefault="00857269" w:rsidP="00857269">
      <w:pPr>
        <w:pStyle w:val="ListParagraph"/>
        <w:numPr>
          <w:ilvl w:val="0"/>
          <w:numId w:val="1"/>
        </w:numPr>
      </w:pPr>
      <w:r w:rsidRPr="00857269">
        <w:t xml:space="preserve">Conducted advanced data analysis and quality checks to ensure </w:t>
      </w:r>
      <w:r w:rsidR="00F91185">
        <w:t xml:space="preserve">the </w:t>
      </w:r>
      <w:r w:rsidRPr="00857269">
        <w:t>integrity and security of digital reporting outputs across high-visibility campaigns.</w:t>
      </w:r>
    </w:p>
    <w:p w14:paraId="5D1D8998" w14:textId="30BCEC62" w:rsidR="00857269" w:rsidRDefault="00857269" w:rsidP="00857269">
      <w:pPr>
        <w:pStyle w:val="ListParagraph"/>
        <w:numPr>
          <w:ilvl w:val="0"/>
          <w:numId w:val="1"/>
        </w:numPr>
      </w:pPr>
      <w:r w:rsidRPr="00857269">
        <w:t>Collaborated with cross-functional teams to align digital and traditional media systems, troubleshooting discrepancies and flagging data flow issues that impacted reporting accuracy</w:t>
      </w:r>
    </w:p>
    <w:p w14:paraId="68992BD7" w14:textId="5E2218C8" w:rsidR="00857269" w:rsidRDefault="00857269" w:rsidP="00857269">
      <w:pPr>
        <w:pStyle w:val="ListParagraph"/>
        <w:numPr>
          <w:ilvl w:val="0"/>
          <w:numId w:val="1"/>
        </w:numPr>
      </w:pPr>
      <w:r w:rsidRPr="00857269">
        <w:t>Developed reporting dashboards using tools like Tableau and Excel, supporting audit-readiness and helping senior stakeholders make data-driven decisions</w:t>
      </w:r>
      <w:r>
        <w:t>.</w:t>
      </w:r>
    </w:p>
    <w:p w14:paraId="64521C4F" w14:textId="3DB0B1DA" w:rsidR="00767B6C" w:rsidRDefault="00767B6C" w:rsidP="00857269">
      <w:pPr>
        <w:pStyle w:val="ListParagraph"/>
        <w:ind w:left="720"/>
      </w:pPr>
    </w:p>
    <w:p w14:paraId="2E69ED2F" w14:textId="77777777" w:rsidR="00857269" w:rsidRDefault="00857269" w:rsidP="00857269">
      <w:pPr>
        <w:pStyle w:val="ListParagraph"/>
        <w:ind w:left="720"/>
      </w:pPr>
    </w:p>
    <w:p w14:paraId="64521C50" w14:textId="65FE5769" w:rsidR="00767B6C" w:rsidRDefault="002C0FD4">
      <w:pPr>
        <w:tabs>
          <w:tab w:val="right" w:pos="9026"/>
        </w:tabs>
      </w:pPr>
      <w:r>
        <w:rPr>
          <w:b/>
          <w:bCs/>
        </w:rPr>
        <w:t>Sales Consultant</w:t>
      </w:r>
      <w:r>
        <w:tab/>
        <w:t xml:space="preserve">Jan 2016 - </w:t>
      </w:r>
      <w:r w:rsidR="00B004E8">
        <w:t>March</w:t>
      </w:r>
      <w:r>
        <w:t xml:space="preserve"> 202</w:t>
      </w:r>
      <w:r w:rsidR="00B004E8">
        <w:t>3</w:t>
      </w:r>
    </w:p>
    <w:p w14:paraId="64521C51" w14:textId="4B04386F" w:rsidR="00767B6C" w:rsidRDefault="002C0FD4">
      <w:r>
        <w:rPr>
          <w:i/>
          <w:iCs/>
        </w:rPr>
        <w:t>AT&amp;T | Queens</w:t>
      </w:r>
      <w:r w:rsidR="008B7553">
        <w:rPr>
          <w:i/>
          <w:iCs/>
        </w:rPr>
        <w:t>, NY</w:t>
      </w:r>
    </w:p>
    <w:p w14:paraId="64521C52" w14:textId="77777777" w:rsidR="00767B6C" w:rsidRDefault="002C0FD4">
      <w:r>
        <w:t xml:space="preserve"> </w:t>
      </w:r>
    </w:p>
    <w:p w14:paraId="549008FF" w14:textId="77777777" w:rsidR="007D1264" w:rsidRDefault="007D1264">
      <w:pPr>
        <w:pStyle w:val="ListParagraph"/>
        <w:numPr>
          <w:ilvl w:val="0"/>
          <w:numId w:val="1"/>
        </w:numPr>
      </w:pPr>
      <w:r w:rsidRPr="007D1264">
        <w:t>Provided Tier 1 support for devices, including Windows/Mac systems and Wi-Fi/network configurations, diagnosing issues and delivering secure, customer-friendly solutions.</w:t>
      </w:r>
    </w:p>
    <w:p w14:paraId="668DFCCF" w14:textId="7028760D" w:rsidR="007D1264" w:rsidRDefault="007D1264">
      <w:pPr>
        <w:pStyle w:val="ListParagraph"/>
        <w:numPr>
          <w:ilvl w:val="0"/>
          <w:numId w:val="1"/>
        </w:numPr>
      </w:pPr>
      <w:r w:rsidRPr="007D1264">
        <w:t>Documented repeatable troubleshooting processes into internal knowledge base articles, helping new hires resolve technical issues independently and efficiently</w:t>
      </w:r>
      <w:r>
        <w:t>.</w:t>
      </w:r>
    </w:p>
    <w:p w14:paraId="11C6696D" w14:textId="77777777" w:rsidR="007D1264" w:rsidRDefault="007D1264">
      <w:pPr>
        <w:pStyle w:val="ListParagraph"/>
        <w:numPr>
          <w:ilvl w:val="0"/>
          <w:numId w:val="1"/>
        </w:numPr>
      </w:pPr>
      <w:r w:rsidRPr="007D1264">
        <w:t>Followed strict authentication and device reset protocols to prevent unauthorized access to customer accounts, reinforcing data privacy and company security standards.</w:t>
      </w:r>
    </w:p>
    <w:p w14:paraId="64521C56" w14:textId="5989AD33" w:rsidR="00767B6C" w:rsidRDefault="007D1264">
      <w:pPr>
        <w:pStyle w:val="ListParagraph"/>
        <w:numPr>
          <w:ilvl w:val="0"/>
          <w:numId w:val="1"/>
        </w:numPr>
      </w:pPr>
      <w:r w:rsidRPr="007D1264">
        <w:t>Flagged and reported suspicious account activity (e.g., SIM swaps, device cloning patterns) to internal fraud/security teams, helping prevent identity theft and account takeovers</w:t>
      </w:r>
      <w:r w:rsidR="002C0FD4">
        <w:t>.</w:t>
      </w:r>
    </w:p>
    <w:p w14:paraId="64521C57" w14:textId="77777777" w:rsidR="00767B6C" w:rsidRDefault="00767B6C">
      <w:pPr>
        <w:sectPr w:rsidR="00767B6C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4521C58" w14:textId="77777777" w:rsidR="00767B6C" w:rsidRDefault="002C0FD4">
      <w:r>
        <w:t xml:space="preserve"> </w:t>
      </w:r>
    </w:p>
    <w:p w14:paraId="64521C5A" w14:textId="4A48FC19" w:rsidR="00767B6C" w:rsidRPr="00955F09" w:rsidRDefault="002C0FD4" w:rsidP="00955F09">
      <w:pPr>
        <w:pStyle w:val="Heading2"/>
        <w:rPr>
          <w:u w:val="single"/>
        </w:rPr>
      </w:pPr>
      <w:r w:rsidRPr="00C047BD">
        <w:rPr>
          <w:u w:val="single"/>
        </w:rPr>
        <w:t>Core Skills</w:t>
      </w:r>
    </w:p>
    <w:p w14:paraId="6376D16E" w14:textId="77777777" w:rsidR="0018634F" w:rsidRPr="006675E3" w:rsidRDefault="0018634F" w:rsidP="0018634F">
      <w:r w:rsidRPr="006675E3">
        <w:rPr>
          <w:b/>
          <w:bCs/>
        </w:rPr>
        <w:t>Technical Tools &amp; Platforms</w:t>
      </w:r>
      <w:r w:rsidRPr="006675E3">
        <w:t>:</w:t>
      </w:r>
    </w:p>
    <w:p w14:paraId="763C5980" w14:textId="5CC985C0" w:rsidR="0018634F" w:rsidRPr="00076EE7" w:rsidRDefault="00C552F6" w:rsidP="0018634F">
      <w:r>
        <w:t>Wireshark</w:t>
      </w:r>
      <w:r w:rsidR="0018634F">
        <w:t xml:space="preserve">, </w:t>
      </w:r>
      <w:r w:rsidR="00F6280D">
        <w:t xml:space="preserve">Snort, Burp Suite, </w:t>
      </w:r>
      <w:r w:rsidR="006675E3">
        <w:t xml:space="preserve">Nmap, </w:t>
      </w:r>
      <w:proofErr w:type="spellStart"/>
      <w:r w:rsidR="006675E3">
        <w:t>Wfetch</w:t>
      </w:r>
      <w:proofErr w:type="spellEnd"/>
      <w:r w:rsidR="006675E3">
        <w:t xml:space="preserve">, </w:t>
      </w:r>
      <w:r w:rsidR="0018634F">
        <w:t xml:space="preserve">SQL, </w:t>
      </w:r>
      <w:r w:rsidR="006675E3">
        <w:t xml:space="preserve">Salesforce, </w:t>
      </w:r>
      <w:r w:rsidR="0018634F">
        <w:t>Tableau, JIRA, Duo, VoiceThread, Office 365,</w:t>
      </w:r>
      <w:r>
        <w:t xml:space="preserve"> Linux</w:t>
      </w:r>
      <w:r w:rsidR="00DE490E">
        <w:t>,</w:t>
      </w:r>
      <w:r w:rsidR="0018634F">
        <w:t xml:space="preserve"> Google Workspace, Outlook</w:t>
      </w:r>
      <w:r w:rsidR="00076EE7">
        <w:br/>
      </w:r>
    </w:p>
    <w:p w14:paraId="4BB917C2" w14:textId="16D14B24" w:rsidR="0018634F" w:rsidRDefault="0018634F" w:rsidP="0018634F">
      <w:r w:rsidRPr="0018634F">
        <w:rPr>
          <w:b/>
          <w:bCs/>
        </w:rPr>
        <w:t>Security &amp; Networking</w:t>
      </w:r>
      <w:r>
        <w:t>:</w:t>
      </w:r>
    </w:p>
    <w:p w14:paraId="6CA923F7" w14:textId="50F24E74" w:rsidR="00955F09" w:rsidRDefault="0018634F" w:rsidP="0018634F">
      <w:r>
        <w:t>Vulnerability Management, Penetration Testing, Security Policies, Encryption, Intrusion Detection Systems (</w:t>
      </w:r>
      <w:r w:rsidR="006675E3">
        <w:t>IDS</w:t>
      </w:r>
      <w:r>
        <w:t>), Network Traffic Analysis, Information Security, Security Assessments, Root Cause Analysis</w:t>
      </w:r>
      <w:r w:rsidR="00A82BCD">
        <w:br/>
      </w:r>
    </w:p>
    <w:p w14:paraId="52AC38C3" w14:textId="217A5204" w:rsidR="0018634F" w:rsidRPr="00955F09" w:rsidRDefault="0018634F" w:rsidP="0018634F">
      <w:r w:rsidRPr="0018634F">
        <w:rPr>
          <w:b/>
          <w:bCs/>
        </w:rPr>
        <w:t>Cybersecurity Fundamentals:</w:t>
      </w:r>
    </w:p>
    <w:p w14:paraId="340A5FF7" w14:textId="129C1667" w:rsidR="0018634F" w:rsidRDefault="006675E3" w:rsidP="0018634F">
      <w:r w:rsidRPr="0091577E">
        <w:t>NIST Cybersecurity Framework</w:t>
      </w:r>
      <w:r>
        <w:t xml:space="preserve">, </w:t>
      </w:r>
      <w:r w:rsidR="0018634F">
        <w:t>Incident Response</w:t>
      </w:r>
      <w:r w:rsidR="00BA7B87">
        <w:t xml:space="preserve"> Planning</w:t>
      </w:r>
      <w:r w:rsidR="0018634F">
        <w:t xml:space="preserve">, </w:t>
      </w:r>
      <w:r w:rsidR="002264B0">
        <w:t xml:space="preserve">Risk Assessment, </w:t>
      </w:r>
      <w:r w:rsidR="0018634F">
        <w:t>Digital Forensics</w:t>
      </w:r>
      <w:r w:rsidR="0091577E">
        <w:t xml:space="preserve">, </w:t>
      </w:r>
      <w:r w:rsidR="0018634F">
        <w:t>Security Research, Audit Reporting, Data Protection, Threat Intelligence</w:t>
      </w:r>
    </w:p>
    <w:p w14:paraId="0D105961" w14:textId="77777777" w:rsidR="0018634F" w:rsidRDefault="0018634F" w:rsidP="0018634F"/>
    <w:p w14:paraId="47419F20" w14:textId="77777777" w:rsidR="0018634F" w:rsidRDefault="0018634F" w:rsidP="0018634F">
      <w:r w:rsidRPr="0018634F">
        <w:rPr>
          <w:b/>
          <w:bCs/>
        </w:rPr>
        <w:t>Soft &amp; Transferable Skills</w:t>
      </w:r>
      <w:r>
        <w:t>:</w:t>
      </w:r>
    </w:p>
    <w:p w14:paraId="64521C5C" w14:textId="3B827401" w:rsidR="00767B6C" w:rsidRDefault="0018634F" w:rsidP="0018634F">
      <w:pPr>
        <w:sectPr w:rsidR="00767B6C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t>Analytical Thinking, Detail-Oriented, Communication, Documentation, Client Support, Problem-Solving, Cross-Team Collaboration</w:t>
      </w:r>
    </w:p>
    <w:p w14:paraId="64521C5D" w14:textId="77777777" w:rsidR="00767B6C" w:rsidRPr="00C047BD" w:rsidRDefault="002C0FD4">
      <w:pPr>
        <w:rPr>
          <w:u w:val="single"/>
        </w:rPr>
      </w:pPr>
      <w:r>
        <w:t xml:space="preserve"> </w:t>
      </w:r>
    </w:p>
    <w:p w14:paraId="64521C5F" w14:textId="1344B2F5" w:rsidR="00767B6C" w:rsidRPr="0089499C" w:rsidRDefault="002C0FD4" w:rsidP="0089499C">
      <w:pPr>
        <w:pStyle w:val="Heading2"/>
        <w:rPr>
          <w:u w:val="single"/>
        </w:rPr>
      </w:pPr>
      <w:r w:rsidRPr="00C047BD">
        <w:rPr>
          <w:u w:val="single"/>
        </w:rPr>
        <w:t>Certificates</w:t>
      </w:r>
      <w:r>
        <w:t xml:space="preserve"> </w:t>
      </w:r>
    </w:p>
    <w:p w14:paraId="64521C60" w14:textId="1206266F" w:rsidR="00767B6C" w:rsidRDefault="002C0FD4">
      <w:pPr>
        <w:tabs>
          <w:tab w:val="right" w:pos="9026"/>
        </w:tabs>
      </w:pPr>
      <w:r>
        <w:rPr>
          <w:b/>
          <w:bCs/>
        </w:rPr>
        <w:t>Data Analyst Certificate</w:t>
      </w:r>
      <w:r>
        <w:tab/>
      </w:r>
      <w:r w:rsidR="002E7BB4">
        <w:t>August</w:t>
      </w:r>
      <w:r>
        <w:t xml:space="preserve"> 202</w:t>
      </w:r>
      <w:r w:rsidR="002E7BB4">
        <w:t>2</w:t>
      </w:r>
    </w:p>
    <w:p w14:paraId="64521C61" w14:textId="20BB92D7" w:rsidR="00767B6C" w:rsidRDefault="002C0FD4">
      <w:r>
        <w:t>Google</w:t>
      </w:r>
    </w:p>
    <w:sectPr w:rsidR="00767B6C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, sans-serif">
    <w:altName w:val="Open San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E1059"/>
    <w:multiLevelType w:val="hybridMultilevel"/>
    <w:tmpl w:val="92DC9DD6"/>
    <w:lvl w:ilvl="0" w:tplc="8C1449B4">
      <w:start w:val="1"/>
      <w:numFmt w:val="bullet"/>
      <w:lvlText w:val="●"/>
      <w:lvlJc w:val="left"/>
      <w:pPr>
        <w:ind w:left="720" w:hanging="360"/>
      </w:pPr>
    </w:lvl>
    <w:lvl w:ilvl="1" w:tplc="E270A306">
      <w:start w:val="1"/>
      <w:numFmt w:val="bullet"/>
      <w:lvlText w:val="○"/>
      <w:lvlJc w:val="left"/>
      <w:pPr>
        <w:ind w:left="1440" w:hanging="360"/>
      </w:pPr>
    </w:lvl>
    <w:lvl w:ilvl="2" w:tplc="C0924BA6">
      <w:start w:val="1"/>
      <w:numFmt w:val="bullet"/>
      <w:lvlText w:val="■"/>
      <w:lvlJc w:val="left"/>
      <w:pPr>
        <w:ind w:left="2160" w:hanging="360"/>
      </w:pPr>
    </w:lvl>
    <w:lvl w:ilvl="3" w:tplc="A574BC8E">
      <w:start w:val="1"/>
      <w:numFmt w:val="bullet"/>
      <w:lvlText w:val="●"/>
      <w:lvlJc w:val="left"/>
      <w:pPr>
        <w:ind w:left="2880" w:hanging="360"/>
      </w:pPr>
    </w:lvl>
    <w:lvl w:ilvl="4" w:tplc="4912A9DC">
      <w:start w:val="1"/>
      <w:numFmt w:val="bullet"/>
      <w:lvlText w:val="○"/>
      <w:lvlJc w:val="left"/>
      <w:pPr>
        <w:ind w:left="3600" w:hanging="360"/>
      </w:pPr>
    </w:lvl>
    <w:lvl w:ilvl="5" w:tplc="FEC44246">
      <w:start w:val="1"/>
      <w:numFmt w:val="bullet"/>
      <w:lvlText w:val="■"/>
      <w:lvlJc w:val="left"/>
      <w:pPr>
        <w:ind w:left="4320" w:hanging="360"/>
      </w:pPr>
    </w:lvl>
    <w:lvl w:ilvl="6" w:tplc="C8003FD8">
      <w:start w:val="1"/>
      <w:numFmt w:val="bullet"/>
      <w:lvlText w:val="●"/>
      <w:lvlJc w:val="left"/>
      <w:pPr>
        <w:ind w:left="5040" w:hanging="360"/>
      </w:pPr>
    </w:lvl>
    <w:lvl w:ilvl="7" w:tplc="B07C0A2C">
      <w:start w:val="1"/>
      <w:numFmt w:val="bullet"/>
      <w:lvlText w:val="●"/>
      <w:lvlJc w:val="left"/>
      <w:pPr>
        <w:ind w:left="5760" w:hanging="360"/>
      </w:pPr>
    </w:lvl>
    <w:lvl w:ilvl="8" w:tplc="A67ECB3C">
      <w:start w:val="1"/>
      <w:numFmt w:val="bullet"/>
      <w:lvlText w:val="●"/>
      <w:lvlJc w:val="left"/>
      <w:pPr>
        <w:ind w:left="6480" w:hanging="360"/>
      </w:pPr>
    </w:lvl>
  </w:abstractNum>
  <w:num w:numId="1" w16cid:durableId="6897256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6C"/>
    <w:rsid w:val="00001E3F"/>
    <w:rsid w:val="0000681C"/>
    <w:rsid w:val="000208F6"/>
    <w:rsid w:val="000248BE"/>
    <w:rsid w:val="00057D6A"/>
    <w:rsid w:val="00076EE7"/>
    <w:rsid w:val="000A0CF6"/>
    <w:rsid w:val="000D1831"/>
    <w:rsid w:val="000D74E2"/>
    <w:rsid w:val="0018634F"/>
    <w:rsid w:val="002264B0"/>
    <w:rsid w:val="002A58D8"/>
    <w:rsid w:val="002C0FD4"/>
    <w:rsid w:val="002E7BB4"/>
    <w:rsid w:val="002F5C92"/>
    <w:rsid w:val="0039241A"/>
    <w:rsid w:val="0049717C"/>
    <w:rsid w:val="004C2B79"/>
    <w:rsid w:val="004C6511"/>
    <w:rsid w:val="004E09A4"/>
    <w:rsid w:val="005A5C43"/>
    <w:rsid w:val="005E1EC5"/>
    <w:rsid w:val="006219EA"/>
    <w:rsid w:val="006675E3"/>
    <w:rsid w:val="00690B82"/>
    <w:rsid w:val="0069356A"/>
    <w:rsid w:val="00707498"/>
    <w:rsid w:val="0075708B"/>
    <w:rsid w:val="00767B6C"/>
    <w:rsid w:val="007B40BF"/>
    <w:rsid w:val="007D1264"/>
    <w:rsid w:val="00801107"/>
    <w:rsid w:val="00841633"/>
    <w:rsid w:val="00842228"/>
    <w:rsid w:val="00857269"/>
    <w:rsid w:val="0089499C"/>
    <w:rsid w:val="008B7553"/>
    <w:rsid w:val="0091577E"/>
    <w:rsid w:val="00923673"/>
    <w:rsid w:val="00955F09"/>
    <w:rsid w:val="009A3D93"/>
    <w:rsid w:val="00A07405"/>
    <w:rsid w:val="00A82BCD"/>
    <w:rsid w:val="00A90130"/>
    <w:rsid w:val="00AB0374"/>
    <w:rsid w:val="00AB4AB8"/>
    <w:rsid w:val="00AE5785"/>
    <w:rsid w:val="00B004E8"/>
    <w:rsid w:val="00B14E1E"/>
    <w:rsid w:val="00B62F3C"/>
    <w:rsid w:val="00B94AE5"/>
    <w:rsid w:val="00BA3B10"/>
    <w:rsid w:val="00BA7B87"/>
    <w:rsid w:val="00BC64BD"/>
    <w:rsid w:val="00BF5ADE"/>
    <w:rsid w:val="00C047BD"/>
    <w:rsid w:val="00C552F6"/>
    <w:rsid w:val="00C62A61"/>
    <w:rsid w:val="00C76E38"/>
    <w:rsid w:val="00CB7272"/>
    <w:rsid w:val="00CD3AD1"/>
    <w:rsid w:val="00CF67A5"/>
    <w:rsid w:val="00D04D7D"/>
    <w:rsid w:val="00DE490E"/>
    <w:rsid w:val="00DF3B98"/>
    <w:rsid w:val="00E85C81"/>
    <w:rsid w:val="00F6280D"/>
    <w:rsid w:val="00F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21C2A"/>
  <w15:docId w15:val="{9BD0718B-4ECB-47CE-91BC-4FAFD5B8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, sans-serif" w:eastAsia="Open Sans, sans-serif" w:hAnsi="Open Sans, sans-serif" w:cs="Open Sans, sans-serif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ntact">
    <w:name w:val="Contact"/>
    <w:pPr>
      <w:jc w:val="center"/>
    </w:pPr>
    <w:rPr>
      <w:i/>
      <w:iCs/>
    </w:rPr>
  </w:style>
  <w:style w:type="paragraph" w:customStyle="1" w:styleId="Name">
    <w:name w:val="Name"/>
    <w:basedOn w:val="Heading1"/>
    <w:pPr>
      <w:jc w:val="center"/>
    </w:pPr>
  </w:style>
  <w:style w:type="paragraph" w:customStyle="1" w:styleId="Label">
    <w:name w:val="Label"/>
    <w:basedOn w:val="Heading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ba8602f7162e5f04/Documents/Linkedin.com/in/JPrep" TargetMode="External"/><Relationship Id="rId5" Type="http://schemas.openxmlformats.org/officeDocument/2006/relationships/hyperlink" Target="mailto:Joham.Prepet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413</Words>
  <Characters>2951</Characters>
  <Application>Microsoft Office Word</Application>
  <DocSecurity>0</DocSecurity>
  <Lines>74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Links>
    <vt:vector size="12" baseType="variant"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https://d.docs.live.net/ba8602f7162e5f04/Documents/Linkedin.com/in/JPrep</vt:lpwstr>
      </vt:variant>
      <vt:variant>
        <vt:lpwstr/>
      </vt:variant>
      <vt:variant>
        <vt:i4>1114209</vt:i4>
      </vt:variant>
      <vt:variant>
        <vt:i4>0</vt:i4>
      </vt:variant>
      <vt:variant>
        <vt:i4>0</vt:i4>
      </vt:variant>
      <vt:variant>
        <vt:i4>5</vt:i4>
      </vt:variant>
      <vt:variant>
        <vt:lpwstr>mailto:Joham.Prepetit@gmail.com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Jobscan</dc:creator>
  <cp:lastModifiedBy>Joham Prepetit</cp:lastModifiedBy>
  <cp:revision>5</cp:revision>
  <cp:lastPrinted>2025-07-08T06:55:00Z</cp:lastPrinted>
  <dcterms:created xsi:type="dcterms:W3CDTF">2025-07-08T06:55:00Z</dcterms:created>
  <dcterms:modified xsi:type="dcterms:W3CDTF">2025-07-09T02:51:00Z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{}</vt:lpwstr>
  </property>
  <property fmtid="{D5CDD505-2E9C-101B-9397-08002B2CF9AE}" pid="3" name="GrammarlyDocumentId">
    <vt:lpwstr>f3c6288b-2e91-412b-b3ad-e515ead3ab30</vt:lpwstr>
  </property>
</Properties>
</file>