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32EF" w14:textId="77777777" w:rsidR="00B72293" w:rsidRPr="005A5226" w:rsidRDefault="00B72293"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71483" w14:paraId="77F732F2" w14:textId="77777777" w:rsidTr="00640376">
        <w:tc>
          <w:tcPr>
            <w:tcW w:w="1188" w:type="dxa"/>
            <w:hideMark/>
          </w:tcPr>
          <w:p w14:paraId="77F732F0" w14:textId="77777777" w:rsidR="00B72293" w:rsidRPr="00640376" w:rsidRDefault="00B72293">
            <w:pPr>
              <w:rPr>
                <w:rFonts w:cstheme="minorHAnsi"/>
                <w:b/>
                <w:szCs w:val="20"/>
              </w:rPr>
            </w:pPr>
            <w:r w:rsidRPr="00640376">
              <w:rPr>
                <w:rFonts w:cstheme="minorHAnsi"/>
                <w:b/>
                <w:szCs w:val="20"/>
              </w:rPr>
              <w:t>SUBJECT*</w:t>
            </w:r>
          </w:p>
        </w:tc>
        <w:tc>
          <w:tcPr>
            <w:tcW w:w="8730" w:type="dxa"/>
            <w:hideMark/>
          </w:tcPr>
          <w:p w14:paraId="77F732F1" w14:textId="77777777" w:rsidR="00B72293" w:rsidRPr="00640376" w:rsidRDefault="00B72293">
            <w:pPr>
              <w:rPr>
                <w:rFonts w:cstheme="minorHAnsi"/>
              </w:rPr>
            </w:pPr>
            <w:r>
              <w:rPr>
                <w:rFonts w:cstheme="minorHAnsi"/>
              </w:rPr>
              <w:t>VISN 10 - Online Clinical Drug Information</w:t>
            </w:r>
            <w:r>
              <w:rPr>
                <w:rStyle w:val="AAMSKBFill-InHighlight"/>
              </w:rPr>
              <w:t xml:space="preserve">   </w:t>
            </w:r>
          </w:p>
        </w:tc>
      </w:tr>
    </w:tbl>
    <w:p w14:paraId="77F732F3" w14:textId="77777777" w:rsidR="00B72293" w:rsidRPr="005A5226" w:rsidRDefault="00B72293" w:rsidP="005A5226">
      <w:pPr>
        <w:spacing w:after="160" w:line="252" w:lineRule="auto"/>
        <w:rPr>
          <w:rFonts w:eastAsia="Calibri" w:cstheme="minorHAnsi"/>
          <w:szCs w:val="20"/>
        </w:rPr>
      </w:pPr>
    </w:p>
    <w:p w14:paraId="77F732F4" w14:textId="77777777" w:rsidR="00B72293" w:rsidRPr="005A5226" w:rsidRDefault="00B72293"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71483" w14:paraId="77F732F7" w14:textId="77777777" w:rsidTr="00640376">
        <w:tc>
          <w:tcPr>
            <w:tcW w:w="4698" w:type="dxa"/>
            <w:hideMark/>
          </w:tcPr>
          <w:p w14:paraId="77F732F5" w14:textId="77777777" w:rsidR="00B72293" w:rsidRPr="00640376" w:rsidRDefault="00B72293">
            <w:pPr>
              <w:rPr>
                <w:rFonts w:cstheme="minorHAnsi"/>
                <w:b/>
                <w:szCs w:val="20"/>
              </w:rPr>
            </w:pPr>
            <w:r w:rsidRPr="00640376">
              <w:rPr>
                <w:rFonts w:cstheme="minorHAnsi"/>
                <w:b/>
                <w:szCs w:val="20"/>
              </w:rPr>
              <w:t>CONTRACTING OFFICE’S ZIP CODE*</w:t>
            </w:r>
          </w:p>
        </w:tc>
        <w:tc>
          <w:tcPr>
            <w:tcW w:w="5220" w:type="dxa"/>
            <w:hideMark/>
          </w:tcPr>
          <w:p w14:paraId="77F732F6" w14:textId="77777777" w:rsidR="00B72293" w:rsidRPr="00640376" w:rsidRDefault="00B72293">
            <w:pPr>
              <w:rPr>
                <w:rStyle w:val="AAMSKBFill-InHighlight"/>
                <w:rFonts w:cstheme="minorHAnsi"/>
                <w:color w:val="auto"/>
              </w:rPr>
            </w:pPr>
            <w:r>
              <w:rPr>
                <w:rStyle w:val="AAMSKBFill-InHighlight"/>
                <w:rFonts w:cstheme="minorHAnsi"/>
                <w:color w:val="auto"/>
              </w:rPr>
              <w:t>45409-1337</w:t>
            </w:r>
          </w:p>
        </w:tc>
      </w:tr>
      <w:tr w:rsidR="00171483" w14:paraId="77F732FA" w14:textId="77777777" w:rsidTr="00640376">
        <w:tc>
          <w:tcPr>
            <w:tcW w:w="4698" w:type="dxa"/>
            <w:hideMark/>
          </w:tcPr>
          <w:p w14:paraId="77F732F8" w14:textId="77777777" w:rsidR="00B72293" w:rsidRPr="00640376" w:rsidRDefault="00B72293">
            <w:pPr>
              <w:rPr>
                <w:rFonts w:cstheme="minorHAnsi"/>
                <w:b/>
                <w:szCs w:val="20"/>
              </w:rPr>
            </w:pPr>
            <w:r w:rsidRPr="00640376">
              <w:rPr>
                <w:rFonts w:cstheme="minorHAnsi"/>
                <w:b/>
                <w:szCs w:val="20"/>
              </w:rPr>
              <w:t>SOLICITATION NUMBER*</w:t>
            </w:r>
          </w:p>
        </w:tc>
        <w:tc>
          <w:tcPr>
            <w:tcW w:w="5220" w:type="dxa"/>
            <w:hideMark/>
          </w:tcPr>
          <w:p w14:paraId="77F732F9" w14:textId="77777777" w:rsidR="00B72293" w:rsidRPr="00640376" w:rsidRDefault="00B72293">
            <w:pPr>
              <w:rPr>
                <w:rStyle w:val="AAMSKBFill-InHighlight"/>
                <w:rFonts w:cstheme="minorHAnsi"/>
                <w:color w:val="auto"/>
              </w:rPr>
            </w:pPr>
            <w:r>
              <w:rPr>
                <w:rStyle w:val="AAMSKBFill-InHighlight"/>
                <w:rFonts w:cstheme="minorHAnsi"/>
                <w:color w:val="auto"/>
              </w:rPr>
              <w:t>36C25026Q0379</w:t>
            </w:r>
          </w:p>
        </w:tc>
      </w:tr>
      <w:tr w:rsidR="00171483" w14:paraId="77F732FD" w14:textId="77777777" w:rsidTr="00640376">
        <w:tc>
          <w:tcPr>
            <w:tcW w:w="4698" w:type="dxa"/>
            <w:hideMark/>
          </w:tcPr>
          <w:p w14:paraId="77F732FB" w14:textId="77777777" w:rsidR="00B72293" w:rsidRPr="00640376" w:rsidRDefault="00B72293">
            <w:pPr>
              <w:rPr>
                <w:rFonts w:cstheme="minorHAnsi"/>
                <w:b/>
                <w:szCs w:val="20"/>
              </w:rPr>
            </w:pPr>
            <w:r w:rsidRPr="00640376">
              <w:rPr>
                <w:rFonts w:cstheme="minorHAnsi"/>
                <w:b/>
                <w:szCs w:val="20"/>
              </w:rPr>
              <w:t>RESPONSE DATE/TIME/ZONE</w:t>
            </w:r>
          </w:p>
        </w:tc>
        <w:tc>
          <w:tcPr>
            <w:tcW w:w="5220" w:type="dxa"/>
            <w:hideMark/>
          </w:tcPr>
          <w:p w14:paraId="77F732FC" w14:textId="77777777" w:rsidR="00B72293" w:rsidRPr="00640376" w:rsidRDefault="00B72293">
            <w:pPr>
              <w:rPr>
                <w:rFonts w:cstheme="minorHAnsi"/>
              </w:rPr>
            </w:pPr>
            <w:r>
              <w:rPr>
                <w:rFonts w:cstheme="minorHAnsi"/>
              </w:rPr>
              <w:t>04-01-2026</w:t>
            </w:r>
            <w:r w:rsidRPr="005A5226">
              <w:rPr>
                <w:rStyle w:val="AAMSKBFill-InHighlight"/>
                <w:rFonts w:cstheme="minorHAnsi"/>
              </w:rPr>
              <w:t xml:space="preserve"> </w:t>
            </w:r>
            <w:r>
              <w:rPr>
                <w:rFonts w:cstheme="minorHAnsi"/>
              </w:rPr>
              <w:t>13:30</w:t>
            </w:r>
            <w:r w:rsidRPr="005A5226">
              <w:rPr>
                <w:rStyle w:val="AAMSKBFill-InHighlight"/>
                <w:rFonts w:cstheme="minorHAnsi"/>
              </w:rPr>
              <w:t xml:space="preserve"> </w:t>
            </w:r>
            <w:r>
              <w:rPr>
                <w:rFonts w:cstheme="minorHAnsi"/>
              </w:rPr>
              <w:t>EASTERN TIME, NEW YORK, USA</w:t>
            </w:r>
          </w:p>
        </w:tc>
      </w:tr>
      <w:tr w:rsidR="00171483" w14:paraId="77F73300" w14:textId="77777777" w:rsidTr="00640376">
        <w:tc>
          <w:tcPr>
            <w:tcW w:w="4698" w:type="dxa"/>
          </w:tcPr>
          <w:p w14:paraId="77F732FE" w14:textId="77777777" w:rsidR="00B72293" w:rsidRPr="00640376" w:rsidRDefault="00B72293">
            <w:pPr>
              <w:rPr>
                <w:rFonts w:cstheme="minorHAnsi"/>
                <w:b/>
                <w:szCs w:val="20"/>
              </w:rPr>
            </w:pPr>
            <w:r w:rsidRPr="00640376">
              <w:rPr>
                <w:rFonts w:cstheme="minorHAnsi"/>
                <w:b/>
                <w:szCs w:val="20"/>
              </w:rPr>
              <w:t>ARCHIVE</w:t>
            </w:r>
          </w:p>
        </w:tc>
        <w:tc>
          <w:tcPr>
            <w:tcW w:w="5220" w:type="dxa"/>
            <w:hideMark/>
          </w:tcPr>
          <w:p w14:paraId="77F732FF" w14:textId="77777777" w:rsidR="00B72293" w:rsidRPr="005A5226" w:rsidRDefault="00B72293">
            <w:pPr>
              <w:rPr>
                <w:rFonts w:cstheme="minorHAnsi"/>
                <w:szCs w:val="20"/>
              </w:rPr>
            </w:pPr>
            <w:r>
              <w:rPr>
                <w:rFonts w:cstheme="minorHAnsi"/>
                <w:szCs w:val="20"/>
              </w:rPr>
              <w:t>60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171483" w14:paraId="77F73303" w14:textId="77777777" w:rsidTr="00640376">
        <w:tc>
          <w:tcPr>
            <w:tcW w:w="4698" w:type="dxa"/>
          </w:tcPr>
          <w:p w14:paraId="77F73301" w14:textId="77777777" w:rsidR="00B72293" w:rsidRPr="00640376" w:rsidRDefault="00B72293">
            <w:pPr>
              <w:rPr>
                <w:rFonts w:cstheme="minorHAnsi"/>
                <w:b/>
                <w:szCs w:val="20"/>
              </w:rPr>
            </w:pPr>
            <w:r w:rsidRPr="00640376">
              <w:rPr>
                <w:rFonts w:cstheme="minorHAnsi"/>
                <w:b/>
                <w:szCs w:val="20"/>
              </w:rPr>
              <w:t>RECOVERY ACT FUNDS</w:t>
            </w:r>
          </w:p>
        </w:tc>
        <w:tc>
          <w:tcPr>
            <w:tcW w:w="5220" w:type="dxa"/>
            <w:hideMark/>
          </w:tcPr>
          <w:p w14:paraId="77F73302" w14:textId="77777777" w:rsidR="00B72293" w:rsidRPr="005A5226" w:rsidRDefault="00B72293">
            <w:pPr>
              <w:rPr>
                <w:rFonts w:cstheme="minorHAnsi"/>
                <w:szCs w:val="20"/>
              </w:rPr>
            </w:pPr>
            <w:r>
              <w:rPr>
                <w:rFonts w:cstheme="minorHAnsi"/>
                <w:szCs w:val="20"/>
              </w:rPr>
              <w:t>N</w:t>
            </w:r>
          </w:p>
        </w:tc>
      </w:tr>
      <w:tr w:rsidR="00171483" w14:paraId="77F73306" w14:textId="77777777" w:rsidTr="00640376">
        <w:tc>
          <w:tcPr>
            <w:tcW w:w="4698" w:type="dxa"/>
          </w:tcPr>
          <w:p w14:paraId="77F73304" w14:textId="77777777" w:rsidR="00B72293" w:rsidRPr="00640376" w:rsidRDefault="00B72293">
            <w:pPr>
              <w:rPr>
                <w:rFonts w:cstheme="minorHAnsi"/>
                <w:b/>
                <w:szCs w:val="20"/>
              </w:rPr>
            </w:pPr>
            <w:r w:rsidRPr="00640376">
              <w:rPr>
                <w:rFonts w:cstheme="minorHAnsi"/>
                <w:b/>
                <w:szCs w:val="20"/>
              </w:rPr>
              <w:t>SET-ASIDE</w:t>
            </w:r>
          </w:p>
        </w:tc>
        <w:tc>
          <w:tcPr>
            <w:tcW w:w="5220" w:type="dxa"/>
            <w:hideMark/>
          </w:tcPr>
          <w:p w14:paraId="77F73305" w14:textId="77777777" w:rsidR="00B72293" w:rsidRPr="005A5226" w:rsidRDefault="00B72293">
            <w:pPr>
              <w:rPr>
                <w:rFonts w:cstheme="minorHAnsi"/>
                <w:szCs w:val="20"/>
              </w:rPr>
            </w:pPr>
            <w:r>
              <w:rPr>
                <w:rFonts w:cstheme="minorHAnsi"/>
                <w:szCs w:val="20"/>
              </w:rPr>
              <w:t>SDVOSBC</w:t>
            </w:r>
          </w:p>
        </w:tc>
      </w:tr>
      <w:tr w:rsidR="00171483" w14:paraId="77F73309" w14:textId="77777777" w:rsidTr="00640376">
        <w:tc>
          <w:tcPr>
            <w:tcW w:w="4698" w:type="dxa"/>
          </w:tcPr>
          <w:p w14:paraId="77F73307" w14:textId="77777777" w:rsidR="00B72293" w:rsidRPr="00640376" w:rsidRDefault="00B72293">
            <w:pPr>
              <w:rPr>
                <w:rFonts w:cstheme="minorHAnsi"/>
                <w:b/>
                <w:szCs w:val="20"/>
              </w:rPr>
            </w:pPr>
            <w:r w:rsidRPr="00640376">
              <w:rPr>
                <w:rFonts w:cstheme="minorHAnsi"/>
                <w:b/>
                <w:szCs w:val="20"/>
              </w:rPr>
              <w:t>PRODUCT SERVICE CODE*</w:t>
            </w:r>
          </w:p>
        </w:tc>
        <w:tc>
          <w:tcPr>
            <w:tcW w:w="5220" w:type="dxa"/>
          </w:tcPr>
          <w:p w14:paraId="77F73308" w14:textId="77777777" w:rsidR="00B72293" w:rsidRPr="00641937" w:rsidRDefault="00B72293">
            <w:pPr>
              <w:rPr>
                <w:rStyle w:val="AAMSKBFill-InHighlight"/>
                <w:color w:val="auto"/>
              </w:rPr>
            </w:pPr>
            <w:r>
              <w:rPr>
                <w:rStyle w:val="AAMSKBFill-InHighlight"/>
                <w:color w:val="auto"/>
              </w:rPr>
              <w:t>L076</w:t>
            </w:r>
          </w:p>
        </w:tc>
      </w:tr>
      <w:tr w:rsidR="00171483" w14:paraId="77F7330C" w14:textId="77777777" w:rsidTr="00640376">
        <w:tc>
          <w:tcPr>
            <w:tcW w:w="4698" w:type="dxa"/>
          </w:tcPr>
          <w:p w14:paraId="77F7330A" w14:textId="77777777" w:rsidR="00B72293" w:rsidRPr="00640376" w:rsidRDefault="00B72293">
            <w:pPr>
              <w:rPr>
                <w:rFonts w:cstheme="minorHAnsi"/>
                <w:b/>
                <w:szCs w:val="20"/>
              </w:rPr>
            </w:pPr>
            <w:r w:rsidRPr="00640376">
              <w:rPr>
                <w:rFonts w:cstheme="minorHAnsi"/>
                <w:b/>
                <w:szCs w:val="20"/>
              </w:rPr>
              <w:t>NAICS CODE*</w:t>
            </w:r>
          </w:p>
        </w:tc>
        <w:tc>
          <w:tcPr>
            <w:tcW w:w="5220" w:type="dxa"/>
            <w:hideMark/>
          </w:tcPr>
          <w:p w14:paraId="77F7330B" w14:textId="77777777" w:rsidR="00B72293" w:rsidRPr="005A5226" w:rsidRDefault="00B72293">
            <w:pPr>
              <w:rPr>
                <w:rFonts w:cstheme="minorHAnsi"/>
                <w:szCs w:val="20"/>
              </w:rPr>
            </w:pPr>
            <w:r>
              <w:rPr>
                <w:rFonts w:cstheme="minorHAnsi"/>
                <w:szCs w:val="20"/>
              </w:rPr>
              <w:t>513210</w:t>
            </w:r>
          </w:p>
        </w:tc>
      </w:tr>
      <w:tr w:rsidR="00171483" w14:paraId="77F73314" w14:textId="77777777" w:rsidTr="00640376">
        <w:tc>
          <w:tcPr>
            <w:tcW w:w="4698" w:type="dxa"/>
            <w:hideMark/>
          </w:tcPr>
          <w:p w14:paraId="77F7330D" w14:textId="77777777" w:rsidR="00B72293" w:rsidRPr="00640376" w:rsidRDefault="00B72293">
            <w:pPr>
              <w:rPr>
                <w:rFonts w:cstheme="minorHAnsi"/>
                <w:b/>
                <w:szCs w:val="20"/>
              </w:rPr>
            </w:pPr>
            <w:r w:rsidRPr="00640376">
              <w:rPr>
                <w:rFonts w:cstheme="minorHAnsi"/>
                <w:b/>
                <w:szCs w:val="20"/>
              </w:rPr>
              <w:t>CONTRACTING OFFICE ADDRESS</w:t>
            </w:r>
          </w:p>
        </w:tc>
        <w:tc>
          <w:tcPr>
            <w:tcW w:w="5220" w:type="dxa"/>
          </w:tcPr>
          <w:p w14:paraId="77F7330E" w14:textId="77777777" w:rsidR="00B72293" w:rsidRPr="005A5226" w:rsidRDefault="00B72293">
            <w:pPr>
              <w:rPr>
                <w:rFonts w:eastAsiaTheme="minorHAnsi" w:cstheme="minorHAnsi"/>
                <w:szCs w:val="20"/>
                <w:bdr w:val="none" w:sz="0" w:space="0" w:color="auto" w:frame="1"/>
              </w:rPr>
            </w:pPr>
            <w:r w:rsidRPr="005A5226">
              <w:rPr>
                <w:rStyle w:val="AAMSKBFill-InHighlight"/>
                <w:rFonts w:cstheme="minorHAnsi"/>
              </w:rPr>
              <w:t xml:space="preserve"> </w:t>
            </w:r>
          </w:p>
          <w:p w14:paraId="77F7330F" w14:textId="77777777" w:rsidR="00B72293" w:rsidRPr="005A5226" w:rsidRDefault="00B7229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77F73310" w14:textId="77777777" w:rsidR="00B72293" w:rsidRPr="005A5226" w:rsidRDefault="00B7229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5A5226">
              <w:rPr>
                <w:rStyle w:val="AAMSKBFill-InHighlight"/>
                <w:rFonts w:cstheme="minorHAnsi"/>
              </w:rPr>
              <w:t xml:space="preserve"> </w:t>
            </w:r>
          </w:p>
          <w:p w14:paraId="77F73311" w14:textId="77777777" w:rsidR="00B72293" w:rsidRPr="005A5226" w:rsidRDefault="00B72293">
            <w:pPr>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77F73312" w14:textId="77777777" w:rsidR="00B72293" w:rsidRPr="005A5226" w:rsidRDefault="00B72293">
            <w:pPr>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5A5226">
              <w:rPr>
                <w:rStyle w:val="AAMSKBFill-InHighlight"/>
                <w:rFonts w:cstheme="minorHAnsi"/>
              </w:rPr>
              <w:t xml:space="preserve"> </w:t>
            </w:r>
          </w:p>
          <w:p w14:paraId="77F73313" w14:textId="77777777" w:rsidR="00B72293" w:rsidRPr="005A5226" w:rsidRDefault="00B72293">
            <w:pPr>
              <w:rPr>
                <w:rFonts w:cstheme="minorHAnsi"/>
                <w:szCs w:val="20"/>
              </w:rPr>
            </w:pPr>
          </w:p>
        </w:tc>
      </w:tr>
      <w:tr w:rsidR="00171483" w14:paraId="77F7331E" w14:textId="77777777" w:rsidTr="00640376">
        <w:tc>
          <w:tcPr>
            <w:tcW w:w="4698" w:type="dxa"/>
          </w:tcPr>
          <w:p w14:paraId="77F73315" w14:textId="77777777" w:rsidR="00B72293" w:rsidRPr="00640376" w:rsidRDefault="00B72293">
            <w:pPr>
              <w:rPr>
                <w:rFonts w:cstheme="minorHAnsi"/>
                <w:b/>
                <w:szCs w:val="20"/>
              </w:rPr>
            </w:pPr>
            <w:r w:rsidRPr="00640376">
              <w:rPr>
                <w:rFonts w:cstheme="minorHAnsi"/>
                <w:b/>
                <w:szCs w:val="20"/>
              </w:rPr>
              <w:t>POINT OF CONTACT*</w:t>
            </w:r>
          </w:p>
          <w:p w14:paraId="77F73316" w14:textId="77777777" w:rsidR="00B72293" w:rsidRPr="00640376" w:rsidRDefault="00B72293">
            <w:pPr>
              <w:rPr>
                <w:rFonts w:cstheme="minorHAnsi"/>
                <w:b/>
                <w:szCs w:val="20"/>
              </w:rPr>
            </w:pPr>
          </w:p>
          <w:p w14:paraId="77F73317" w14:textId="77777777" w:rsidR="00B72293" w:rsidRPr="005A5226" w:rsidRDefault="00B72293">
            <w:pPr>
              <w:rPr>
                <w:rFonts w:cstheme="minorHAnsi"/>
                <w:szCs w:val="20"/>
              </w:rPr>
            </w:pPr>
          </w:p>
        </w:tc>
        <w:tc>
          <w:tcPr>
            <w:tcW w:w="5220" w:type="dxa"/>
            <w:hideMark/>
          </w:tcPr>
          <w:p w14:paraId="77F73318" w14:textId="77777777" w:rsidR="00B72293" w:rsidRPr="005A5226" w:rsidRDefault="00B72293">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5A5226">
              <w:rPr>
                <w:rStyle w:val="AAMSKBFill-InHighlight"/>
                <w:rFonts w:cstheme="minorHAnsi"/>
              </w:rPr>
              <w:t xml:space="preserve"> </w:t>
            </w:r>
          </w:p>
          <w:p w14:paraId="77F73319" w14:textId="77777777" w:rsidR="00B72293" w:rsidRPr="005A5226" w:rsidRDefault="00B72293">
            <w:pPr>
              <w:rPr>
                <w:rFonts w:eastAsiaTheme="minorHAnsi" w:cstheme="minorHAnsi"/>
                <w:szCs w:val="20"/>
                <w:bdr w:val="none" w:sz="0" w:space="0" w:color="auto" w:frame="1"/>
              </w:rPr>
            </w:pPr>
            <w:r>
              <w:rPr>
                <w:rFonts w:eastAsiaTheme="minorHAnsi" w:cstheme="minorHAnsi"/>
                <w:szCs w:val="20"/>
                <w:bdr w:val="none" w:sz="0" w:space="0" w:color="auto" w:frame="1"/>
              </w:rPr>
              <w:t>Josh Kovar</w:t>
            </w:r>
          </w:p>
          <w:p w14:paraId="77F7331A" w14:textId="77777777" w:rsidR="00B72293" w:rsidRPr="005A5226" w:rsidRDefault="00B72293">
            <w:pPr>
              <w:rPr>
                <w:rFonts w:eastAsiaTheme="minorHAnsi" w:cstheme="minorHAnsi"/>
                <w:szCs w:val="20"/>
                <w:bdr w:val="none" w:sz="0" w:space="0" w:color="auto" w:frame="1"/>
              </w:rPr>
            </w:pPr>
            <w:r>
              <w:rPr>
                <w:rFonts w:eastAsiaTheme="minorHAnsi" w:cstheme="minorHAnsi"/>
                <w:szCs w:val="20"/>
                <w:bdr w:val="none" w:sz="0" w:space="0" w:color="auto" w:frame="1"/>
              </w:rPr>
              <w:t>Joshua.Kovar@VA.gov</w:t>
            </w:r>
          </w:p>
          <w:p w14:paraId="77F7331B" w14:textId="77777777" w:rsidR="00B72293" w:rsidRPr="005A5226" w:rsidRDefault="00B72293">
            <w:pPr>
              <w:rPr>
                <w:rFonts w:eastAsiaTheme="minorHAnsi" w:cstheme="minorHAnsi"/>
                <w:szCs w:val="20"/>
                <w:bdr w:val="none" w:sz="0" w:space="0" w:color="auto" w:frame="1"/>
              </w:rPr>
            </w:pPr>
          </w:p>
          <w:p w14:paraId="77F7331C" w14:textId="77777777" w:rsidR="00B72293" w:rsidRPr="005A5226" w:rsidRDefault="00B72293">
            <w:pPr>
              <w:rPr>
                <w:rFonts w:eastAsiaTheme="minorHAnsi" w:cstheme="minorHAnsi"/>
                <w:szCs w:val="20"/>
                <w:bdr w:val="none" w:sz="0" w:space="0" w:color="auto" w:frame="1"/>
              </w:rPr>
            </w:pPr>
          </w:p>
          <w:p w14:paraId="77F7331D" w14:textId="77777777" w:rsidR="00B72293" w:rsidRPr="005A5226" w:rsidRDefault="00B72293">
            <w:pPr>
              <w:rPr>
                <w:rFonts w:cstheme="minorHAnsi"/>
                <w:szCs w:val="20"/>
              </w:rPr>
            </w:pPr>
            <w:r>
              <w:rPr>
                <w:rFonts w:cstheme="minorHAnsi"/>
                <w:szCs w:val="20"/>
              </w:rPr>
              <w:t>All Questions Shall Be Emailed to POC Above</w:t>
            </w:r>
          </w:p>
        </w:tc>
      </w:tr>
    </w:tbl>
    <w:p w14:paraId="77F7331F" w14:textId="77777777" w:rsidR="00B72293" w:rsidRPr="005A5226" w:rsidRDefault="00B72293" w:rsidP="005A5226">
      <w:pPr>
        <w:rPr>
          <w:rFonts w:cstheme="minorHAnsi"/>
          <w:szCs w:val="20"/>
        </w:rPr>
      </w:pPr>
    </w:p>
    <w:p w14:paraId="77F73320" w14:textId="77777777" w:rsidR="00B72293" w:rsidRPr="005A5226" w:rsidRDefault="00B72293"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71483" w14:paraId="77F73323" w14:textId="77777777" w:rsidTr="00F12ED9">
        <w:tc>
          <w:tcPr>
            <w:tcW w:w="4675" w:type="dxa"/>
            <w:hideMark/>
          </w:tcPr>
          <w:p w14:paraId="77F73321" w14:textId="77777777" w:rsidR="00B72293" w:rsidRPr="00640376" w:rsidRDefault="00B72293">
            <w:pPr>
              <w:rPr>
                <w:rFonts w:cstheme="minorHAnsi"/>
                <w:b/>
                <w:szCs w:val="20"/>
              </w:rPr>
            </w:pPr>
            <w:r w:rsidRPr="00640376">
              <w:rPr>
                <w:rFonts w:cstheme="minorHAnsi"/>
                <w:b/>
                <w:szCs w:val="20"/>
              </w:rPr>
              <w:t>ADDRESS</w:t>
            </w:r>
          </w:p>
        </w:tc>
        <w:tc>
          <w:tcPr>
            <w:tcW w:w="5243" w:type="dxa"/>
            <w:hideMark/>
          </w:tcPr>
          <w:p w14:paraId="77F73322" w14:textId="77777777" w:rsidR="00B72293" w:rsidRPr="0067389A" w:rsidRDefault="00B72293">
            <w:pPr>
              <w:rPr>
                <w:rStyle w:val="AAMSKBFill-InHighlight"/>
                <w:rFonts w:cstheme="minorHAnsi"/>
                <w:color w:val="auto"/>
              </w:rPr>
            </w:pPr>
            <w:r>
              <w:rPr>
                <w:rStyle w:val="AAMSKBFill-InHighlight"/>
                <w:rFonts w:cstheme="minorHAnsi"/>
                <w:color w:val="auto"/>
              </w:rPr>
              <w:t>US Department of Veterans Affairs</w:t>
            </w:r>
          </w:p>
        </w:tc>
      </w:tr>
      <w:tr w:rsidR="00171483" w14:paraId="77F73326" w14:textId="77777777" w:rsidTr="00F12ED9">
        <w:tc>
          <w:tcPr>
            <w:tcW w:w="4675" w:type="dxa"/>
          </w:tcPr>
          <w:p w14:paraId="77F73324" w14:textId="77777777" w:rsidR="00B72293" w:rsidRPr="00640376" w:rsidRDefault="00B72293">
            <w:pPr>
              <w:rPr>
                <w:b/>
                <w:szCs w:val="20"/>
              </w:rPr>
            </w:pPr>
          </w:p>
        </w:tc>
        <w:tc>
          <w:tcPr>
            <w:tcW w:w="5243" w:type="dxa"/>
            <w:hideMark/>
          </w:tcPr>
          <w:p w14:paraId="77F73325" w14:textId="77777777" w:rsidR="00B72293" w:rsidRPr="0067389A" w:rsidRDefault="00B72293">
            <w:pPr>
              <w:rPr>
                <w:rStyle w:val="AAMSKBFill-InHighlight"/>
                <w:rFonts w:cstheme="minorHAnsi"/>
                <w:color w:val="auto"/>
              </w:rPr>
            </w:pPr>
            <w:r>
              <w:rPr>
                <w:rStyle w:val="AAMSKBFill-InHighlight"/>
                <w:rFonts w:cstheme="minorHAnsi"/>
                <w:color w:val="auto"/>
              </w:rPr>
              <w:t>VHA VISN 10 VA Medical Centers</w:t>
            </w:r>
          </w:p>
        </w:tc>
      </w:tr>
      <w:tr w:rsidR="00171483" w14:paraId="77F73329" w14:textId="77777777" w:rsidTr="00F12ED9">
        <w:tc>
          <w:tcPr>
            <w:tcW w:w="4675" w:type="dxa"/>
          </w:tcPr>
          <w:p w14:paraId="77F73327" w14:textId="77777777" w:rsidR="00B72293" w:rsidRPr="00640376" w:rsidRDefault="00B72293">
            <w:pPr>
              <w:rPr>
                <w:b/>
                <w:szCs w:val="20"/>
              </w:rPr>
            </w:pPr>
          </w:p>
        </w:tc>
        <w:tc>
          <w:tcPr>
            <w:tcW w:w="5243" w:type="dxa"/>
            <w:hideMark/>
          </w:tcPr>
          <w:p w14:paraId="77F73328" w14:textId="77777777" w:rsidR="00B72293" w:rsidRPr="0067389A" w:rsidRDefault="00B72293">
            <w:pPr>
              <w:rPr>
                <w:rStyle w:val="AAMSKBFill-InHighlight"/>
                <w:rFonts w:cstheme="minorHAnsi"/>
                <w:color w:val="auto"/>
              </w:rPr>
            </w:pPr>
            <w:r>
              <w:rPr>
                <w:rStyle w:val="AAMSKBFill-InHighlight"/>
                <w:rFonts w:cstheme="minorHAnsi"/>
                <w:color w:val="auto"/>
              </w:rPr>
              <w:t>VA Facilities across Indiana, Michigan and Ohio</w:t>
            </w:r>
          </w:p>
        </w:tc>
      </w:tr>
      <w:tr w:rsidR="00171483" w14:paraId="77F7332C" w14:textId="77777777" w:rsidTr="00F12ED9">
        <w:tc>
          <w:tcPr>
            <w:tcW w:w="4675" w:type="dxa"/>
          </w:tcPr>
          <w:p w14:paraId="77F7332A" w14:textId="77777777" w:rsidR="00B72293" w:rsidRPr="00640376" w:rsidRDefault="00B72293">
            <w:pPr>
              <w:rPr>
                <w:b/>
                <w:szCs w:val="20"/>
              </w:rPr>
            </w:pPr>
          </w:p>
        </w:tc>
        <w:tc>
          <w:tcPr>
            <w:tcW w:w="5243" w:type="dxa"/>
            <w:hideMark/>
          </w:tcPr>
          <w:p w14:paraId="77F7332B" w14:textId="77777777" w:rsidR="00B72293" w:rsidRPr="0067389A" w:rsidRDefault="00B72293">
            <w:pPr>
              <w:rPr>
                <w:rStyle w:val="AAMSKBFill-InHighlight"/>
                <w:rFonts w:cstheme="minorHAnsi"/>
                <w:color w:val="auto"/>
              </w:rPr>
            </w:pPr>
          </w:p>
        </w:tc>
      </w:tr>
      <w:tr w:rsidR="00171483" w14:paraId="77F7332F" w14:textId="77777777" w:rsidTr="00F12ED9">
        <w:tc>
          <w:tcPr>
            <w:tcW w:w="4675" w:type="dxa"/>
          </w:tcPr>
          <w:p w14:paraId="77F7332D" w14:textId="77777777" w:rsidR="00B72293" w:rsidRPr="00640376" w:rsidRDefault="00B72293">
            <w:pPr>
              <w:rPr>
                <w:b/>
                <w:szCs w:val="20"/>
              </w:rPr>
            </w:pPr>
          </w:p>
        </w:tc>
        <w:tc>
          <w:tcPr>
            <w:tcW w:w="5243" w:type="dxa"/>
            <w:hideMark/>
          </w:tcPr>
          <w:p w14:paraId="77F7332E" w14:textId="77777777" w:rsidR="00B72293" w:rsidRPr="0067389A" w:rsidRDefault="00B72293">
            <w:pPr>
              <w:rPr>
                <w:rStyle w:val="AAMSKBFill-InHighlight"/>
                <w:rFonts w:cstheme="minorHAnsi"/>
                <w:color w:val="auto"/>
              </w:rPr>
            </w:pPr>
            <w:r>
              <w:rPr>
                <w:rStyle w:val="AAMSKBFill-InHighlight"/>
                <w:rFonts w:cstheme="minorHAnsi"/>
              </w:rPr>
              <w:t xml:space="preserve"> </w:t>
            </w:r>
          </w:p>
        </w:tc>
      </w:tr>
      <w:tr w:rsidR="00171483" w14:paraId="77F73332" w14:textId="77777777" w:rsidTr="00F12ED9">
        <w:tc>
          <w:tcPr>
            <w:tcW w:w="4675" w:type="dxa"/>
            <w:hideMark/>
          </w:tcPr>
          <w:p w14:paraId="77F73330" w14:textId="77777777" w:rsidR="00B72293" w:rsidRPr="00640376" w:rsidRDefault="00B72293">
            <w:pPr>
              <w:rPr>
                <w:b/>
                <w:szCs w:val="20"/>
              </w:rPr>
            </w:pPr>
            <w:r w:rsidRPr="00640376">
              <w:rPr>
                <w:rFonts w:cstheme="minorHAnsi"/>
                <w:b/>
                <w:szCs w:val="20"/>
              </w:rPr>
              <w:t>POSTAL CODE</w:t>
            </w:r>
          </w:p>
        </w:tc>
        <w:tc>
          <w:tcPr>
            <w:tcW w:w="5243" w:type="dxa"/>
            <w:hideMark/>
          </w:tcPr>
          <w:p w14:paraId="77F73331" w14:textId="77777777" w:rsidR="00B72293" w:rsidRPr="0067389A" w:rsidRDefault="00B72293">
            <w:pPr>
              <w:rPr>
                <w:rFonts w:cstheme="minorHAnsi"/>
                <w:szCs w:val="20"/>
              </w:rPr>
            </w:pPr>
          </w:p>
        </w:tc>
      </w:tr>
      <w:tr w:rsidR="00171483" w14:paraId="77F73335" w14:textId="77777777" w:rsidTr="00F12ED9">
        <w:tc>
          <w:tcPr>
            <w:tcW w:w="4675" w:type="dxa"/>
            <w:hideMark/>
          </w:tcPr>
          <w:p w14:paraId="77F73333" w14:textId="77777777" w:rsidR="00B72293" w:rsidRPr="00640376" w:rsidRDefault="00B72293">
            <w:pPr>
              <w:rPr>
                <w:rFonts w:cstheme="minorHAnsi"/>
                <w:b/>
                <w:szCs w:val="20"/>
              </w:rPr>
            </w:pPr>
            <w:r w:rsidRPr="00640376">
              <w:rPr>
                <w:rFonts w:cstheme="minorHAnsi"/>
                <w:b/>
                <w:szCs w:val="20"/>
              </w:rPr>
              <w:t>COUNTRY</w:t>
            </w:r>
          </w:p>
        </w:tc>
        <w:tc>
          <w:tcPr>
            <w:tcW w:w="5243" w:type="dxa"/>
            <w:hideMark/>
          </w:tcPr>
          <w:p w14:paraId="77F73334" w14:textId="77777777" w:rsidR="00B72293" w:rsidRPr="0067389A" w:rsidRDefault="00B72293">
            <w:pPr>
              <w:rPr>
                <w:rFonts w:cstheme="minorHAnsi"/>
                <w:szCs w:val="20"/>
              </w:rPr>
            </w:pPr>
            <w:r>
              <w:rPr>
                <w:rFonts w:cstheme="minorHAnsi"/>
                <w:szCs w:val="20"/>
              </w:rPr>
              <w:t>USA</w:t>
            </w:r>
          </w:p>
        </w:tc>
      </w:tr>
    </w:tbl>
    <w:p w14:paraId="77F73336" w14:textId="77777777" w:rsidR="00B72293" w:rsidRPr="005A5226" w:rsidRDefault="00B72293" w:rsidP="005A5226">
      <w:pPr>
        <w:spacing w:after="160" w:line="252" w:lineRule="auto"/>
        <w:jc w:val="center"/>
        <w:rPr>
          <w:rFonts w:eastAsia="Calibri" w:cstheme="minorHAnsi"/>
          <w:b/>
        </w:rPr>
      </w:pPr>
    </w:p>
    <w:p w14:paraId="77F73337" w14:textId="77777777" w:rsidR="00B72293" w:rsidRPr="005A5226" w:rsidRDefault="00B72293"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71483" w14:paraId="77F7333A" w14:textId="77777777" w:rsidTr="00F12ED9">
        <w:tc>
          <w:tcPr>
            <w:tcW w:w="4675" w:type="dxa"/>
            <w:hideMark/>
          </w:tcPr>
          <w:p w14:paraId="77F73338" w14:textId="77777777" w:rsidR="00B72293" w:rsidRPr="00640376" w:rsidRDefault="00B72293">
            <w:pPr>
              <w:rPr>
                <w:rFonts w:cstheme="minorHAnsi"/>
                <w:b/>
              </w:rPr>
            </w:pPr>
            <w:r w:rsidRPr="00640376">
              <w:rPr>
                <w:rFonts w:cstheme="minorHAnsi"/>
                <w:b/>
              </w:rPr>
              <w:t>AGENCY’S URL</w:t>
            </w:r>
          </w:p>
        </w:tc>
        <w:tc>
          <w:tcPr>
            <w:tcW w:w="5243" w:type="dxa"/>
            <w:hideMark/>
          </w:tcPr>
          <w:p w14:paraId="77F73339" w14:textId="77777777" w:rsidR="00B72293" w:rsidRPr="005A5226" w:rsidRDefault="00B72293">
            <w:pPr>
              <w:rPr>
                <w:rFonts w:cstheme="minorHAnsi"/>
              </w:rPr>
            </w:pPr>
          </w:p>
        </w:tc>
      </w:tr>
      <w:tr w:rsidR="00171483" w14:paraId="77F7333D" w14:textId="77777777" w:rsidTr="00F12ED9">
        <w:tc>
          <w:tcPr>
            <w:tcW w:w="4675" w:type="dxa"/>
            <w:hideMark/>
          </w:tcPr>
          <w:p w14:paraId="77F7333B" w14:textId="77777777" w:rsidR="00B72293" w:rsidRPr="00640376" w:rsidRDefault="00B72293">
            <w:pPr>
              <w:rPr>
                <w:rFonts w:cstheme="minorHAnsi"/>
                <w:b/>
              </w:rPr>
            </w:pPr>
            <w:r w:rsidRPr="00640376">
              <w:rPr>
                <w:rFonts w:cstheme="minorHAnsi"/>
                <w:b/>
              </w:rPr>
              <w:t>URL DESCRIPTION</w:t>
            </w:r>
          </w:p>
        </w:tc>
        <w:tc>
          <w:tcPr>
            <w:tcW w:w="5243" w:type="dxa"/>
            <w:hideMark/>
          </w:tcPr>
          <w:p w14:paraId="77F7333C" w14:textId="77777777" w:rsidR="00B72293" w:rsidRPr="005A5226" w:rsidRDefault="00B72293">
            <w:pPr>
              <w:rPr>
                <w:rFonts w:cstheme="minorHAnsi"/>
                <w:szCs w:val="20"/>
              </w:rPr>
            </w:pPr>
          </w:p>
        </w:tc>
      </w:tr>
      <w:tr w:rsidR="00171483" w14:paraId="77F73340" w14:textId="77777777" w:rsidTr="00F12ED9">
        <w:tc>
          <w:tcPr>
            <w:tcW w:w="4675" w:type="dxa"/>
            <w:hideMark/>
          </w:tcPr>
          <w:p w14:paraId="77F7333E" w14:textId="77777777" w:rsidR="00B72293" w:rsidRPr="00640376" w:rsidRDefault="00B72293">
            <w:pPr>
              <w:rPr>
                <w:rFonts w:cstheme="minorHAnsi"/>
                <w:b/>
              </w:rPr>
            </w:pPr>
            <w:r w:rsidRPr="00640376">
              <w:rPr>
                <w:rFonts w:cstheme="minorHAnsi"/>
                <w:b/>
              </w:rPr>
              <w:t>AGENCY CONTACT’S EMAIL ADDRESS</w:t>
            </w:r>
          </w:p>
        </w:tc>
        <w:tc>
          <w:tcPr>
            <w:tcW w:w="5243" w:type="dxa"/>
            <w:hideMark/>
          </w:tcPr>
          <w:p w14:paraId="77F7333F" w14:textId="77777777" w:rsidR="00B72293" w:rsidRPr="005A5226" w:rsidRDefault="00B72293">
            <w:pPr>
              <w:rPr>
                <w:rFonts w:cstheme="minorHAnsi"/>
                <w:szCs w:val="20"/>
              </w:rPr>
            </w:pPr>
          </w:p>
        </w:tc>
      </w:tr>
      <w:tr w:rsidR="00171483" w14:paraId="77F73343" w14:textId="77777777" w:rsidTr="00F12ED9">
        <w:tc>
          <w:tcPr>
            <w:tcW w:w="4675" w:type="dxa"/>
            <w:hideMark/>
          </w:tcPr>
          <w:p w14:paraId="77F73341" w14:textId="77777777" w:rsidR="00B72293" w:rsidRPr="00640376" w:rsidRDefault="00B72293">
            <w:pPr>
              <w:rPr>
                <w:rFonts w:cstheme="minorHAnsi"/>
                <w:b/>
              </w:rPr>
            </w:pPr>
            <w:r w:rsidRPr="00640376">
              <w:rPr>
                <w:rFonts w:cstheme="minorHAnsi"/>
                <w:b/>
              </w:rPr>
              <w:t>EMAIL DESCRIPTION</w:t>
            </w:r>
          </w:p>
        </w:tc>
        <w:tc>
          <w:tcPr>
            <w:tcW w:w="5243" w:type="dxa"/>
            <w:hideMark/>
          </w:tcPr>
          <w:p w14:paraId="77F73342" w14:textId="77777777" w:rsidR="00B72293" w:rsidRPr="005A5226" w:rsidRDefault="00B72293">
            <w:pPr>
              <w:rPr>
                <w:rFonts w:cstheme="minorHAnsi"/>
                <w:szCs w:val="20"/>
              </w:rPr>
            </w:pPr>
          </w:p>
        </w:tc>
      </w:tr>
    </w:tbl>
    <w:p w14:paraId="77F73344" w14:textId="77777777" w:rsidR="00B72293" w:rsidRDefault="00B72293">
      <w:pPr>
        <w:spacing w:after="200"/>
        <w:rPr>
          <w:rFonts w:cstheme="minorHAnsi"/>
          <w:b/>
          <w:color w:val="4F81BD" w:themeColor="accent1"/>
          <w:sz w:val="28"/>
          <w:szCs w:val="28"/>
        </w:rPr>
      </w:pPr>
      <w:r>
        <w:rPr>
          <w:rFonts w:cstheme="minorHAnsi"/>
          <w:b/>
          <w:color w:val="4F81BD" w:themeColor="accent1"/>
          <w:sz w:val="28"/>
          <w:szCs w:val="28"/>
        </w:rPr>
        <w:br w:type="page"/>
      </w:r>
    </w:p>
    <w:p w14:paraId="77F73345" w14:textId="77777777" w:rsidR="00B72293" w:rsidRPr="00640376" w:rsidRDefault="00B72293"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7F73346" w14:textId="77777777" w:rsidR="00B72293" w:rsidRDefault="00B72293" w:rsidP="00DB4509">
      <w:r w:rsidRPr="00CF1CBB">
        <w:t xml:space="preserve">This is a solicitation for commercial items prepared in accordance with the format in Federal Acquisition Regulation (FAR/RFO) subpart 12.6, “Streamlined Procedures for Evaluation and Solicitation for Commercial Items,” as supplemented with additional information included in this notice. This solicitation is issued as an RFQ. The solicitation document and incorporated provisions and clauses are those in effect through Federal Acquisition Circular 2025-06. </w:t>
      </w:r>
    </w:p>
    <w:p w14:paraId="77F73347" w14:textId="77777777" w:rsidR="00B72293" w:rsidRDefault="00B72293" w:rsidP="00DB4509"/>
    <w:p w14:paraId="77F73348" w14:textId="77777777" w:rsidR="00B72293" w:rsidRDefault="00B72293" w:rsidP="00DB4509">
      <w:pPr>
        <w:pStyle w:val="ListParagraph"/>
        <w:numPr>
          <w:ilvl w:val="0"/>
          <w:numId w:val="1"/>
        </w:numPr>
      </w:pPr>
      <w:r w:rsidRPr="00CF1CBB">
        <w:t xml:space="preserve">This solicitation is </w:t>
      </w:r>
      <w:r>
        <w:t>set aside for SDVOSB (Service Disabled Veteran Owned Small Businesses)</w:t>
      </w:r>
      <w:r w:rsidRPr="00CF1CBB">
        <w:t xml:space="preserve"> </w:t>
      </w:r>
    </w:p>
    <w:p w14:paraId="77F73349" w14:textId="77777777" w:rsidR="00B72293" w:rsidRDefault="00B72293" w:rsidP="00DB4509">
      <w:pPr>
        <w:pStyle w:val="ListParagraph"/>
        <w:numPr>
          <w:ilvl w:val="0"/>
          <w:numId w:val="1"/>
        </w:numPr>
      </w:pPr>
      <w:r>
        <w:t xml:space="preserve">All vendors shall provide all requested information in Quote Preparation Instructions section. </w:t>
      </w:r>
    </w:p>
    <w:p w14:paraId="77F7334A" w14:textId="77777777" w:rsidR="00B72293" w:rsidRDefault="00B72293" w:rsidP="00DB4509">
      <w:pPr>
        <w:pStyle w:val="ListParagraph"/>
        <w:numPr>
          <w:ilvl w:val="0"/>
          <w:numId w:val="1"/>
        </w:numPr>
      </w:pPr>
      <w:r>
        <w:t xml:space="preserve">There is a question and answer period for this requirement, ending at 1:30 PM EST on 3/25/2026 </w:t>
      </w:r>
    </w:p>
    <w:p w14:paraId="77F7334B" w14:textId="77777777" w:rsidR="00B72293" w:rsidRDefault="00B72293" w:rsidP="00DB4509">
      <w:pPr>
        <w:pStyle w:val="ListParagraph"/>
      </w:pPr>
    </w:p>
    <w:p w14:paraId="77F7334C" w14:textId="77777777" w:rsidR="00B72293" w:rsidRDefault="00B72293" w:rsidP="00DB4509">
      <w:r w:rsidRPr="00CF1CBB">
        <w:t xml:space="preserve">The associated North American Industrial Classification System (NAICS) code for this procurement is </w:t>
      </w:r>
      <w:r>
        <w:t>513210</w:t>
      </w:r>
      <w:r w:rsidRPr="00CF1CBB">
        <w:t xml:space="preserve"> –</w:t>
      </w:r>
      <w:r>
        <w:t xml:space="preserve"> software publishers</w:t>
      </w:r>
      <w:r w:rsidRPr="00CF1CBB">
        <w:t>, with a small business size standard of $</w:t>
      </w:r>
      <w:r>
        <w:t xml:space="preserve"> 47.0</w:t>
      </w:r>
      <w:r w:rsidRPr="00CF1CBB">
        <w:t xml:space="preserve"> Million. The FSC/PSC is </w:t>
      </w:r>
      <w:r>
        <w:t>L076</w:t>
      </w:r>
      <w:r w:rsidRPr="00CF1CBB">
        <w:t xml:space="preserve"> – </w:t>
      </w:r>
      <w:r>
        <w:t xml:space="preserve"> Technical Representative – Books/Maps/Publications</w:t>
      </w:r>
      <w:r w:rsidRPr="00CF1CBB">
        <w:t xml:space="preserve">. </w:t>
      </w:r>
    </w:p>
    <w:p w14:paraId="77F7334D" w14:textId="77777777" w:rsidR="00B72293" w:rsidRDefault="00B72293" w:rsidP="00DB4509"/>
    <w:p w14:paraId="77F7334E" w14:textId="77777777" w:rsidR="00B72293" w:rsidRDefault="00B72293" w:rsidP="00DB4509">
      <w:r>
        <w:t xml:space="preserve">VHA VISN 10 VA Medical facilities are requesting Online Drug Information Resource </w:t>
      </w:r>
      <w:r w:rsidRPr="00CF1CBB">
        <w:t>services</w:t>
      </w:r>
      <w:r>
        <w:t xml:space="preserve"> to be utilized by pharmacy staff. </w:t>
      </w:r>
      <w:r w:rsidRPr="00CF1CBB">
        <w:t xml:space="preserve">. </w:t>
      </w:r>
    </w:p>
    <w:p w14:paraId="77F7334F" w14:textId="77777777" w:rsidR="00B72293" w:rsidRDefault="00B72293" w:rsidP="00DB4509"/>
    <w:p w14:paraId="77F73350" w14:textId="77777777" w:rsidR="00B72293" w:rsidRDefault="00B72293" w:rsidP="00DB4509">
      <w:r w:rsidRPr="00CF1CBB">
        <w:t>All interested companies shall provide quotations for the following:</w:t>
      </w:r>
    </w:p>
    <w:p w14:paraId="77F73351" w14:textId="77777777" w:rsidR="00B72293" w:rsidRDefault="00B72293"/>
    <w:p w14:paraId="0345FE53" w14:textId="77777777" w:rsidR="00B72293" w:rsidRDefault="00B72293">
      <w:pPr>
        <w:spacing w:after="200"/>
        <w:rPr>
          <w:rFonts w:asciiTheme="majorHAnsi" w:eastAsiaTheme="majorEastAsia" w:hAnsiTheme="majorHAnsi" w:cstheme="minorHAnsi"/>
          <w:b/>
          <w:bCs/>
          <w:color w:val="4F81BD" w:themeColor="accent1"/>
          <w:sz w:val="36"/>
          <w:szCs w:val="36"/>
          <w:u w:val="single"/>
        </w:rPr>
      </w:pPr>
      <w:r>
        <w:rPr>
          <w:rFonts w:cstheme="minorHAnsi"/>
          <w:sz w:val="36"/>
          <w:szCs w:val="36"/>
          <w:u w:val="single"/>
        </w:rPr>
        <w:br w:type="page"/>
      </w:r>
    </w:p>
    <w:p w14:paraId="77F73352" w14:textId="124BDC10" w:rsidR="00B72293" w:rsidRPr="00145794" w:rsidRDefault="00B72293" w:rsidP="00145794">
      <w:pPr>
        <w:pStyle w:val="Heading3"/>
        <w:rPr>
          <w:rFonts w:cstheme="minorHAnsi"/>
          <w:sz w:val="36"/>
          <w:szCs w:val="36"/>
          <w:u w:val="single"/>
        </w:rPr>
      </w:pPr>
      <w:r w:rsidRPr="00AE55A2">
        <w:rPr>
          <w:rFonts w:cstheme="minorHAnsi"/>
          <w:sz w:val="36"/>
          <w:szCs w:val="36"/>
          <w:u w:val="single"/>
        </w:rPr>
        <w:lastRenderedPageBreak/>
        <w:t>PRICE-COST SCHEDULE</w:t>
      </w:r>
    </w:p>
    <w:p w14:paraId="77F73353" w14:textId="77777777" w:rsidR="00B72293" w:rsidRPr="00145794" w:rsidRDefault="00B72293" w:rsidP="00145794">
      <w:pPr>
        <w:pStyle w:val="Default"/>
        <w:rPr>
          <w:rFonts w:asciiTheme="minorHAnsi" w:hAnsiTheme="minorHAnsi" w:cstheme="minorHAnsi"/>
          <w:sz w:val="20"/>
          <w:szCs w:val="20"/>
        </w:rPr>
      </w:pPr>
      <w:r w:rsidRPr="0018043F">
        <w:rPr>
          <w:rFonts w:asciiTheme="minorHAnsi" w:hAnsiTheme="minorHAnsi" w:cstheme="minorHAnsi"/>
          <w:sz w:val="20"/>
          <w:szCs w:val="20"/>
        </w:rPr>
        <w:t>Vendor shall invoice monthly, for ONLY actual services rendered. DO NOT perform other than those identified, unless the ACO has issued a modification to the contract to add a CLIN for that specific action. Contractor shall invoice for actual performance and shall indicate CLINs/SLINS on all Tungsten Network invoices.</w:t>
      </w:r>
    </w:p>
    <w:p w14:paraId="77F73354" w14:textId="77777777" w:rsidR="00B72293" w:rsidRDefault="00B72293" w:rsidP="00852778">
      <w:pPr>
        <w:pStyle w:val="Heading3"/>
      </w:pPr>
      <w:r>
        <w:t>ITEM INFORMATION</w:t>
      </w:r>
    </w:p>
    <w:tbl>
      <w:tblPr>
        <w:tblStyle w:val="LightList-Accent1"/>
        <w:tblW w:w="0" w:type="auto"/>
        <w:tblLook w:val="04A0" w:firstRow="1" w:lastRow="0" w:firstColumn="1" w:lastColumn="0" w:noHBand="0" w:noVBand="1"/>
      </w:tblPr>
      <w:tblGrid>
        <w:gridCol w:w="1195"/>
        <w:gridCol w:w="2622"/>
        <w:gridCol w:w="1442"/>
        <w:gridCol w:w="779"/>
        <w:gridCol w:w="2559"/>
        <w:gridCol w:w="2419"/>
      </w:tblGrid>
      <w:tr w:rsidR="00171483" w14:paraId="77F7335B" w14:textId="77777777" w:rsidTr="001714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77F73355" w14:textId="77777777" w:rsidR="00B72293" w:rsidRDefault="00B72293" w:rsidP="00FC011B">
            <w:pPr>
              <w:spacing w:before="60" w:after="60"/>
            </w:pPr>
            <w:r>
              <w:t>ITEM NUMBER</w:t>
            </w:r>
          </w:p>
        </w:tc>
        <w:tc>
          <w:tcPr>
            <w:tcW w:w="2322" w:type="dxa"/>
            <w:tcBorders>
              <w:top w:val="single" w:sz="8" w:space="0" w:color="4F81BD" w:themeColor="accent1"/>
              <w:left w:val="nil"/>
              <w:bottom w:val="nil"/>
              <w:right w:val="nil"/>
            </w:tcBorders>
            <w:vAlign w:val="bottom"/>
            <w:hideMark/>
          </w:tcPr>
          <w:p w14:paraId="77F73356" w14:textId="77777777" w:rsidR="00B72293" w:rsidRDefault="00B72293" w:rsidP="00FC011B">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77F73357" w14:textId="77777777" w:rsidR="00B72293" w:rsidRDefault="00B72293" w:rsidP="00FC011B">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77F73358" w14:textId="77777777" w:rsidR="00B72293" w:rsidRDefault="00B72293" w:rsidP="00FC011B">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77F73359" w14:textId="77777777" w:rsidR="00B72293" w:rsidRDefault="00B72293" w:rsidP="00FC011B">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77F7335A" w14:textId="77777777" w:rsidR="00B72293" w:rsidRDefault="00B72293" w:rsidP="00FC011B">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171483" w14:paraId="77F73362" w14:textId="77777777" w:rsidTr="0017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7F7335C" w14:textId="77777777" w:rsidR="00B72293" w:rsidRDefault="00B72293" w:rsidP="00FC011B">
            <w:r>
              <w:t>0001</w:t>
            </w:r>
          </w:p>
        </w:tc>
        <w:tc>
          <w:tcPr>
            <w:tcW w:w="2322" w:type="dxa"/>
            <w:tcBorders>
              <w:top w:val="nil"/>
              <w:left w:val="nil"/>
              <w:bottom w:val="nil"/>
              <w:right w:val="nil"/>
            </w:tcBorders>
            <w:hideMark/>
          </w:tcPr>
          <w:p w14:paraId="77F7335D" w14:textId="77777777" w:rsidR="00B72293" w:rsidRDefault="00B72293" w:rsidP="00FC011B">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7F7335E"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7F7335F"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7F73360"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7F73361"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71483" w14:paraId="77F73366" w14:textId="77777777" w:rsidTr="0017148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F73363" w14:textId="77777777" w:rsidR="00B72293" w:rsidRDefault="00B72293" w:rsidP="00FC011B"/>
        </w:tc>
        <w:tc>
          <w:tcPr>
            <w:tcW w:w="0" w:type="auto"/>
            <w:gridSpan w:val="4"/>
            <w:tcBorders>
              <w:top w:val="nil"/>
              <w:bottom w:val="single" w:sz="0" w:space="0" w:color="4F81BD"/>
            </w:tcBorders>
          </w:tcPr>
          <w:p w14:paraId="77F73364"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r>
              <w:t>Online Clinical Drug Reference System</w:t>
            </w:r>
            <w:r>
              <w:br/>
              <w:t>VISN 10 VA Medical Centers and Community Based Outreach Clinics (CBOCs)</w:t>
            </w:r>
            <w:r>
              <w:br/>
              <w:t>Contract Period: Base</w:t>
            </w:r>
            <w:r>
              <w:br/>
              <w:t>POP Begin: 07-15-2026</w:t>
            </w:r>
            <w:r>
              <w:br/>
              <w:t>POP End: 07-14-2027</w:t>
            </w:r>
            <w:r>
              <w:br/>
              <w:t>PRINCIPAL NAICS CODE: 513210 - Software Publishers</w:t>
            </w:r>
            <w:r>
              <w:br/>
              <w:t>PRODUCT/SERVICE CODE: L076 - Technical Representative - Books, Maps, and Other Publications</w:t>
            </w:r>
            <w:r>
              <w:br/>
            </w:r>
          </w:p>
        </w:tc>
        <w:tc>
          <w:tcPr>
            <w:tcW w:w="0" w:type="auto"/>
            <w:tcBorders>
              <w:top w:val="nil"/>
              <w:bottom w:val="single" w:sz="0" w:space="0" w:color="4F81BD"/>
            </w:tcBorders>
          </w:tcPr>
          <w:p w14:paraId="77F73365"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p>
        </w:tc>
      </w:tr>
      <w:tr w:rsidR="00171483" w14:paraId="77F7336D" w14:textId="77777777" w:rsidTr="0017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7F73367" w14:textId="77777777" w:rsidR="00B72293" w:rsidRDefault="00B72293" w:rsidP="00FC011B">
            <w:r>
              <w:t>1001</w:t>
            </w:r>
          </w:p>
        </w:tc>
        <w:tc>
          <w:tcPr>
            <w:tcW w:w="2322" w:type="dxa"/>
            <w:tcBorders>
              <w:top w:val="nil"/>
              <w:left w:val="nil"/>
              <w:bottom w:val="nil"/>
              <w:right w:val="nil"/>
            </w:tcBorders>
            <w:hideMark/>
          </w:tcPr>
          <w:p w14:paraId="77F73368" w14:textId="77777777" w:rsidR="00B72293" w:rsidRDefault="00B72293" w:rsidP="00FC011B">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7F73369"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7F7336A"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7F7336B"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7F7336C"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71483" w14:paraId="77F73371" w14:textId="77777777" w:rsidTr="0017148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F7336E" w14:textId="77777777" w:rsidR="00B72293" w:rsidRDefault="00B72293" w:rsidP="00FC011B"/>
        </w:tc>
        <w:tc>
          <w:tcPr>
            <w:tcW w:w="0" w:type="auto"/>
            <w:gridSpan w:val="4"/>
            <w:tcBorders>
              <w:top w:val="nil"/>
              <w:bottom w:val="single" w:sz="0" w:space="0" w:color="4F81BD"/>
            </w:tcBorders>
          </w:tcPr>
          <w:p w14:paraId="77F7336F"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r>
              <w:t>Online Clinical Drug Reference System</w:t>
            </w:r>
            <w:r>
              <w:br/>
            </w:r>
            <w:r>
              <w:t>VISN 10 VA Medical Centers and Community Based Outreach Clinics (CBOCs)</w:t>
            </w:r>
            <w:r>
              <w:br/>
              <w:t>Contract Period: Option 1</w:t>
            </w:r>
            <w:r>
              <w:br/>
              <w:t>POP Begin: 07-15-2027</w:t>
            </w:r>
            <w:r>
              <w:br/>
              <w:t>POP End: 07-14-2028</w:t>
            </w:r>
            <w:r>
              <w:br/>
              <w:t>PRINCIPAL NAICS CODE: 513210 - Software Publishers</w:t>
            </w:r>
            <w:r>
              <w:br/>
              <w:t>PRODUCT/SERVICE CODE: L076 - Technical Representative - Books, Maps, and Other Publications</w:t>
            </w:r>
            <w:r>
              <w:br/>
            </w:r>
          </w:p>
        </w:tc>
        <w:tc>
          <w:tcPr>
            <w:tcW w:w="0" w:type="auto"/>
            <w:tcBorders>
              <w:top w:val="nil"/>
              <w:bottom w:val="single" w:sz="0" w:space="0" w:color="4F81BD"/>
            </w:tcBorders>
          </w:tcPr>
          <w:p w14:paraId="77F73370"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p>
        </w:tc>
      </w:tr>
      <w:tr w:rsidR="00171483" w14:paraId="77F73378" w14:textId="77777777" w:rsidTr="0017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7F73372" w14:textId="77777777" w:rsidR="00B72293" w:rsidRDefault="00B72293" w:rsidP="00FC011B">
            <w:r>
              <w:t>2001</w:t>
            </w:r>
          </w:p>
        </w:tc>
        <w:tc>
          <w:tcPr>
            <w:tcW w:w="2322" w:type="dxa"/>
            <w:tcBorders>
              <w:top w:val="nil"/>
              <w:left w:val="nil"/>
              <w:bottom w:val="nil"/>
              <w:right w:val="nil"/>
            </w:tcBorders>
            <w:hideMark/>
          </w:tcPr>
          <w:p w14:paraId="77F73373" w14:textId="77777777" w:rsidR="00B72293" w:rsidRDefault="00B72293" w:rsidP="00FC011B">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7F73374"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7F73375"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7F73376"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7F73377"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71483" w14:paraId="77F7337C" w14:textId="77777777" w:rsidTr="0017148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F73379" w14:textId="77777777" w:rsidR="00B72293" w:rsidRDefault="00B72293" w:rsidP="00FC011B"/>
        </w:tc>
        <w:tc>
          <w:tcPr>
            <w:tcW w:w="0" w:type="auto"/>
            <w:gridSpan w:val="4"/>
            <w:tcBorders>
              <w:top w:val="nil"/>
              <w:bottom w:val="single" w:sz="0" w:space="0" w:color="4F81BD"/>
            </w:tcBorders>
          </w:tcPr>
          <w:p w14:paraId="77F7337A"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r>
              <w:t>Online Clinical Drug Reference System</w:t>
            </w:r>
            <w:r>
              <w:br/>
            </w:r>
            <w:r>
              <w:t>VISN 10 VA Medical Centers and Community Based Outreach Clinics (CBOCs)</w:t>
            </w:r>
            <w:r>
              <w:br/>
              <w:t>Contract Period: Option 2</w:t>
            </w:r>
            <w:r>
              <w:br/>
              <w:t>POP Begin: 07-15-2028</w:t>
            </w:r>
            <w:r>
              <w:br/>
              <w:t>POP End: 07-14-2029</w:t>
            </w:r>
            <w:r>
              <w:br/>
              <w:t>PRINCIPAL NAICS CODE: 513210 - Software Publishers</w:t>
            </w:r>
            <w:r>
              <w:br/>
              <w:t>PRODUCT/SERVICE CODE: L076 - Technical Representative - Books, Maps, and Other Publications</w:t>
            </w:r>
            <w:r>
              <w:br/>
            </w:r>
          </w:p>
        </w:tc>
        <w:tc>
          <w:tcPr>
            <w:tcW w:w="0" w:type="auto"/>
            <w:tcBorders>
              <w:top w:val="nil"/>
              <w:bottom w:val="single" w:sz="0" w:space="0" w:color="4F81BD"/>
            </w:tcBorders>
          </w:tcPr>
          <w:p w14:paraId="77F7337B"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p>
        </w:tc>
      </w:tr>
      <w:tr w:rsidR="00171483" w14:paraId="77F73383" w14:textId="77777777" w:rsidTr="0017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7F7337D" w14:textId="77777777" w:rsidR="00B72293" w:rsidRDefault="00B72293" w:rsidP="00FC011B">
            <w:r>
              <w:t>3001</w:t>
            </w:r>
          </w:p>
        </w:tc>
        <w:tc>
          <w:tcPr>
            <w:tcW w:w="2322" w:type="dxa"/>
            <w:tcBorders>
              <w:top w:val="nil"/>
              <w:left w:val="nil"/>
              <w:bottom w:val="nil"/>
              <w:right w:val="nil"/>
            </w:tcBorders>
            <w:hideMark/>
          </w:tcPr>
          <w:p w14:paraId="77F7337E" w14:textId="77777777" w:rsidR="00B72293" w:rsidRDefault="00B72293" w:rsidP="00FC011B">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7F7337F"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7F73380"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7F73381"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7F73382"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71483" w14:paraId="77F73387" w14:textId="77777777" w:rsidTr="0017148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F73384" w14:textId="77777777" w:rsidR="00B72293" w:rsidRDefault="00B72293" w:rsidP="00FC011B"/>
        </w:tc>
        <w:tc>
          <w:tcPr>
            <w:tcW w:w="0" w:type="auto"/>
            <w:gridSpan w:val="4"/>
            <w:tcBorders>
              <w:top w:val="nil"/>
              <w:bottom w:val="single" w:sz="0" w:space="0" w:color="4F81BD"/>
            </w:tcBorders>
          </w:tcPr>
          <w:p w14:paraId="77F73385"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r>
              <w:t>Online Clinical Drug Reference System</w:t>
            </w:r>
            <w:r>
              <w:br/>
            </w:r>
            <w:r>
              <w:t>VISN 10 VA Medical Centers and Community Based Outreach Clinics (CBOCs)</w:t>
            </w:r>
            <w:r>
              <w:br/>
              <w:t>Contract Period: Option 3</w:t>
            </w:r>
            <w:r>
              <w:br/>
              <w:t>POP Begin: 07-15-2029</w:t>
            </w:r>
            <w:r>
              <w:br/>
              <w:t>POP End: 07-14-2030</w:t>
            </w:r>
            <w:r>
              <w:br/>
              <w:t>PRINCIPAL NAICS CODE: 513210 - Software Publishers</w:t>
            </w:r>
            <w:r>
              <w:br/>
              <w:t>PRODUCT/SERVICE CODE: L076 - Technical Representative - Books, Maps, and Other Publications</w:t>
            </w:r>
            <w:r>
              <w:br/>
            </w:r>
          </w:p>
        </w:tc>
        <w:tc>
          <w:tcPr>
            <w:tcW w:w="0" w:type="auto"/>
            <w:tcBorders>
              <w:top w:val="nil"/>
              <w:bottom w:val="single" w:sz="0" w:space="0" w:color="4F81BD"/>
            </w:tcBorders>
          </w:tcPr>
          <w:p w14:paraId="77F73386"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p>
        </w:tc>
      </w:tr>
      <w:tr w:rsidR="00171483" w14:paraId="77F7338E" w14:textId="77777777" w:rsidTr="0017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7F73388" w14:textId="77777777" w:rsidR="00B72293" w:rsidRDefault="00B72293" w:rsidP="00FC011B">
            <w:r>
              <w:lastRenderedPageBreak/>
              <w:t>4001</w:t>
            </w:r>
          </w:p>
        </w:tc>
        <w:tc>
          <w:tcPr>
            <w:tcW w:w="2322" w:type="dxa"/>
            <w:tcBorders>
              <w:top w:val="nil"/>
              <w:left w:val="nil"/>
              <w:bottom w:val="nil"/>
              <w:right w:val="nil"/>
            </w:tcBorders>
            <w:hideMark/>
          </w:tcPr>
          <w:p w14:paraId="77F73389" w14:textId="77777777" w:rsidR="00B72293" w:rsidRDefault="00B72293" w:rsidP="00FC011B">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77F7338A"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12.00</w:t>
            </w:r>
          </w:p>
        </w:tc>
        <w:tc>
          <w:tcPr>
            <w:tcW w:w="763" w:type="dxa"/>
            <w:tcBorders>
              <w:top w:val="nil"/>
              <w:left w:val="nil"/>
              <w:bottom w:val="nil"/>
              <w:right w:val="nil"/>
            </w:tcBorders>
            <w:hideMark/>
          </w:tcPr>
          <w:p w14:paraId="77F7338B"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MO</w:t>
            </w:r>
          </w:p>
        </w:tc>
        <w:tc>
          <w:tcPr>
            <w:tcW w:w="1886" w:type="dxa"/>
            <w:tcBorders>
              <w:top w:val="nil"/>
              <w:left w:val="nil"/>
              <w:bottom w:val="nil"/>
              <w:right w:val="nil"/>
            </w:tcBorders>
            <w:hideMark/>
          </w:tcPr>
          <w:p w14:paraId="77F7338C"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77F7338D"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171483" w14:paraId="77F73392" w14:textId="77777777" w:rsidTr="0017148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0" w:space="0" w:color="4F81BD"/>
            </w:tcBorders>
          </w:tcPr>
          <w:p w14:paraId="77F7338F" w14:textId="77777777" w:rsidR="00B72293" w:rsidRDefault="00B72293" w:rsidP="00FC011B"/>
        </w:tc>
        <w:tc>
          <w:tcPr>
            <w:tcW w:w="0" w:type="auto"/>
            <w:gridSpan w:val="4"/>
            <w:tcBorders>
              <w:top w:val="nil"/>
              <w:bottom w:val="single" w:sz="0" w:space="0" w:color="4F81BD"/>
            </w:tcBorders>
          </w:tcPr>
          <w:p w14:paraId="77F73390"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r>
              <w:t>Online Clinical Drug Reference System</w:t>
            </w:r>
            <w:r>
              <w:br/>
            </w:r>
            <w:r>
              <w:t>VISN 10 VA Medical Centers and Community Based Outreach Clinics (CBOCs)</w:t>
            </w:r>
            <w:r>
              <w:br/>
              <w:t>Contract Period: Option 4</w:t>
            </w:r>
            <w:r>
              <w:br/>
              <w:t>POP Begin: 07-15-2030</w:t>
            </w:r>
            <w:r>
              <w:br/>
              <w:t>POP End: 07-14-2031</w:t>
            </w:r>
            <w:r>
              <w:br/>
              <w:t>PRINCIPAL NAICS CODE: 513210 - Software Publishers</w:t>
            </w:r>
            <w:r>
              <w:br/>
              <w:t>PRODUCT/SERVICE CODE: L076 - Technical Representative - Books, Maps, and Other Publications</w:t>
            </w:r>
            <w:r>
              <w:br/>
            </w:r>
          </w:p>
        </w:tc>
        <w:tc>
          <w:tcPr>
            <w:tcW w:w="0" w:type="auto"/>
            <w:tcBorders>
              <w:top w:val="nil"/>
              <w:bottom w:val="single" w:sz="0" w:space="0" w:color="4F81BD"/>
            </w:tcBorders>
          </w:tcPr>
          <w:p w14:paraId="77F73391" w14:textId="77777777" w:rsidR="00B72293" w:rsidRDefault="00B72293" w:rsidP="00FC011B">
            <w:pPr>
              <w:cnfStyle w:val="000000000000" w:firstRow="0" w:lastRow="0" w:firstColumn="0" w:lastColumn="0" w:oddVBand="0" w:evenVBand="0" w:oddHBand="0" w:evenHBand="0" w:firstRowFirstColumn="0" w:firstRowLastColumn="0" w:lastRowFirstColumn="0" w:lastRowLastColumn="0"/>
            </w:pPr>
          </w:p>
        </w:tc>
      </w:tr>
      <w:tr w:rsidR="00171483" w14:paraId="77F73399" w14:textId="77777777" w:rsidTr="001714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7F73393" w14:textId="77777777" w:rsidR="00B72293" w:rsidRDefault="00B72293" w:rsidP="00FC011B"/>
        </w:tc>
        <w:tc>
          <w:tcPr>
            <w:tcW w:w="2322" w:type="dxa"/>
            <w:tcBorders>
              <w:left w:val="nil"/>
              <w:bottom w:val="nil"/>
              <w:right w:val="nil"/>
            </w:tcBorders>
            <w:hideMark/>
          </w:tcPr>
          <w:p w14:paraId="77F73394" w14:textId="77777777" w:rsidR="00B72293" w:rsidRDefault="00B72293" w:rsidP="00FC011B">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77F73395" w14:textId="77777777" w:rsidR="00B72293" w:rsidRDefault="00B72293" w:rsidP="00FC011B">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77F73396" w14:textId="77777777" w:rsidR="00B72293" w:rsidRDefault="00B72293" w:rsidP="00FC011B">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77F73397" w14:textId="77777777" w:rsidR="00B72293" w:rsidRPr="00FF3F04" w:rsidRDefault="00B72293" w:rsidP="00FC011B">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77F73398" w14:textId="77777777" w:rsidR="00B72293" w:rsidRPr="00FF3F04" w:rsidRDefault="00B72293" w:rsidP="00FC011B">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7F7339A" w14:textId="77777777" w:rsidR="00B72293" w:rsidRDefault="00B72293">
      <w:pPr>
        <w:spacing w:after="160" w:line="278" w:lineRule="auto"/>
        <w:rPr>
          <w:rFonts w:eastAsiaTheme="majorEastAsia" w:cstheme="majorBidi"/>
          <w:color w:val="365F91" w:themeColor="accent1" w:themeShade="BF"/>
          <w:sz w:val="36"/>
          <w:szCs w:val="36"/>
          <w:u w:val="single"/>
        </w:rPr>
      </w:pPr>
      <w:r>
        <w:rPr>
          <w:sz w:val="36"/>
          <w:szCs w:val="36"/>
          <w:u w:val="single"/>
        </w:rPr>
        <w:br w:type="page"/>
      </w:r>
    </w:p>
    <w:p w14:paraId="77F7339B" w14:textId="77777777" w:rsidR="00B72293" w:rsidRPr="00AE55A2" w:rsidRDefault="00B72293" w:rsidP="00AE55A2">
      <w:pPr>
        <w:pStyle w:val="Heading3"/>
        <w:rPr>
          <w:sz w:val="36"/>
          <w:szCs w:val="36"/>
          <w:u w:val="single"/>
        </w:rPr>
      </w:pPr>
      <w:r w:rsidRPr="00AE55A2">
        <w:rPr>
          <w:sz w:val="36"/>
          <w:szCs w:val="36"/>
          <w:u w:val="single"/>
        </w:rPr>
        <w:lastRenderedPageBreak/>
        <w:t>PERFORMANCE WORK STATEMENT (PWS)</w:t>
      </w:r>
    </w:p>
    <w:p w14:paraId="77F7339C" w14:textId="77777777" w:rsidR="00B72293" w:rsidRPr="0018043F" w:rsidRDefault="00B72293" w:rsidP="00E507D6">
      <w:pPr>
        <w:spacing w:line="240" w:lineRule="auto"/>
        <w:rPr>
          <w:sz w:val="20"/>
          <w:szCs w:val="20"/>
        </w:rPr>
      </w:pPr>
      <w:r w:rsidRPr="0018043F">
        <w:rPr>
          <w:b/>
          <w:sz w:val="20"/>
          <w:szCs w:val="20"/>
        </w:rPr>
        <w:t>VA Healthcare System Serving Indiana, Michigan, and Ohio (VISN 10)</w:t>
      </w:r>
    </w:p>
    <w:p w14:paraId="77F7339D" w14:textId="77777777" w:rsidR="00B72293" w:rsidRPr="0018043F" w:rsidRDefault="00B72293" w:rsidP="00E507D6">
      <w:pPr>
        <w:spacing w:line="240" w:lineRule="auto"/>
        <w:rPr>
          <w:sz w:val="20"/>
          <w:szCs w:val="20"/>
        </w:rPr>
      </w:pPr>
      <w:r w:rsidRPr="0018043F">
        <w:rPr>
          <w:b/>
          <w:sz w:val="20"/>
          <w:szCs w:val="20"/>
        </w:rPr>
        <w:t>Subscription to an Online Comprehensive Drug Reference</w:t>
      </w:r>
    </w:p>
    <w:p w14:paraId="77F7339E" w14:textId="77777777" w:rsidR="00B72293" w:rsidRPr="0018043F" w:rsidRDefault="00B72293" w:rsidP="00E507D6">
      <w:pPr>
        <w:spacing w:line="240" w:lineRule="auto"/>
        <w:rPr>
          <w:sz w:val="20"/>
          <w:szCs w:val="20"/>
        </w:rPr>
      </w:pPr>
      <w:r w:rsidRPr="0018043F">
        <w:rPr>
          <w:i/>
          <w:sz w:val="20"/>
          <w:szCs w:val="20"/>
        </w:rPr>
        <w:t>Updated: 2/27/2026</w:t>
      </w:r>
    </w:p>
    <w:p w14:paraId="77F7339F" w14:textId="77777777" w:rsidR="00B72293" w:rsidRPr="0018043F" w:rsidRDefault="00B72293" w:rsidP="00E507D6">
      <w:pPr>
        <w:spacing w:line="240" w:lineRule="auto"/>
        <w:rPr>
          <w:b/>
          <w:bCs/>
          <w:sz w:val="20"/>
          <w:szCs w:val="20"/>
        </w:rPr>
      </w:pPr>
    </w:p>
    <w:p w14:paraId="77F733A0" w14:textId="77777777" w:rsidR="00B72293" w:rsidRPr="0018043F" w:rsidRDefault="00B72293" w:rsidP="00E507D6">
      <w:pPr>
        <w:spacing w:line="240" w:lineRule="auto"/>
        <w:rPr>
          <w:b/>
          <w:bCs/>
          <w:sz w:val="20"/>
          <w:szCs w:val="20"/>
        </w:rPr>
      </w:pPr>
      <w:r w:rsidRPr="0018043F">
        <w:rPr>
          <w:b/>
          <w:bCs/>
          <w:sz w:val="20"/>
          <w:szCs w:val="20"/>
        </w:rPr>
        <w:t>1.0 Introduction / Background</w:t>
      </w:r>
    </w:p>
    <w:p w14:paraId="77F733A1" w14:textId="77777777" w:rsidR="00B72293" w:rsidRPr="0018043F" w:rsidRDefault="00B72293" w:rsidP="00E507D6">
      <w:pPr>
        <w:spacing w:line="240" w:lineRule="auto"/>
        <w:rPr>
          <w:sz w:val="20"/>
          <w:szCs w:val="20"/>
        </w:rPr>
      </w:pPr>
      <w:r w:rsidRPr="0018043F">
        <w:rPr>
          <w:sz w:val="20"/>
          <w:szCs w:val="20"/>
        </w:rPr>
        <w:t>Veterans Integrated Service Network (VISN) 10 includes ten medical centers, an ambulatory care clinic, and a network of Community-Based Outpatient Clinics (CBOCs). VISN 10 provides patient-centered care to more than 685,000 Veterans throughout Michigan, Ohio/Northern Kentucky, and Indiana.</w:t>
      </w:r>
    </w:p>
    <w:p w14:paraId="77F733A2" w14:textId="77777777" w:rsidR="00B72293" w:rsidRPr="0018043F" w:rsidRDefault="00B72293" w:rsidP="00E507D6">
      <w:pPr>
        <w:spacing w:line="240" w:lineRule="auto"/>
        <w:rPr>
          <w:sz w:val="20"/>
          <w:szCs w:val="20"/>
        </w:rPr>
      </w:pPr>
      <w:r w:rsidRPr="0018043F">
        <w:rPr>
          <w:sz w:val="20"/>
          <w:szCs w:val="20"/>
        </w:rPr>
        <w:t>VISN 10 requires continuous access to a comprehensive, evidence-based, online point</w:t>
      </w:r>
      <w:r w:rsidRPr="0018043F">
        <w:rPr>
          <w:sz w:val="20"/>
          <w:szCs w:val="20"/>
        </w:rPr>
        <w:noBreakHyphen/>
        <w:t>of</w:t>
      </w:r>
      <w:r w:rsidRPr="0018043F">
        <w:rPr>
          <w:sz w:val="20"/>
          <w:szCs w:val="20"/>
        </w:rPr>
        <w:noBreakHyphen/>
        <w:t>care drug reference resource. This resource must provide detailed, current, and clinically verified information on medication therapy, toxicology, interactions, disease management, alternative medicine, and patient education. Reliable access is essential to support safe and effective clinical decision-making by VISN staff across all facilities and remote locations.</w:t>
      </w:r>
    </w:p>
    <w:p w14:paraId="77F733A3" w14:textId="77777777" w:rsidR="00B72293" w:rsidRPr="0018043F" w:rsidRDefault="00B72293" w:rsidP="00E507D6">
      <w:pPr>
        <w:spacing w:line="240" w:lineRule="auto"/>
        <w:rPr>
          <w:sz w:val="20"/>
          <w:szCs w:val="20"/>
        </w:rPr>
      </w:pPr>
      <w:r>
        <w:rPr>
          <w:sz w:val="20"/>
          <w:szCs w:val="20"/>
        </w:rPr>
        <w:pict w14:anchorId="77F73676">
          <v:rect id="_x0000_i1025" style="width:0;height:1.5pt" o:hralign="center" o:hrstd="t" o:hr="t" fillcolor="#a0a0a0" stroked="f"/>
        </w:pict>
      </w:r>
    </w:p>
    <w:p w14:paraId="77F733A4" w14:textId="77777777" w:rsidR="00B72293" w:rsidRDefault="00B72293" w:rsidP="00E507D6">
      <w:pPr>
        <w:spacing w:line="240" w:lineRule="auto"/>
        <w:rPr>
          <w:b/>
          <w:bCs/>
          <w:sz w:val="20"/>
          <w:szCs w:val="20"/>
        </w:rPr>
      </w:pPr>
      <w:r w:rsidRPr="0018043F">
        <w:rPr>
          <w:b/>
          <w:bCs/>
          <w:sz w:val="20"/>
          <w:szCs w:val="20"/>
        </w:rPr>
        <w:t>2.0 Scope</w:t>
      </w:r>
    </w:p>
    <w:p w14:paraId="77F733A5" w14:textId="77777777" w:rsidR="00B72293" w:rsidRPr="0018043F" w:rsidRDefault="00B72293" w:rsidP="00E507D6">
      <w:pPr>
        <w:spacing w:line="240" w:lineRule="auto"/>
        <w:rPr>
          <w:b/>
          <w:bCs/>
          <w:sz w:val="20"/>
          <w:szCs w:val="20"/>
        </w:rPr>
      </w:pPr>
    </w:p>
    <w:p w14:paraId="77F733A6" w14:textId="77777777" w:rsidR="00B72293" w:rsidRDefault="00B72293" w:rsidP="00E507D6">
      <w:pPr>
        <w:spacing w:line="240" w:lineRule="auto"/>
        <w:rPr>
          <w:b/>
          <w:bCs/>
          <w:i/>
          <w:iCs/>
          <w:sz w:val="20"/>
          <w:szCs w:val="20"/>
        </w:rPr>
      </w:pPr>
      <w:r w:rsidRPr="008D4292">
        <w:rPr>
          <w:sz w:val="20"/>
          <w:szCs w:val="20"/>
        </w:rPr>
        <w:t>NOTE:</w:t>
      </w:r>
      <w:r w:rsidRPr="0018043F">
        <w:rPr>
          <w:b/>
          <w:bCs/>
          <w:i/>
          <w:iCs/>
          <w:sz w:val="20"/>
          <w:szCs w:val="20"/>
        </w:rPr>
        <w:t xml:space="preserve"> </w:t>
      </w:r>
      <w:r w:rsidRPr="008D4292">
        <w:rPr>
          <w:sz w:val="20"/>
          <w:szCs w:val="20"/>
        </w:rPr>
        <w:t>The Government reserves the right to add or remove any additional Medical Centers, CBOCs, or other facilities to the contract as they become available. Furthermore, the Government reserves the right to add, increase, or decrease the number of facilities, or users to allow for fluctuations of client demand that are otherwise unknown at time of solicitation. The total contract value may increase up to 20% of the base award.</w:t>
      </w:r>
    </w:p>
    <w:p w14:paraId="77F733A7" w14:textId="77777777" w:rsidR="00B72293" w:rsidRDefault="00B72293" w:rsidP="00E507D6">
      <w:pPr>
        <w:spacing w:line="240" w:lineRule="auto"/>
        <w:rPr>
          <w:b/>
          <w:bCs/>
          <w:i/>
          <w:iCs/>
          <w:sz w:val="20"/>
          <w:szCs w:val="20"/>
        </w:rPr>
      </w:pPr>
    </w:p>
    <w:p w14:paraId="77F733A8" w14:textId="77777777" w:rsidR="00B72293" w:rsidRPr="008D4292" w:rsidRDefault="00B72293" w:rsidP="00E507D6">
      <w:pPr>
        <w:spacing w:line="240" w:lineRule="auto"/>
        <w:rPr>
          <w:sz w:val="20"/>
          <w:szCs w:val="20"/>
        </w:rPr>
      </w:pPr>
      <w:r w:rsidRPr="008D4292">
        <w:rPr>
          <w:sz w:val="20"/>
          <w:szCs w:val="20"/>
        </w:rPr>
        <w:t xml:space="preserve">Vendors are advised that VA reorganization may necessitate adding additional locations to, or deleting existing locations from, this contract in the future. Any such additions and/or deletions will be completed by bilateral modification. </w:t>
      </w:r>
    </w:p>
    <w:p w14:paraId="77F733A9" w14:textId="77777777" w:rsidR="00B72293" w:rsidRPr="0018043F" w:rsidRDefault="00B72293" w:rsidP="00E507D6">
      <w:pPr>
        <w:spacing w:line="240" w:lineRule="auto"/>
        <w:rPr>
          <w:sz w:val="20"/>
          <w:szCs w:val="20"/>
        </w:rPr>
      </w:pPr>
    </w:p>
    <w:p w14:paraId="77F733AA" w14:textId="77777777" w:rsidR="00B72293" w:rsidRPr="0018043F" w:rsidRDefault="00B72293" w:rsidP="00E507D6">
      <w:pPr>
        <w:spacing w:line="240" w:lineRule="auto"/>
        <w:rPr>
          <w:sz w:val="20"/>
          <w:szCs w:val="20"/>
        </w:rPr>
      </w:pPr>
      <w:r w:rsidRPr="0018043F">
        <w:rPr>
          <w:sz w:val="20"/>
          <w:szCs w:val="20"/>
        </w:rPr>
        <w:t>The Contractor shall provide a commercial, online, web</w:t>
      </w:r>
      <w:r w:rsidRPr="0018043F">
        <w:rPr>
          <w:sz w:val="20"/>
          <w:szCs w:val="20"/>
        </w:rPr>
        <w:noBreakHyphen/>
        <w:t>based pharmaceutical reference database that is accessible 24 hours per day, 7 days per week to authorized VISN 10 staff. Access shall be available on VA networked and non</w:t>
      </w:r>
      <w:r w:rsidRPr="0018043F">
        <w:rPr>
          <w:sz w:val="20"/>
          <w:szCs w:val="20"/>
        </w:rPr>
        <w:noBreakHyphen/>
        <w:t>VA networked devices, including desktops, laptops, and mobile devices (iOS and Android).</w:t>
      </w:r>
    </w:p>
    <w:p w14:paraId="77F733AB" w14:textId="77777777" w:rsidR="00B72293" w:rsidRPr="0018043F" w:rsidRDefault="00B72293" w:rsidP="00E507D6">
      <w:pPr>
        <w:spacing w:line="240" w:lineRule="auto"/>
        <w:rPr>
          <w:sz w:val="20"/>
          <w:szCs w:val="20"/>
        </w:rPr>
      </w:pPr>
      <w:r w:rsidRPr="0018043F">
        <w:rPr>
          <w:sz w:val="20"/>
          <w:szCs w:val="20"/>
        </w:rPr>
        <w:t>The Contractor shall furnish all resources necessary to deliver subscription access, updates, support, training, and reporting as described in this PWS.</w:t>
      </w:r>
    </w:p>
    <w:p w14:paraId="77F733AC" w14:textId="77777777" w:rsidR="00B72293" w:rsidRPr="0018043F" w:rsidRDefault="00B72293" w:rsidP="00E507D6">
      <w:pPr>
        <w:spacing w:line="240" w:lineRule="auto"/>
        <w:rPr>
          <w:sz w:val="20"/>
          <w:szCs w:val="20"/>
        </w:rPr>
      </w:pPr>
      <w:r>
        <w:rPr>
          <w:sz w:val="20"/>
          <w:szCs w:val="20"/>
        </w:rPr>
        <w:pict w14:anchorId="77F73677">
          <v:rect id="_x0000_i1026" style="width:0;height:1.5pt" o:hralign="center" o:hrstd="t" o:hr="t" fillcolor="#a0a0a0" stroked="f"/>
        </w:pict>
      </w:r>
    </w:p>
    <w:p w14:paraId="77F733AD" w14:textId="77777777" w:rsidR="00B72293" w:rsidRPr="0018043F" w:rsidRDefault="00B72293" w:rsidP="00E507D6">
      <w:pPr>
        <w:spacing w:line="240" w:lineRule="auto"/>
        <w:rPr>
          <w:b/>
          <w:bCs/>
          <w:sz w:val="20"/>
          <w:szCs w:val="20"/>
        </w:rPr>
      </w:pPr>
      <w:r w:rsidRPr="0018043F">
        <w:rPr>
          <w:b/>
          <w:bCs/>
          <w:sz w:val="20"/>
          <w:szCs w:val="20"/>
        </w:rPr>
        <w:t>3.0 Applicable Documents</w:t>
      </w:r>
    </w:p>
    <w:p w14:paraId="77F733AE" w14:textId="77777777" w:rsidR="00B72293" w:rsidRPr="0018043F" w:rsidRDefault="00B72293" w:rsidP="00E507D6">
      <w:pPr>
        <w:spacing w:line="240" w:lineRule="auto"/>
        <w:rPr>
          <w:sz w:val="20"/>
          <w:szCs w:val="20"/>
        </w:rPr>
      </w:pPr>
      <w:r w:rsidRPr="0018043F">
        <w:rPr>
          <w:sz w:val="20"/>
          <w:szCs w:val="20"/>
        </w:rPr>
        <w:t>The following documents apply to this requirement:</w:t>
      </w:r>
    </w:p>
    <w:p w14:paraId="77F733AF" w14:textId="77777777" w:rsidR="00B72293" w:rsidRPr="0018043F" w:rsidRDefault="00B72293" w:rsidP="00507AA2">
      <w:pPr>
        <w:numPr>
          <w:ilvl w:val="0"/>
          <w:numId w:val="3"/>
        </w:numPr>
        <w:spacing w:line="240" w:lineRule="auto"/>
        <w:rPr>
          <w:sz w:val="20"/>
          <w:szCs w:val="20"/>
        </w:rPr>
      </w:pPr>
      <w:r w:rsidRPr="0018043F">
        <w:rPr>
          <w:sz w:val="20"/>
          <w:szCs w:val="20"/>
        </w:rPr>
        <w:t>Section 508 of the Rehabilitation Act (29 U.S.C. § 794d)</w:t>
      </w:r>
    </w:p>
    <w:p w14:paraId="77F733B0" w14:textId="77777777" w:rsidR="00B72293" w:rsidRPr="0018043F" w:rsidRDefault="00B72293" w:rsidP="00507AA2">
      <w:pPr>
        <w:numPr>
          <w:ilvl w:val="0"/>
          <w:numId w:val="3"/>
        </w:numPr>
        <w:spacing w:line="240" w:lineRule="auto"/>
        <w:rPr>
          <w:sz w:val="20"/>
          <w:szCs w:val="20"/>
        </w:rPr>
      </w:pPr>
      <w:r w:rsidRPr="0018043F">
        <w:rPr>
          <w:sz w:val="20"/>
          <w:szCs w:val="20"/>
        </w:rPr>
        <w:t>VA Section 508 Compliance Requirements</w:t>
      </w:r>
    </w:p>
    <w:p w14:paraId="77F733B1" w14:textId="77777777" w:rsidR="00B72293" w:rsidRPr="0018043F" w:rsidRDefault="00B72293" w:rsidP="00507AA2">
      <w:pPr>
        <w:numPr>
          <w:ilvl w:val="0"/>
          <w:numId w:val="3"/>
        </w:numPr>
        <w:spacing w:line="240" w:lineRule="auto"/>
        <w:rPr>
          <w:sz w:val="20"/>
          <w:szCs w:val="20"/>
        </w:rPr>
      </w:pPr>
      <w:r w:rsidRPr="0018043F">
        <w:rPr>
          <w:sz w:val="20"/>
          <w:szCs w:val="20"/>
        </w:rPr>
        <w:t>Voluntary Product Accessibility Template (VPAT/Accessibility Conformance Report, ACR)</w:t>
      </w:r>
    </w:p>
    <w:p w14:paraId="77F733B2" w14:textId="77777777" w:rsidR="00B72293" w:rsidRPr="0018043F" w:rsidRDefault="00B72293" w:rsidP="00507AA2">
      <w:pPr>
        <w:numPr>
          <w:ilvl w:val="0"/>
          <w:numId w:val="3"/>
        </w:numPr>
        <w:spacing w:line="240" w:lineRule="auto"/>
        <w:rPr>
          <w:sz w:val="20"/>
          <w:szCs w:val="20"/>
        </w:rPr>
      </w:pPr>
      <w:r w:rsidRPr="0018043F">
        <w:rPr>
          <w:sz w:val="20"/>
          <w:szCs w:val="20"/>
        </w:rPr>
        <w:t xml:space="preserve">Contractor’s standard </w:t>
      </w:r>
      <w:proofErr w:type="gramStart"/>
      <w:r w:rsidRPr="0018043F">
        <w:rPr>
          <w:sz w:val="20"/>
          <w:szCs w:val="20"/>
        </w:rPr>
        <w:t>system security</w:t>
      </w:r>
      <w:proofErr w:type="gramEnd"/>
      <w:r w:rsidRPr="0018043F">
        <w:rPr>
          <w:sz w:val="20"/>
          <w:szCs w:val="20"/>
        </w:rPr>
        <w:t xml:space="preserve"> documentation (e.g., SOC 2, ISO), if available</w:t>
      </w:r>
    </w:p>
    <w:p w14:paraId="77F733B3" w14:textId="77777777" w:rsidR="00B72293" w:rsidRPr="0018043F" w:rsidRDefault="00B72293" w:rsidP="00E507D6">
      <w:pPr>
        <w:spacing w:line="240" w:lineRule="auto"/>
        <w:rPr>
          <w:sz w:val="20"/>
          <w:szCs w:val="20"/>
        </w:rPr>
      </w:pPr>
      <w:r>
        <w:rPr>
          <w:sz w:val="20"/>
          <w:szCs w:val="20"/>
        </w:rPr>
        <w:pict w14:anchorId="77F73678">
          <v:rect id="_x0000_i1027" style="width:0;height:1.5pt" o:hralign="center" o:hrstd="t" o:hr="t" fillcolor="#a0a0a0" stroked="f"/>
        </w:pict>
      </w:r>
    </w:p>
    <w:p w14:paraId="77F733B4" w14:textId="77777777" w:rsidR="00B72293" w:rsidRPr="0018043F" w:rsidRDefault="00B72293" w:rsidP="00E507D6">
      <w:pPr>
        <w:spacing w:line="240" w:lineRule="auto"/>
        <w:rPr>
          <w:b/>
          <w:bCs/>
          <w:sz w:val="20"/>
          <w:szCs w:val="20"/>
        </w:rPr>
      </w:pPr>
      <w:r w:rsidRPr="0018043F">
        <w:rPr>
          <w:b/>
          <w:bCs/>
          <w:sz w:val="20"/>
          <w:szCs w:val="20"/>
        </w:rPr>
        <w:t>4.0 Performance Requirements</w:t>
      </w:r>
    </w:p>
    <w:p w14:paraId="77F733B5" w14:textId="77777777" w:rsidR="00B72293" w:rsidRPr="0018043F" w:rsidRDefault="00B72293" w:rsidP="00E507D6">
      <w:pPr>
        <w:spacing w:line="240" w:lineRule="auto"/>
        <w:rPr>
          <w:sz w:val="20"/>
          <w:szCs w:val="20"/>
        </w:rPr>
      </w:pPr>
      <w:r w:rsidRPr="0018043F">
        <w:rPr>
          <w:sz w:val="20"/>
          <w:szCs w:val="20"/>
        </w:rPr>
        <w:t xml:space="preserve">All technical requirements listed below are </w:t>
      </w:r>
      <w:r w:rsidRPr="0018043F">
        <w:rPr>
          <w:b/>
          <w:bCs/>
          <w:sz w:val="20"/>
          <w:szCs w:val="20"/>
        </w:rPr>
        <w:t>mandatory</w:t>
      </w:r>
      <w:r w:rsidRPr="0018043F">
        <w:rPr>
          <w:sz w:val="20"/>
          <w:szCs w:val="20"/>
        </w:rPr>
        <w:t>. These requirements have been reorganized into logical categories for clarity, but the substance and intent remain unchanged.</w:t>
      </w:r>
    </w:p>
    <w:p w14:paraId="77F733B6" w14:textId="77777777" w:rsidR="00B72293" w:rsidRPr="0018043F" w:rsidRDefault="00B72293" w:rsidP="00E507D6">
      <w:pPr>
        <w:spacing w:line="240" w:lineRule="auto"/>
        <w:rPr>
          <w:b/>
          <w:bCs/>
          <w:sz w:val="20"/>
          <w:szCs w:val="20"/>
        </w:rPr>
      </w:pPr>
      <w:r w:rsidRPr="0018043F">
        <w:rPr>
          <w:b/>
          <w:bCs/>
          <w:sz w:val="20"/>
          <w:szCs w:val="20"/>
        </w:rPr>
        <w:t>4.1 General Platform and Access Requirements</w:t>
      </w:r>
    </w:p>
    <w:p w14:paraId="77F733B7" w14:textId="77777777" w:rsidR="00B72293" w:rsidRPr="0018043F" w:rsidRDefault="00B72293" w:rsidP="00E507D6">
      <w:pPr>
        <w:spacing w:line="240" w:lineRule="auto"/>
        <w:rPr>
          <w:sz w:val="20"/>
          <w:szCs w:val="20"/>
        </w:rPr>
      </w:pPr>
      <w:r w:rsidRPr="0018043F">
        <w:rPr>
          <w:sz w:val="20"/>
          <w:szCs w:val="20"/>
        </w:rPr>
        <w:t>The Contractor shall:</w:t>
      </w:r>
    </w:p>
    <w:p w14:paraId="77F733B8" w14:textId="77777777" w:rsidR="00B72293" w:rsidRPr="0018043F" w:rsidRDefault="00B72293" w:rsidP="00507AA2">
      <w:pPr>
        <w:numPr>
          <w:ilvl w:val="0"/>
          <w:numId w:val="4"/>
        </w:numPr>
        <w:spacing w:after="200" w:line="240" w:lineRule="auto"/>
        <w:rPr>
          <w:sz w:val="20"/>
          <w:szCs w:val="20"/>
        </w:rPr>
      </w:pPr>
      <w:r w:rsidRPr="0018043F">
        <w:rPr>
          <w:sz w:val="20"/>
          <w:szCs w:val="20"/>
        </w:rPr>
        <w:t xml:space="preserve">Provide a </w:t>
      </w:r>
      <w:r w:rsidRPr="0018043F">
        <w:rPr>
          <w:b/>
          <w:bCs/>
          <w:sz w:val="20"/>
          <w:szCs w:val="20"/>
        </w:rPr>
        <w:t>single unified search interface</w:t>
      </w:r>
      <w:r w:rsidRPr="0018043F">
        <w:rPr>
          <w:sz w:val="20"/>
          <w:szCs w:val="20"/>
        </w:rPr>
        <w:t xml:space="preserve"> capable of </w:t>
      </w:r>
      <w:proofErr w:type="gramStart"/>
      <w:r w:rsidRPr="0018043F">
        <w:rPr>
          <w:sz w:val="20"/>
          <w:szCs w:val="20"/>
        </w:rPr>
        <w:t>searching</w:t>
      </w:r>
      <w:proofErr w:type="gramEnd"/>
      <w:r w:rsidRPr="0018043F">
        <w:rPr>
          <w:sz w:val="20"/>
          <w:szCs w:val="20"/>
        </w:rPr>
        <w:t xml:space="preserve"> medication, toxicology, disease management, and patient education databases simultaneously with advanced search functions.</w:t>
      </w:r>
    </w:p>
    <w:p w14:paraId="77F733B9" w14:textId="77777777" w:rsidR="00B72293" w:rsidRPr="0018043F" w:rsidRDefault="00B72293" w:rsidP="00507AA2">
      <w:pPr>
        <w:numPr>
          <w:ilvl w:val="0"/>
          <w:numId w:val="4"/>
        </w:numPr>
        <w:spacing w:after="200" w:line="240" w:lineRule="auto"/>
        <w:rPr>
          <w:sz w:val="20"/>
          <w:szCs w:val="20"/>
        </w:rPr>
      </w:pPr>
      <w:r w:rsidRPr="0018043F">
        <w:rPr>
          <w:sz w:val="20"/>
          <w:szCs w:val="20"/>
        </w:rPr>
        <w:t xml:space="preserve">Provide </w:t>
      </w:r>
      <w:r w:rsidRPr="0018043F">
        <w:rPr>
          <w:b/>
          <w:bCs/>
          <w:sz w:val="20"/>
          <w:szCs w:val="20"/>
        </w:rPr>
        <w:t>anytime, anywhere access</w:t>
      </w:r>
      <w:r w:rsidRPr="0018043F">
        <w:rPr>
          <w:sz w:val="20"/>
          <w:szCs w:val="20"/>
        </w:rPr>
        <w:t xml:space="preserve"> for VISN 10 users, including remote access through non</w:t>
      </w:r>
      <w:r w:rsidRPr="0018043F">
        <w:rPr>
          <w:sz w:val="20"/>
          <w:szCs w:val="20"/>
        </w:rPr>
        <w:noBreakHyphen/>
        <w:t>VA networks and mobile platforms (iOS and Android).</w:t>
      </w:r>
    </w:p>
    <w:p w14:paraId="77F733BA" w14:textId="77777777" w:rsidR="00B72293" w:rsidRPr="0018043F" w:rsidRDefault="00B72293" w:rsidP="00507AA2">
      <w:pPr>
        <w:numPr>
          <w:ilvl w:val="0"/>
          <w:numId w:val="4"/>
        </w:numPr>
        <w:spacing w:after="200" w:line="240" w:lineRule="auto"/>
        <w:rPr>
          <w:sz w:val="20"/>
          <w:szCs w:val="20"/>
        </w:rPr>
      </w:pPr>
      <w:r w:rsidRPr="0018043F">
        <w:rPr>
          <w:sz w:val="20"/>
          <w:szCs w:val="20"/>
        </w:rPr>
        <w:t xml:space="preserve">Provide a transparent </w:t>
      </w:r>
      <w:r w:rsidRPr="0018043F">
        <w:rPr>
          <w:b/>
          <w:bCs/>
          <w:sz w:val="20"/>
          <w:szCs w:val="20"/>
        </w:rPr>
        <w:t>evidence and recommendation rating system</w:t>
      </w:r>
      <w:r w:rsidRPr="0018043F">
        <w:rPr>
          <w:sz w:val="20"/>
          <w:szCs w:val="20"/>
        </w:rPr>
        <w:t xml:space="preserve"> to help clinicians assess study strength, efficacy, and recommendation clarity based on medical literature.</w:t>
      </w:r>
    </w:p>
    <w:p w14:paraId="77F733BB" w14:textId="77777777" w:rsidR="00B72293" w:rsidRPr="0018043F" w:rsidRDefault="00B72293" w:rsidP="00E507D6">
      <w:pPr>
        <w:spacing w:line="240" w:lineRule="auto"/>
        <w:rPr>
          <w:b/>
          <w:bCs/>
          <w:sz w:val="20"/>
          <w:szCs w:val="20"/>
        </w:rPr>
      </w:pPr>
      <w:r w:rsidRPr="0018043F">
        <w:rPr>
          <w:b/>
          <w:bCs/>
          <w:sz w:val="20"/>
          <w:szCs w:val="20"/>
        </w:rPr>
        <w:t>4.2 Drug Information Requirements</w:t>
      </w:r>
    </w:p>
    <w:p w14:paraId="77F733BC" w14:textId="77777777" w:rsidR="00B72293" w:rsidRPr="0018043F" w:rsidRDefault="00B72293" w:rsidP="00E507D6">
      <w:pPr>
        <w:spacing w:line="240" w:lineRule="auto"/>
        <w:rPr>
          <w:sz w:val="20"/>
          <w:szCs w:val="20"/>
        </w:rPr>
      </w:pPr>
      <w:r w:rsidRPr="0018043F">
        <w:rPr>
          <w:sz w:val="20"/>
          <w:szCs w:val="20"/>
        </w:rPr>
        <w:t>The Contractor shall provide comprehensive, clinically validated drug content including:</w:t>
      </w:r>
    </w:p>
    <w:p w14:paraId="77F733BD" w14:textId="77777777" w:rsidR="00B72293" w:rsidRPr="0018043F" w:rsidRDefault="00B72293" w:rsidP="00507AA2">
      <w:pPr>
        <w:numPr>
          <w:ilvl w:val="0"/>
          <w:numId w:val="5"/>
        </w:numPr>
        <w:spacing w:after="200" w:line="240" w:lineRule="auto"/>
        <w:rPr>
          <w:sz w:val="20"/>
          <w:szCs w:val="20"/>
        </w:rPr>
      </w:pPr>
      <w:r w:rsidRPr="0018043F">
        <w:rPr>
          <w:b/>
          <w:bCs/>
          <w:sz w:val="20"/>
          <w:szCs w:val="20"/>
        </w:rPr>
        <w:t>Medication monographs</w:t>
      </w:r>
      <w:r w:rsidRPr="0018043F">
        <w:rPr>
          <w:sz w:val="20"/>
          <w:szCs w:val="20"/>
        </w:rPr>
        <w:t xml:space="preserve"> with dosing, administration, contraindications, warnings, precautions, and adverse effects (including common and rare adverse effects with frequency percentages).</w:t>
      </w:r>
    </w:p>
    <w:p w14:paraId="77F733BE" w14:textId="77777777" w:rsidR="00B72293" w:rsidRPr="0018043F" w:rsidRDefault="00B72293" w:rsidP="00507AA2">
      <w:pPr>
        <w:numPr>
          <w:ilvl w:val="0"/>
          <w:numId w:val="5"/>
        </w:numPr>
        <w:spacing w:after="200" w:line="240" w:lineRule="auto"/>
        <w:rPr>
          <w:sz w:val="20"/>
          <w:szCs w:val="20"/>
        </w:rPr>
      </w:pPr>
      <w:r w:rsidRPr="0018043F">
        <w:rPr>
          <w:b/>
          <w:bCs/>
          <w:sz w:val="20"/>
          <w:szCs w:val="20"/>
        </w:rPr>
        <w:t>Black</w:t>
      </w:r>
      <w:r w:rsidRPr="0018043F">
        <w:rPr>
          <w:b/>
          <w:bCs/>
          <w:sz w:val="20"/>
          <w:szCs w:val="20"/>
        </w:rPr>
        <w:noBreakHyphen/>
        <w:t>Box Warnings (BBW)</w:t>
      </w:r>
      <w:r w:rsidRPr="0018043F">
        <w:rPr>
          <w:sz w:val="20"/>
          <w:szCs w:val="20"/>
        </w:rPr>
        <w:t xml:space="preserve"> prominently displayed.</w:t>
      </w:r>
    </w:p>
    <w:p w14:paraId="77F733BF" w14:textId="77777777" w:rsidR="00B72293" w:rsidRPr="0018043F" w:rsidRDefault="00B72293" w:rsidP="00507AA2">
      <w:pPr>
        <w:numPr>
          <w:ilvl w:val="0"/>
          <w:numId w:val="5"/>
        </w:numPr>
        <w:spacing w:after="200" w:line="240" w:lineRule="auto"/>
        <w:rPr>
          <w:sz w:val="20"/>
          <w:szCs w:val="20"/>
        </w:rPr>
      </w:pPr>
      <w:r w:rsidRPr="0018043F">
        <w:rPr>
          <w:b/>
          <w:bCs/>
          <w:sz w:val="20"/>
          <w:szCs w:val="20"/>
        </w:rPr>
        <w:lastRenderedPageBreak/>
        <w:t>Risk Evaluation and Mitigation Strategy (REMS)</w:t>
      </w:r>
      <w:r w:rsidRPr="0018043F">
        <w:rPr>
          <w:sz w:val="20"/>
          <w:szCs w:val="20"/>
        </w:rPr>
        <w:t xml:space="preserve"> details with links to FDA Drug Safety information and Medication Guides.</w:t>
      </w:r>
    </w:p>
    <w:p w14:paraId="77F733C0" w14:textId="77777777" w:rsidR="00B72293" w:rsidRPr="0018043F" w:rsidRDefault="00B72293" w:rsidP="00507AA2">
      <w:pPr>
        <w:numPr>
          <w:ilvl w:val="0"/>
          <w:numId w:val="5"/>
        </w:numPr>
        <w:spacing w:after="200" w:line="240" w:lineRule="auto"/>
        <w:rPr>
          <w:sz w:val="20"/>
          <w:szCs w:val="20"/>
        </w:rPr>
      </w:pPr>
      <w:r w:rsidRPr="0018043F">
        <w:rPr>
          <w:b/>
          <w:bCs/>
          <w:sz w:val="20"/>
          <w:szCs w:val="20"/>
        </w:rPr>
        <w:t>Off</w:t>
      </w:r>
      <w:r w:rsidRPr="0018043F">
        <w:rPr>
          <w:b/>
          <w:bCs/>
          <w:sz w:val="20"/>
          <w:szCs w:val="20"/>
        </w:rPr>
        <w:noBreakHyphen/>
        <w:t>label drug usage</w:t>
      </w:r>
      <w:r w:rsidRPr="0018043F">
        <w:rPr>
          <w:sz w:val="20"/>
          <w:szCs w:val="20"/>
        </w:rPr>
        <w:t xml:space="preserve"> information including study summaries, ratings, evidence levels, and warnings.</w:t>
      </w:r>
    </w:p>
    <w:p w14:paraId="77F733C1" w14:textId="77777777" w:rsidR="00B72293" w:rsidRPr="0018043F" w:rsidRDefault="00B72293" w:rsidP="00507AA2">
      <w:pPr>
        <w:numPr>
          <w:ilvl w:val="0"/>
          <w:numId w:val="5"/>
        </w:numPr>
        <w:spacing w:after="200" w:line="240" w:lineRule="auto"/>
        <w:rPr>
          <w:sz w:val="20"/>
          <w:szCs w:val="20"/>
        </w:rPr>
      </w:pPr>
      <w:r w:rsidRPr="0018043F">
        <w:rPr>
          <w:b/>
          <w:bCs/>
          <w:sz w:val="20"/>
          <w:szCs w:val="20"/>
        </w:rPr>
        <w:t>Pregnancy and lactation</w:t>
      </w:r>
      <w:r w:rsidRPr="0018043F">
        <w:rPr>
          <w:sz w:val="20"/>
          <w:szCs w:val="20"/>
        </w:rPr>
        <w:t xml:space="preserve"> content </w:t>
      </w:r>
      <w:proofErr w:type="gramStart"/>
      <w:r w:rsidRPr="0018043F">
        <w:rPr>
          <w:sz w:val="20"/>
          <w:szCs w:val="20"/>
        </w:rPr>
        <w:t>including</w:t>
      </w:r>
      <w:proofErr w:type="gramEnd"/>
      <w:r w:rsidRPr="0018043F">
        <w:rPr>
          <w:sz w:val="20"/>
          <w:szCs w:val="20"/>
        </w:rPr>
        <w:t xml:space="preserve"> teratogenicity, effects in pregnancy, passage into placenta, literature reports, and clinical management guidance.</w:t>
      </w:r>
    </w:p>
    <w:p w14:paraId="77F733C2" w14:textId="77777777" w:rsidR="00B72293" w:rsidRPr="0018043F" w:rsidRDefault="00B72293" w:rsidP="00507AA2">
      <w:pPr>
        <w:numPr>
          <w:ilvl w:val="0"/>
          <w:numId w:val="5"/>
        </w:numPr>
        <w:spacing w:after="200" w:line="240" w:lineRule="auto"/>
        <w:rPr>
          <w:sz w:val="20"/>
          <w:szCs w:val="20"/>
        </w:rPr>
      </w:pPr>
      <w:r w:rsidRPr="0018043F">
        <w:rPr>
          <w:b/>
          <w:bCs/>
          <w:sz w:val="20"/>
          <w:szCs w:val="20"/>
        </w:rPr>
        <w:t>Hazardous drug screening</w:t>
      </w:r>
      <w:r w:rsidRPr="0018043F">
        <w:rPr>
          <w:sz w:val="20"/>
          <w:szCs w:val="20"/>
        </w:rPr>
        <w:t xml:space="preserve"> identifying NIOSH status and USP &lt;800&gt; handling and safety precautions.</w:t>
      </w:r>
    </w:p>
    <w:p w14:paraId="77F733C3" w14:textId="77777777" w:rsidR="00B72293" w:rsidRPr="0018043F" w:rsidRDefault="00B72293" w:rsidP="00507AA2">
      <w:pPr>
        <w:numPr>
          <w:ilvl w:val="0"/>
          <w:numId w:val="5"/>
        </w:numPr>
        <w:spacing w:after="200" w:line="240" w:lineRule="auto"/>
        <w:rPr>
          <w:sz w:val="20"/>
          <w:szCs w:val="20"/>
        </w:rPr>
      </w:pPr>
      <w:r w:rsidRPr="0018043F">
        <w:rPr>
          <w:b/>
          <w:bCs/>
          <w:sz w:val="20"/>
          <w:szCs w:val="20"/>
        </w:rPr>
        <w:t>Route of administration guidance</w:t>
      </w:r>
      <w:r w:rsidRPr="0018043F">
        <w:rPr>
          <w:sz w:val="20"/>
          <w:szCs w:val="20"/>
        </w:rPr>
        <w:t>, including whether tablets may be crushed or capsules opened.</w:t>
      </w:r>
    </w:p>
    <w:p w14:paraId="77F733C4" w14:textId="77777777" w:rsidR="00B72293" w:rsidRPr="0018043F" w:rsidRDefault="00B72293" w:rsidP="00E507D6">
      <w:pPr>
        <w:spacing w:line="240" w:lineRule="auto"/>
        <w:rPr>
          <w:b/>
          <w:bCs/>
          <w:sz w:val="20"/>
          <w:szCs w:val="20"/>
        </w:rPr>
      </w:pPr>
      <w:r w:rsidRPr="0018043F">
        <w:rPr>
          <w:b/>
          <w:bCs/>
          <w:sz w:val="20"/>
          <w:szCs w:val="20"/>
        </w:rPr>
        <w:t>4.3 Drug Interaction Requirements</w:t>
      </w:r>
    </w:p>
    <w:p w14:paraId="77F733C5" w14:textId="77777777" w:rsidR="00B72293" w:rsidRPr="0018043F" w:rsidRDefault="00B72293" w:rsidP="00E507D6">
      <w:pPr>
        <w:spacing w:line="240" w:lineRule="auto"/>
        <w:rPr>
          <w:sz w:val="20"/>
          <w:szCs w:val="20"/>
        </w:rPr>
      </w:pPr>
      <w:r w:rsidRPr="0018043F">
        <w:rPr>
          <w:sz w:val="20"/>
          <w:szCs w:val="20"/>
        </w:rPr>
        <w:t>The Contractor shall provide:</w:t>
      </w:r>
    </w:p>
    <w:p w14:paraId="77F733C6" w14:textId="77777777" w:rsidR="00B72293" w:rsidRPr="0018043F" w:rsidRDefault="00B72293" w:rsidP="00507AA2">
      <w:pPr>
        <w:numPr>
          <w:ilvl w:val="0"/>
          <w:numId w:val="6"/>
        </w:numPr>
        <w:spacing w:after="200" w:line="240" w:lineRule="auto"/>
        <w:rPr>
          <w:sz w:val="20"/>
          <w:szCs w:val="20"/>
        </w:rPr>
      </w:pPr>
      <w:r w:rsidRPr="0018043F">
        <w:rPr>
          <w:sz w:val="20"/>
          <w:szCs w:val="20"/>
        </w:rPr>
        <w:t xml:space="preserve">A </w:t>
      </w:r>
      <w:r w:rsidRPr="0018043F">
        <w:rPr>
          <w:b/>
          <w:bCs/>
          <w:sz w:val="20"/>
          <w:szCs w:val="20"/>
        </w:rPr>
        <w:t>drug interaction database</w:t>
      </w:r>
      <w:r w:rsidRPr="0018043F">
        <w:rPr>
          <w:sz w:val="20"/>
          <w:szCs w:val="20"/>
        </w:rPr>
        <w:t xml:space="preserve"> including drug</w:t>
      </w:r>
      <w:r w:rsidRPr="0018043F">
        <w:rPr>
          <w:sz w:val="20"/>
          <w:szCs w:val="20"/>
        </w:rPr>
        <w:noBreakHyphen/>
        <w:t>drug, drug</w:t>
      </w:r>
      <w:r w:rsidRPr="0018043F">
        <w:rPr>
          <w:sz w:val="20"/>
          <w:szCs w:val="20"/>
        </w:rPr>
        <w:noBreakHyphen/>
        <w:t>nutrient/food, drug</w:t>
      </w:r>
      <w:r w:rsidRPr="0018043F">
        <w:rPr>
          <w:sz w:val="20"/>
          <w:szCs w:val="20"/>
        </w:rPr>
        <w:noBreakHyphen/>
        <w:t>ethanol, drug</w:t>
      </w:r>
      <w:r w:rsidRPr="0018043F">
        <w:rPr>
          <w:sz w:val="20"/>
          <w:szCs w:val="20"/>
        </w:rPr>
        <w:noBreakHyphen/>
        <w:t>disease state, and herbal supplement interactions.</w:t>
      </w:r>
    </w:p>
    <w:p w14:paraId="77F733C7" w14:textId="77777777" w:rsidR="00B72293" w:rsidRPr="0018043F" w:rsidRDefault="00B72293" w:rsidP="00507AA2">
      <w:pPr>
        <w:numPr>
          <w:ilvl w:val="0"/>
          <w:numId w:val="6"/>
        </w:numPr>
        <w:spacing w:after="200" w:line="240" w:lineRule="auto"/>
        <w:rPr>
          <w:sz w:val="20"/>
          <w:szCs w:val="20"/>
        </w:rPr>
      </w:pPr>
      <w:r w:rsidRPr="0018043F">
        <w:rPr>
          <w:sz w:val="20"/>
          <w:szCs w:val="20"/>
        </w:rPr>
        <w:t>Clearly defined interaction severity ratings and clinical management recommendations.</w:t>
      </w:r>
    </w:p>
    <w:p w14:paraId="77F733C8" w14:textId="77777777" w:rsidR="00B72293" w:rsidRPr="0018043F" w:rsidRDefault="00B72293" w:rsidP="00E507D6">
      <w:pPr>
        <w:spacing w:line="240" w:lineRule="auto"/>
        <w:rPr>
          <w:b/>
          <w:bCs/>
          <w:sz w:val="20"/>
          <w:szCs w:val="20"/>
        </w:rPr>
      </w:pPr>
      <w:r w:rsidRPr="0018043F">
        <w:rPr>
          <w:b/>
          <w:bCs/>
          <w:sz w:val="20"/>
          <w:szCs w:val="20"/>
        </w:rPr>
        <w:t>4.4 Clinical Tools and Reference Resources</w:t>
      </w:r>
    </w:p>
    <w:p w14:paraId="77F733C9" w14:textId="77777777" w:rsidR="00B72293" w:rsidRPr="0018043F" w:rsidRDefault="00B72293" w:rsidP="00E507D6">
      <w:pPr>
        <w:spacing w:line="240" w:lineRule="auto"/>
        <w:rPr>
          <w:sz w:val="20"/>
          <w:szCs w:val="20"/>
        </w:rPr>
      </w:pPr>
      <w:r w:rsidRPr="0018043F">
        <w:rPr>
          <w:sz w:val="20"/>
          <w:szCs w:val="20"/>
        </w:rPr>
        <w:t>The Contractor shall provide:</w:t>
      </w:r>
    </w:p>
    <w:p w14:paraId="77F733CA" w14:textId="77777777" w:rsidR="00B72293" w:rsidRPr="0018043F" w:rsidRDefault="00B72293" w:rsidP="00507AA2">
      <w:pPr>
        <w:numPr>
          <w:ilvl w:val="0"/>
          <w:numId w:val="7"/>
        </w:numPr>
        <w:spacing w:after="200" w:line="240" w:lineRule="auto"/>
        <w:rPr>
          <w:sz w:val="20"/>
          <w:szCs w:val="20"/>
        </w:rPr>
      </w:pPr>
      <w:r w:rsidRPr="0018043F">
        <w:rPr>
          <w:b/>
          <w:bCs/>
          <w:sz w:val="20"/>
          <w:szCs w:val="20"/>
        </w:rPr>
        <w:t>Drug Consults</w:t>
      </w:r>
      <w:r w:rsidRPr="0018043F">
        <w:rPr>
          <w:sz w:val="20"/>
          <w:szCs w:val="20"/>
        </w:rPr>
        <w:t xml:space="preserve"> </w:t>
      </w:r>
      <w:proofErr w:type="gramStart"/>
      <w:r w:rsidRPr="0018043F">
        <w:rPr>
          <w:sz w:val="20"/>
          <w:szCs w:val="20"/>
        </w:rPr>
        <w:t>including</w:t>
      </w:r>
      <w:proofErr w:type="gramEnd"/>
      <w:r w:rsidRPr="0018043F">
        <w:rPr>
          <w:sz w:val="20"/>
          <w:szCs w:val="20"/>
        </w:rPr>
        <w:t xml:space="preserve"> disease management guidelines, comparative tables, chemotherapy regimens, class overviews, and clinical summaries.</w:t>
      </w:r>
    </w:p>
    <w:p w14:paraId="77F733CB" w14:textId="77777777" w:rsidR="00B72293" w:rsidRPr="0018043F" w:rsidRDefault="00B72293" w:rsidP="00507AA2">
      <w:pPr>
        <w:numPr>
          <w:ilvl w:val="0"/>
          <w:numId w:val="7"/>
        </w:numPr>
        <w:spacing w:after="200" w:line="240" w:lineRule="auto"/>
        <w:rPr>
          <w:sz w:val="20"/>
          <w:szCs w:val="20"/>
        </w:rPr>
      </w:pPr>
      <w:r w:rsidRPr="0018043F">
        <w:rPr>
          <w:b/>
          <w:bCs/>
          <w:sz w:val="20"/>
          <w:szCs w:val="20"/>
        </w:rPr>
        <w:t>Alternative Medicine monographs</w:t>
      </w:r>
      <w:r w:rsidRPr="0018043F">
        <w:rPr>
          <w:sz w:val="20"/>
          <w:szCs w:val="20"/>
        </w:rPr>
        <w:t xml:space="preserve"> covering herbal, vitamin, mineral, and dietary supplements with evidence-based detail.</w:t>
      </w:r>
    </w:p>
    <w:p w14:paraId="77F733CC" w14:textId="77777777" w:rsidR="00B72293" w:rsidRPr="0018043F" w:rsidRDefault="00B72293" w:rsidP="00507AA2">
      <w:pPr>
        <w:numPr>
          <w:ilvl w:val="0"/>
          <w:numId w:val="7"/>
        </w:numPr>
        <w:spacing w:after="200" w:line="240" w:lineRule="auto"/>
        <w:rPr>
          <w:sz w:val="20"/>
          <w:szCs w:val="20"/>
        </w:rPr>
      </w:pPr>
      <w:r w:rsidRPr="0018043F">
        <w:rPr>
          <w:b/>
          <w:bCs/>
          <w:sz w:val="20"/>
          <w:szCs w:val="20"/>
        </w:rPr>
        <w:t>Comparative Drug Tables</w:t>
      </w:r>
      <w:r w:rsidRPr="0018043F">
        <w:rPr>
          <w:sz w:val="20"/>
          <w:szCs w:val="20"/>
        </w:rPr>
        <w:t xml:space="preserve"> that allow users to build side-by-side comparisons (dosing, administration, indications, contraindications, precautions, adverse effects, interactions).</w:t>
      </w:r>
    </w:p>
    <w:p w14:paraId="77F733CD" w14:textId="77777777" w:rsidR="00B72293" w:rsidRPr="0018043F" w:rsidRDefault="00B72293" w:rsidP="00507AA2">
      <w:pPr>
        <w:numPr>
          <w:ilvl w:val="0"/>
          <w:numId w:val="7"/>
        </w:numPr>
        <w:spacing w:after="200" w:line="240" w:lineRule="auto"/>
        <w:rPr>
          <w:sz w:val="20"/>
          <w:szCs w:val="20"/>
        </w:rPr>
      </w:pPr>
      <w:r w:rsidRPr="0018043F">
        <w:rPr>
          <w:b/>
          <w:bCs/>
          <w:sz w:val="20"/>
          <w:szCs w:val="20"/>
        </w:rPr>
        <w:t>Medication identification</w:t>
      </w:r>
      <w:r w:rsidRPr="0018043F">
        <w:rPr>
          <w:sz w:val="20"/>
          <w:szCs w:val="20"/>
        </w:rPr>
        <w:t xml:space="preserve"> capability enabling users to identify tablets and capsules based on shape, color, and imprint.</w:t>
      </w:r>
    </w:p>
    <w:p w14:paraId="77F733CE" w14:textId="77777777" w:rsidR="00B72293" w:rsidRPr="0018043F" w:rsidRDefault="00B72293" w:rsidP="00507AA2">
      <w:pPr>
        <w:numPr>
          <w:ilvl w:val="0"/>
          <w:numId w:val="7"/>
        </w:numPr>
        <w:spacing w:after="200" w:line="240" w:lineRule="auto"/>
        <w:rPr>
          <w:sz w:val="20"/>
          <w:szCs w:val="20"/>
        </w:rPr>
      </w:pPr>
      <w:r w:rsidRPr="0018043F">
        <w:rPr>
          <w:b/>
          <w:bCs/>
          <w:sz w:val="20"/>
          <w:szCs w:val="20"/>
        </w:rPr>
        <w:t>Medical calculators</w:t>
      </w:r>
      <w:r w:rsidRPr="0018043F">
        <w:rPr>
          <w:sz w:val="20"/>
          <w:szCs w:val="20"/>
        </w:rPr>
        <w:t>, including creatinine clearance, ideal body weight, aminoglycoside dosing, and other clinical risk calculators.</w:t>
      </w:r>
    </w:p>
    <w:p w14:paraId="77F733CF" w14:textId="77777777" w:rsidR="00B72293" w:rsidRPr="0018043F" w:rsidRDefault="00B72293" w:rsidP="00507AA2">
      <w:pPr>
        <w:numPr>
          <w:ilvl w:val="0"/>
          <w:numId w:val="7"/>
        </w:numPr>
        <w:spacing w:after="200" w:line="240" w:lineRule="auto"/>
        <w:rPr>
          <w:sz w:val="20"/>
          <w:szCs w:val="20"/>
        </w:rPr>
      </w:pPr>
      <w:r w:rsidRPr="0018043F">
        <w:rPr>
          <w:b/>
          <w:bCs/>
          <w:sz w:val="20"/>
          <w:szCs w:val="20"/>
        </w:rPr>
        <w:t>Patient education materials</w:t>
      </w:r>
      <w:r w:rsidRPr="0018043F">
        <w:rPr>
          <w:sz w:val="20"/>
          <w:szCs w:val="20"/>
        </w:rPr>
        <w:t xml:space="preserve"> that support counseling on new medications.</w:t>
      </w:r>
    </w:p>
    <w:p w14:paraId="77F733D0" w14:textId="77777777" w:rsidR="00B72293" w:rsidRPr="0018043F" w:rsidRDefault="00B72293" w:rsidP="00507AA2">
      <w:pPr>
        <w:numPr>
          <w:ilvl w:val="0"/>
          <w:numId w:val="7"/>
        </w:numPr>
        <w:spacing w:after="200" w:line="240" w:lineRule="auto"/>
        <w:rPr>
          <w:sz w:val="20"/>
          <w:szCs w:val="20"/>
        </w:rPr>
      </w:pPr>
      <w:r w:rsidRPr="0018043F">
        <w:rPr>
          <w:b/>
          <w:bCs/>
          <w:sz w:val="20"/>
          <w:szCs w:val="20"/>
        </w:rPr>
        <w:t>ISMP linkage</w:t>
      </w:r>
      <w:r w:rsidRPr="0018043F">
        <w:rPr>
          <w:sz w:val="20"/>
          <w:szCs w:val="20"/>
        </w:rPr>
        <w:t>, providing detailed connections to Institute for Safe Medication Practices resources for each medication, when applicable.</w:t>
      </w:r>
    </w:p>
    <w:p w14:paraId="77F733D1" w14:textId="77777777" w:rsidR="00B72293" w:rsidRPr="0018043F" w:rsidRDefault="00B72293" w:rsidP="00507AA2">
      <w:pPr>
        <w:numPr>
          <w:ilvl w:val="0"/>
          <w:numId w:val="7"/>
        </w:numPr>
        <w:spacing w:after="200" w:line="240" w:lineRule="auto"/>
        <w:rPr>
          <w:sz w:val="20"/>
          <w:szCs w:val="20"/>
        </w:rPr>
      </w:pPr>
      <w:r w:rsidRPr="0018043F">
        <w:rPr>
          <w:sz w:val="20"/>
          <w:szCs w:val="20"/>
        </w:rPr>
        <w:t xml:space="preserve">A complete </w:t>
      </w:r>
      <w:r w:rsidRPr="0018043F">
        <w:rPr>
          <w:b/>
          <w:bCs/>
          <w:sz w:val="20"/>
          <w:szCs w:val="20"/>
        </w:rPr>
        <w:t>IV compatibility database (e.g., Trissel’s)</w:t>
      </w:r>
      <w:r w:rsidRPr="0018043F">
        <w:rPr>
          <w:sz w:val="20"/>
          <w:szCs w:val="20"/>
        </w:rPr>
        <w:t xml:space="preserve"> showing compatibility, concentrations, storage conditions, stability, reconstitution instructions, and references.</w:t>
      </w:r>
    </w:p>
    <w:p w14:paraId="77F733D2" w14:textId="77777777" w:rsidR="00B72293" w:rsidRPr="0018043F" w:rsidRDefault="00B72293" w:rsidP="00E507D6">
      <w:pPr>
        <w:spacing w:line="240" w:lineRule="auto"/>
        <w:rPr>
          <w:b/>
          <w:bCs/>
          <w:sz w:val="20"/>
          <w:szCs w:val="20"/>
        </w:rPr>
      </w:pPr>
      <w:r w:rsidRPr="0018043F">
        <w:rPr>
          <w:b/>
          <w:bCs/>
          <w:sz w:val="20"/>
          <w:szCs w:val="20"/>
        </w:rPr>
        <w:t>4.5 System Performance Requirements</w:t>
      </w:r>
    </w:p>
    <w:p w14:paraId="77F733D3" w14:textId="77777777" w:rsidR="00B72293" w:rsidRPr="0018043F" w:rsidRDefault="00B72293" w:rsidP="00E507D6">
      <w:pPr>
        <w:spacing w:line="240" w:lineRule="auto"/>
        <w:rPr>
          <w:sz w:val="20"/>
          <w:szCs w:val="20"/>
        </w:rPr>
      </w:pPr>
      <w:r w:rsidRPr="0018043F">
        <w:rPr>
          <w:sz w:val="20"/>
          <w:szCs w:val="20"/>
        </w:rPr>
        <w:t>The Contractor shall ensure that:</w:t>
      </w:r>
    </w:p>
    <w:p w14:paraId="77F733D4" w14:textId="77777777" w:rsidR="00B72293" w:rsidRPr="0018043F" w:rsidRDefault="00B72293" w:rsidP="00507AA2">
      <w:pPr>
        <w:numPr>
          <w:ilvl w:val="0"/>
          <w:numId w:val="8"/>
        </w:numPr>
        <w:spacing w:line="240" w:lineRule="auto"/>
        <w:rPr>
          <w:sz w:val="20"/>
          <w:szCs w:val="20"/>
        </w:rPr>
      </w:pPr>
      <w:r w:rsidRPr="0018043F">
        <w:rPr>
          <w:sz w:val="20"/>
          <w:szCs w:val="20"/>
        </w:rPr>
        <w:t xml:space="preserve">The system maintains </w:t>
      </w:r>
      <w:r w:rsidRPr="0018043F">
        <w:rPr>
          <w:b/>
          <w:bCs/>
          <w:sz w:val="20"/>
          <w:szCs w:val="20"/>
        </w:rPr>
        <w:t>99% uptime</w:t>
      </w:r>
      <w:r w:rsidRPr="0018043F">
        <w:rPr>
          <w:sz w:val="20"/>
          <w:szCs w:val="20"/>
        </w:rPr>
        <w:t>, excluding scheduled maintenance.</w:t>
      </w:r>
    </w:p>
    <w:p w14:paraId="77F733D5" w14:textId="77777777" w:rsidR="00B72293" w:rsidRPr="0018043F" w:rsidRDefault="00B72293" w:rsidP="00507AA2">
      <w:pPr>
        <w:numPr>
          <w:ilvl w:val="0"/>
          <w:numId w:val="8"/>
        </w:numPr>
        <w:spacing w:line="240" w:lineRule="auto"/>
        <w:rPr>
          <w:sz w:val="20"/>
          <w:szCs w:val="20"/>
        </w:rPr>
      </w:pPr>
      <w:r w:rsidRPr="0018043F">
        <w:rPr>
          <w:sz w:val="20"/>
          <w:szCs w:val="20"/>
        </w:rPr>
        <w:t xml:space="preserve">Search results return within </w:t>
      </w:r>
      <w:r w:rsidRPr="0018043F">
        <w:rPr>
          <w:b/>
          <w:bCs/>
          <w:sz w:val="20"/>
          <w:szCs w:val="20"/>
        </w:rPr>
        <w:t>two (2) seconds</w:t>
      </w:r>
      <w:r w:rsidRPr="0018043F">
        <w:rPr>
          <w:sz w:val="20"/>
          <w:szCs w:val="20"/>
        </w:rPr>
        <w:t xml:space="preserve"> under standard operating conditions.</w:t>
      </w:r>
    </w:p>
    <w:p w14:paraId="77F733D6" w14:textId="77777777" w:rsidR="00B72293" w:rsidRPr="0018043F" w:rsidRDefault="00B72293" w:rsidP="00507AA2">
      <w:pPr>
        <w:numPr>
          <w:ilvl w:val="0"/>
          <w:numId w:val="8"/>
        </w:numPr>
        <w:spacing w:line="240" w:lineRule="auto"/>
        <w:rPr>
          <w:sz w:val="20"/>
          <w:szCs w:val="20"/>
        </w:rPr>
      </w:pPr>
      <w:r w:rsidRPr="0018043F">
        <w:rPr>
          <w:sz w:val="20"/>
          <w:szCs w:val="20"/>
        </w:rPr>
        <w:t xml:space="preserve">Clinical updates, warnings, and new monograph information are incorporated as published by authoritative sources (e.g., FDA, </w:t>
      </w:r>
      <w:proofErr w:type="gramStart"/>
      <w:r w:rsidRPr="0018043F">
        <w:rPr>
          <w:sz w:val="20"/>
          <w:szCs w:val="20"/>
        </w:rPr>
        <w:t>peer</w:t>
      </w:r>
      <w:r w:rsidRPr="0018043F">
        <w:rPr>
          <w:sz w:val="20"/>
          <w:szCs w:val="20"/>
        </w:rPr>
        <w:noBreakHyphen/>
      </w:r>
      <w:proofErr w:type="gramEnd"/>
      <w:r w:rsidRPr="0018043F">
        <w:rPr>
          <w:sz w:val="20"/>
          <w:szCs w:val="20"/>
        </w:rPr>
        <w:t>reviewed studies).</w:t>
      </w:r>
    </w:p>
    <w:p w14:paraId="77F733D7" w14:textId="77777777" w:rsidR="00B72293" w:rsidRPr="0018043F" w:rsidRDefault="00B72293" w:rsidP="00E507D6">
      <w:pPr>
        <w:spacing w:line="240" w:lineRule="auto"/>
        <w:ind w:left="720"/>
        <w:rPr>
          <w:sz w:val="20"/>
          <w:szCs w:val="20"/>
        </w:rPr>
      </w:pPr>
    </w:p>
    <w:p w14:paraId="77F733D8" w14:textId="77777777" w:rsidR="00B72293" w:rsidRPr="0018043F" w:rsidRDefault="00B72293" w:rsidP="00E507D6">
      <w:pPr>
        <w:spacing w:line="240" w:lineRule="auto"/>
        <w:rPr>
          <w:b/>
          <w:bCs/>
          <w:sz w:val="20"/>
          <w:szCs w:val="20"/>
        </w:rPr>
      </w:pPr>
      <w:r w:rsidRPr="0018043F">
        <w:rPr>
          <w:b/>
          <w:bCs/>
          <w:sz w:val="20"/>
          <w:szCs w:val="20"/>
        </w:rPr>
        <w:t>4.6 Administrative and POC Requirements</w:t>
      </w:r>
    </w:p>
    <w:p w14:paraId="77F733D9" w14:textId="77777777" w:rsidR="00B72293" w:rsidRPr="0018043F" w:rsidRDefault="00B72293" w:rsidP="00E507D6">
      <w:pPr>
        <w:spacing w:line="240" w:lineRule="auto"/>
        <w:rPr>
          <w:sz w:val="20"/>
          <w:szCs w:val="20"/>
        </w:rPr>
      </w:pPr>
      <w:r w:rsidRPr="0018043F">
        <w:rPr>
          <w:sz w:val="20"/>
          <w:szCs w:val="20"/>
        </w:rPr>
        <w:t>The Contractor shall:</w:t>
      </w:r>
    </w:p>
    <w:p w14:paraId="77F733DA" w14:textId="77777777" w:rsidR="00B72293" w:rsidRPr="0018043F" w:rsidRDefault="00B72293" w:rsidP="00507AA2">
      <w:pPr>
        <w:numPr>
          <w:ilvl w:val="0"/>
          <w:numId w:val="9"/>
        </w:numPr>
        <w:spacing w:line="240" w:lineRule="auto"/>
        <w:rPr>
          <w:sz w:val="20"/>
          <w:szCs w:val="20"/>
        </w:rPr>
      </w:pPr>
      <w:r w:rsidRPr="0018043F">
        <w:rPr>
          <w:sz w:val="20"/>
          <w:szCs w:val="20"/>
        </w:rPr>
        <w:t>Provide all required points of contact (POCs) for technical support, administrative communication, invoicing, and alternate support.</w:t>
      </w:r>
    </w:p>
    <w:p w14:paraId="77F733DB" w14:textId="77777777" w:rsidR="00B72293" w:rsidRPr="0018043F" w:rsidRDefault="00B72293" w:rsidP="00507AA2">
      <w:pPr>
        <w:numPr>
          <w:ilvl w:val="0"/>
          <w:numId w:val="9"/>
        </w:numPr>
        <w:spacing w:line="240" w:lineRule="auto"/>
        <w:rPr>
          <w:sz w:val="20"/>
          <w:szCs w:val="20"/>
        </w:rPr>
      </w:pPr>
      <w:r w:rsidRPr="0018043F">
        <w:rPr>
          <w:sz w:val="20"/>
          <w:szCs w:val="20"/>
        </w:rPr>
        <w:t>Ensure POC information remains current throughout the contract period.</w:t>
      </w:r>
    </w:p>
    <w:p w14:paraId="77F733DC" w14:textId="77777777" w:rsidR="00B72293" w:rsidRPr="0018043F" w:rsidRDefault="00B72293" w:rsidP="00507AA2">
      <w:pPr>
        <w:numPr>
          <w:ilvl w:val="0"/>
          <w:numId w:val="9"/>
        </w:numPr>
        <w:spacing w:line="240" w:lineRule="auto"/>
        <w:rPr>
          <w:sz w:val="20"/>
          <w:szCs w:val="20"/>
        </w:rPr>
      </w:pPr>
      <w:r w:rsidRPr="0018043F">
        <w:rPr>
          <w:sz w:val="20"/>
          <w:szCs w:val="20"/>
        </w:rPr>
        <w:t xml:space="preserve">Provide updated POC information to the </w:t>
      </w:r>
      <w:r w:rsidRPr="0018043F">
        <w:rPr>
          <w:b/>
          <w:bCs/>
          <w:sz w:val="20"/>
          <w:szCs w:val="20"/>
        </w:rPr>
        <w:t>Contracting Officer and the VISN Point of Contact (POC)</w:t>
      </w:r>
      <w:r w:rsidRPr="0018043F">
        <w:rPr>
          <w:sz w:val="20"/>
          <w:szCs w:val="20"/>
        </w:rPr>
        <w:t xml:space="preserve"> promptly following any changes.</w:t>
      </w:r>
    </w:p>
    <w:p w14:paraId="77F733DD" w14:textId="77777777" w:rsidR="00B72293" w:rsidRPr="0018043F" w:rsidRDefault="00B72293" w:rsidP="00E507D6">
      <w:pPr>
        <w:spacing w:line="240" w:lineRule="auto"/>
        <w:rPr>
          <w:sz w:val="20"/>
          <w:szCs w:val="20"/>
        </w:rPr>
      </w:pPr>
      <w:r>
        <w:rPr>
          <w:sz w:val="20"/>
          <w:szCs w:val="20"/>
        </w:rPr>
        <w:pict w14:anchorId="77F73679">
          <v:rect id="_x0000_i1028" style="width:0;height:1.5pt" o:hralign="center" o:hrstd="t" o:hr="t" fillcolor="#a0a0a0" stroked="f"/>
        </w:pict>
      </w:r>
    </w:p>
    <w:p w14:paraId="77F733DE" w14:textId="77777777" w:rsidR="00B72293" w:rsidRPr="0018043F" w:rsidRDefault="00B72293" w:rsidP="00E507D6">
      <w:pPr>
        <w:spacing w:line="240" w:lineRule="auto"/>
        <w:rPr>
          <w:b/>
          <w:bCs/>
          <w:sz w:val="20"/>
          <w:szCs w:val="20"/>
        </w:rPr>
      </w:pPr>
      <w:r w:rsidRPr="0018043F">
        <w:rPr>
          <w:b/>
          <w:bCs/>
          <w:sz w:val="20"/>
          <w:szCs w:val="20"/>
        </w:rPr>
        <w:t>5.0 Security Requirements</w:t>
      </w:r>
    </w:p>
    <w:p w14:paraId="77F733DF" w14:textId="77777777" w:rsidR="00B72293" w:rsidRPr="0018043F" w:rsidRDefault="00B72293" w:rsidP="00E507D6">
      <w:pPr>
        <w:spacing w:line="240" w:lineRule="auto"/>
        <w:rPr>
          <w:sz w:val="20"/>
          <w:szCs w:val="20"/>
        </w:rPr>
      </w:pPr>
      <w:r w:rsidRPr="0018043F">
        <w:rPr>
          <w:sz w:val="20"/>
          <w:szCs w:val="20"/>
        </w:rPr>
        <w:lastRenderedPageBreak/>
        <w:t>Per VA Handbook 6500 guidance applicable to non</w:t>
      </w:r>
      <w:r w:rsidRPr="0018043F">
        <w:rPr>
          <w:sz w:val="20"/>
          <w:szCs w:val="20"/>
        </w:rPr>
        <w:noBreakHyphen/>
        <w:t>sensitive, read</w:t>
      </w:r>
      <w:r w:rsidRPr="0018043F">
        <w:rPr>
          <w:sz w:val="20"/>
          <w:szCs w:val="20"/>
        </w:rPr>
        <w:noBreakHyphen/>
        <w:t>only commercial reference systems:</w:t>
      </w:r>
    </w:p>
    <w:p w14:paraId="77F733E0" w14:textId="77777777" w:rsidR="00B72293" w:rsidRPr="0018043F" w:rsidRDefault="00B72293" w:rsidP="00507AA2">
      <w:pPr>
        <w:numPr>
          <w:ilvl w:val="0"/>
          <w:numId w:val="10"/>
        </w:numPr>
        <w:spacing w:line="240" w:lineRule="auto"/>
        <w:rPr>
          <w:sz w:val="20"/>
          <w:szCs w:val="20"/>
        </w:rPr>
      </w:pPr>
      <w:r w:rsidRPr="0018043F">
        <w:rPr>
          <w:b/>
          <w:bCs/>
          <w:sz w:val="20"/>
          <w:szCs w:val="20"/>
        </w:rPr>
        <w:t>Certification &amp; Accreditation (ATO) requirements do NOT apply.</w:t>
      </w:r>
    </w:p>
    <w:p w14:paraId="77F733E1" w14:textId="77777777" w:rsidR="00B72293" w:rsidRPr="0018043F" w:rsidRDefault="00B72293" w:rsidP="00507AA2">
      <w:pPr>
        <w:numPr>
          <w:ilvl w:val="0"/>
          <w:numId w:val="10"/>
        </w:numPr>
        <w:spacing w:line="240" w:lineRule="auto"/>
        <w:rPr>
          <w:sz w:val="20"/>
          <w:szCs w:val="20"/>
        </w:rPr>
      </w:pPr>
      <w:r w:rsidRPr="0018043F">
        <w:rPr>
          <w:b/>
          <w:bCs/>
          <w:sz w:val="20"/>
          <w:szCs w:val="20"/>
        </w:rPr>
        <w:t>A security accreditation package is NOT required.</w:t>
      </w:r>
    </w:p>
    <w:p w14:paraId="77F733E2" w14:textId="77777777" w:rsidR="00B72293" w:rsidRPr="0018043F" w:rsidRDefault="00B72293" w:rsidP="00507AA2">
      <w:pPr>
        <w:numPr>
          <w:ilvl w:val="0"/>
          <w:numId w:val="10"/>
        </w:numPr>
        <w:spacing w:line="240" w:lineRule="auto"/>
        <w:rPr>
          <w:sz w:val="20"/>
          <w:szCs w:val="20"/>
        </w:rPr>
      </w:pPr>
      <w:r w:rsidRPr="0018043F">
        <w:rPr>
          <w:sz w:val="20"/>
          <w:szCs w:val="20"/>
        </w:rPr>
        <w:t>No VA sensitive data (including PHI/PII) is stored, transmitted, processed, or generated by the system.</w:t>
      </w:r>
    </w:p>
    <w:p w14:paraId="77F733E3" w14:textId="77777777" w:rsidR="00B72293" w:rsidRPr="0018043F" w:rsidRDefault="00B72293" w:rsidP="00507AA2">
      <w:pPr>
        <w:numPr>
          <w:ilvl w:val="0"/>
          <w:numId w:val="10"/>
        </w:numPr>
        <w:spacing w:line="240" w:lineRule="auto"/>
        <w:rPr>
          <w:sz w:val="20"/>
          <w:szCs w:val="20"/>
        </w:rPr>
      </w:pPr>
      <w:r w:rsidRPr="0018043F">
        <w:rPr>
          <w:sz w:val="20"/>
          <w:szCs w:val="20"/>
        </w:rPr>
        <w:t>Users access only Contractor</w:t>
      </w:r>
      <w:r w:rsidRPr="0018043F">
        <w:rPr>
          <w:sz w:val="20"/>
          <w:szCs w:val="20"/>
        </w:rPr>
        <w:noBreakHyphen/>
        <w:t>provided reference content.</w:t>
      </w:r>
    </w:p>
    <w:p w14:paraId="77F733E4" w14:textId="77777777" w:rsidR="00B72293" w:rsidRPr="0018043F" w:rsidRDefault="00B72293" w:rsidP="00507AA2">
      <w:pPr>
        <w:numPr>
          <w:ilvl w:val="0"/>
          <w:numId w:val="10"/>
        </w:numPr>
        <w:spacing w:line="240" w:lineRule="auto"/>
        <w:rPr>
          <w:sz w:val="20"/>
          <w:szCs w:val="20"/>
        </w:rPr>
      </w:pPr>
      <w:r w:rsidRPr="0018043F">
        <w:rPr>
          <w:sz w:val="20"/>
          <w:szCs w:val="20"/>
        </w:rPr>
        <w:t>The Contractor shall maintain commercially reasonable protections of the platform (e.g., SOC</w:t>
      </w:r>
      <w:r w:rsidRPr="0018043F">
        <w:rPr>
          <w:sz w:val="20"/>
          <w:szCs w:val="20"/>
        </w:rPr>
        <w:noBreakHyphen/>
        <w:t>2/ISO practices).</w:t>
      </w:r>
    </w:p>
    <w:p w14:paraId="77F733E5" w14:textId="77777777" w:rsidR="00B72293" w:rsidRPr="0018043F" w:rsidRDefault="00B72293" w:rsidP="00507AA2">
      <w:pPr>
        <w:numPr>
          <w:ilvl w:val="0"/>
          <w:numId w:val="10"/>
        </w:numPr>
        <w:spacing w:line="240" w:lineRule="auto"/>
        <w:rPr>
          <w:sz w:val="20"/>
          <w:szCs w:val="20"/>
        </w:rPr>
      </w:pPr>
      <w:r w:rsidRPr="0018043F">
        <w:rPr>
          <w:sz w:val="20"/>
          <w:szCs w:val="20"/>
        </w:rPr>
        <w:t>The Contractor shall not require any transfer of VA PII, PHI, or sensitive data.</w:t>
      </w:r>
    </w:p>
    <w:p w14:paraId="77F733E6" w14:textId="77777777" w:rsidR="00B72293" w:rsidRPr="0018043F" w:rsidRDefault="00B72293" w:rsidP="00E507D6">
      <w:pPr>
        <w:spacing w:line="240" w:lineRule="auto"/>
        <w:rPr>
          <w:sz w:val="20"/>
          <w:szCs w:val="20"/>
        </w:rPr>
      </w:pPr>
      <w:r>
        <w:rPr>
          <w:sz w:val="20"/>
          <w:szCs w:val="20"/>
        </w:rPr>
        <w:pict w14:anchorId="77F7367A">
          <v:rect id="_x0000_i1029" style="width:0;height:1.5pt" o:hralign="center" o:hrstd="t" o:hr="t" fillcolor="#a0a0a0" stroked="f"/>
        </w:pict>
      </w:r>
    </w:p>
    <w:p w14:paraId="77F733E7" w14:textId="77777777" w:rsidR="00B72293" w:rsidRPr="0018043F" w:rsidRDefault="00B72293" w:rsidP="00E507D6">
      <w:pPr>
        <w:spacing w:line="240" w:lineRule="auto"/>
        <w:rPr>
          <w:b/>
          <w:bCs/>
          <w:sz w:val="20"/>
          <w:szCs w:val="20"/>
        </w:rPr>
      </w:pPr>
      <w:r w:rsidRPr="0018043F">
        <w:rPr>
          <w:b/>
          <w:bCs/>
          <w:sz w:val="20"/>
          <w:szCs w:val="20"/>
        </w:rPr>
        <w:t>6.0 Section 508 Accessibility Requirements</w:t>
      </w:r>
    </w:p>
    <w:p w14:paraId="77F733E8" w14:textId="77777777" w:rsidR="00B72293" w:rsidRPr="0018043F" w:rsidRDefault="00B72293" w:rsidP="00E507D6">
      <w:pPr>
        <w:spacing w:line="240" w:lineRule="auto"/>
        <w:rPr>
          <w:sz w:val="20"/>
          <w:szCs w:val="20"/>
        </w:rPr>
      </w:pPr>
      <w:r w:rsidRPr="0018043F">
        <w:rPr>
          <w:sz w:val="20"/>
          <w:szCs w:val="20"/>
        </w:rPr>
        <w:t xml:space="preserve">The Contractor shall provide a current </w:t>
      </w:r>
      <w:r w:rsidRPr="0018043F">
        <w:rPr>
          <w:b/>
          <w:bCs/>
          <w:sz w:val="20"/>
          <w:szCs w:val="20"/>
        </w:rPr>
        <w:t>VPAT/Accessibility Conformance Report (ACR)</w:t>
      </w:r>
      <w:r w:rsidRPr="0018043F">
        <w:rPr>
          <w:sz w:val="20"/>
          <w:szCs w:val="20"/>
        </w:rPr>
        <w:t>.</w:t>
      </w:r>
      <w:r w:rsidRPr="0018043F">
        <w:rPr>
          <w:sz w:val="20"/>
          <w:szCs w:val="20"/>
        </w:rPr>
        <w:br/>
        <w:t>The system shall comply with Section 508 requirements.</w:t>
      </w:r>
    </w:p>
    <w:p w14:paraId="77F733E9" w14:textId="77777777" w:rsidR="00B72293" w:rsidRPr="0018043F" w:rsidRDefault="00B72293" w:rsidP="00E507D6">
      <w:pPr>
        <w:spacing w:line="240" w:lineRule="auto"/>
        <w:rPr>
          <w:sz w:val="20"/>
          <w:szCs w:val="20"/>
        </w:rPr>
      </w:pPr>
      <w:r>
        <w:rPr>
          <w:sz w:val="20"/>
          <w:szCs w:val="20"/>
        </w:rPr>
        <w:pict w14:anchorId="77F7367B">
          <v:rect id="_x0000_i1030" style="width:0;height:1.5pt" o:hralign="center" o:hrstd="t" o:hr="t" fillcolor="#a0a0a0" stroked="f"/>
        </w:pict>
      </w:r>
    </w:p>
    <w:p w14:paraId="77F733EA" w14:textId="77777777" w:rsidR="00B72293" w:rsidRPr="0018043F" w:rsidRDefault="00B72293" w:rsidP="00E507D6">
      <w:pPr>
        <w:spacing w:line="240" w:lineRule="auto"/>
        <w:rPr>
          <w:b/>
          <w:bCs/>
          <w:sz w:val="20"/>
          <w:szCs w:val="20"/>
        </w:rPr>
      </w:pPr>
      <w:r w:rsidRPr="0018043F">
        <w:rPr>
          <w:b/>
          <w:bCs/>
          <w:sz w:val="20"/>
          <w:szCs w:val="20"/>
        </w:rPr>
        <w:t>7.0 Period of Performance</w:t>
      </w:r>
    </w:p>
    <w:p w14:paraId="77F733EB" w14:textId="77777777" w:rsidR="00B72293" w:rsidRPr="0018043F" w:rsidRDefault="00B72293" w:rsidP="00507AA2">
      <w:pPr>
        <w:numPr>
          <w:ilvl w:val="0"/>
          <w:numId w:val="11"/>
        </w:numPr>
        <w:spacing w:line="240" w:lineRule="auto"/>
        <w:rPr>
          <w:sz w:val="20"/>
          <w:szCs w:val="20"/>
        </w:rPr>
      </w:pPr>
      <w:r w:rsidRPr="0018043F">
        <w:rPr>
          <w:b/>
          <w:bCs/>
          <w:sz w:val="20"/>
          <w:szCs w:val="20"/>
        </w:rPr>
        <w:t>Base Period:</w:t>
      </w:r>
      <w:r w:rsidRPr="0018043F">
        <w:rPr>
          <w:sz w:val="20"/>
          <w:szCs w:val="20"/>
        </w:rPr>
        <w:t xml:space="preserve"> 15 July 2026 – 14 July 2027</w:t>
      </w:r>
    </w:p>
    <w:p w14:paraId="77F733EC" w14:textId="77777777" w:rsidR="00B72293" w:rsidRPr="0018043F" w:rsidRDefault="00B72293" w:rsidP="00507AA2">
      <w:pPr>
        <w:numPr>
          <w:ilvl w:val="0"/>
          <w:numId w:val="11"/>
        </w:numPr>
        <w:spacing w:line="240" w:lineRule="auto"/>
        <w:rPr>
          <w:sz w:val="20"/>
          <w:szCs w:val="20"/>
        </w:rPr>
      </w:pPr>
      <w:r w:rsidRPr="0018043F">
        <w:rPr>
          <w:b/>
          <w:bCs/>
          <w:sz w:val="20"/>
          <w:szCs w:val="20"/>
        </w:rPr>
        <w:t>Option Year 1:</w:t>
      </w:r>
      <w:r w:rsidRPr="0018043F">
        <w:rPr>
          <w:sz w:val="20"/>
          <w:szCs w:val="20"/>
        </w:rPr>
        <w:t xml:space="preserve"> 15 July 2027 – 14 July 2028</w:t>
      </w:r>
    </w:p>
    <w:p w14:paraId="77F733ED" w14:textId="77777777" w:rsidR="00B72293" w:rsidRPr="0018043F" w:rsidRDefault="00B72293" w:rsidP="00507AA2">
      <w:pPr>
        <w:numPr>
          <w:ilvl w:val="0"/>
          <w:numId w:val="11"/>
        </w:numPr>
        <w:spacing w:line="240" w:lineRule="auto"/>
        <w:rPr>
          <w:sz w:val="20"/>
          <w:szCs w:val="20"/>
        </w:rPr>
      </w:pPr>
      <w:r w:rsidRPr="0018043F">
        <w:rPr>
          <w:b/>
          <w:bCs/>
          <w:sz w:val="20"/>
          <w:szCs w:val="20"/>
        </w:rPr>
        <w:t>Option Year 2:</w:t>
      </w:r>
      <w:r w:rsidRPr="0018043F">
        <w:rPr>
          <w:sz w:val="20"/>
          <w:szCs w:val="20"/>
        </w:rPr>
        <w:t xml:space="preserve"> 15 July 2028 – 14 July 2029</w:t>
      </w:r>
    </w:p>
    <w:p w14:paraId="77F733EE" w14:textId="77777777" w:rsidR="00B72293" w:rsidRPr="0018043F" w:rsidRDefault="00B72293" w:rsidP="00507AA2">
      <w:pPr>
        <w:numPr>
          <w:ilvl w:val="0"/>
          <w:numId w:val="11"/>
        </w:numPr>
        <w:spacing w:line="240" w:lineRule="auto"/>
        <w:rPr>
          <w:sz w:val="20"/>
          <w:szCs w:val="20"/>
        </w:rPr>
      </w:pPr>
      <w:r w:rsidRPr="0018043F">
        <w:rPr>
          <w:b/>
          <w:bCs/>
          <w:sz w:val="20"/>
          <w:szCs w:val="20"/>
        </w:rPr>
        <w:t>Option Year 3:</w:t>
      </w:r>
      <w:r w:rsidRPr="0018043F">
        <w:rPr>
          <w:sz w:val="20"/>
          <w:szCs w:val="20"/>
        </w:rPr>
        <w:t xml:space="preserve"> 15 July 2029 – 14 July 2030</w:t>
      </w:r>
    </w:p>
    <w:p w14:paraId="77F733EF" w14:textId="77777777" w:rsidR="00B72293" w:rsidRPr="0018043F" w:rsidRDefault="00B72293" w:rsidP="00507AA2">
      <w:pPr>
        <w:numPr>
          <w:ilvl w:val="0"/>
          <w:numId w:val="11"/>
        </w:numPr>
        <w:spacing w:line="240" w:lineRule="auto"/>
        <w:rPr>
          <w:sz w:val="20"/>
          <w:szCs w:val="20"/>
        </w:rPr>
      </w:pPr>
      <w:r w:rsidRPr="0018043F">
        <w:rPr>
          <w:b/>
          <w:bCs/>
          <w:sz w:val="20"/>
          <w:szCs w:val="20"/>
        </w:rPr>
        <w:t>Option Year 4:</w:t>
      </w:r>
      <w:r w:rsidRPr="0018043F">
        <w:rPr>
          <w:sz w:val="20"/>
          <w:szCs w:val="20"/>
        </w:rPr>
        <w:t xml:space="preserve"> 15 July 2030 – 14 July 2031</w:t>
      </w:r>
    </w:p>
    <w:p w14:paraId="77F733F0" w14:textId="77777777" w:rsidR="00B72293" w:rsidRPr="0018043F" w:rsidRDefault="00B72293" w:rsidP="00E507D6">
      <w:pPr>
        <w:spacing w:line="240" w:lineRule="auto"/>
        <w:rPr>
          <w:sz w:val="20"/>
          <w:szCs w:val="20"/>
        </w:rPr>
      </w:pPr>
      <w:r>
        <w:rPr>
          <w:sz w:val="20"/>
          <w:szCs w:val="20"/>
        </w:rPr>
        <w:pict w14:anchorId="77F7367C">
          <v:rect id="_x0000_i1031" style="width:0;height:1.5pt" o:hralign="center" o:hrstd="t" o:hr="t" fillcolor="#a0a0a0" stroked="f"/>
        </w:pict>
      </w:r>
    </w:p>
    <w:p w14:paraId="77F733F1" w14:textId="77777777" w:rsidR="00B72293" w:rsidRPr="0018043F" w:rsidRDefault="00B72293" w:rsidP="00E507D6">
      <w:pPr>
        <w:spacing w:line="240" w:lineRule="auto"/>
        <w:rPr>
          <w:b/>
          <w:bCs/>
          <w:sz w:val="20"/>
          <w:szCs w:val="20"/>
        </w:rPr>
      </w:pPr>
      <w:r w:rsidRPr="0018043F">
        <w:rPr>
          <w:b/>
          <w:bCs/>
          <w:sz w:val="20"/>
          <w:szCs w:val="20"/>
        </w:rPr>
        <w:t>8.0 Place of Performance</w:t>
      </w:r>
    </w:p>
    <w:p w14:paraId="77F733F2" w14:textId="77777777" w:rsidR="00B72293" w:rsidRPr="0018043F" w:rsidRDefault="00B72293" w:rsidP="00E507D6">
      <w:pPr>
        <w:spacing w:line="240" w:lineRule="auto"/>
        <w:rPr>
          <w:sz w:val="20"/>
          <w:szCs w:val="20"/>
        </w:rPr>
      </w:pPr>
      <w:r w:rsidRPr="0018043F">
        <w:rPr>
          <w:sz w:val="20"/>
          <w:szCs w:val="20"/>
        </w:rPr>
        <w:t>Services shall be performed at the Contractor’s site.</w:t>
      </w:r>
      <w:r w:rsidRPr="0018043F">
        <w:rPr>
          <w:sz w:val="20"/>
          <w:szCs w:val="20"/>
        </w:rPr>
        <w:br/>
        <w:t>The system shall be accessed by VISN 10 staff online through web browsers or mobile applications.</w:t>
      </w:r>
    </w:p>
    <w:p w14:paraId="77F733F3" w14:textId="77777777" w:rsidR="00B72293" w:rsidRPr="0018043F" w:rsidRDefault="00B72293" w:rsidP="00E507D6">
      <w:pPr>
        <w:spacing w:line="240" w:lineRule="auto"/>
        <w:rPr>
          <w:sz w:val="20"/>
          <w:szCs w:val="20"/>
        </w:rPr>
      </w:pPr>
      <w:r>
        <w:rPr>
          <w:sz w:val="20"/>
          <w:szCs w:val="20"/>
        </w:rPr>
        <w:pict w14:anchorId="77F7367D">
          <v:rect id="_x0000_i1032" style="width:0;height:1.5pt" o:hralign="center" o:hrstd="t" o:hr="t" fillcolor="#a0a0a0" stroked="f"/>
        </w:pict>
      </w:r>
    </w:p>
    <w:p w14:paraId="77F733F4" w14:textId="77777777" w:rsidR="00B72293" w:rsidRPr="0018043F" w:rsidRDefault="00B72293" w:rsidP="00E507D6">
      <w:pPr>
        <w:spacing w:line="240" w:lineRule="auto"/>
        <w:rPr>
          <w:b/>
          <w:bCs/>
          <w:sz w:val="20"/>
          <w:szCs w:val="20"/>
        </w:rPr>
      </w:pPr>
      <w:r w:rsidRPr="0018043F">
        <w:rPr>
          <w:b/>
          <w:bCs/>
          <w:sz w:val="20"/>
          <w:szCs w:val="20"/>
        </w:rPr>
        <w:t>9.0 Hours of Operation</w:t>
      </w:r>
    </w:p>
    <w:p w14:paraId="77F733F5" w14:textId="77777777" w:rsidR="00B72293" w:rsidRPr="0018043F" w:rsidRDefault="00B72293" w:rsidP="00E507D6">
      <w:pPr>
        <w:spacing w:line="240" w:lineRule="auto"/>
        <w:rPr>
          <w:sz w:val="20"/>
          <w:szCs w:val="20"/>
        </w:rPr>
      </w:pPr>
      <w:r w:rsidRPr="0018043F">
        <w:rPr>
          <w:sz w:val="20"/>
          <w:szCs w:val="20"/>
        </w:rPr>
        <w:t xml:space="preserve">The system shall be available </w:t>
      </w:r>
      <w:r w:rsidRPr="0018043F">
        <w:rPr>
          <w:b/>
          <w:bCs/>
          <w:sz w:val="20"/>
          <w:szCs w:val="20"/>
        </w:rPr>
        <w:t>24/7/365</w:t>
      </w:r>
      <w:r w:rsidRPr="0018043F">
        <w:rPr>
          <w:sz w:val="20"/>
          <w:szCs w:val="20"/>
        </w:rPr>
        <w:t>.</w:t>
      </w:r>
      <w:r w:rsidRPr="0018043F">
        <w:rPr>
          <w:sz w:val="20"/>
          <w:szCs w:val="20"/>
        </w:rPr>
        <w:br/>
        <w:t xml:space="preserve">Customer and technical support shall be available via phone and email </w:t>
      </w:r>
      <w:r w:rsidRPr="0018043F">
        <w:rPr>
          <w:b/>
          <w:bCs/>
          <w:sz w:val="20"/>
          <w:szCs w:val="20"/>
        </w:rPr>
        <w:t>24/7</w:t>
      </w:r>
      <w:r w:rsidRPr="0018043F">
        <w:rPr>
          <w:sz w:val="20"/>
          <w:szCs w:val="20"/>
        </w:rPr>
        <w:t>.</w:t>
      </w:r>
    </w:p>
    <w:p w14:paraId="77F733F6" w14:textId="77777777" w:rsidR="00B72293" w:rsidRPr="0018043F" w:rsidRDefault="00B72293" w:rsidP="00E507D6">
      <w:pPr>
        <w:spacing w:line="240" w:lineRule="auto"/>
        <w:rPr>
          <w:sz w:val="20"/>
          <w:szCs w:val="20"/>
        </w:rPr>
      </w:pPr>
      <w:r>
        <w:rPr>
          <w:sz w:val="20"/>
          <w:szCs w:val="20"/>
        </w:rPr>
        <w:pict w14:anchorId="77F7367E">
          <v:rect id="_x0000_i1033" style="width:0;height:1.5pt" o:hralign="center" o:hrstd="t" o:hr="t" fillcolor="#a0a0a0" stroked="f"/>
        </w:pict>
      </w:r>
    </w:p>
    <w:p w14:paraId="77F733F7" w14:textId="77777777" w:rsidR="00B72293" w:rsidRPr="0018043F" w:rsidRDefault="00B72293" w:rsidP="00E507D6">
      <w:pPr>
        <w:spacing w:line="240" w:lineRule="auto"/>
        <w:rPr>
          <w:b/>
          <w:bCs/>
          <w:sz w:val="20"/>
          <w:szCs w:val="20"/>
        </w:rPr>
      </w:pPr>
      <w:r w:rsidRPr="0018043F">
        <w:rPr>
          <w:b/>
          <w:bCs/>
          <w:sz w:val="20"/>
          <w:szCs w:val="20"/>
        </w:rPr>
        <w:t>10.0 Government</w:t>
      </w:r>
      <w:r w:rsidRPr="0018043F">
        <w:rPr>
          <w:b/>
          <w:bCs/>
          <w:sz w:val="20"/>
          <w:szCs w:val="20"/>
        </w:rPr>
        <w:noBreakHyphen/>
        <w:t>Furnished Property/Information (GFP/GFI)</w:t>
      </w:r>
    </w:p>
    <w:p w14:paraId="77F733F8" w14:textId="77777777" w:rsidR="00B72293" w:rsidRPr="0018043F" w:rsidRDefault="00B72293" w:rsidP="00E507D6">
      <w:pPr>
        <w:spacing w:line="240" w:lineRule="auto"/>
        <w:rPr>
          <w:sz w:val="20"/>
          <w:szCs w:val="20"/>
        </w:rPr>
      </w:pPr>
      <w:r w:rsidRPr="0018043F">
        <w:rPr>
          <w:sz w:val="20"/>
          <w:szCs w:val="20"/>
        </w:rPr>
        <w:t>None.</w:t>
      </w:r>
    </w:p>
    <w:p w14:paraId="77F733F9" w14:textId="77777777" w:rsidR="00B72293" w:rsidRPr="0018043F" w:rsidRDefault="00B72293" w:rsidP="00E507D6">
      <w:pPr>
        <w:spacing w:line="240" w:lineRule="auto"/>
        <w:rPr>
          <w:sz w:val="20"/>
          <w:szCs w:val="20"/>
        </w:rPr>
      </w:pPr>
      <w:r>
        <w:rPr>
          <w:sz w:val="20"/>
          <w:szCs w:val="20"/>
        </w:rPr>
        <w:pict w14:anchorId="77F7367F">
          <v:rect id="_x0000_i1034" style="width:0;height:1.5pt" o:hralign="center" o:hrstd="t" o:hr="t" fillcolor="#a0a0a0" stroked="f"/>
        </w:pict>
      </w:r>
    </w:p>
    <w:p w14:paraId="77F733FA" w14:textId="77777777" w:rsidR="00B72293" w:rsidRPr="0018043F" w:rsidRDefault="00B72293" w:rsidP="00E507D6">
      <w:pPr>
        <w:spacing w:line="240" w:lineRule="auto"/>
        <w:rPr>
          <w:b/>
          <w:bCs/>
          <w:sz w:val="20"/>
          <w:szCs w:val="20"/>
        </w:rPr>
      </w:pPr>
      <w:r w:rsidRPr="0018043F">
        <w:rPr>
          <w:b/>
          <w:bCs/>
          <w:sz w:val="20"/>
          <w:szCs w:val="20"/>
        </w:rPr>
        <w:t>11.0 Deliverables</w:t>
      </w:r>
    </w:p>
    <w:p w14:paraId="77F733FB" w14:textId="77777777" w:rsidR="00B72293" w:rsidRPr="0018043F" w:rsidRDefault="00B72293" w:rsidP="00507AA2">
      <w:pPr>
        <w:numPr>
          <w:ilvl w:val="0"/>
          <w:numId w:val="12"/>
        </w:numPr>
        <w:spacing w:line="240" w:lineRule="auto"/>
        <w:rPr>
          <w:sz w:val="20"/>
          <w:szCs w:val="20"/>
        </w:rPr>
      </w:pPr>
      <w:r w:rsidRPr="0018043F">
        <w:rPr>
          <w:b/>
          <w:bCs/>
          <w:sz w:val="20"/>
          <w:szCs w:val="20"/>
        </w:rPr>
        <w:t>User Access:</w:t>
      </w:r>
      <w:r w:rsidRPr="0018043F">
        <w:rPr>
          <w:sz w:val="20"/>
          <w:szCs w:val="20"/>
        </w:rPr>
        <w:t xml:space="preserve"> System access for all authorized VISN 10 users (upon award; maintained continuously).</w:t>
      </w:r>
    </w:p>
    <w:p w14:paraId="77F733FC" w14:textId="77777777" w:rsidR="00B72293" w:rsidRPr="0018043F" w:rsidRDefault="00B72293" w:rsidP="00507AA2">
      <w:pPr>
        <w:numPr>
          <w:ilvl w:val="0"/>
          <w:numId w:val="12"/>
        </w:numPr>
        <w:spacing w:line="240" w:lineRule="auto"/>
        <w:rPr>
          <w:sz w:val="20"/>
          <w:szCs w:val="20"/>
        </w:rPr>
      </w:pPr>
      <w:r w:rsidRPr="0018043F">
        <w:rPr>
          <w:b/>
          <w:bCs/>
          <w:sz w:val="20"/>
          <w:szCs w:val="20"/>
        </w:rPr>
        <w:t>Monthly Usage Reports:</w:t>
      </w:r>
      <w:r w:rsidRPr="0018043F">
        <w:rPr>
          <w:sz w:val="20"/>
          <w:szCs w:val="20"/>
        </w:rPr>
        <w:t xml:space="preserve"> Session counts, searches, and document retrieval totals, </w:t>
      </w:r>
      <w:r w:rsidRPr="0018043F">
        <w:rPr>
          <w:b/>
          <w:bCs/>
          <w:sz w:val="20"/>
          <w:szCs w:val="20"/>
        </w:rPr>
        <w:t>emailed to the VISN POC</w:t>
      </w:r>
      <w:r w:rsidRPr="0018043F">
        <w:rPr>
          <w:sz w:val="20"/>
          <w:szCs w:val="20"/>
        </w:rPr>
        <w:t>.</w:t>
      </w:r>
    </w:p>
    <w:p w14:paraId="77F733FD" w14:textId="77777777" w:rsidR="00B72293" w:rsidRPr="0018043F" w:rsidRDefault="00B72293" w:rsidP="00507AA2">
      <w:pPr>
        <w:numPr>
          <w:ilvl w:val="0"/>
          <w:numId w:val="12"/>
        </w:numPr>
        <w:spacing w:line="240" w:lineRule="auto"/>
        <w:rPr>
          <w:sz w:val="20"/>
          <w:szCs w:val="20"/>
        </w:rPr>
      </w:pPr>
      <w:r w:rsidRPr="0018043F">
        <w:rPr>
          <w:b/>
          <w:bCs/>
          <w:sz w:val="20"/>
          <w:szCs w:val="20"/>
        </w:rPr>
        <w:t>Training Materials:</w:t>
      </w:r>
      <w:r w:rsidRPr="0018043F">
        <w:rPr>
          <w:sz w:val="20"/>
          <w:szCs w:val="20"/>
        </w:rPr>
        <w:t xml:space="preserve"> Online tutorials, guides, and user documentation (upon award; updates as available).</w:t>
      </w:r>
    </w:p>
    <w:p w14:paraId="77F733FE" w14:textId="77777777" w:rsidR="00B72293" w:rsidRPr="0018043F" w:rsidRDefault="00B72293" w:rsidP="00507AA2">
      <w:pPr>
        <w:numPr>
          <w:ilvl w:val="0"/>
          <w:numId w:val="12"/>
        </w:numPr>
        <w:spacing w:line="240" w:lineRule="auto"/>
        <w:rPr>
          <w:sz w:val="20"/>
          <w:szCs w:val="20"/>
        </w:rPr>
      </w:pPr>
      <w:r>
        <w:rPr>
          <w:b/>
          <w:bCs/>
          <w:sz w:val="20"/>
          <w:szCs w:val="20"/>
        </w:rPr>
        <w:t>Virtual</w:t>
      </w:r>
      <w:r w:rsidRPr="0018043F">
        <w:rPr>
          <w:b/>
          <w:bCs/>
          <w:sz w:val="20"/>
          <w:szCs w:val="20"/>
        </w:rPr>
        <w:t xml:space="preserve"> </w:t>
      </w:r>
      <w:r>
        <w:rPr>
          <w:b/>
          <w:bCs/>
          <w:sz w:val="20"/>
          <w:szCs w:val="20"/>
        </w:rPr>
        <w:t xml:space="preserve">Live </w:t>
      </w:r>
      <w:r w:rsidRPr="0018043F">
        <w:rPr>
          <w:b/>
          <w:bCs/>
          <w:sz w:val="20"/>
          <w:szCs w:val="20"/>
        </w:rPr>
        <w:t>Training:</w:t>
      </w:r>
      <w:r w:rsidRPr="0018043F">
        <w:rPr>
          <w:sz w:val="20"/>
          <w:szCs w:val="20"/>
        </w:rPr>
        <w:t xml:space="preserve"> Provided upon Government request (</w:t>
      </w:r>
      <w:r>
        <w:rPr>
          <w:sz w:val="20"/>
          <w:szCs w:val="20"/>
        </w:rPr>
        <w:t>Quarterly as needed and coordinated with VISN POC’s</w:t>
      </w:r>
      <w:r w:rsidRPr="0018043F">
        <w:rPr>
          <w:sz w:val="20"/>
          <w:szCs w:val="20"/>
        </w:rPr>
        <w:t>).</w:t>
      </w:r>
    </w:p>
    <w:p w14:paraId="77F733FF" w14:textId="77777777" w:rsidR="00B72293" w:rsidRPr="0018043F" w:rsidRDefault="00B72293" w:rsidP="00507AA2">
      <w:pPr>
        <w:numPr>
          <w:ilvl w:val="0"/>
          <w:numId w:val="12"/>
        </w:numPr>
        <w:spacing w:line="240" w:lineRule="auto"/>
        <w:rPr>
          <w:sz w:val="20"/>
          <w:szCs w:val="20"/>
        </w:rPr>
      </w:pPr>
      <w:r w:rsidRPr="0018043F">
        <w:rPr>
          <w:b/>
          <w:bCs/>
          <w:sz w:val="20"/>
          <w:szCs w:val="20"/>
        </w:rPr>
        <w:t>VPAT/ACR:</w:t>
      </w:r>
      <w:r w:rsidRPr="0018043F">
        <w:rPr>
          <w:sz w:val="20"/>
          <w:szCs w:val="20"/>
        </w:rPr>
        <w:t xml:space="preserve"> Accessibility compliance documentation (upon award; updated if platform changes).</w:t>
      </w:r>
    </w:p>
    <w:p w14:paraId="77F73400" w14:textId="77777777" w:rsidR="00B72293" w:rsidRPr="0018043F" w:rsidRDefault="00B72293" w:rsidP="00507AA2">
      <w:pPr>
        <w:numPr>
          <w:ilvl w:val="0"/>
          <w:numId w:val="12"/>
        </w:numPr>
        <w:spacing w:line="240" w:lineRule="auto"/>
        <w:rPr>
          <w:sz w:val="20"/>
          <w:szCs w:val="20"/>
        </w:rPr>
      </w:pPr>
      <w:r w:rsidRPr="0018043F">
        <w:rPr>
          <w:b/>
          <w:bCs/>
          <w:sz w:val="20"/>
          <w:szCs w:val="20"/>
        </w:rPr>
        <w:t>Technical Support:</w:t>
      </w:r>
      <w:r w:rsidRPr="0018043F">
        <w:rPr>
          <w:sz w:val="20"/>
          <w:szCs w:val="20"/>
        </w:rPr>
        <w:t xml:space="preserve"> Helpdesk access (phone/email), 24/7 availability.</w:t>
      </w:r>
    </w:p>
    <w:p w14:paraId="77F73401" w14:textId="77777777" w:rsidR="00B72293" w:rsidRPr="0018043F" w:rsidRDefault="00B72293" w:rsidP="00E507D6">
      <w:pPr>
        <w:spacing w:line="240" w:lineRule="auto"/>
        <w:rPr>
          <w:sz w:val="20"/>
          <w:szCs w:val="20"/>
        </w:rPr>
      </w:pPr>
      <w:r>
        <w:rPr>
          <w:sz w:val="20"/>
          <w:szCs w:val="20"/>
        </w:rPr>
        <w:pict w14:anchorId="77F73680">
          <v:rect id="_x0000_i1035" style="width:0;height:1.5pt" o:hralign="center" o:hrstd="t" o:hr="t" fillcolor="#a0a0a0" stroked="f"/>
        </w:pict>
      </w:r>
    </w:p>
    <w:p w14:paraId="77F73402" w14:textId="77777777" w:rsidR="00B72293" w:rsidRPr="0018043F" w:rsidRDefault="00B72293" w:rsidP="00E507D6">
      <w:pPr>
        <w:spacing w:line="240" w:lineRule="auto"/>
        <w:rPr>
          <w:b/>
          <w:bCs/>
          <w:sz w:val="20"/>
          <w:szCs w:val="20"/>
        </w:rPr>
      </w:pPr>
      <w:r w:rsidRPr="0018043F">
        <w:rPr>
          <w:b/>
          <w:bCs/>
          <w:sz w:val="20"/>
          <w:szCs w:val="20"/>
        </w:rPr>
        <w:t>12.0 Performance Standards &amp; Acceptable Quality Levels (AQL)</w:t>
      </w:r>
    </w:p>
    <w:tbl>
      <w:tblPr>
        <w:tblStyle w:val="GridTable4-Accent11"/>
        <w:tblW w:w="10798" w:type="dxa"/>
        <w:tblLook w:val="04A0" w:firstRow="1" w:lastRow="0" w:firstColumn="1" w:lastColumn="0" w:noHBand="0" w:noVBand="1"/>
      </w:tblPr>
      <w:tblGrid>
        <w:gridCol w:w="1439"/>
        <w:gridCol w:w="2233"/>
        <w:gridCol w:w="1443"/>
        <w:gridCol w:w="1936"/>
        <w:gridCol w:w="3747"/>
      </w:tblGrid>
      <w:tr w:rsidR="00171483" w14:paraId="77F73408" w14:textId="77777777" w:rsidTr="00171483">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420" w:type="dxa"/>
            <w:vAlign w:val="center"/>
            <w:hideMark/>
          </w:tcPr>
          <w:p w14:paraId="77F73403" w14:textId="77777777" w:rsidR="00B72293" w:rsidRPr="0018043F" w:rsidRDefault="00B72293" w:rsidP="00AC3E1C">
            <w:pPr>
              <w:jc w:val="center"/>
              <w:rPr>
                <w:rFonts w:eastAsia="Times New Roman" w:cs="Calibri"/>
                <w:sz w:val="20"/>
                <w:szCs w:val="20"/>
              </w:rPr>
            </w:pPr>
            <w:r w:rsidRPr="0018043F">
              <w:rPr>
                <w:rFonts w:eastAsia="Times New Roman" w:cs="Calibri"/>
                <w:sz w:val="20"/>
                <w:szCs w:val="20"/>
              </w:rPr>
              <w:t>Performance Requirement</w:t>
            </w:r>
          </w:p>
        </w:tc>
        <w:tc>
          <w:tcPr>
            <w:tcW w:w="2236" w:type="dxa"/>
            <w:vAlign w:val="center"/>
            <w:hideMark/>
          </w:tcPr>
          <w:p w14:paraId="77F73404" w14:textId="77777777" w:rsidR="00B72293" w:rsidRPr="0018043F" w:rsidRDefault="00B72293" w:rsidP="00AC3E1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rPr>
            </w:pPr>
            <w:r w:rsidRPr="0018043F">
              <w:rPr>
                <w:rFonts w:eastAsia="Times New Roman" w:cs="Calibri"/>
                <w:sz w:val="20"/>
                <w:szCs w:val="20"/>
              </w:rPr>
              <w:t>Performance Standard</w:t>
            </w:r>
          </w:p>
        </w:tc>
        <w:tc>
          <w:tcPr>
            <w:tcW w:w="1443" w:type="dxa"/>
            <w:vAlign w:val="center"/>
            <w:hideMark/>
          </w:tcPr>
          <w:p w14:paraId="77F73405" w14:textId="77777777" w:rsidR="00B72293" w:rsidRPr="0018043F" w:rsidRDefault="00B72293" w:rsidP="00AC3E1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rPr>
            </w:pPr>
            <w:r w:rsidRPr="0018043F">
              <w:rPr>
                <w:rFonts w:eastAsia="Times New Roman" w:cs="Calibri"/>
                <w:sz w:val="20"/>
                <w:szCs w:val="20"/>
              </w:rPr>
              <w:t>Acceptable Quality Level (AQL)</w:t>
            </w:r>
          </w:p>
        </w:tc>
        <w:tc>
          <w:tcPr>
            <w:tcW w:w="1939" w:type="dxa"/>
            <w:vAlign w:val="center"/>
            <w:hideMark/>
          </w:tcPr>
          <w:p w14:paraId="77F73406" w14:textId="77777777" w:rsidR="00B72293" w:rsidRPr="0018043F" w:rsidRDefault="00B72293" w:rsidP="00AC3E1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rPr>
            </w:pPr>
            <w:r w:rsidRPr="0018043F">
              <w:rPr>
                <w:rFonts w:eastAsia="Times New Roman" w:cs="Calibri"/>
                <w:sz w:val="20"/>
                <w:szCs w:val="20"/>
              </w:rPr>
              <w:t>Surveillance Method</w:t>
            </w:r>
          </w:p>
        </w:tc>
        <w:tc>
          <w:tcPr>
            <w:tcW w:w="3760" w:type="dxa"/>
            <w:vAlign w:val="center"/>
            <w:hideMark/>
          </w:tcPr>
          <w:p w14:paraId="77F73407" w14:textId="77777777" w:rsidR="00B72293" w:rsidRPr="0018043F" w:rsidRDefault="00B72293" w:rsidP="00AC3E1C">
            <w:pPr>
              <w:jc w:val="center"/>
              <w:cnfStyle w:val="100000000000" w:firstRow="1" w:lastRow="0" w:firstColumn="0" w:lastColumn="0" w:oddVBand="0" w:evenVBand="0" w:oddHBand="0" w:evenHBand="0" w:firstRowFirstColumn="0" w:firstRowLastColumn="0" w:lastRowFirstColumn="0" w:lastRowLastColumn="0"/>
              <w:rPr>
                <w:rFonts w:eastAsia="Times New Roman" w:cs="Calibri"/>
                <w:sz w:val="20"/>
                <w:szCs w:val="20"/>
              </w:rPr>
            </w:pPr>
            <w:r w:rsidRPr="0018043F">
              <w:rPr>
                <w:rFonts w:eastAsia="Times New Roman" w:cs="Calibri"/>
                <w:sz w:val="20"/>
                <w:szCs w:val="20"/>
              </w:rPr>
              <w:t>Incentive / Disincentive</w:t>
            </w:r>
          </w:p>
        </w:tc>
      </w:tr>
      <w:tr w:rsidR="00171483" w14:paraId="77F7340E" w14:textId="77777777" w:rsidTr="00171483">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420" w:type="dxa"/>
            <w:vAlign w:val="center"/>
            <w:hideMark/>
          </w:tcPr>
          <w:p w14:paraId="77F73409" w14:textId="77777777" w:rsidR="00B72293" w:rsidRPr="0018043F" w:rsidRDefault="00B72293" w:rsidP="00AC3E1C">
            <w:pPr>
              <w:jc w:val="center"/>
              <w:rPr>
                <w:rFonts w:eastAsia="Times New Roman" w:cs="Calibri"/>
                <w:color w:val="000000"/>
                <w:sz w:val="20"/>
                <w:szCs w:val="20"/>
              </w:rPr>
            </w:pPr>
            <w:r w:rsidRPr="0018043F">
              <w:rPr>
                <w:rFonts w:eastAsia="Times New Roman" w:cs="Calibri"/>
                <w:color w:val="000000"/>
                <w:sz w:val="20"/>
                <w:szCs w:val="20"/>
              </w:rPr>
              <w:t>System Availability</w:t>
            </w:r>
          </w:p>
        </w:tc>
        <w:tc>
          <w:tcPr>
            <w:tcW w:w="2236" w:type="dxa"/>
            <w:vAlign w:val="center"/>
            <w:hideMark/>
          </w:tcPr>
          <w:p w14:paraId="77F7340A"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Online and accessible to authorized users</w:t>
            </w:r>
          </w:p>
        </w:tc>
        <w:tc>
          <w:tcPr>
            <w:tcW w:w="1443" w:type="dxa"/>
            <w:vAlign w:val="center"/>
            <w:hideMark/>
          </w:tcPr>
          <w:p w14:paraId="77F7340B"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 99% uptime</w:t>
            </w:r>
          </w:p>
        </w:tc>
        <w:tc>
          <w:tcPr>
            <w:tcW w:w="1939" w:type="dxa"/>
            <w:vAlign w:val="center"/>
            <w:hideMark/>
          </w:tcPr>
          <w:p w14:paraId="77F7340C"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System checks; user reports</w:t>
            </w:r>
          </w:p>
        </w:tc>
        <w:tc>
          <w:tcPr>
            <w:tcW w:w="3760" w:type="dxa"/>
            <w:vAlign w:val="center"/>
            <w:hideMark/>
          </w:tcPr>
          <w:p w14:paraId="77F7340D"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Feedback, Favorable CPARS ratings, Exercising of Option Years / Corrective action, No Exercising of Option Years, CDR, Cure Notice, Termination</w:t>
            </w:r>
          </w:p>
        </w:tc>
      </w:tr>
      <w:tr w:rsidR="00171483" w14:paraId="77F73414" w14:textId="77777777" w:rsidTr="00171483">
        <w:trPr>
          <w:trHeight w:val="1440"/>
        </w:trPr>
        <w:tc>
          <w:tcPr>
            <w:cnfStyle w:val="001000000000" w:firstRow="0" w:lastRow="0" w:firstColumn="1" w:lastColumn="0" w:oddVBand="0" w:evenVBand="0" w:oddHBand="0" w:evenHBand="0" w:firstRowFirstColumn="0" w:firstRowLastColumn="0" w:lastRowFirstColumn="0" w:lastRowLastColumn="0"/>
            <w:tcW w:w="1420" w:type="dxa"/>
            <w:vAlign w:val="center"/>
            <w:hideMark/>
          </w:tcPr>
          <w:p w14:paraId="77F7340F" w14:textId="77777777" w:rsidR="00B72293" w:rsidRPr="0018043F" w:rsidRDefault="00B72293" w:rsidP="00AC3E1C">
            <w:pPr>
              <w:jc w:val="center"/>
              <w:rPr>
                <w:rFonts w:eastAsia="Times New Roman" w:cs="Calibri"/>
                <w:color w:val="000000"/>
                <w:sz w:val="20"/>
                <w:szCs w:val="20"/>
              </w:rPr>
            </w:pPr>
            <w:r w:rsidRPr="0018043F">
              <w:rPr>
                <w:rFonts w:eastAsia="Times New Roman" w:cs="Calibri"/>
                <w:color w:val="000000"/>
                <w:sz w:val="20"/>
                <w:szCs w:val="20"/>
              </w:rPr>
              <w:t>Search Function Speed</w:t>
            </w:r>
          </w:p>
        </w:tc>
        <w:tc>
          <w:tcPr>
            <w:tcW w:w="2236" w:type="dxa"/>
            <w:vAlign w:val="center"/>
            <w:hideMark/>
          </w:tcPr>
          <w:p w14:paraId="77F73410"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Returns results promptly</w:t>
            </w:r>
          </w:p>
        </w:tc>
        <w:tc>
          <w:tcPr>
            <w:tcW w:w="1443" w:type="dxa"/>
            <w:vAlign w:val="center"/>
            <w:hideMark/>
          </w:tcPr>
          <w:p w14:paraId="77F73411"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 2 seconds</w:t>
            </w:r>
          </w:p>
        </w:tc>
        <w:tc>
          <w:tcPr>
            <w:tcW w:w="1939" w:type="dxa"/>
            <w:vAlign w:val="center"/>
            <w:hideMark/>
          </w:tcPr>
          <w:p w14:paraId="77F73412"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Spot checks</w:t>
            </w:r>
          </w:p>
        </w:tc>
        <w:tc>
          <w:tcPr>
            <w:tcW w:w="3760" w:type="dxa"/>
            <w:vAlign w:val="center"/>
            <w:hideMark/>
          </w:tcPr>
          <w:p w14:paraId="77F73413"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Feedback, Favorable CPARS ratings, Exercising of Option Years / Corrective action, No Exercising of Option Years, CDR, Cure Notice, Termination</w:t>
            </w:r>
          </w:p>
        </w:tc>
      </w:tr>
      <w:tr w:rsidR="00171483" w14:paraId="77F7341A" w14:textId="77777777" w:rsidTr="00171483">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420" w:type="dxa"/>
            <w:vAlign w:val="center"/>
            <w:hideMark/>
          </w:tcPr>
          <w:p w14:paraId="77F73415" w14:textId="77777777" w:rsidR="00B72293" w:rsidRPr="0018043F" w:rsidRDefault="00B72293" w:rsidP="00AC3E1C">
            <w:pPr>
              <w:jc w:val="center"/>
              <w:rPr>
                <w:rFonts w:eastAsia="Times New Roman" w:cs="Calibri"/>
                <w:color w:val="000000"/>
                <w:sz w:val="20"/>
                <w:szCs w:val="20"/>
              </w:rPr>
            </w:pPr>
            <w:r w:rsidRPr="0018043F">
              <w:rPr>
                <w:rFonts w:eastAsia="Times New Roman" w:cs="Calibri"/>
                <w:color w:val="000000"/>
                <w:sz w:val="20"/>
                <w:szCs w:val="20"/>
              </w:rPr>
              <w:lastRenderedPageBreak/>
              <w:t>Monthly Usage Reports</w:t>
            </w:r>
          </w:p>
        </w:tc>
        <w:tc>
          <w:tcPr>
            <w:tcW w:w="2236" w:type="dxa"/>
            <w:vAlign w:val="center"/>
            <w:hideMark/>
          </w:tcPr>
          <w:p w14:paraId="77F73416"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Accurate and timely</w:t>
            </w:r>
          </w:p>
        </w:tc>
        <w:tc>
          <w:tcPr>
            <w:tcW w:w="1443" w:type="dxa"/>
            <w:vAlign w:val="center"/>
            <w:hideMark/>
          </w:tcPr>
          <w:p w14:paraId="77F73417"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100% on time delivery</w:t>
            </w:r>
          </w:p>
        </w:tc>
        <w:tc>
          <w:tcPr>
            <w:tcW w:w="1939" w:type="dxa"/>
            <w:vAlign w:val="center"/>
            <w:hideMark/>
          </w:tcPr>
          <w:p w14:paraId="77F73418"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VISN POC review</w:t>
            </w:r>
          </w:p>
        </w:tc>
        <w:tc>
          <w:tcPr>
            <w:tcW w:w="3760" w:type="dxa"/>
            <w:vAlign w:val="center"/>
            <w:hideMark/>
          </w:tcPr>
          <w:p w14:paraId="77F73419"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Feedback, Favorable CPARS ratings, Exercising of Option Years / Corrective action, No Exercising of Option Years, CDR, Cure Notice, Termination</w:t>
            </w:r>
          </w:p>
        </w:tc>
      </w:tr>
      <w:tr w:rsidR="00171483" w14:paraId="77F73420" w14:textId="77777777" w:rsidTr="00171483">
        <w:trPr>
          <w:trHeight w:val="1440"/>
        </w:trPr>
        <w:tc>
          <w:tcPr>
            <w:cnfStyle w:val="001000000000" w:firstRow="0" w:lastRow="0" w:firstColumn="1" w:lastColumn="0" w:oddVBand="0" w:evenVBand="0" w:oddHBand="0" w:evenHBand="0" w:firstRowFirstColumn="0" w:firstRowLastColumn="0" w:lastRowFirstColumn="0" w:lastRowLastColumn="0"/>
            <w:tcW w:w="1420" w:type="dxa"/>
            <w:vAlign w:val="center"/>
            <w:hideMark/>
          </w:tcPr>
          <w:p w14:paraId="77F7341B" w14:textId="77777777" w:rsidR="00B72293" w:rsidRPr="0018043F" w:rsidRDefault="00B72293" w:rsidP="00AC3E1C">
            <w:pPr>
              <w:jc w:val="center"/>
              <w:rPr>
                <w:rFonts w:eastAsia="Times New Roman" w:cs="Calibri"/>
                <w:color w:val="000000"/>
                <w:sz w:val="20"/>
                <w:szCs w:val="20"/>
              </w:rPr>
            </w:pPr>
            <w:r w:rsidRPr="0018043F">
              <w:rPr>
                <w:rFonts w:eastAsia="Times New Roman" w:cs="Calibri"/>
                <w:color w:val="000000"/>
                <w:sz w:val="20"/>
                <w:szCs w:val="20"/>
              </w:rPr>
              <w:t>Customer Support Response</w:t>
            </w:r>
          </w:p>
        </w:tc>
        <w:tc>
          <w:tcPr>
            <w:tcW w:w="2236" w:type="dxa"/>
            <w:vAlign w:val="center"/>
            <w:hideMark/>
          </w:tcPr>
          <w:p w14:paraId="77F7341C"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Timely acknowledgment and assistance</w:t>
            </w:r>
          </w:p>
        </w:tc>
        <w:tc>
          <w:tcPr>
            <w:tcW w:w="1443" w:type="dxa"/>
            <w:vAlign w:val="center"/>
            <w:hideMark/>
          </w:tcPr>
          <w:p w14:paraId="77F7341D"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Initial response within 24 hours</w:t>
            </w:r>
          </w:p>
        </w:tc>
        <w:tc>
          <w:tcPr>
            <w:tcW w:w="1939" w:type="dxa"/>
            <w:vAlign w:val="center"/>
            <w:hideMark/>
          </w:tcPr>
          <w:p w14:paraId="77F7341E"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VISN POC monitoring</w:t>
            </w:r>
          </w:p>
        </w:tc>
        <w:tc>
          <w:tcPr>
            <w:tcW w:w="3760" w:type="dxa"/>
            <w:vAlign w:val="center"/>
            <w:hideMark/>
          </w:tcPr>
          <w:p w14:paraId="77F7341F" w14:textId="77777777" w:rsidR="00B72293" w:rsidRPr="0018043F" w:rsidRDefault="00B72293" w:rsidP="00AC3E1C">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Feedback, Favorable CPARS ratings, Exercising of Option Years / Corrective action, No Exercising of Option Years, CDR, Cure Notice, Termination</w:t>
            </w:r>
          </w:p>
        </w:tc>
      </w:tr>
      <w:tr w:rsidR="00171483" w14:paraId="77F73426" w14:textId="77777777" w:rsidTr="00171483">
        <w:trPr>
          <w:cnfStyle w:val="000000100000" w:firstRow="0" w:lastRow="0" w:firstColumn="0" w:lastColumn="0" w:oddVBand="0" w:evenVBand="0" w:oddHBand="1" w:evenHBand="0" w:firstRowFirstColumn="0" w:firstRowLastColumn="0" w:lastRowFirstColumn="0" w:lastRowLastColumn="0"/>
          <w:trHeight w:val="1440"/>
        </w:trPr>
        <w:tc>
          <w:tcPr>
            <w:cnfStyle w:val="001000000000" w:firstRow="0" w:lastRow="0" w:firstColumn="1" w:lastColumn="0" w:oddVBand="0" w:evenVBand="0" w:oddHBand="0" w:evenHBand="0" w:firstRowFirstColumn="0" w:firstRowLastColumn="0" w:lastRowFirstColumn="0" w:lastRowLastColumn="0"/>
            <w:tcW w:w="1420" w:type="dxa"/>
            <w:vAlign w:val="center"/>
            <w:hideMark/>
          </w:tcPr>
          <w:p w14:paraId="77F73421" w14:textId="77777777" w:rsidR="00B72293" w:rsidRPr="0018043F" w:rsidRDefault="00B72293" w:rsidP="00AC3E1C">
            <w:pPr>
              <w:jc w:val="center"/>
              <w:rPr>
                <w:rFonts w:eastAsia="Times New Roman" w:cs="Calibri"/>
                <w:color w:val="000000"/>
                <w:sz w:val="20"/>
                <w:szCs w:val="20"/>
              </w:rPr>
            </w:pPr>
            <w:r w:rsidRPr="0018043F">
              <w:rPr>
                <w:rFonts w:eastAsia="Times New Roman" w:cs="Calibri"/>
                <w:color w:val="000000"/>
                <w:sz w:val="20"/>
                <w:szCs w:val="20"/>
              </w:rPr>
              <w:t>Clinical Content Accuracy</w:t>
            </w:r>
          </w:p>
        </w:tc>
        <w:tc>
          <w:tcPr>
            <w:tcW w:w="2236" w:type="dxa"/>
            <w:vAlign w:val="center"/>
            <w:hideMark/>
          </w:tcPr>
          <w:p w14:paraId="77F73422"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Evidence-based and current</w:t>
            </w:r>
          </w:p>
        </w:tc>
        <w:tc>
          <w:tcPr>
            <w:tcW w:w="1443" w:type="dxa"/>
            <w:vAlign w:val="center"/>
            <w:hideMark/>
          </w:tcPr>
          <w:p w14:paraId="77F73423"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No substantiated inaccuracies</w:t>
            </w:r>
          </w:p>
        </w:tc>
        <w:tc>
          <w:tcPr>
            <w:tcW w:w="1939" w:type="dxa"/>
            <w:vAlign w:val="center"/>
            <w:hideMark/>
          </w:tcPr>
          <w:p w14:paraId="77F73424"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SME feedback; spot reviews</w:t>
            </w:r>
          </w:p>
        </w:tc>
        <w:tc>
          <w:tcPr>
            <w:tcW w:w="3760" w:type="dxa"/>
            <w:vAlign w:val="center"/>
            <w:hideMark/>
          </w:tcPr>
          <w:p w14:paraId="77F73425" w14:textId="77777777" w:rsidR="00B72293" w:rsidRPr="0018043F" w:rsidRDefault="00B72293" w:rsidP="00AC3E1C">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sz w:val="20"/>
                <w:szCs w:val="20"/>
              </w:rPr>
            </w:pPr>
            <w:r w:rsidRPr="0018043F">
              <w:rPr>
                <w:rFonts w:eastAsia="Times New Roman" w:cs="Calibri"/>
                <w:color w:val="000000"/>
                <w:sz w:val="20"/>
                <w:szCs w:val="20"/>
              </w:rPr>
              <w:t>Feedback, Favorable CPARS ratings, Exercising of Option Years / Corrective action, No Exercising of Option Years, CDR, Cure Notice, Termination</w:t>
            </w:r>
          </w:p>
        </w:tc>
      </w:tr>
    </w:tbl>
    <w:p w14:paraId="77F73427" w14:textId="77777777" w:rsidR="00B72293" w:rsidRPr="0018043F" w:rsidRDefault="00B72293" w:rsidP="00E507D6">
      <w:pPr>
        <w:spacing w:line="240" w:lineRule="auto"/>
        <w:rPr>
          <w:sz w:val="20"/>
          <w:szCs w:val="20"/>
        </w:rPr>
      </w:pPr>
      <w:r>
        <w:rPr>
          <w:sz w:val="20"/>
          <w:szCs w:val="20"/>
        </w:rPr>
        <w:pict w14:anchorId="77F73681">
          <v:rect id="_x0000_i1036" style="width:0;height:1.5pt" o:hralign="center" o:hrstd="t" o:hr="t" fillcolor="#a0a0a0" stroked="f"/>
        </w:pict>
      </w:r>
    </w:p>
    <w:p w14:paraId="77F73428" w14:textId="77777777" w:rsidR="00B72293" w:rsidRPr="0018043F" w:rsidRDefault="00B72293" w:rsidP="00E507D6">
      <w:pPr>
        <w:spacing w:line="240" w:lineRule="auto"/>
        <w:rPr>
          <w:b/>
          <w:bCs/>
          <w:sz w:val="20"/>
          <w:szCs w:val="20"/>
        </w:rPr>
      </w:pPr>
      <w:r w:rsidRPr="0018043F">
        <w:rPr>
          <w:b/>
          <w:bCs/>
          <w:sz w:val="20"/>
          <w:szCs w:val="20"/>
        </w:rPr>
        <w:t>13.0 Invoicing and Payment</w:t>
      </w:r>
    </w:p>
    <w:p w14:paraId="77F73429" w14:textId="77777777" w:rsidR="00B72293" w:rsidRPr="0018043F" w:rsidRDefault="00B72293" w:rsidP="00E507D6">
      <w:pPr>
        <w:spacing w:line="240" w:lineRule="auto"/>
        <w:rPr>
          <w:sz w:val="20"/>
          <w:szCs w:val="20"/>
        </w:rPr>
      </w:pPr>
      <w:r w:rsidRPr="0018043F">
        <w:rPr>
          <w:b/>
          <w:bCs/>
          <w:sz w:val="20"/>
          <w:szCs w:val="20"/>
        </w:rPr>
        <w:t>13.1 Payment Conditions</w:t>
      </w:r>
    </w:p>
    <w:p w14:paraId="77F7342A" w14:textId="77777777" w:rsidR="00B72293" w:rsidRPr="0018043F" w:rsidRDefault="00B72293" w:rsidP="00E507D6">
      <w:pPr>
        <w:spacing w:line="240" w:lineRule="auto"/>
        <w:rPr>
          <w:sz w:val="20"/>
          <w:szCs w:val="20"/>
        </w:rPr>
      </w:pPr>
      <w:r w:rsidRPr="0018043F">
        <w:rPr>
          <w:b/>
          <w:bCs/>
          <w:sz w:val="20"/>
          <w:szCs w:val="20"/>
        </w:rPr>
        <w:t>Rates:</w:t>
      </w:r>
    </w:p>
    <w:p w14:paraId="77F7342B" w14:textId="77777777" w:rsidR="00B72293" w:rsidRPr="0018043F" w:rsidRDefault="00B72293" w:rsidP="00507AA2">
      <w:pPr>
        <w:numPr>
          <w:ilvl w:val="0"/>
          <w:numId w:val="13"/>
        </w:numPr>
        <w:spacing w:after="200" w:line="240" w:lineRule="auto"/>
        <w:rPr>
          <w:sz w:val="20"/>
          <w:szCs w:val="20"/>
        </w:rPr>
      </w:pPr>
      <w:r w:rsidRPr="0018043F">
        <w:rPr>
          <w:sz w:val="20"/>
          <w:szCs w:val="20"/>
        </w:rPr>
        <w:t xml:space="preserve">Contractor will provide a </w:t>
      </w:r>
      <w:r w:rsidRPr="0018043F">
        <w:rPr>
          <w:b/>
          <w:bCs/>
          <w:sz w:val="20"/>
          <w:szCs w:val="20"/>
        </w:rPr>
        <w:t>firm-fixed price</w:t>
      </w:r>
      <w:r w:rsidRPr="0018043F">
        <w:rPr>
          <w:sz w:val="20"/>
          <w:szCs w:val="20"/>
        </w:rPr>
        <w:t xml:space="preserve"> rate for each designated period. No pass</w:t>
      </w:r>
      <w:r w:rsidRPr="0018043F">
        <w:rPr>
          <w:sz w:val="20"/>
          <w:szCs w:val="20"/>
        </w:rPr>
        <w:noBreakHyphen/>
        <w:t>through costs due to disposal, fuel, travel, or host site increases will be passed on to the Government. All labor, equipment, management, disposal, or travel fees for this contract shall be included in the scheduled line</w:t>
      </w:r>
      <w:r w:rsidRPr="0018043F">
        <w:rPr>
          <w:sz w:val="20"/>
          <w:szCs w:val="20"/>
        </w:rPr>
        <w:noBreakHyphen/>
        <w:t>item cost provided to the Government.</w:t>
      </w:r>
    </w:p>
    <w:p w14:paraId="77F7342C" w14:textId="77777777" w:rsidR="00B72293" w:rsidRPr="0018043F" w:rsidRDefault="00B72293" w:rsidP="00E507D6">
      <w:pPr>
        <w:spacing w:line="240" w:lineRule="auto"/>
        <w:rPr>
          <w:sz w:val="20"/>
          <w:szCs w:val="20"/>
        </w:rPr>
      </w:pPr>
      <w:r w:rsidRPr="0018043F">
        <w:rPr>
          <w:b/>
          <w:bCs/>
          <w:sz w:val="20"/>
          <w:szCs w:val="20"/>
        </w:rPr>
        <w:t>Invoices:</w:t>
      </w:r>
    </w:p>
    <w:p w14:paraId="77F7342D" w14:textId="77777777" w:rsidR="00B72293" w:rsidRPr="0018043F" w:rsidRDefault="00B72293" w:rsidP="00507AA2">
      <w:pPr>
        <w:numPr>
          <w:ilvl w:val="0"/>
          <w:numId w:val="14"/>
        </w:numPr>
        <w:spacing w:line="240" w:lineRule="auto"/>
        <w:rPr>
          <w:sz w:val="20"/>
          <w:szCs w:val="20"/>
        </w:rPr>
      </w:pPr>
      <w:r w:rsidRPr="0018043F">
        <w:rPr>
          <w:sz w:val="20"/>
          <w:szCs w:val="20"/>
        </w:rPr>
        <w:t xml:space="preserve">Payment shall be made </w:t>
      </w:r>
      <w:r w:rsidRPr="0018043F">
        <w:rPr>
          <w:b/>
          <w:bCs/>
          <w:sz w:val="20"/>
          <w:szCs w:val="20"/>
        </w:rPr>
        <w:t>monthly in arrears</w:t>
      </w:r>
      <w:r w:rsidRPr="0018043F">
        <w:rPr>
          <w:sz w:val="20"/>
          <w:szCs w:val="20"/>
        </w:rPr>
        <w:t xml:space="preserve"> by way of a properly prepared detailed invoice validated by the </w:t>
      </w:r>
      <w:r w:rsidRPr="0018043F">
        <w:rPr>
          <w:b/>
          <w:bCs/>
          <w:sz w:val="20"/>
          <w:szCs w:val="20"/>
        </w:rPr>
        <w:t>VISN POC</w:t>
      </w:r>
      <w:r w:rsidRPr="0018043F">
        <w:rPr>
          <w:sz w:val="20"/>
          <w:szCs w:val="20"/>
        </w:rPr>
        <w:t>.</w:t>
      </w:r>
    </w:p>
    <w:p w14:paraId="77F7342E" w14:textId="77777777" w:rsidR="00B72293" w:rsidRPr="0018043F" w:rsidRDefault="00B72293" w:rsidP="00507AA2">
      <w:pPr>
        <w:numPr>
          <w:ilvl w:val="0"/>
          <w:numId w:val="14"/>
        </w:numPr>
        <w:spacing w:line="240" w:lineRule="auto"/>
        <w:rPr>
          <w:sz w:val="20"/>
          <w:szCs w:val="20"/>
        </w:rPr>
      </w:pPr>
      <w:r w:rsidRPr="0018043F">
        <w:rPr>
          <w:sz w:val="20"/>
          <w:szCs w:val="20"/>
        </w:rPr>
        <w:t>Under no circumstances will the Government pre</w:t>
      </w:r>
      <w:r w:rsidRPr="0018043F">
        <w:rPr>
          <w:sz w:val="20"/>
          <w:szCs w:val="20"/>
        </w:rPr>
        <w:noBreakHyphen/>
        <w:t>pay for services rendered.</w:t>
      </w:r>
    </w:p>
    <w:p w14:paraId="77F7342F" w14:textId="77777777" w:rsidR="00B72293" w:rsidRPr="0018043F" w:rsidRDefault="00B72293" w:rsidP="00507AA2">
      <w:pPr>
        <w:numPr>
          <w:ilvl w:val="0"/>
          <w:numId w:val="14"/>
        </w:numPr>
        <w:spacing w:line="240" w:lineRule="auto"/>
        <w:rPr>
          <w:sz w:val="20"/>
          <w:szCs w:val="20"/>
        </w:rPr>
      </w:pPr>
      <w:r w:rsidRPr="0018043F">
        <w:rPr>
          <w:sz w:val="20"/>
          <w:szCs w:val="20"/>
        </w:rPr>
        <w:t xml:space="preserve">Invoices must be sent </w:t>
      </w:r>
      <w:r w:rsidRPr="0018043F">
        <w:rPr>
          <w:b/>
          <w:bCs/>
          <w:sz w:val="20"/>
          <w:szCs w:val="20"/>
        </w:rPr>
        <w:t>electronically through the VA Tungsten Network Portal</w:t>
      </w:r>
      <w:r w:rsidRPr="0018043F">
        <w:rPr>
          <w:sz w:val="20"/>
          <w:szCs w:val="20"/>
        </w:rPr>
        <w:t>.</w:t>
      </w:r>
    </w:p>
    <w:p w14:paraId="77F73430" w14:textId="77777777" w:rsidR="00B72293" w:rsidRPr="0018043F" w:rsidRDefault="00B72293" w:rsidP="00507AA2">
      <w:pPr>
        <w:numPr>
          <w:ilvl w:val="0"/>
          <w:numId w:val="14"/>
        </w:numPr>
        <w:spacing w:line="240" w:lineRule="auto"/>
        <w:rPr>
          <w:sz w:val="20"/>
          <w:szCs w:val="20"/>
        </w:rPr>
      </w:pPr>
      <w:r w:rsidRPr="0018043F">
        <w:rPr>
          <w:sz w:val="20"/>
          <w:szCs w:val="20"/>
        </w:rPr>
        <w:t xml:space="preserve">All invoices shall be delivered to Tungsten Network within </w:t>
      </w:r>
      <w:r w:rsidRPr="0018043F">
        <w:rPr>
          <w:b/>
          <w:bCs/>
          <w:sz w:val="20"/>
          <w:szCs w:val="20"/>
        </w:rPr>
        <w:t>10 days</w:t>
      </w:r>
      <w:r w:rsidRPr="0018043F">
        <w:rPr>
          <w:sz w:val="20"/>
          <w:szCs w:val="20"/>
        </w:rPr>
        <w:t xml:space="preserve"> after the first of the month or performance period.</w:t>
      </w:r>
    </w:p>
    <w:p w14:paraId="77F73431" w14:textId="77777777" w:rsidR="00B72293" w:rsidRPr="0018043F" w:rsidRDefault="00B72293" w:rsidP="00E507D6">
      <w:pPr>
        <w:spacing w:line="240" w:lineRule="auto"/>
        <w:ind w:left="720"/>
        <w:rPr>
          <w:sz w:val="20"/>
          <w:szCs w:val="20"/>
        </w:rPr>
      </w:pPr>
    </w:p>
    <w:p w14:paraId="77F73432" w14:textId="77777777" w:rsidR="00B72293" w:rsidRPr="0018043F" w:rsidRDefault="00B72293" w:rsidP="00E507D6">
      <w:pPr>
        <w:spacing w:line="240" w:lineRule="auto"/>
        <w:rPr>
          <w:sz w:val="20"/>
          <w:szCs w:val="20"/>
        </w:rPr>
      </w:pPr>
      <w:r w:rsidRPr="0018043F">
        <w:rPr>
          <w:b/>
          <w:bCs/>
          <w:sz w:val="20"/>
          <w:szCs w:val="20"/>
        </w:rPr>
        <w:t>A properly prepared invoice shall contain:</w:t>
      </w:r>
    </w:p>
    <w:p w14:paraId="77F73433" w14:textId="77777777" w:rsidR="00B72293" w:rsidRPr="0018043F" w:rsidRDefault="00B72293" w:rsidP="00507AA2">
      <w:pPr>
        <w:numPr>
          <w:ilvl w:val="0"/>
          <w:numId w:val="15"/>
        </w:numPr>
        <w:spacing w:line="240" w:lineRule="auto"/>
        <w:rPr>
          <w:sz w:val="20"/>
          <w:szCs w:val="20"/>
        </w:rPr>
      </w:pPr>
      <w:r w:rsidRPr="0018043F">
        <w:rPr>
          <w:sz w:val="20"/>
          <w:szCs w:val="20"/>
        </w:rPr>
        <w:t>Invoice Number and Date services were provided</w:t>
      </w:r>
    </w:p>
    <w:p w14:paraId="77F73434" w14:textId="77777777" w:rsidR="00B72293" w:rsidRPr="0018043F" w:rsidRDefault="00B72293" w:rsidP="00507AA2">
      <w:pPr>
        <w:numPr>
          <w:ilvl w:val="0"/>
          <w:numId w:val="15"/>
        </w:numPr>
        <w:spacing w:line="240" w:lineRule="auto"/>
        <w:rPr>
          <w:sz w:val="20"/>
          <w:szCs w:val="20"/>
        </w:rPr>
      </w:pPr>
      <w:r w:rsidRPr="0018043F">
        <w:rPr>
          <w:sz w:val="20"/>
          <w:szCs w:val="20"/>
        </w:rPr>
        <w:t>Contract Number</w:t>
      </w:r>
    </w:p>
    <w:p w14:paraId="77F73435" w14:textId="77777777" w:rsidR="00B72293" w:rsidRPr="0018043F" w:rsidRDefault="00B72293" w:rsidP="00507AA2">
      <w:pPr>
        <w:numPr>
          <w:ilvl w:val="0"/>
          <w:numId w:val="15"/>
        </w:numPr>
        <w:spacing w:line="240" w:lineRule="auto"/>
        <w:rPr>
          <w:sz w:val="20"/>
          <w:szCs w:val="20"/>
        </w:rPr>
      </w:pPr>
      <w:r w:rsidRPr="0018043F">
        <w:rPr>
          <w:sz w:val="20"/>
          <w:szCs w:val="20"/>
        </w:rPr>
        <w:t>Contractor’s Name and Address</w:t>
      </w:r>
    </w:p>
    <w:p w14:paraId="77F73436" w14:textId="77777777" w:rsidR="00B72293" w:rsidRPr="0018043F" w:rsidRDefault="00B72293" w:rsidP="00507AA2">
      <w:pPr>
        <w:numPr>
          <w:ilvl w:val="0"/>
          <w:numId w:val="15"/>
        </w:numPr>
        <w:spacing w:line="240" w:lineRule="auto"/>
        <w:rPr>
          <w:sz w:val="20"/>
          <w:szCs w:val="20"/>
        </w:rPr>
      </w:pPr>
      <w:r w:rsidRPr="0018043F">
        <w:rPr>
          <w:sz w:val="20"/>
          <w:szCs w:val="20"/>
        </w:rPr>
        <w:t>Accurate Purchase Order Number</w:t>
      </w:r>
    </w:p>
    <w:p w14:paraId="77F73437" w14:textId="77777777" w:rsidR="00B72293" w:rsidRPr="0018043F" w:rsidRDefault="00B72293" w:rsidP="00507AA2">
      <w:pPr>
        <w:numPr>
          <w:ilvl w:val="0"/>
          <w:numId w:val="15"/>
        </w:numPr>
        <w:spacing w:line="240" w:lineRule="auto"/>
        <w:rPr>
          <w:sz w:val="20"/>
          <w:szCs w:val="20"/>
        </w:rPr>
      </w:pPr>
      <w:r w:rsidRPr="0018043F">
        <w:rPr>
          <w:sz w:val="20"/>
          <w:szCs w:val="20"/>
        </w:rPr>
        <w:t>CLIN &amp; Date of service / period of supply</w:t>
      </w:r>
    </w:p>
    <w:p w14:paraId="77F73438" w14:textId="77777777" w:rsidR="00B72293" w:rsidRPr="0018043F" w:rsidRDefault="00B72293" w:rsidP="00507AA2">
      <w:pPr>
        <w:numPr>
          <w:ilvl w:val="0"/>
          <w:numId w:val="15"/>
        </w:numPr>
        <w:spacing w:line="240" w:lineRule="auto"/>
        <w:rPr>
          <w:sz w:val="20"/>
          <w:szCs w:val="20"/>
        </w:rPr>
      </w:pPr>
      <w:r w:rsidRPr="0018043F">
        <w:rPr>
          <w:sz w:val="20"/>
          <w:szCs w:val="20"/>
        </w:rPr>
        <w:t>Description of Supply or Service provided, broken down by site</w:t>
      </w:r>
    </w:p>
    <w:p w14:paraId="77F73439" w14:textId="77777777" w:rsidR="00B72293" w:rsidRPr="0018043F" w:rsidRDefault="00B72293" w:rsidP="00507AA2">
      <w:pPr>
        <w:numPr>
          <w:ilvl w:val="0"/>
          <w:numId w:val="15"/>
        </w:numPr>
        <w:spacing w:line="240" w:lineRule="auto"/>
        <w:rPr>
          <w:sz w:val="20"/>
          <w:szCs w:val="20"/>
        </w:rPr>
      </w:pPr>
      <w:r w:rsidRPr="0018043F">
        <w:rPr>
          <w:sz w:val="20"/>
          <w:szCs w:val="20"/>
        </w:rPr>
        <w:t>Total amount due</w:t>
      </w:r>
    </w:p>
    <w:p w14:paraId="77F7343A" w14:textId="77777777" w:rsidR="00B72293" w:rsidRPr="0018043F" w:rsidRDefault="00B72293" w:rsidP="00E507D6">
      <w:pPr>
        <w:spacing w:line="240" w:lineRule="auto"/>
        <w:ind w:left="720"/>
        <w:rPr>
          <w:sz w:val="20"/>
          <w:szCs w:val="20"/>
        </w:rPr>
      </w:pPr>
    </w:p>
    <w:p w14:paraId="77F7343B" w14:textId="77777777" w:rsidR="00B72293" w:rsidRPr="0018043F" w:rsidRDefault="00B72293" w:rsidP="00E507D6">
      <w:pPr>
        <w:spacing w:line="240" w:lineRule="auto"/>
        <w:rPr>
          <w:sz w:val="20"/>
          <w:szCs w:val="20"/>
        </w:rPr>
      </w:pPr>
      <w:r w:rsidRPr="0018043F">
        <w:rPr>
          <w:b/>
          <w:bCs/>
          <w:sz w:val="20"/>
          <w:szCs w:val="20"/>
        </w:rPr>
        <w:t>Payments:</w:t>
      </w:r>
    </w:p>
    <w:p w14:paraId="77F7343C" w14:textId="77777777" w:rsidR="00B72293" w:rsidRPr="0018043F" w:rsidRDefault="00B72293" w:rsidP="00507AA2">
      <w:pPr>
        <w:numPr>
          <w:ilvl w:val="0"/>
          <w:numId w:val="16"/>
        </w:numPr>
        <w:spacing w:after="200" w:line="240" w:lineRule="auto"/>
        <w:rPr>
          <w:sz w:val="20"/>
          <w:szCs w:val="20"/>
        </w:rPr>
      </w:pPr>
      <w:r w:rsidRPr="0018043F">
        <w:rPr>
          <w:sz w:val="20"/>
          <w:szCs w:val="20"/>
        </w:rPr>
        <w:t xml:space="preserve">Payments will be made monthly in arrears in accordance with </w:t>
      </w:r>
      <w:r w:rsidRPr="0018043F">
        <w:rPr>
          <w:b/>
          <w:bCs/>
          <w:sz w:val="20"/>
          <w:szCs w:val="20"/>
        </w:rPr>
        <w:t>FAR 52.232</w:t>
      </w:r>
      <w:r w:rsidRPr="0018043F">
        <w:rPr>
          <w:b/>
          <w:bCs/>
          <w:sz w:val="20"/>
          <w:szCs w:val="20"/>
        </w:rPr>
        <w:noBreakHyphen/>
        <w:t>25, Prompt Payment</w:t>
      </w:r>
      <w:r w:rsidRPr="0018043F">
        <w:rPr>
          <w:sz w:val="20"/>
          <w:szCs w:val="20"/>
        </w:rPr>
        <w:t xml:space="preserve">. Payments will be based on the rates established during the solicitation phase, </w:t>
      </w:r>
      <w:r w:rsidRPr="0018043F">
        <w:rPr>
          <w:b/>
          <w:bCs/>
          <w:sz w:val="20"/>
          <w:szCs w:val="20"/>
        </w:rPr>
        <w:t>provided all performance requirements identified in this PWS are fully met</w:t>
      </w:r>
      <w:r w:rsidRPr="0018043F">
        <w:rPr>
          <w:sz w:val="20"/>
          <w:szCs w:val="20"/>
        </w:rPr>
        <w:t>.</w:t>
      </w:r>
    </w:p>
    <w:p w14:paraId="77F7343D" w14:textId="77777777" w:rsidR="00B72293" w:rsidRPr="0018043F" w:rsidRDefault="00B72293" w:rsidP="00E507D6">
      <w:pPr>
        <w:spacing w:line="240" w:lineRule="auto"/>
        <w:rPr>
          <w:sz w:val="20"/>
          <w:szCs w:val="20"/>
        </w:rPr>
      </w:pPr>
      <w:r>
        <w:rPr>
          <w:sz w:val="20"/>
          <w:szCs w:val="20"/>
        </w:rPr>
        <w:pict w14:anchorId="77F73682">
          <v:rect id="_x0000_i1037" style="width:0;height:1.5pt" o:hralign="center" o:hrstd="t" o:hr="t" fillcolor="#a0a0a0" stroked="f"/>
        </w:pict>
      </w:r>
    </w:p>
    <w:p w14:paraId="77F7343E" w14:textId="77777777" w:rsidR="00B72293" w:rsidRPr="0018043F" w:rsidRDefault="00B72293" w:rsidP="00E507D6">
      <w:pPr>
        <w:spacing w:line="240" w:lineRule="auto"/>
        <w:rPr>
          <w:b/>
          <w:bCs/>
          <w:sz w:val="20"/>
          <w:szCs w:val="20"/>
        </w:rPr>
      </w:pPr>
      <w:r w:rsidRPr="0018043F">
        <w:rPr>
          <w:b/>
          <w:bCs/>
          <w:sz w:val="20"/>
          <w:szCs w:val="20"/>
        </w:rPr>
        <w:t>14.0 Embedded Quality Assurance Surveillance Plan (QASP)</w:t>
      </w:r>
    </w:p>
    <w:p w14:paraId="77F7343F" w14:textId="77777777" w:rsidR="00B72293" w:rsidRPr="0018043F" w:rsidRDefault="00B72293" w:rsidP="00E507D6">
      <w:pPr>
        <w:spacing w:line="240" w:lineRule="auto"/>
        <w:rPr>
          <w:sz w:val="20"/>
          <w:szCs w:val="20"/>
        </w:rPr>
      </w:pPr>
      <w:r w:rsidRPr="0018043F">
        <w:rPr>
          <w:b/>
          <w:bCs/>
          <w:sz w:val="20"/>
          <w:szCs w:val="20"/>
        </w:rPr>
        <w:t>Purpose:</w:t>
      </w:r>
      <w:r w:rsidRPr="0018043F">
        <w:rPr>
          <w:sz w:val="20"/>
          <w:szCs w:val="20"/>
        </w:rPr>
        <w:br/>
        <w:t>This QASP describes how the Government will monitor Contractor performance against the PWS requirements and the Performance Standards/AQLs.</w:t>
      </w:r>
    </w:p>
    <w:p w14:paraId="77F73440" w14:textId="77777777" w:rsidR="00B72293" w:rsidRPr="0018043F" w:rsidRDefault="00B72293" w:rsidP="00E507D6">
      <w:pPr>
        <w:spacing w:line="240" w:lineRule="auto"/>
        <w:rPr>
          <w:sz w:val="20"/>
          <w:szCs w:val="20"/>
        </w:rPr>
      </w:pPr>
      <w:r w:rsidRPr="0018043F">
        <w:rPr>
          <w:b/>
          <w:bCs/>
          <w:sz w:val="20"/>
          <w:szCs w:val="20"/>
        </w:rPr>
        <w:t>Roles:</w:t>
      </w:r>
    </w:p>
    <w:p w14:paraId="77F73441" w14:textId="77777777" w:rsidR="00B72293" w:rsidRPr="0018043F" w:rsidRDefault="00B72293" w:rsidP="00507AA2">
      <w:pPr>
        <w:numPr>
          <w:ilvl w:val="0"/>
          <w:numId w:val="17"/>
        </w:numPr>
        <w:spacing w:after="200" w:line="240" w:lineRule="auto"/>
        <w:rPr>
          <w:sz w:val="20"/>
          <w:szCs w:val="20"/>
        </w:rPr>
      </w:pPr>
      <w:r w:rsidRPr="0018043F">
        <w:rPr>
          <w:b/>
          <w:bCs/>
          <w:sz w:val="20"/>
          <w:szCs w:val="20"/>
        </w:rPr>
        <w:t>Contracting Officer (CO):</w:t>
      </w:r>
      <w:r w:rsidRPr="0018043F">
        <w:rPr>
          <w:sz w:val="20"/>
          <w:szCs w:val="20"/>
        </w:rPr>
        <w:t xml:space="preserve"> Overall authority; handles contractual actions.</w:t>
      </w:r>
    </w:p>
    <w:p w14:paraId="77F73442" w14:textId="77777777" w:rsidR="00B72293" w:rsidRPr="0018043F" w:rsidRDefault="00B72293" w:rsidP="00507AA2">
      <w:pPr>
        <w:numPr>
          <w:ilvl w:val="0"/>
          <w:numId w:val="17"/>
        </w:numPr>
        <w:spacing w:after="200" w:line="240" w:lineRule="auto"/>
        <w:rPr>
          <w:sz w:val="20"/>
          <w:szCs w:val="20"/>
        </w:rPr>
      </w:pPr>
      <w:r w:rsidRPr="0018043F">
        <w:rPr>
          <w:b/>
          <w:bCs/>
          <w:sz w:val="20"/>
          <w:szCs w:val="20"/>
        </w:rPr>
        <w:lastRenderedPageBreak/>
        <w:t>VISN Point of Contact (POC):</w:t>
      </w:r>
      <w:r w:rsidRPr="0018043F">
        <w:rPr>
          <w:sz w:val="20"/>
          <w:szCs w:val="20"/>
        </w:rPr>
        <w:t xml:space="preserve"> Day</w:t>
      </w:r>
      <w:r w:rsidRPr="0018043F">
        <w:rPr>
          <w:sz w:val="20"/>
          <w:szCs w:val="20"/>
        </w:rPr>
        <w:noBreakHyphen/>
        <w:t>to</w:t>
      </w:r>
      <w:r w:rsidRPr="0018043F">
        <w:rPr>
          <w:sz w:val="20"/>
          <w:szCs w:val="20"/>
        </w:rPr>
        <w:noBreakHyphen/>
        <w:t>day technical oversight; reviews deliverables, usage reports, and support responsiveness; documents performance findings.</w:t>
      </w:r>
    </w:p>
    <w:p w14:paraId="77F73443" w14:textId="77777777" w:rsidR="00B72293" w:rsidRPr="0018043F" w:rsidRDefault="00B72293" w:rsidP="00E507D6">
      <w:pPr>
        <w:spacing w:line="240" w:lineRule="auto"/>
        <w:rPr>
          <w:sz w:val="20"/>
          <w:szCs w:val="20"/>
        </w:rPr>
      </w:pPr>
      <w:r w:rsidRPr="0018043F">
        <w:rPr>
          <w:b/>
          <w:bCs/>
          <w:sz w:val="20"/>
          <w:szCs w:val="20"/>
        </w:rPr>
        <w:t>Methods of Surveillance:</w:t>
      </w:r>
    </w:p>
    <w:p w14:paraId="77F73444" w14:textId="77777777" w:rsidR="00B72293" w:rsidRPr="0018043F" w:rsidRDefault="00B72293" w:rsidP="00507AA2">
      <w:pPr>
        <w:numPr>
          <w:ilvl w:val="0"/>
          <w:numId w:val="18"/>
        </w:numPr>
        <w:spacing w:after="200" w:line="240" w:lineRule="auto"/>
        <w:rPr>
          <w:sz w:val="20"/>
          <w:szCs w:val="20"/>
        </w:rPr>
      </w:pPr>
      <w:r w:rsidRPr="0018043F">
        <w:rPr>
          <w:b/>
          <w:bCs/>
          <w:sz w:val="20"/>
          <w:szCs w:val="20"/>
        </w:rPr>
        <w:t>Random Sampling:</w:t>
      </w:r>
      <w:r w:rsidRPr="0018043F">
        <w:rPr>
          <w:sz w:val="20"/>
          <w:szCs w:val="20"/>
        </w:rPr>
        <w:t xml:space="preserve"> Periodic spot checks of system availability, search speed, and content accuracy.</w:t>
      </w:r>
    </w:p>
    <w:p w14:paraId="77F73445" w14:textId="77777777" w:rsidR="00B72293" w:rsidRPr="0018043F" w:rsidRDefault="00B72293" w:rsidP="00507AA2">
      <w:pPr>
        <w:numPr>
          <w:ilvl w:val="0"/>
          <w:numId w:val="18"/>
        </w:numPr>
        <w:spacing w:after="200" w:line="240" w:lineRule="auto"/>
        <w:rPr>
          <w:sz w:val="20"/>
          <w:szCs w:val="20"/>
        </w:rPr>
      </w:pPr>
      <w:r w:rsidRPr="0018043F">
        <w:rPr>
          <w:b/>
          <w:bCs/>
          <w:sz w:val="20"/>
          <w:szCs w:val="20"/>
        </w:rPr>
        <w:t>100% Inspection of Deliverables:</w:t>
      </w:r>
      <w:r w:rsidRPr="0018043F">
        <w:rPr>
          <w:sz w:val="20"/>
          <w:szCs w:val="20"/>
        </w:rPr>
        <w:t xml:space="preserve"> Monthly usage report timeliness and completeness.</w:t>
      </w:r>
    </w:p>
    <w:p w14:paraId="77F73446" w14:textId="77777777" w:rsidR="00B72293" w:rsidRPr="0018043F" w:rsidRDefault="00B72293" w:rsidP="00507AA2">
      <w:pPr>
        <w:numPr>
          <w:ilvl w:val="0"/>
          <w:numId w:val="18"/>
        </w:numPr>
        <w:spacing w:after="200" w:line="240" w:lineRule="auto"/>
        <w:rPr>
          <w:sz w:val="20"/>
          <w:szCs w:val="20"/>
        </w:rPr>
      </w:pPr>
      <w:r w:rsidRPr="0018043F">
        <w:rPr>
          <w:b/>
          <w:bCs/>
          <w:sz w:val="20"/>
          <w:szCs w:val="20"/>
        </w:rPr>
        <w:t>Customer Feedback:</w:t>
      </w:r>
      <w:r w:rsidRPr="0018043F">
        <w:rPr>
          <w:sz w:val="20"/>
          <w:szCs w:val="20"/>
        </w:rPr>
        <w:t xml:space="preserve"> Collection and review of user feedback through the VISN POC.</w:t>
      </w:r>
    </w:p>
    <w:p w14:paraId="77F73447" w14:textId="77777777" w:rsidR="00B72293" w:rsidRPr="0018043F" w:rsidRDefault="00B72293" w:rsidP="00E507D6">
      <w:pPr>
        <w:spacing w:line="240" w:lineRule="auto"/>
        <w:rPr>
          <w:sz w:val="20"/>
          <w:szCs w:val="20"/>
        </w:rPr>
      </w:pPr>
      <w:r w:rsidRPr="0018043F">
        <w:rPr>
          <w:b/>
          <w:bCs/>
          <w:sz w:val="20"/>
          <w:szCs w:val="20"/>
        </w:rPr>
        <w:t>Performance Thresholds &amp; Remedies:</w:t>
      </w:r>
    </w:p>
    <w:p w14:paraId="77F73448" w14:textId="77777777" w:rsidR="00B72293" w:rsidRPr="0018043F" w:rsidRDefault="00B72293" w:rsidP="00507AA2">
      <w:pPr>
        <w:numPr>
          <w:ilvl w:val="0"/>
          <w:numId w:val="19"/>
        </w:numPr>
        <w:spacing w:after="200" w:line="240" w:lineRule="auto"/>
        <w:rPr>
          <w:sz w:val="20"/>
          <w:szCs w:val="20"/>
        </w:rPr>
      </w:pPr>
      <w:r w:rsidRPr="0018043F">
        <w:rPr>
          <w:sz w:val="20"/>
          <w:szCs w:val="20"/>
        </w:rPr>
        <w:t>If the Contractor fails to meet any AQL, the VISN POC will notify the CO.</w:t>
      </w:r>
    </w:p>
    <w:p w14:paraId="77F73449" w14:textId="77777777" w:rsidR="00B72293" w:rsidRPr="0018043F" w:rsidRDefault="00B72293" w:rsidP="00507AA2">
      <w:pPr>
        <w:numPr>
          <w:ilvl w:val="0"/>
          <w:numId w:val="19"/>
        </w:numPr>
        <w:spacing w:after="200" w:line="240" w:lineRule="auto"/>
        <w:rPr>
          <w:sz w:val="20"/>
          <w:szCs w:val="20"/>
        </w:rPr>
      </w:pPr>
      <w:r w:rsidRPr="0018043F">
        <w:rPr>
          <w:sz w:val="20"/>
          <w:szCs w:val="20"/>
        </w:rPr>
        <w:t xml:space="preserve">The CO may require a </w:t>
      </w:r>
      <w:r w:rsidRPr="0018043F">
        <w:rPr>
          <w:b/>
          <w:bCs/>
          <w:sz w:val="20"/>
          <w:szCs w:val="20"/>
        </w:rPr>
        <w:t>Corrective Action Plan (CAP)</w:t>
      </w:r>
      <w:r w:rsidRPr="0018043F">
        <w:rPr>
          <w:sz w:val="20"/>
          <w:szCs w:val="20"/>
        </w:rPr>
        <w:t xml:space="preserve"> with timelines to remedy deficiencies.</w:t>
      </w:r>
    </w:p>
    <w:p w14:paraId="77F7344A" w14:textId="77777777" w:rsidR="00B72293" w:rsidRPr="0018043F" w:rsidRDefault="00B72293" w:rsidP="00507AA2">
      <w:pPr>
        <w:numPr>
          <w:ilvl w:val="0"/>
          <w:numId w:val="19"/>
        </w:numPr>
        <w:spacing w:after="200" w:line="240" w:lineRule="auto"/>
        <w:rPr>
          <w:sz w:val="20"/>
          <w:szCs w:val="20"/>
        </w:rPr>
      </w:pPr>
      <w:r w:rsidRPr="0018043F">
        <w:rPr>
          <w:sz w:val="20"/>
          <w:szCs w:val="20"/>
        </w:rPr>
        <w:t>Persistent or material deficiencies may result in contractual remedies per the FAR and the terms of the contract.</w:t>
      </w:r>
    </w:p>
    <w:p w14:paraId="77F7344B" w14:textId="77777777" w:rsidR="00B72293" w:rsidRPr="0018043F" w:rsidRDefault="00B72293" w:rsidP="00E507D6">
      <w:pPr>
        <w:spacing w:line="240" w:lineRule="auto"/>
        <w:rPr>
          <w:sz w:val="20"/>
          <w:szCs w:val="20"/>
        </w:rPr>
      </w:pPr>
    </w:p>
    <w:p w14:paraId="77F7344C" w14:textId="77777777" w:rsidR="00B72293" w:rsidRPr="0018043F" w:rsidRDefault="00B72293">
      <w:pPr>
        <w:spacing w:after="160" w:line="278" w:lineRule="auto"/>
        <w:rPr>
          <w:rFonts w:cstheme="minorHAnsi"/>
          <w:sz w:val="20"/>
          <w:szCs w:val="20"/>
        </w:rPr>
      </w:pPr>
      <w:r w:rsidRPr="0018043F">
        <w:rPr>
          <w:rFonts w:cstheme="minorHAnsi"/>
          <w:sz w:val="20"/>
          <w:szCs w:val="20"/>
        </w:rPr>
        <w:br w:type="page"/>
      </w:r>
    </w:p>
    <w:p w14:paraId="77F7344D" w14:textId="77777777" w:rsidR="00B72293" w:rsidRPr="0018043F" w:rsidRDefault="00B72293" w:rsidP="00AA1E0D">
      <w:pPr>
        <w:rPr>
          <w:rFonts w:cstheme="minorHAnsi"/>
          <w:sz w:val="20"/>
          <w:szCs w:val="20"/>
        </w:rPr>
      </w:pPr>
    </w:p>
    <w:tbl>
      <w:tblPr>
        <w:tblW w:w="10632" w:type="dxa"/>
        <w:tblCellMar>
          <w:top w:w="15" w:type="dxa"/>
          <w:bottom w:w="15" w:type="dxa"/>
        </w:tblCellMar>
        <w:tblLook w:val="04A0" w:firstRow="1" w:lastRow="0" w:firstColumn="1" w:lastColumn="0" w:noHBand="0" w:noVBand="1"/>
      </w:tblPr>
      <w:tblGrid>
        <w:gridCol w:w="2554"/>
        <w:gridCol w:w="1343"/>
        <w:gridCol w:w="1040"/>
        <w:gridCol w:w="1361"/>
        <w:gridCol w:w="1843"/>
        <w:gridCol w:w="1050"/>
        <w:gridCol w:w="1219"/>
        <w:gridCol w:w="222"/>
      </w:tblGrid>
      <w:tr w:rsidR="00171483" w14:paraId="77F73450" w14:textId="77777777" w:rsidTr="00EE7E70">
        <w:trPr>
          <w:gridAfter w:val="1"/>
          <w:wAfter w:w="222" w:type="dxa"/>
          <w:trHeight w:val="300"/>
        </w:trPr>
        <w:tc>
          <w:tcPr>
            <w:tcW w:w="2608" w:type="dxa"/>
            <w:tcBorders>
              <w:top w:val="nil"/>
              <w:left w:val="nil"/>
              <w:bottom w:val="nil"/>
              <w:right w:val="nil"/>
            </w:tcBorders>
            <w:vAlign w:val="bottom"/>
            <w:hideMark/>
          </w:tcPr>
          <w:p w14:paraId="77F7344E" w14:textId="77777777" w:rsidR="00B72293" w:rsidRPr="0018043F" w:rsidRDefault="00B72293" w:rsidP="00AD5C03">
            <w:pPr>
              <w:jc w:val="center"/>
              <w:rPr>
                <w:rFonts w:cs="Times New Roman"/>
                <w:sz w:val="20"/>
                <w:szCs w:val="20"/>
              </w:rPr>
            </w:pPr>
            <w:r w:rsidRPr="0018043F">
              <w:rPr>
                <w:rFonts w:cs="Times New Roman"/>
                <w:sz w:val="20"/>
                <w:szCs w:val="20"/>
              </w:rPr>
              <w:t xml:space="preserve">Updated: </w:t>
            </w:r>
            <w:r>
              <w:rPr>
                <w:rFonts w:cs="Times New Roman"/>
                <w:sz w:val="20"/>
                <w:szCs w:val="20"/>
              </w:rPr>
              <w:t>3</w:t>
            </w:r>
            <w:r w:rsidRPr="0018043F">
              <w:rPr>
                <w:rFonts w:cs="Times New Roman"/>
                <w:sz w:val="20"/>
                <w:szCs w:val="20"/>
              </w:rPr>
              <w:t>/13/202</w:t>
            </w:r>
            <w:r>
              <w:rPr>
                <w:rFonts w:cs="Times New Roman"/>
                <w:sz w:val="20"/>
                <w:szCs w:val="20"/>
              </w:rPr>
              <w:t>6</w:t>
            </w:r>
          </w:p>
        </w:tc>
        <w:tc>
          <w:tcPr>
            <w:tcW w:w="7802" w:type="dxa"/>
            <w:gridSpan w:val="6"/>
            <w:tcBorders>
              <w:top w:val="nil"/>
              <w:left w:val="nil"/>
              <w:bottom w:val="nil"/>
              <w:right w:val="nil"/>
            </w:tcBorders>
            <w:noWrap/>
            <w:vAlign w:val="bottom"/>
            <w:hideMark/>
          </w:tcPr>
          <w:p w14:paraId="77F7344F" w14:textId="77777777" w:rsidR="00B72293" w:rsidRPr="0018043F" w:rsidRDefault="00B72293" w:rsidP="00AD5C03">
            <w:pPr>
              <w:jc w:val="center"/>
              <w:rPr>
                <w:rFonts w:cs="Times New Roman"/>
                <w:sz w:val="20"/>
                <w:szCs w:val="20"/>
              </w:rPr>
            </w:pPr>
            <w:r w:rsidRPr="0018043F">
              <w:rPr>
                <w:rFonts w:cs="Times New Roman"/>
                <w:sz w:val="20"/>
                <w:szCs w:val="20"/>
              </w:rPr>
              <w:t xml:space="preserve">VAMC's are </w:t>
            </w:r>
            <w:r w:rsidRPr="0018043F">
              <w:rPr>
                <w:rFonts w:cs="Times New Roman"/>
                <w:b/>
                <w:bCs/>
                <w:sz w:val="20"/>
                <w:szCs w:val="20"/>
              </w:rPr>
              <w:t>BOLD, with corresponding/supported CBOCs listed underneath</w:t>
            </w:r>
          </w:p>
        </w:tc>
      </w:tr>
      <w:tr w:rsidR="00171483" w14:paraId="77F73452" w14:textId="77777777" w:rsidTr="00AD5C03">
        <w:trPr>
          <w:gridAfter w:val="1"/>
          <w:wAfter w:w="222" w:type="dxa"/>
          <w:trHeight w:val="840"/>
        </w:trPr>
        <w:tc>
          <w:tcPr>
            <w:tcW w:w="10410" w:type="dxa"/>
            <w:gridSpan w:val="7"/>
            <w:tcBorders>
              <w:top w:val="nil"/>
              <w:left w:val="nil"/>
              <w:bottom w:val="nil"/>
              <w:right w:val="nil"/>
            </w:tcBorders>
            <w:shd w:val="clear" w:color="000000" w:fill="F7C7AC"/>
            <w:vAlign w:val="center"/>
            <w:hideMark/>
          </w:tcPr>
          <w:p w14:paraId="77F73451" w14:textId="77777777" w:rsidR="00B72293" w:rsidRPr="0018043F" w:rsidRDefault="00B72293" w:rsidP="00AD5C03">
            <w:pPr>
              <w:jc w:val="center"/>
              <w:rPr>
                <w:rFonts w:cs="Times New Roman"/>
                <w:sz w:val="20"/>
                <w:szCs w:val="20"/>
              </w:rPr>
            </w:pPr>
            <w:r w:rsidRPr="0018043F">
              <w:rPr>
                <w:rFonts w:cs="Times New Roman"/>
                <w:sz w:val="20"/>
                <w:szCs w:val="20"/>
              </w:rPr>
              <w:t xml:space="preserve">Service Contract Labor Standards are applicable to this contract. </w:t>
            </w:r>
            <w:r w:rsidRPr="0018043F">
              <w:rPr>
                <w:rFonts w:cs="Times New Roman"/>
                <w:sz w:val="20"/>
                <w:szCs w:val="20"/>
              </w:rPr>
              <w:br/>
              <w:t xml:space="preserve">All applicable Wage Determinations can be found at </w:t>
            </w:r>
            <w:hyperlink r:id="rId7" w:history="1">
              <w:r w:rsidRPr="0018043F">
                <w:rPr>
                  <w:rStyle w:val="Hyperlink"/>
                  <w:rFonts w:cs="Times New Roman"/>
                  <w:sz w:val="20"/>
                  <w:szCs w:val="20"/>
                </w:rPr>
                <w:t>www.SAM.gov</w:t>
              </w:r>
            </w:hyperlink>
            <w:r w:rsidRPr="0018043F">
              <w:rPr>
                <w:rFonts w:cs="Times New Roman"/>
                <w:sz w:val="20"/>
                <w:szCs w:val="20"/>
              </w:rPr>
              <w:t xml:space="preserve"> or by clicking wage determination number below. </w:t>
            </w:r>
          </w:p>
        </w:tc>
      </w:tr>
      <w:tr w:rsidR="00171483" w14:paraId="77F7345A" w14:textId="77777777" w:rsidTr="00EE7E70">
        <w:trPr>
          <w:gridAfter w:val="1"/>
          <w:wAfter w:w="222" w:type="dxa"/>
          <w:trHeight w:val="870"/>
        </w:trPr>
        <w:tc>
          <w:tcPr>
            <w:tcW w:w="2608" w:type="dxa"/>
            <w:tcBorders>
              <w:top w:val="nil"/>
              <w:left w:val="nil"/>
              <w:bottom w:val="nil"/>
              <w:right w:val="nil"/>
            </w:tcBorders>
            <w:shd w:val="clear" w:color="000000" w:fill="F7C7AC"/>
            <w:vAlign w:val="center"/>
            <w:hideMark/>
          </w:tcPr>
          <w:p w14:paraId="77F73453" w14:textId="77777777" w:rsidR="00B72293" w:rsidRPr="0018043F" w:rsidRDefault="00B72293" w:rsidP="00AD5C03">
            <w:pPr>
              <w:jc w:val="center"/>
              <w:rPr>
                <w:rFonts w:cs="Times New Roman"/>
                <w:b/>
                <w:bCs/>
                <w:sz w:val="20"/>
                <w:szCs w:val="20"/>
              </w:rPr>
            </w:pPr>
            <w:r w:rsidRPr="0018043F">
              <w:rPr>
                <w:rFonts w:cs="Times New Roman"/>
                <w:b/>
                <w:bCs/>
                <w:sz w:val="20"/>
                <w:szCs w:val="20"/>
              </w:rPr>
              <w:t>Station Name</w:t>
            </w:r>
          </w:p>
        </w:tc>
        <w:tc>
          <w:tcPr>
            <w:tcW w:w="1345" w:type="dxa"/>
            <w:tcBorders>
              <w:top w:val="nil"/>
              <w:left w:val="nil"/>
              <w:bottom w:val="nil"/>
              <w:right w:val="nil"/>
            </w:tcBorders>
            <w:shd w:val="clear" w:color="000000" w:fill="F7C7AC"/>
            <w:vAlign w:val="center"/>
            <w:hideMark/>
          </w:tcPr>
          <w:p w14:paraId="77F73454" w14:textId="77777777" w:rsidR="00B72293" w:rsidRPr="0018043F" w:rsidRDefault="00B72293" w:rsidP="00AD5C03">
            <w:pPr>
              <w:jc w:val="center"/>
              <w:rPr>
                <w:rFonts w:cs="Times New Roman"/>
                <w:b/>
                <w:bCs/>
                <w:sz w:val="20"/>
                <w:szCs w:val="20"/>
              </w:rPr>
            </w:pPr>
            <w:r w:rsidRPr="0018043F">
              <w:rPr>
                <w:rFonts w:cs="Times New Roman"/>
                <w:b/>
                <w:bCs/>
                <w:sz w:val="20"/>
                <w:szCs w:val="20"/>
              </w:rPr>
              <w:t>City</w:t>
            </w:r>
          </w:p>
        </w:tc>
        <w:tc>
          <w:tcPr>
            <w:tcW w:w="1040" w:type="dxa"/>
            <w:tcBorders>
              <w:top w:val="nil"/>
              <w:left w:val="nil"/>
              <w:bottom w:val="nil"/>
              <w:right w:val="nil"/>
            </w:tcBorders>
            <w:shd w:val="clear" w:color="000000" w:fill="F7C7AC"/>
            <w:noWrap/>
            <w:vAlign w:val="center"/>
            <w:hideMark/>
          </w:tcPr>
          <w:p w14:paraId="77F73455" w14:textId="77777777" w:rsidR="00B72293" w:rsidRPr="0018043F" w:rsidRDefault="00B72293" w:rsidP="00AD5C03">
            <w:pPr>
              <w:jc w:val="center"/>
              <w:rPr>
                <w:rFonts w:cs="Times New Roman"/>
                <w:b/>
                <w:bCs/>
                <w:sz w:val="20"/>
                <w:szCs w:val="20"/>
              </w:rPr>
            </w:pPr>
            <w:r w:rsidRPr="0018043F">
              <w:rPr>
                <w:rFonts w:cs="Times New Roman"/>
                <w:b/>
                <w:bCs/>
                <w:sz w:val="20"/>
                <w:szCs w:val="20"/>
              </w:rPr>
              <w:t>State</w:t>
            </w:r>
          </w:p>
        </w:tc>
        <w:tc>
          <w:tcPr>
            <w:tcW w:w="1361" w:type="dxa"/>
            <w:tcBorders>
              <w:top w:val="nil"/>
              <w:left w:val="nil"/>
              <w:bottom w:val="nil"/>
              <w:right w:val="nil"/>
            </w:tcBorders>
            <w:shd w:val="clear" w:color="000000" w:fill="F7C7AC"/>
            <w:noWrap/>
            <w:vAlign w:val="center"/>
            <w:hideMark/>
          </w:tcPr>
          <w:p w14:paraId="77F73456" w14:textId="77777777" w:rsidR="00B72293" w:rsidRPr="0018043F" w:rsidRDefault="00B72293" w:rsidP="00AD5C03">
            <w:pPr>
              <w:jc w:val="center"/>
              <w:rPr>
                <w:rFonts w:cs="Times New Roman"/>
                <w:b/>
                <w:bCs/>
                <w:sz w:val="20"/>
                <w:szCs w:val="20"/>
              </w:rPr>
            </w:pPr>
            <w:r w:rsidRPr="0018043F">
              <w:rPr>
                <w:rFonts w:cs="Times New Roman"/>
                <w:b/>
                <w:bCs/>
                <w:sz w:val="20"/>
                <w:szCs w:val="20"/>
              </w:rPr>
              <w:t>County</w:t>
            </w:r>
          </w:p>
        </w:tc>
        <w:tc>
          <w:tcPr>
            <w:tcW w:w="1843" w:type="dxa"/>
            <w:tcBorders>
              <w:top w:val="nil"/>
              <w:left w:val="nil"/>
              <w:bottom w:val="nil"/>
              <w:right w:val="nil"/>
            </w:tcBorders>
            <w:shd w:val="clear" w:color="000000" w:fill="F7C7AC"/>
            <w:vAlign w:val="center"/>
            <w:hideMark/>
          </w:tcPr>
          <w:p w14:paraId="77F73457" w14:textId="77777777" w:rsidR="00B72293" w:rsidRPr="0018043F" w:rsidRDefault="00B72293" w:rsidP="00AD5C03">
            <w:pPr>
              <w:jc w:val="center"/>
              <w:rPr>
                <w:rFonts w:cs="Times New Roman"/>
                <w:b/>
                <w:bCs/>
                <w:sz w:val="20"/>
                <w:szCs w:val="20"/>
              </w:rPr>
            </w:pPr>
            <w:r w:rsidRPr="0018043F">
              <w:rPr>
                <w:rFonts w:cs="Times New Roman"/>
                <w:b/>
                <w:bCs/>
                <w:sz w:val="20"/>
                <w:szCs w:val="20"/>
              </w:rPr>
              <w:t>Wage Determination Number</w:t>
            </w:r>
          </w:p>
        </w:tc>
        <w:tc>
          <w:tcPr>
            <w:tcW w:w="994" w:type="dxa"/>
            <w:tcBorders>
              <w:top w:val="nil"/>
              <w:left w:val="nil"/>
              <w:bottom w:val="nil"/>
              <w:right w:val="nil"/>
            </w:tcBorders>
            <w:shd w:val="clear" w:color="000000" w:fill="F7C7AC"/>
            <w:noWrap/>
            <w:vAlign w:val="center"/>
            <w:hideMark/>
          </w:tcPr>
          <w:p w14:paraId="77F73458" w14:textId="77777777" w:rsidR="00B72293" w:rsidRPr="0018043F" w:rsidRDefault="00B72293" w:rsidP="00AD5C03">
            <w:pPr>
              <w:jc w:val="center"/>
              <w:rPr>
                <w:rFonts w:cs="Times New Roman"/>
                <w:b/>
                <w:bCs/>
                <w:sz w:val="20"/>
                <w:szCs w:val="20"/>
              </w:rPr>
            </w:pPr>
            <w:r w:rsidRPr="0018043F">
              <w:rPr>
                <w:rFonts w:cs="Times New Roman"/>
                <w:b/>
                <w:bCs/>
                <w:sz w:val="20"/>
                <w:szCs w:val="20"/>
              </w:rPr>
              <w:t>Revision</w:t>
            </w:r>
          </w:p>
        </w:tc>
        <w:tc>
          <w:tcPr>
            <w:tcW w:w="1219" w:type="dxa"/>
            <w:tcBorders>
              <w:top w:val="nil"/>
              <w:left w:val="nil"/>
              <w:bottom w:val="nil"/>
              <w:right w:val="nil"/>
            </w:tcBorders>
            <w:shd w:val="clear" w:color="000000" w:fill="F7C7AC"/>
            <w:vAlign w:val="center"/>
            <w:hideMark/>
          </w:tcPr>
          <w:p w14:paraId="77F73459" w14:textId="77777777" w:rsidR="00B72293" w:rsidRPr="0018043F" w:rsidRDefault="00B72293" w:rsidP="00AD5C03">
            <w:pPr>
              <w:jc w:val="center"/>
              <w:rPr>
                <w:rFonts w:cs="Times New Roman"/>
                <w:b/>
                <w:bCs/>
                <w:sz w:val="20"/>
                <w:szCs w:val="20"/>
              </w:rPr>
            </w:pPr>
            <w:r w:rsidRPr="0018043F">
              <w:rPr>
                <w:rFonts w:cs="Times New Roman"/>
                <w:b/>
                <w:bCs/>
                <w:sz w:val="20"/>
                <w:szCs w:val="20"/>
              </w:rPr>
              <w:t>Date of Last Revision</w:t>
            </w:r>
          </w:p>
        </w:tc>
      </w:tr>
      <w:tr w:rsidR="00171483" w14:paraId="77F7345D" w14:textId="77777777" w:rsidTr="00CE0D1E">
        <w:trPr>
          <w:gridAfter w:val="1"/>
          <w:wAfter w:w="222" w:type="dxa"/>
          <w:trHeight w:val="300"/>
        </w:trPr>
        <w:tc>
          <w:tcPr>
            <w:tcW w:w="10410" w:type="dxa"/>
            <w:gridSpan w:val="7"/>
            <w:tcBorders>
              <w:top w:val="nil"/>
              <w:left w:val="nil"/>
              <w:bottom w:val="nil"/>
              <w:right w:val="nil"/>
            </w:tcBorders>
            <w:shd w:val="clear" w:color="auto" w:fill="B8CCE4" w:themeFill="accent1" w:themeFillTint="66"/>
            <w:vAlign w:val="center"/>
            <w:hideMark/>
          </w:tcPr>
          <w:p w14:paraId="77F7345B" w14:textId="77777777" w:rsidR="00B72293" w:rsidRDefault="00B72293" w:rsidP="00AD5C03">
            <w:pPr>
              <w:jc w:val="center"/>
              <w:rPr>
                <w:rFonts w:cs="Times New Roman"/>
                <w:b/>
                <w:bCs/>
                <w:sz w:val="20"/>
                <w:szCs w:val="20"/>
              </w:rPr>
            </w:pPr>
          </w:p>
          <w:p w14:paraId="77F7345C" w14:textId="77777777" w:rsidR="00B72293" w:rsidRPr="0018043F" w:rsidRDefault="00B72293" w:rsidP="00AD5C03">
            <w:pPr>
              <w:jc w:val="center"/>
              <w:rPr>
                <w:rFonts w:cs="Times New Roman"/>
                <w:b/>
                <w:bCs/>
                <w:sz w:val="20"/>
                <w:szCs w:val="20"/>
              </w:rPr>
            </w:pPr>
            <w:r w:rsidRPr="0018043F">
              <w:rPr>
                <w:rFonts w:cs="Times New Roman"/>
                <w:b/>
                <w:bCs/>
                <w:sz w:val="20"/>
                <w:szCs w:val="20"/>
              </w:rPr>
              <w:t>Virtual Requirement</w:t>
            </w:r>
            <w:r>
              <w:rPr>
                <w:rFonts w:cs="Times New Roman"/>
                <w:b/>
                <w:bCs/>
                <w:sz w:val="20"/>
                <w:szCs w:val="20"/>
              </w:rPr>
              <w:t xml:space="preserve">: This solicitation is virtual in nature and will be governed by: </w:t>
            </w:r>
            <w:r w:rsidRPr="00A72490">
              <w:rPr>
                <w:rFonts w:cs="Times New Roman"/>
                <w:b/>
                <w:bCs/>
                <w:sz w:val="20"/>
                <w:szCs w:val="20"/>
              </w:rPr>
              <w:t xml:space="preserve">FAR 52.222-49, “Service Contract Labor Standards – Place of Performance Unknown” (MAY 2014)  (DEVIATION NOV 2025)  </w:t>
            </w:r>
          </w:p>
        </w:tc>
      </w:tr>
      <w:tr w:rsidR="00171483" w14:paraId="77F7345F" w14:textId="77777777" w:rsidTr="00CE0D1E">
        <w:trPr>
          <w:gridAfter w:val="1"/>
          <w:wAfter w:w="222" w:type="dxa"/>
          <w:trHeight w:val="544"/>
        </w:trPr>
        <w:tc>
          <w:tcPr>
            <w:tcW w:w="10410" w:type="dxa"/>
            <w:gridSpan w:val="7"/>
            <w:vMerge w:val="restart"/>
            <w:tcBorders>
              <w:top w:val="nil"/>
              <w:left w:val="nil"/>
              <w:bottom w:val="nil"/>
              <w:right w:val="nil"/>
            </w:tcBorders>
            <w:shd w:val="clear" w:color="auto" w:fill="B8CCE4" w:themeFill="accent1" w:themeFillTint="66"/>
            <w:vAlign w:val="center"/>
            <w:hideMark/>
          </w:tcPr>
          <w:p w14:paraId="77F7345E" w14:textId="77777777" w:rsidR="00B72293" w:rsidRPr="0018043F" w:rsidRDefault="00B72293" w:rsidP="00AD5C03">
            <w:pPr>
              <w:jc w:val="center"/>
              <w:rPr>
                <w:rFonts w:cs="Times New Roman"/>
                <w:color w:val="242424"/>
                <w:sz w:val="20"/>
                <w:szCs w:val="20"/>
              </w:rPr>
            </w:pPr>
            <w:r w:rsidRPr="0018043F">
              <w:rPr>
                <w:rFonts w:cs="Times New Roman"/>
                <w:color w:val="242424"/>
                <w:sz w:val="20"/>
                <w:szCs w:val="20"/>
              </w:rPr>
              <w:t>Any requirements that are performed remotely (Web, Telephonic) shall utilize Wage Determinations based upon where the vendor’s employee is performing the work.</w:t>
            </w:r>
          </w:p>
        </w:tc>
      </w:tr>
      <w:tr w:rsidR="00171483" w14:paraId="77F73462" w14:textId="77777777" w:rsidTr="00CE0D1E">
        <w:trPr>
          <w:trHeight w:val="300"/>
        </w:trPr>
        <w:tc>
          <w:tcPr>
            <w:tcW w:w="10410" w:type="dxa"/>
            <w:gridSpan w:val="7"/>
            <w:vMerge/>
            <w:tcBorders>
              <w:top w:val="nil"/>
              <w:left w:val="nil"/>
              <w:bottom w:val="nil"/>
              <w:right w:val="nil"/>
            </w:tcBorders>
            <w:shd w:val="clear" w:color="auto" w:fill="B8CCE4" w:themeFill="accent1" w:themeFillTint="66"/>
            <w:vAlign w:val="center"/>
            <w:hideMark/>
          </w:tcPr>
          <w:p w14:paraId="77F73460" w14:textId="77777777" w:rsidR="00B72293" w:rsidRPr="0018043F" w:rsidRDefault="00B72293" w:rsidP="00AD5C03">
            <w:pPr>
              <w:rPr>
                <w:rFonts w:cs="Times New Roman"/>
                <w:color w:val="242424"/>
                <w:sz w:val="20"/>
                <w:szCs w:val="20"/>
              </w:rPr>
            </w:pPr>
          </w:p>
        </w:tc>
        <w:tc>
          <w:tcPr>
            <w:tcW w:w="222" w:type="dxa"/>
            <w:tcBorders>
              <w:top w:val="nil"/>
              <w:left w:val="nil"/>
              <w:bottom w:val="nil"/>
              <w:right w:val="nil"/>
            </w:tcBorders>
            <w:noWrap/>
            <w:vAlign w:val="bottom"/>
            <w:hideMark/>
          </w:tcPr>
          <w:p w14:paraId="77F73461" w14:textId="77777777" w:rsidR="00B72293" w:rsidRPr="0018043F" w:rsidRDefault="00B72293" w:rsidP="00AD5C03">
            <w:pPr>
              <w:jc w:val="center"/>
              <w:rPr>
                <w:rFonts w:cs="Times New Roman"/>
                <w:color w:val="242424"/>
                <w:sz w:val="20"/>
                <w:szCs w:val="20"/>
              </w:rPr>
            </w:pPr>
          </w:p>
        </w:tc>
      </w:tr>
      <w:tr w:rsidR="00171483" w14:paraId="77F7346B" w14:textId="77777777" w:rsidTr="00EE7E70">
        <w:trPr>
          <w:trHeight w:val="300"/>
        </w:trPr>
        <w:tc>
          <w:tcPr>
            <w:tcW w:w="2608" w:type="dxa"/>
            <w:tcBorders>
              <w:top w:val="nil"/>
              <w:left w:val="nil"/>
              <w:bottom w:val="nil"/>
              <w:right w:val="nil"/>
            </w:tcBorders>
            <w:vAlign w:val="center"/>
            <w:hideMark/>
          </w:tcPr>
          <w:p w14:paraId="77F73463" w14:textId="77777777" w:rsidR="00B72293" w:rsidRPr="0018043F" w:rsidRDefault="00B72293" w:rsidP="00AD5C03">
            <w:pPr>
              <w:rPr>
                <w:rFonts w:cs="Times New Roman"/>
                <w:sz w:val="20"/>
                <w:szCs w:val="20"/>
              </w:rPr>
            </w:pPr>
          </w:p>
        </w:tc>
        <w:tc>
          <w:tcPr>
            <w:tcW w:w="1345" w:type="dxa"/>
            <w:tcBorders>
              <w:top w:val="nil"/>
              <w:left w:val="nil"/>
              <w:bottom w:val="nil"/>
              <w:right w:val="nil"/>
            </w:tcBorders>
            <w:vAlign w:val="center"/>
            <w:hideMark/>
          </w:tcPr>
          <w:p w14:paraId="77F73464" w14:textId="77777777" w:rsidR="00B72293" w:rsidRPr="0018043F" w:rsidRDefault="00B72293" w:rsidP="00AD5C03">
            <w:pPr>
              <w:rPr>
                <w:rFonts w:cs="Times New Roman"/>
                <w:sz w:val="20"/>
                <w:szCs w:val="20"/>
              </w:rPr>
            </w:pPr>
          </w:p>
        </w:tc>
        <w:tc>
          <w:tcPr>
            <w:tcW w:w="1040" w:type="dxa"/>
            <w:tcBorders>
              <w:top w:val="nil"/>
              <w:left w:val="nil"/>
              <w:bottom w:val="nil"/>
              <w:right w:val="nil"/>
            </w:tcBorders>
            <w:noWrap/>
            <w:vAlign w:val="center"/>
            <w:hideMark/>
          </w:tcPr>
          <w:p w14:paraId="77F73465" w14:textId="77777777" w:rsidR="00B72293" w:rsidRPr="0018043F" w:rsidRDefault="00B72293" w:rsidP="00AD5C03">
            <w:pPr>
              <w:jc w:val="center"/>
              <w:rPr>
                <w:rFonts w:cs="Times New Roman"/>
                <w:sz w:val="20"/>
                <w:szCs w:val="20"/>
              </w:rPr>
            </w:pPr>
          </w:p>
        </w:tc>
        <w:tc>
          <w:tcPr>
            <w:tcW w:w="1361" w:type="dxa"/>
            <w:tcBorders>
              <w:top w:val="nil"/>
              <w:left w:val="nil"/>
              <w:bottom w:val="nil"/>
              <w:right w:val="nil"/>
            </w:tcBorders>
            <w:noWrap/>
            <w:vAlign w:val="center"/>
            <w:hideMark/>
          </w:tcPr>
          <w:p w14:paraId="77F73466" w14:textId="77777777" w:rsidR="00B72293" w:rsidRPr="0018043F" w:rsidRDefault="00B72293" w:rsidP="00AD5C03">
            <w:pPr>
              <w:jc w:val="center"/>
              <w:rPr>
                <w:rFonts w:cs="Times New Roman"/>
                <w:sz w:val="20"/>
                <w:szCs w:val="20"/>
              </w:rPr>
            </w:pPr>
          </w:p>
        </w:tc>
        <w:tc>
          <w:tcPr>
            <w:tcW w:w="1843" w:type="dxa"/>
            <w:tcBorders>
              <w:top w:val="nil"/>
              <w:left w:val="nil"/>
              <w:bottom w:val="nil"/>
              <w:right w:val="nil"/>
            </w:tcBorders>
            <w:noWrap/>
            <w:vAlign w:val="center"/>
            <w:hideMark/>
          </w:tcPr>
          <w:p w14:paraId="77F73467" w14:textId="77777777" w:rsidR="00B72293" w:rsidRPr="0018043F" w:rsidRDefault="00B72293" w:rsidP="00AD5C03">
            <w:pPr>
              <w:jc w:val="center"/>
              <w:rPr>
                <w:rFonts w:cs="Times New Roman"/>
                <w:sz w:val="20"/>
                <w:szCs w:val="20"/>
              </w:rPr>
            </w:pPr>
          </w:p>
        </w:tc>
        <w:tc>
          <w:tcPr>
            <w:tcW w:w="994" w:type="dxa"/>
            <w:tcBorders>
              <w:top w:val="nil"/>
              <w:left w:val="nil"/>
              <w:bottom w:val="nil"/>
              <w:right w:val="nil"/>
            </w:tcBorders>
            <w:noWrap/>
            <w:vAlign w:val="center"/>
            <w:hideMark/>
          </w:tcPr>
          <w:p w14:paraId="77F73468" w14:textId="77777777" w:rsidR="00B72293" w:rsidRPr="0018043F" w:rsidRDefault="00B72293" w:rsidP="00AD5C03">
            <w:pPr>
              <w:ind w:firstLineChars="200" w:firstLine="400"/>
              <w:rPr>
                <w:rFonts w:cs="Times New Roman"/>
                <w:sz w:val="20"/>
                <w:szCs w:val="20"/>
              </w:rPr>
            </w:pPr>
          </w:p>
        </w:tc>
        <w:tc>
          <w:tcPr>
            <w:tcW w:w="1219" w:type="dxa"/>
            <w:tcBorders>
              <w:top w:val="nil"/>
              <w:left w:val="nil"/>
              <w:bottom w:val="nil"/>
              <w:right w:val="nil"/>
            </w:tcBorders>
            <w:noWrap/>
            <w:vAlign w:val="center"/>
            <w:hideMark/>
          </w:tcPr>
          <w:p w14:paraId="77F73469" w14:textId="77777777" w:rsidR="00B72293" w:rsidRPr="0018043F" w:rsidRDefault="00B72293" w:rsidP="00AD5C03">
            <w:pPr>
              <w:jc w:val="center"/>
              <w:rPr>
                <w:rFonts w:cs="Times New Roman"/>
                <w:sz w:val="20"/>
                <w:szCs w:val="20"/>
              </w:rPr>
            </w:pPr>
          </w:p>
        </w:tc>
        <w:tc>
          <w:tcPr>
            <w:tcW w:w="222" w:type="dxa"/>
            <w:vAlign w:val="center"/>
            <w:hideMark/>
          </w:tcPr>
          <w:p w14:paraId="77F7346A" w14:textId="77777777" w:rsidR="00B72293" w:rsidRPr="0018043F" w:rsidRDefault="00B72293" w:rsidP="00AD5C03">
            <w:pPr>
              <w:rPr>
                <w:rFonts w:cs="Times New Roman"/>
                <w:sz w:val="20"/>
                <w:szCs w:val="20"/>
              </w:rPr>
            </w:pPr>
          </w:p>
        </w:tc>
      </w:tr>
    </w:tbl>
    <w:p w14:paraId="77F7346C" w14:textId="77777777" w:rsidR="00B72293" w:rsidRPr="0018043F" w:rsidRDefault="00B72293" w:rsidP="00AA1E0D">
      <w:pPr>
        <w:spacing w:after="200"/>
        <w:rPr>
          <w:rFonts w:cstheme="minorHAnsi"/>
          <w:sz w:val="20"/>
          <w:szCs w:val="20"/>
        </w:rPr>
      </w:pPr>
    </w:p>
    <w:p w14:paraId="77F7346D" w14:textId="77777777" w:rsidR="00B72293" w:rsidRPr="0018043F" w:rsidRDefault="00B72293" w:rsidP="00AA1E0D">
      <w:pPr>
        <w:spacing w:after="200"/>
        <w:rPr>
          <w:rFonts w:cstheme="minorHAnsi"/>
          <w:sz w:val="20"/>
          <w:szCs w:val="20"/>
        </w:rPr>
      </w:pPr>
    </w:p>
    <w:p w14:paraId="77F7346E" w14:textId="77777777" w:rsidR="00B72293" w:rsidRPr="0018043F" w:rsidRDefault="00B72293" w:rsidP="00AA1E0D">
      <w:pPr>
        <w:spacing w:after="200"/>
        <w:rPr>
          <w:rFonts w:cstheme="minorHAnsi"/>
          <w:sz w:val="20"/>
          <w:szCs w:val="20"/>
        </w:rPr>
      </w:pPr>
      <w:r w:rsidRPr="0018043F">
        <w:rPr>
          <w:rFonts w:cstheme="minorHAnsi"/>
          <w:sz w:val="20"/>
          <w:szCs w:val="20"/>
        </w:rPr>
        <w:br w:type="page"/>
      </w:r>
    </w:p>
    <w:p w14:paraId="77F7346F" w14:textId="77777777" w:rsidR="00B72293" w:rsidRPr="0018043F" w:rsidRDefault="00B72293" w:rsidP="00AA1E0D">
      <w:pPr>
        <w:rPr>
          <w:rFonts w:cstheme="minorHAnsi"/>
          <w:sz w:val="20"/>
          <w:szCs w:val="20"/>
        </w:rPr>
      </w:pPr>
      <w:r w:rsidRPr="0018043F">
        <w:rPr>
          <w:rFonts w:cstheme="minorHAnsi"/>
          <w:sz w:val="20"/>
          <w:szCs w:val="20"/>
        </w:rPr>
        <w:lastRenderedPageBreak/>
        <w:t xml:space="preserve">The full text of FAR and VAAR provisions or clauses may be accessed electronically at </w:t>
      </w:r>
      <w:hyperlink r:id="rId8" w:history="1">
        <w:r w:rsidRPr="0018043F">
          <w:rPr>
            <w:rStyle w:val="Hyperlink"/>
            <w:rFonts w:cstheme="minorHAnsi"/>
            <w:sz w:val="20"/>
            <w:szCs w:val="20"/>
          </w:rPr>
          <w:t>http://acquisition.gov/comp/far/index.html</w:t>
        </w:r>
      </w:hyperlink>
      <w:r w:rsidRPr="0018043F">
        <w:rPr>
          <w:rFonts w:cstheme="minorHAnsi"/>
          <w:sz w:val="20"/>
          <w:szCs w:val="20"/>
        </w:rPr>
        <w:t xml:space="preserve">. </w:t>
      </w:r>
    </w:p>
    <w:p w14:paraId="77F73470" w14:textId="77777777" w:rsidR="00B72293" w:rsidRPr="0018043F" w:rsidRDefault="00B72293" w:rsidP="00AA1E0D">
      <w:pPr>
        <w:rPr>
          <w:rFonts w:cstheme="minorHAnsi"/>
          <w:sz w:val="20"/>
          <w:szCs w:val="20"/>
        </w:rPr>
      </w:pPr>
    </w:p>
    <w:p w14:paraId="77F73471" w14:textId="77777777" w:rsidR="00B72293" w:rsidRPr="0018043F" w:rsidRDefault="00B72293" w:rsidP="00AA1E0D">
      <w:pPr>
        <w:spacing w:after="120"/>
        <w:rPr>
          <w:rFonts w:cstheme="minorHAnsi"/>
          <w:sz w:val="20"/>
          <w:szCs w:val="20"/>
        </w:rPr>
      </w:pPr>
      <w:r w:rsidRPr="0018043F">
        <w:rPr>
          <w:rFonts w:cstheme="minorHAnsi"/>
          <w:sz w:val="20"/>
          <w:szCs w:val="20"/>
        </w:rPr>
        <w:t>The following solicitation provisions apply to this acquisition:</w:t>
      </w:r>
    </w:p>
    <w:p w14:paraId="77F73472" w14:textId="77777777" w:rsidR="00B72293" w:rsidRPr="0018043F" w:rsidRDefault="00B72293" w:rsidP="00507AA2">
      <w:pPr>
        <w:numPr>
          <w:ilvl w:val="0"/>
          <w:numId w:val="20"/>
        </w:numPr>
        <w:spacing w:after="120"/>
        <w:rPr>
          <w:rFonts w:cstheme="minorHAnsi"/>
          <w:sz w:val="20"/>
          <w:szCs w:val="20"/>
        </w:rPr>
      </w:pPr>
      <w:r w:rsidRPr="0018043F">
        <w:rPr>
          <w:rFonts w:cstheme="minorHAnsi"/>
          <w:sz w:val="20"/>
          <w:szCs w:val="20"/>
        </w:rPr>
        <w:t>FAR 52.212-1, “Instructions to Offerors</w:t>
      </w:r>
      <w:r w:rsidRPr="0018043F">
        <w:rPr>
          <w:rFonts w:cstheme="minorHAnsi"/>
          <w:iCs/>
          <w:sz w:val="20"/>
          <w:szCs w:val="20"/>
        </w:rPr>
        <w:t>–</w:t>
      </w:r>
      <w:r w:rsidRPr="0018043F">
        <w:rPr>
          <w:rFonts w:cstheme="minorHAnsi"/>
          <w:sz w:val="20"/>
          <w:szCs w:val="20"/>
        </w:rPr>
        <w:t xml:space="preserve">Commercial Products and Commercial Services” </w:t>
      </w:r>
    </w:p>
    <w:p w14:paraId="77F73473" w14:textId="77777777" w:rsidR="00B72293" w:rsidRPr="0018043F" w:rsidRDefault="00B72293" w:rsidP="00AA1E0D">
      <w:pPr>
        <w:jc w:val="center"/>
        <w:rPr>
          <w:rFonts w:cstheme="minorHAnsi"/>
          <w:b/>
          <w:sz w:val="20"/>
          <w:szCs w:val="20"/>
        </w:rPr>
      </w:pPr>
    </w:p>
    <w:p w14:paraId="77F73474" w14:textId="77777777" w:rsidR="00B72293" w:rsidRPr="0018043F" w:rsidRDefault="00B72293" w:rsidP="00AA1E0D">
      <w:pPr>
        <w:rPr>
          <w:rFonts w:cstheme="minorHAnsi"/>
          <w:b/>
          <w:sz w:val="20"/>
          <w:szCs w:val="20"/>
        </w:rPr>
      </w:pPr>
      <w:r w:rsidRPr="0018043F">
        <w:rPr>
          <w:rFonts w:cstheme="minorHAnsi"/>
          <w:b/>
          <w:sz w:val="20"/>
          <w:szCs w:val="20"/>
        </w:rPr>
        <w:t>ADDENDUM to FAR 52.212-1 INSTRUCTIONS TO OFFERORS—COMMERCIAL PRODUCTS AND COMMERCIAL SERVICES (NOV 2021)</w:t>
      </w:r>
    </w:p>
    <w:p w14:paraId="77F73475" w14:textId="77777777" w:rsidR="00B72293" w:rsidRPr="0018043F" w:rsidRDefault="00B72293" w:rsidP="00AA1E0D">
      <w:pPr>
        <w:rPr>
          <w:rFonts w:cstheme="minorHAnsi"/>
          <w:sz w:val="20"/>
          <w:szCs w:val="20"/>
        </w:rPr>
      </w:pPr>
      <w:r w:rsidRPr="0018043F">
        <w:rPr>
          <w:rFonts w:cstheme="minorHAnsi"/>
          <w:sz w:val="20"/>
          <w:szCs w:val="20"/>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77F73476" w14:textId="77777777" w:rsidR="00B72293" w:rsidRPr="0018043F" w:rsidRDefault="00B72293" w:rsidP="00AA1E0D">
      <w:pPr>
        <w:jc w:val="center"/>
        <w:rPr>
          <w:rFonts w:cstheme="minorHAnsi"/>
          <w:b/>
          <w:bCs/>
          <w:sz w:val="20"/>
          <w:szCs w:val="20"/>
        </w:rPr>
      </w:pPr>
    </w:p>
    <w:p w14:paraId="77F73477" w14:textId="77777777" w:rsidR="00B72293" w:rsidRPr="0018043F" w:rsidRDefault="00B72293" w:rsidP="00AA1E0D">
      <w:pPr>
        <w:rPr>
          <w:rFonts w:cstheme="minorHAnsi"/>
          <w:b/>
          <w:bCs/>
          <w:sz w:val="20"/>
          <w:szCs w:val="20"/>
        </w:rPr>
      </w:pPr>
      <w:r w:rsidRPr="0018043F">
        <w:rPr>
          <w:rFonts w:cstheme="minorHAnsi"/>
          <w:b/>
          <w:bCs/>
          <w:sz w:val="20"/>
          <w:szCs w:val="20"/>
        </w:rPr>
        <w:t>The following provision is incorporated into 52.212-1 as an addendum to this solicitation:</w:t>
      </w:r>
    </w:p>
    <w:p w14:paraId="77F73478" w14:textId="77777777" w:rsidR="00B72293" w:rsidRPr="0018043F" w:rsidRDefault="00B72293" w:rsidP="00AA1E0D">
      <w:pPr>
        <w:spacing w:before="240"/>
        <w:ind w:left="360"/>
        <w:rPr>
          <w:rFonts w:cstheme="minorHAnsi"/>
          <w:sz w:val="20"/>
          <w:szCs w:val="20"/>
        </w:rPr>
      </w:pPr>
      <w:r w:rsidRPr="0018043F">
        <w:rPr>
          <w:rFonts w:cstheme="minorHAnsi"/>
          <w:sz w:val="20"/>
          <w:szCs w:val="20"/>
        </w:rPr>
        <w:t>FAR 52.252-1</w:t>
      </w:r>
      <w:r w:rsidRPr="0018043F">
        <w:rPr>
          <w:rFonts w:cs="Times New Roman"/>
          <w:i/>
          <w:iCs/>
          <w:color w:val="333333"/>
          <w:sz w:val="20"/>
          <w:szCs w:val="20"/>
          <w:bdr w:val="none" w:sz="0" w:space="0" w:color="auto" w:frame="1"/>
        </w:rPr>
        <w:t xml:space="preserve"> </w:t>
      </w:r>
      <w:r w:rsidRPr="0018043F">
        <w:rPr>
          <w:rFonts w:cstheme="minorHAnsi"/>
          <w:sz w:val="20"/>
          <w:szCs w:val="20"/>
        </w:rPr>
        <w:t>Solicitation Provisions Incorporated by Reference (Feb 1998)</w:t>
      </w:r>
    </w:p>
    <w:p w14:paraId="77F73479" w14:textId="77777777" w:rsidR="00B72293" w:rsidRPr="0018043F" w:rsidRDefault="00B72293" w:rsidP="00AA1E0D">
      <w:pPr>
        <w:spacing w:before="240"/>
        <w:rPr>
          <w:rFonts w:cstheme="minorHAnsi"/>
          <w:sz w:val="20"/>
          <w:szCs w:val="20"/>
        </w:rPr>
      </w:pPr>
      <w:r w:rsidRPr="0018043F">
        <w:rPr>
          <w:rFonts w:cstheme="minorHAnsi"/>
          <w:sz w:val="20"/>
          <w:szCs w:val="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w:t>
      </w:r>
      <w:r w:rsidRPr="0018043F">
        <w:rPr>
          <w:rFonts w:cstheme="minorHAnsi"/>
          <w:sz w:val="20"/>
          <w:szCs w:val="20"/>
        </w:rPr>
        <w:t>ppropriate information with its quotation or offer. Also, the full text of a solicitation provision may be accessed electronically at this/these address(es):</w:t>
      </w:r>
    </w:p>
    <w:p w14:paraId="77F7347A" w14:textId="77777777" w:rsidR="00B72293" w:rsidRPr="0018043F" w:rsidRDefault="00B72293" w:rsidP="00507AA2">
      <w:pPr>
        <w:pStyle w:val="ListParagraph"/>
        <w:numPr>
          <w:ilvl w:val="0"/>
          <w:numId w:val="21"/>
        </w:numPr>
        <w:tabs>
          <w:tab w:val="left" w:pos="360"/>
          <w:tab w:val="right" w:leader="dot" w:pos="10080"/>
        </w:tabs>
        <w:rPr>
          <w:rFonts w:cs="Times New Roman"/>
          <w:sz w:val="20"/>
          <w:szCs w:val="20"/>
        </w:rPr>
      </w:pPr>
      <w:hyperlink r:id="rId9" w:anchor="FAR_52_252_1" w:history="1">
        <w:r w:rsidRPr="0018043F">
          <w:rPr>
            <w:rStyle w:val="Hyperlink"/>
            <w:rFonts w:cs="Times New Roman"/>
            <w:sz w:val="20"/>
            <w:szCs w:val="20"/>
          </w:rPr>
          <w:t>https://www.acquisition.gov/far-overhaul/far-part-deviation-guide/far-overhaul-part-52#FAR_52_252_1</w:t>
        </w:r>
      </w:hyperlink>
      <w:r w:rsidRPr="0018043F">
        <w:rPr>
          <w:rFonts w:cs="Times New Roman"/>
          <w:sz w:val="20"/>
          <w:szCs w:val="20"/>
        </w:rPr>
        <w:t xml:space="preserve"> (FAR) </w:t>
      </w:r>
    </w:p>
    <w:p w14:paraId="77F7347B" w14:textId="77777777" w:rsidR="00B72293" w:rsidRPr="0018043F" w:rsidRDefault="00B72293" w:rsidP="00507AA2">
      <w:pPr>
        <w:pStyle w:val="ListParagraph"/>
        <w:numPr>
          <w:ilvl w:val="0"/>
          <w:numId w:val="21"/>
        </w:numPr>
        <w:tabs>
          <w:tab w:val="left" w:pos="360"/>
          <w:tab w:val="right" w:leader="dot" w:pos="10080"/>
        </w:tabs>
        <w:rPr>
          <w:b/>
          <w:sz w:val="20"/>
          <w:szCs w:val="20"/>
        </w:rPr>
      </w:pPr>
      <w:hyperlink r:id="rId10" w:history="1">
        <w:r w:rsidRPr="0018043F">
          <w:rPr>
            <w:rStyle w:val="Hyperlink"/>
            <w:rFonts w:cs="Times New Roman"/>
            <w:sz w:val="20"/>
            <w:szCs w:val="20"/>
          </w:rPr>
          <w:t>http://www.va.gov/oal/library/vaar/index.asp</w:t>
        </w:r>
      </w:hyperlink>
      <w:r w:rsidRPr="0018043F">
        <w:rPr>
          <w:rFonts w:cs="Times New Roman"/>
          <w:sz w:val="20"/>
          <w:szCs w:val="20"/>
        </w:rPr>
        <w:t xml:space="preserve"> </w:t>
      </w:r>
      <w:r w:rsidRPr="0018043F">
        <w:rPr>
          <w:rFonts w:cs="Times New Roman"/>
          <w:sz w:val="20"/>
          <w:szCs w:val="20"/>
          <w:lang w:val="es-MX"/>
        </w:rPr>
        <w:t>(VAAR)</w:t>
      </w:r>
    </w:p>
    <w:p w14:paraId="77F7347C" w14:textId="77777777" w:rsidR="00B72293" w:rsidRPr="0018043F" w:rsidRDefault="00B72293" w:rsidP="00692265">
      <w:pPr>
        <w:spacing w:before="240"/>
        <w:ind w:left="4320"/>
        <w:rPr>
          <w:rFonts w:cstheme="minorHAnsi"/>
          <w:sz w:val="20"/>
          <w:szCs w:val="20"/>
        </w:rPr>
      </w:pPr>
      <w:r w:rsidRPr="0018043F">
        <w:rPr>
          <w:rFonts w:cstheme="minorHAnsi"/>
          <w:sz w:val="20"/>
          <w:szCs w:val="20"/>
        </w:rPr>
        <w:t>(End of provision)</w:t>
      </w:r>
    </w:p>
    <w:p w14:paraId="77F7347D" w14:textId="77777777" w:rsidR="00B72293" w:rsidRPr="0018043F" w:rsidRDefault="00B72293" w:rsidP="00692265">
      <w:pPr>
        <w:spacing w:before="240"/>
        <w:ind w:left="4320"/>
        <w:rPr>
          <w:rFonts w:cstheme="minorHAnsi"/>
          <w:sz w:val="20"/>
          <w:szCs w:val="20"/>
        </w:rPr>
      </w:pPr>
    </w:p>
    <w:p w14:paraId="77F7347E" w14:textId="77777777" w:rsidR="00B72293" w:rsidRPr="0018043F" w:rsidRDefault="00B72293" w:rsidP="00507AA2">
      <w:pPr>
        <w:pStyle w:val="ListParagraph"/>
        <w:numPr>
          <w:ilvl w:val="0"/>
          <w:numId w:val="22"/>
        </w:numPr>
        <w:spacing w:line="240" w:lineRule="auto"/>
        <w:rPr>
          <w:rFonts w:cstheme="minorHAnsi"/>
          <w:sz w:val="20"/>
          <w:szCs w:val="20"/>
        </w:rPr>
      </w:pPr>
      <w:r w:rsidRPr="0018043F">
        <w:rPr>
          <w:sz w:val="20"/>
          <w:szCs w:val="20"/>
        </w:rPr>
        <w:t>FAR 52.203-11</w:t>
      </w:r>
      <w:r w:rsidRPr="0018043F">
        <w:rPr>
          <w:sz w:val="20"/>
          <w:szCs w:val="20"/>
        </w:rPr>
        <w:t>,</w:t>
      </w:r>
      <w:r w:rsidRPr="0018043F">
        <w:rPr>
          <w:sz w:val="20"/>
          <w:szCs w:val="20"/>
        </w:rPr>
        <w:t xml:space="preserve"> “Certification and Disclosure Regarding Payments to Influence Certain Federal Transactions” (SEP 2024)</w:t>
      </w:r>
    </w:p>
    <w:p w14:paraId="77F7347F" w14:textId="77777777" w:rsidR="00B72293" w:rsidRPr="0018043F" w:rsidRDefault="00B72293" w:rsidP="00507AA2">
      <w:pPr>
        <w:pStyle w:val="ListParagraph"/>
        <w:numPr>
          <w:ilvl w:val="0"/>
          <w:numId w:val="22"/>
        </w:numPr>
        <w:spacing w:line="240" w:lineRule="auto"/>
        <w:rPr>
          <w:rFonts w:cstheme="minorHAnsi"/>
          <w:sz w:val="20"/>
          <w:szCs w:val="20"/>
        </w:rPr>
      </w:pPr>
      <w:r w:rsidRPr="0018043F">
        <w:rPr>
          <w:sz w:val="20"/>
          <w:szCs w:val="20"/>
        </w:rPr>
        <w:t>FAR 52.203-18, “Prohibition on Contracting with Entities that Require Certain Internal Confidentiality Agreements or Statements – Representation” (JAN 2017)</w:t>
      </w:r>
    </w:p>
    <w:p w14:paraId="77F73480" w14:textId="77777777" w:rsidR="00B72293" w:rsidRDefault="00B72293" w:rsidP="00507AA2">
      <w:pPr>
        <w:pStyle w:val="ListParagraph"/>
        <w:numPr>
          <w:ilvl w:val="0"/>
          <w:numId w:val="22"/>
        </w:numPr>
        <w:spacing w:line="240" w:lineRule="auto"/>
        <w:rPr>
          <w:rFonts w:cstheme="minorHAnsi"/>
          <w:sz w:val="20"/>
          <w:szCs w:val="20"/>
        </w:rPr>
      </w:pPr>
      <w:r w:rsidRPr="0018043F">
        <w:rPr>
          <w:rFonts w:cstheme="minorHAnsi"/>
          <w:sz w:val="20"/>
          <w:szCs w:val="20"/>
        </w:rPr>
        <w:t>FAR 52.204-7</w:t>
      </w:r>
      <w:r w:rsidRPr="0018043F">
        <w:rPr>
          <w:rFonts w:cstheme="minorHAnsi"/>
          <w:sz w:val="20"/>
          <w:szCs w:val="20"/>
        </w:rPr>
        <w:t>,</w:t>
      </w:r>
      <w:r w:rsidRPr="0018043F">
        <w:rPr>
          <w:rFonts w:cstheme="minorHAnsi"/>
          <w:sz w:val="20"/>
          <w:szCs w:val="20"/>
        </w:rPr>
        <w:t xml:space="preserve"> “System for Award Management” (OCT 2018)</w:t>
      </w:r>
    </w:p>
    <w:p w14:paraId="77F73481" w14:textId="77777777" w:rsidR="00B72293" w:rsidRPr="0018043F" w:rsidRDefault="00B72293" w:rsidP="00507AA2">
      <w:pPr>
        <w:pStyle w:val="ListParagraph"/>
        <w:numPr>
          <w:ilvl w:val="0"/>
          <w:numId w:val="22"/>
        </w:numPr>
        <w:spacing w:line="240" w:lineRule="auto"/>
        <w:rPr>
          <w:rFonts w:cstheme="minorHAnsi"/>
          <w:sz w:val="20"/>
          <w:szCs w:val="20"/>
        </w:rPr>
      </w:pPr>
      <w:r>
        <w:rPr>
          <w:rFonts w:cstheme="minorHAnsi"/>
          <w:sz w:val="20"/>
          <w:szCs w:val="20"/>
        </w:rPr>
        <w:t xml:space="preserve">FAR </w:t>
      </w:r>
      <w:r w:rsidRPr="001C24B5">
        <w:rPr>
          <w:rFonts w:cstheme="minorHAnsi"/>
          <w:sz w:val="20"/>
          <w:szCs w:val="20"/>
        </w:rPr>
        <w:t>52.229-1</w:t>
      </w:r>
      <w:r>
        <w:rPr>
          <w:rFonts w:cstheme="minorHAnsi"/>
          <w:sz w:val="20"/>
          <w:szCs w:val="20"/>
        </w:rPr>
        <w:t>1, “</w:t>
      </w:r>
      <w:r w:rsidRPr="001C24B5">
        <w:rPr>
          <w:rFonts w:cstheme="minorHAnsi"/>
          <w:sz w:val="20"/>
          <w:szCs w:val="20"/>
        </w:rPr>
        <w:t>Tax on Certain Foreign Procurements – Notice and Representation</w:t>
      </w:r>
      <w:r>
        <w:rPr>
          <w:rFonts w:cstheme="minorHAnsi"/>
          <w:sz w:val="20"/>
          <w:szCs w:val="20"/>
        </w:rPr>
        <w:t>”</w:t>
      </w:r>
      <w:r w:rsidRPr="001C24B5">
        <w:rPr>
          <w:rFonts w:cstheme="minorHAnsi"/>
          <w:sz w:val="20"/>
          <w:szCs w:val="20"/>
        </w:rPr>
        <w:t xml:space="preserve"> (JUN 2020) (DEVIATION SEP 2025)</w:t>
      </w:r>
    </w:p>
    <w:p w14:paraId="77F73482" w14:textId="77777777" w:rsidR="00B72293" w:rsidRPr="0018043F" w:rsidRDefault="00B72293" w:rsidP="00507AA2">
      <w:pPr>
        <w:pStyle w:val="ListParagraph"/>
        <w:numPr>
          <w:ilvl w:val="0"/>
          <w:numId w:val="22"/>
        </w:numPr>
        <w:spacing w:line="240" w:lineRule="auto"/>
        <w:rPr>
          <w:rFonts w:cstheme="minorHAnsi"/>
          <w:sz w:val="20"/>
          <w:szCs w:val="20"/>
        </w:rPr>
      </w:pPr>
      <w:r w:rsidRPr="0018043F">
        <w:rPr>
          <w:rFonts w:cstheme="minorHAnsi"/>
          <w:sz w:val="20"/>
          <w:szCs w:val="20"/>
        </w:rPr>
        <w:t>FAR 52.233-2, “Service of Protest” (SEP 2006) (Deviation NOV 2025)</w:t>
      </w:r>
    </w:p>
    <w:p w14:paraId="77F73483" w14:textId="77777777" w:rsidR="00B72293" w:rsidRPr="0018043F" w:rsidRDefault="00B72293" w:rsidP="00507AA2">
      <w:pPr>
        <w:pStyle w:val="ListParagraph"/>
        <w:numPr>
          <w:ilvl w:val="0"/>
          <w:numId w:val="22"/>
        </w:numPr>
        <w:spacing w:line="240" w:lineRule="auto"/>
        <w:rPr>
          <w:rFonts w:cstheme="minorHAnsi"/>
          <w:sz w:val="20"/>
          <w:szCs w:val="20"/>
        </w:rPr>
      </w:pPr>
      <w:r w:rsidRPr="0018043F">
        <w:rPr>
          <w:rFonts w:cstheme="minorHAnsi"/>
          <w:sz w:val="20"/>
          <w:szCs w:val="20"/>
        </w:rPr>
        <w:t>VAAR 852.209-70, “Organizational Conflicts of Interest (OCT 2020)</w:t>
      </w:r>
    </w:p>
    <w:p w14:paraId="77F73484" w14:textId="77777777" w:rsidR="00B72293" w:rsidRPr="0018043F" w:rsidRDefault="00B72293" w:rsidP="00507AA2">
      <w:pPr>
        <w:pStyle w:val="ListParagraph"/>
        <w:numPr>
          <w:ilvl w:val="0"/>
          <w:numId w:val="22"/>
        </w:numPr>
        <w:spacing w:line="240" w:lineRule="auto"/>
        <w:rPr>
          <w:rFonts w:cstheme="minorHAnsi"/>
          <w:sz w:val="20"/>
          <w:szCs w:val="20"/>
        </w:rPr>
      </w:pPr>
      <w:r w:rsidRPr="0018043F">
        <w:rPr>
          <w:rFonts w:cstheme="minorHAnsi"/>
          <w:sz w:val="20"/>
          <w:szCs w:val="20"/>
        </w:rPr>
        <w:t>VAAR 852.215-72, “Notice of Intent to Re-Solicit” (OCT 2019)</w:t>
      </w:r>
    </w:p>
    <w:p w14:paraId="77F73485" w14:textId="77777777" w:rsidR="00B72293" w:rsidRPr="0018043F" w:rsidRDefault="00B72293" w:rsidP="00507AA2">
      <w:pPr>
        <w:pStyle w:val="ListParagraph"/>
        <w:numPr>
          <w:ilvl w:val="0"/>
          <w:numId w:val="22"/>
        </w:numPr>
        <w:spacing w:line="240" w:lineRule="auto"/>
        <w:rPr>
          <w:rFonts w:cstheme="minorHAnsi"/>
          <w:sz w:val="20"/>
          <w:szCs w:val="20"/>
        </w:rPr>
      </w:pPr>
      <w:r w:rsidRPr="0018043F">
        <w:rPr>
          <w:rFonts w:cstheme="minorHAnsi"/>
          <w:sz w:val="20"/>
          <w:szCs w:val="20"/>
        </w:rPr>
        <w:t>VAAR 852.233-</w:t>
      </w:r>
      <w:r w:rsidRPr="0018043F">
        <w:rPr>
          <w:rFonts w:cstheme="minorHAnsi"/>
          <w:sz w:val="20"/>
          <w:szCs w:val="20"/>
        </w:rPr>
        <w:t>70, “</w:t>
      </w:r>
      <w:r w:rsidRPr="0018043F">
        <w:rPr>
          <w:rFonts w:cstheme="minorHAnsi"/>
          <w:sz w:val="20"/>
          <w:szCs w:val="20"/>
        </w:rPr>
        <w:t>Protest Content/Alternative Dispute Resolution” (OCT 2018)</w:t>
      </w:r>
    </w:p>
    <w:p w14:paraId="77F73486" w14:textId="77777777" w:rsidR="00B72293" w:rsidRDefault="00B72293" w:rsidP="00507AA2">
      <w:pPr>
        <w:pStyle w:val="ListParagraph"/>
        <w:numPr>
          <w:ilvl w:val="0"/>
          <w:numId w:val="22"/>
        </w:numPr>
        <w:spacing w:line="240" w:lineRule="auto"/>
        <w:rPr>
          <w:rFonts w:cstheme="minorHAnsi"/>
          <w:sz w:val="20"/>
          <w:szCs w:val="20"/>
        </w:rPr>
      </w:pPr>
      <w:r w:rsidRPr="0018043F">
        <w:rPr>
          <w:rFonts w:cstheme="minorHAnsi"/>
          <w:sz w:val="20"/>
          <w:szCs w:val="20"/>
        </w:rPr>
        <w:t>VAAR 852.233-</w:t>
      </w:r>
      <w:r w:rsidRPr="0018043F">
        <w:rPr>
          <w:rFonts w:cstheme="minorHAnsi"/>
          <w:sz w:val="20"/>
          <w:szCs w:val="20"/>
        </w:rPr>
        <w:t>71, “</w:t>
      </w:r>
      <w:r w:rsidRPr="0018043F">
        <w:rPr>
          <w:rFonts w:cstheme="minorHAnsi"/>
          <w:sz w:val="20"/>
          <w:szCs w:val="20"/>
        </w:rPr>
        <w:t>Alternate Protest Procedure” (OCT 2018)</w:t>
      </w:r>
    </w:p>
    <w:p w14:paraId="77F73487" w14:textId="77777777" w:rsidR="00B72293" w:rsidRDefault="00B72293" w:rsidP="00507AA2">
      <w:pPr>
        <w:pStyle w:val="ListParagraph"/>
        <w:numPr>
          <w:ilvl w:val="0"/>
          <w:numId w:val="22"/>
        </w:numPr>
        <w:spacing w:line="240" w:lineRule="auto"/>
        <w:rPr>
          <w:rFonts w:cstheme="minorHAnsi"/>
          <w:sz w:val="20"/>
          <w:szCs w:val="20"/>
        </w:rPr>
      </w:pPr>
      <w:r>
        <w:rPr>
          <w:rFonts w:cstheme="minorHAnsi"/>
          <w:sz w:val="20"/>
          <w:szCs w:val="20"/>
        </w:rPr>
        <w:t xml:space="preserve">VAAR </w:t>
      </w:r>
      <w:r w:rsidRPr="00A272FA">
        <w:rPr>
          <w:rFonts w:cstheme="minorHAnsi"/>
          <w:sz w:val="20"/>
          <w:szCs w:val="20"/>
        </w:rPr>
        <w:t>852.239-71</w:t>
      </w:r>
      <w:r>
        <w:rPr>
          <w:rFonts w:cstheme="minorHAnsi"/>
          <w:sz w:val="20"/>
          <w:szCs w:val="20"/>
        </w:rPr>
        <w:t>, “</w:t>
      </w:r>
      <w:r w:rsidRPr="00A272FA">
        <w:rPr>
          <w:rFonts w:cstheme="minorHAnsi"/>
          <w:sz w:val="20"/>
          <w:szCs w:val="20"/>
        </w:rPr>
        <w:t>Information System Security Plan and Accreditation</w:t>
      </w:r>
      <w:r>
        <w:rPr>
          <w:rFonts w:cstheme="minorHAnsi"/>
          <w:sz w:val="20"/>
          <w:szCs w:val="20"/>
        </w:rPr>
        <w:t>”</w:t>
      </w:r>
      <w:r w:rsidRPr="00A272FA">
        <w:rPr>
          <w:rFonts w:cstheme="minorHAnsi"/>
          <w:sz w:val="20"/>
          <w:szCs w:val="20"/>
        </w:rPr>
        <w:t xml:space="preserve"> (FEB 2023)</w:t>
      </w:r>
    </w:p>
    <w:p w14:paraId="77F73488" w14:textId="77777777" w:rsidR="00B72293" w:rsidRDefault="00B72293" w:rsidP="00507AA2">
      <w:pPr>
        <w:pStyle w:val="ListParagraph"/>
        <w:numPr>
          <w:ilvl w:val="0"/>
          <w:numId w:val="22"/>
        </w:numPr>
        <w:spacing w:line="240" w:lineRule="auto"/>
        <w:rPr>
          <w:rFonts w:cstheme="minorHAnsi"/>
          <w:sz w:val="20"/>
          <w:szCs w:val="20"/>
        </w:rPr>
      </w:pPr>
      <w:r>
        <w:rPr>
          <w:rFonts w:cstheme="minorHAnsi"/>
          <w:sz w:val="20"/>
          <w:szCs w:val="20"/>
        </w:rPr>
        <w:t xml:space="preserve">VAAR </w:t>
      </w:r>
      <w:r w:rsidRPr="004C106A">
        <w:rPr>
          <w:rFonts w:cstheme="minorHAnsi"/>
          <w:sz w:val="20"/>
          <w:szCs w:val="20"/>
        </w:rPr>
        <w:t>852.239-75</w:t>
      </w:r>
      <w:r>
        <w:rPr>
          <w:rFonts w:cstheme="minorHAnsi"/>
          <w:sz w:val="20"/>
          <w:szCs w:val="20"/>
        </w:rPr>
        <w:t>, “</w:t>
      </w:r>
      <w:r w:rsidRPr="004C106A">
        <w:rPr>
          <w:rFonts w:cstheme="minorHAnsi"/>
          <w:sz w:val="20"/>
          <w:szCs w:val="20"/>
        </w:rPr>
        <w:t>Information and Communication Technology Accessibility Notice</w:t>
      </w:r>
      <w:r>
        <w:rPr>
          <w:rFonts w:cstheme="minorHAnsi"/>
          <w:sz w:val="20"/>
          <w:szCs w:val="20"/>
        </w:rPr>
        <w:t>”</w:t>
      </w:r>
      <w:r w:rsidRPr="004C106A">
        <w:rPr>
          <w:rFonts w:cstheme="minorHAnsi"/>
          <w:sz w:val="20"/>
          <w:szCs w:val="20"/>
        </w:rPr>
        <w:t xml:space="preserve"> (FEB 2023</w:t>
      </w:r>
      <w:r>
        <w:rPr>
          <w:rFonts w:cstheme="minorHAnsi"/>
          <w:sz w:val="20"/>
          <w:szCs w:val="20"/>
        </w:rPr>
        <w:t>)</w:t>
      </w:r>
    </w:p>
    <w:p w14:paraId="77F73489" w14:textId="77777777" w:rsidR="00B72293" w:rsidRPr="0018043F" w:rsidRDefault="00B72293" w:rsidP="00507AA2">
      <w:pPr>
        <w:pStyle w:val="ListParagraph"/>
        <w:numPr>
          <w:ilvl w:val="0"/>
          <w:numId w:val="22"/>
        </w:numPr>
        <w:spacing w:line="240" w:lineRule="auto"/>
        <w:rPr>
          <w:rFonts w:cstheme="minorHAnsi"/>
          <w:sz w:val="20"/>
          <w:szCs w:val="20"/>
        </w:rPr>
      </w:pPr>
      <w:r>
        <w:rPr>
          <w:rFonts w:cstheme="minorHAnsi"/>
          <w:sz w:val="20"/>
          <w:szCs w:val="20"/>
        </w:rPr>
        <w:t xml:space="preserve">VAAR </w:t>
      </w:r>
      <w:r w:rsidRPr="00062B9B">
        <w:rPr>
          <w:rFonts w:cstheme="minorHAnsi"/>
          <w:sz w:val="20"/>
          <w:szCs w:val="20"/>
        </w:rPr>
        <w:t>852.252-70</w:t>
      </w:r>
      <w:r>
        <w:rPr>
          <w:rFonts w:cstheme="minorHAnsi"/>
          <w:sz w:val="20"/>
          <w:szCs w:val="20"/>
        </w:rPr>
        <w:t>, “</w:t>
      </w:r>
      <w:r w:rsidRPr="00062B9B">
        <w:rPr>
          <w:rFonts w:cstheme="minorHAnsi"/>
          <w:sz w:val="20"/>
          <w:szCs w:val="20"/>
        </w:rPr>
        <w:t>Solicitation Provisions or Clauses Incorporated by Reference</w:t>
      </w:r>
      <w:r>
        <w:rPr>
          <w:rFonts w:cstheme="minorHAnsi"/>
          <w:sz w:val="20"/>
          <w:szCs w:val="20"/>
        </w:rPr>
        <w:t>”</w:t>
      </w:r>
      <w:r w:rsidRPr="00062B9B">
        <w:rPr>
          <w:rFonts w:cstheme="minorHAnsi"/>
          <w:sz w:val="20"/>
          <w:szCs w:val="20"/>
        </w:rPr>
        <w:t xml:space="preserve"> (JAN 2008)</w:t>
      </w:r>
    </w:p>
    <w:p w14:paraId="77F7348A" w14:textId="77777777" w:rsidR="00B72293" w:rsidRPr="0018043F" w:rsidRDefault="00B72293" w:rsidP="00507AA2">
      <w:pPr>
        <w:pStyle w:val="ListParagraph"/>
        <w:numPr>
          <w:ilvl w:val="0"/>
          <w:numId w:val="22"/>
        </w:numPr>
        <w:spacing w:line="240" w:lineRule="auto"/>
        <w:rPr>
          <w:rFonts w:cstheme="minorHAnsi"/>
          <w:sz w:val="20"/>
          <w:szCs w:val="20"/>
        </w:rPr>
      </w:pPr>
      <w:r w:rsidRPr="0018043F">
        <w:rPr>
          <w:rFonts w:cstheme="minorHAnsi"/>
          <w:sz w:val="20"/>
          <w:szCs w:val="20"/>
        </w:rPr>
        <w:t>VAAR 852.273-</w:t>
      </w:r>
      <w:r w:rsidRPr="0018043F">
        <w:rPr>
          <w:rFonts w:cstheme="minorHAnsi"/>
          <w:sz w:val="20"/>
          <w:szCs w:val="20"/>
        </w:rPr>
        <w:t>70, “</w:t>
      </w:r>
      <w:r w:rsidRPr="0018043F">
        <w:rPr>
          <w:rFonts w:cstheme="minorHAnsi"/>
          <w:sz w:val="20"/>
          <w:szCs w:val="20"/>
        </w:rPr>
        <w:t>Late Offers” (NOV 2021)</w:t>
      </w:r>
    </w:p>
    <w:p w14:paraId="77F7348B" w14:textId="77777777" w:rsidR="00B72293" w:rsidRPr="0018043F" w:rsidRDefault="00B72293" w:rsidP="00AA1E0D">
      <w:pPr>
        <w:rPr>
          <w:rFonts w:cstheme="minorHAnsi"/>
          <w:sz w:val="20"/>
          <w:szCs w:val="20"/>
        </w:rPr>
      </w:pPr>
    </w:p>
    <w:p w14:paraId="77F7348C" w14:textId="77777777" w:rsidR="00B72293" w:rsidRPr="0018043F" w:rsidRDefault="00B72293" w:rsidP="00AA1E0D">
      <w:pPr>
        <w:rPr>
          <w:rFonts w:cstheme="minorHAnsi"/>
          <w:sz w:val="20"/>
          <w:szCs w:val="20"/>
        </w:rPr>
      </w:pPr>
      <w:r w:rsidRPr="0018043F">
        <w:rPr>
          <w:rFonts w:cstheme="minorHAnsi"/>
          <w:sz w:val="20"/>
          <w:szCs w:val="20"/>
        </w:rPr>
        <w:t>The following provisions are incorporated into 52.212-1 as an addendum to this contract:</w:t>
      </w:r>
    </w:p>
    <w:p w14:paraId="77F7348D" w14:textId="77777777" w:rsidR="00B72293" w:rsidRDefault="00B72293" w:rsidP="00A0521B">
      <w:pPr>
        <w:keepNext/>
        <w:spacing w:line="240" w:lineRule="auto"/>
        <w:rPr>
          <w:rFonts w:cstheme="minorHAnsi"/>
          <w:b/>
          <w:bCs/>
          <w:color w:val="4F81BD" w:themeColor="accent1"/>
          <w:sz w:val="20"/>
          <w:szCs w:val="20"/>
        </w:rPr>
      </w:pPr>
    </w:p>
    <w:p w14:paraId="77F7348E" w14:textId="77777777" w:rsidR="00B72293" w:rsidRPr="0018043F" w:rsidRDefault="00B72293" w:rsidP="00A0521B">
      <w:pPr>
        <w:keepNext/>
        <w:spacing w:line="240" w:lineRule="auto"/>
        <w:rPr>
          <w:rFonts w:cstheme="minorHAnsi"/>
          <w:b/>
          <w:bCs/>
          <w:color w:val="4F81BD" w:themeColor="accent1"/>
          <w:sz w:val="20"/>
          <w:szCs w:val="20"/>
        </w:rPr>
      </w:pPr>
      <w:r w:rsidRPr="0018043F">
        <w:rPr>
          <w:rFonts w:cstheme="minorHAnsi"/>
          <w:b/>
          <w:bCs/>
          <w:color w:val="4F81BD" w:themeColor="accent1"/>
          <w:sz w:val="20"/>
          <w:szCs w:val="20"/>
        </w:rPr>
        <w:t>FAR 52.219-1 SMALL BUSINESS PROGRAM REPRESENTATIONS (FEB 2024)</w:t>
      </w:r>
    </w:p>
    <w:p w14:paraId="77F7348F"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(a)</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Definitions</w:t>
      </w:r>
      <w:r w:rsidRPr="0018043F">
        <w:rPr>
          <w:rFonts w:eastAsia="Times New Roman" w:cs="Times New Roman"/>
          <w:color w:val="000000"/>
          <w:sz w:val="20"/>
          <w:szCs w:val="20"/>
        </w:rPr>
        <w:t>. As used in this provision-</w:t>
      </w:r>
    </w:p>
    <w:p w14:paraId="77F73490"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lastRenderedPageBreak/>
        <w:t>Economically disadvantaged women-owned small business (EDWOSB) concern</w:t>
      </w:r>
      <w:r w:rsidRPr="0018043F">
        <w:rPr>
          <w:rFonts w:eastAsia="Times New Roman" w:cs="Times New Roman"/>
          <w:color w:val="000000"/>
          <w:sz w:val="20"/>
          <w:szCs w:val="20"/>
        </w:rPr>
        <w:t> means a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 that is at least 51 percent directly and unconditionally owned by, and the management and daily business operations of which are controlled by, one or more women who are citizens of the </w:t>
      </w:r>
      <w:r w:rsidRPr="0018043F">
        <w:rPr>
          <w:rFonts w:eastAsia="Times New Roman" w:cs="Times New Roman"/>
          <w:color w:val="000000"/>
          <w:sz w:val="20"/>
          <w:szCs w:val="20"/>
          <w:bdr w:val="none" w:sz="0" w:space="0" w:color="auto" w:frame="1"/>
        </w:rPr>
        <w:t>United States</w:t>
      </w:r>
      <w:r w:rsidRPr="0018043F">
        <w:rPr>
          <w:rFonts w:eastAsia="Times New Roman" w:cs="Times New Roman"/>
          <w:color w:val="000000"/>
          <w:sz w:val="20"/>
          <w:szCs w:val="20"/>
        </w:rPr>
        <w:t> and who are economically disadvantaged in accordance with </w:t>
      </w:r>
      <w:hyperlink r:id="rId11" w:tgtFrame="_blank" w:tooltip="13 CFR part 127 (opens in a new window)" w:history="1">
        <w:r w:rsidRPr="0018043F">
          <w:rPr>
            <w:rFonts w:eastAsia="Times New Roman" w:cs="Times New Roman"/>
            <w:color w:val="225895"/>
            <w:sz w:val="20"/>
            <w:szCs w:val="20"/>
            <w:u w:val="single"/>
            <w:bdr w:val="none" w:sz="0" w:space="0" w:color="auto" w:frame="1"/>
          </w:rPr>
          <w:t>13 CFR part 127</w:t>
        </w:r>
      </w:hyperlink>
      <w:r w:rsidRPr="0018043F">
        <w:rPr>
          <w:rFonts w:eastAsia="Times New Roman" w:cs="Times New Roman"/>
          <w:color w:val="000000"/>
          <w:sz w:val="20"/>
          <w:szCs w:val="20"/>
        </w:rPr>
        <w:t>, and the concern is certified by SBA or an approved third-party certifier in accordance with </w:t>
      </w:r>
      <w:hyperlink r:id="rId12" w:tgtFrame="_blank" w:tooltip="13 CFR 127.300 (opens in a new window)" w:history="1">
        <w:r w:rsidRPr="0018043F">
          <w:rPr>
            <w:rFonts w:eastAsia="Times New Roman" w:cs="Times New Roman"/>
            <w:color w:val="225895"/>
            <w:sz w:val="20"/>
            <w:szCs w:val="20"/>
            <w:u w:val="single"/>
            <w:bdr w:val="none" w:sz="0" w:space="0" w:color="auto" w:frame="1"/>
          </w:rPr>
          <w:t>13 CFR 127.300</w:t>
        </w:r>
      </w:hyperlink>
      <w:r w:rsidRPr="0018043F">
        <w:rPr>
          <w:rFonts w:eastAsia="Times New Roman" w:cs="Times New Roman"/>
          <w:color w:val="000000"/>
          <w:sz w:val="20"/>
          <w:szCs w:val="20"/>
        </w:rPr>
        <w:t>. It automatically qualifies as a women-owned small business concern eligible under the WOSB Program.</w:t>
      </w:r>
    </w:p>
    <w:p w14:paraId="77F73491"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t>Service-disabled veteran-owned small business (SDVOSB) concern</w:t>
      </w:r>
      <w:r w:rsidRPr="0018043F">
        <w:rPr>
          <w:rFonts w:eastAsia="Times New Roman" w:cs="Times New Roman"/>
          <w:color w:val="000000"/>
          <w:sz w:val="20"/>
          <w:szCs w:val="20"/>
        </w:rPr>
        <w:t> means a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w:t>
      </w:r>
    </w:p>
    <w:p w14:paraId="77F73492"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w:t>
      </w:r>
    </w:p>
    <w:p w14:paraId="77F73493"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w:t>
      </w:r>
      <w:r w:rsidRPr="0018043F">
        <w:rPr>
          <w:rFonts w:eastAsia="Times New Roman" w:cs="Times New Roman"/>
          <w:color w:val="000000"/>
          <w:sz w:val="20"/>
          <w:szCs w:val="20"/>
        </w:rPr>
        <w:t> Not less than 51 percent of which is owned and controlled by one or more service-disabled veterans or, in the case of any publicly owned business, not less than 51 percent of the stock of which is owned by one or more service-disabled veterans; and</w:t>
      </w:r>
    </w:p>
    <w:p w14:paraId="77F73494"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(ii)</w:t>
      </w:r>
      <w:r w:rsidRPr="0018043F">
        <w:rPr>
          <w:rFonts w:eastAsia="Times New Roman" w:cs="Times New Roman"/>
          <w:color w:val="000000"/>
          <w:sz w:val="20"/>
          <w:szCs w:val="20"/>
        </w:rPr>
        <w:t xml:space="preserve"> The management and daily business operations of which are controlled by one or more service-disabled veterans or, in the case of a service-disabled veteran with permanent and severe disability, the spouse or permanent caregiver of such veteran </w:t>
      </w:r>
      <w:proofErr w:type="gramStart"/>
      <w:r w:rsidRPr="0018043F">
        <w:rPr>
          <w:rFonts w:eastAsia="Times New Roman" w:cs="Times New Roman"/>
          <w:color w:val="000000"/>
          <w:sz w:val="20"/>
          <w:szCs w:val="20"/>
        </w:rPr>
        <w:t>or;</w:t>
      </w:r>
      <w:proofErr w:type="gramEnd"/>
    </w:p>
    <w:p w14:paraId="77F73495"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A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 eligible under the SDVOSB Program in accordance with 13 CFR part 128 (see subpart </w:t>
      </w:r>
      <w:hyperlink r:id="rId13" w:anchor="FAR_Subpart_19_14" w:tooltip="19.14" w:history="1">
        <w:r w:rsidRPr="0018043F">
          <w:rPr>
            <w:rFonts w:eastAsia="Times New Roman" w:cs="Times New Roman"/>
            <w:color w:val="225895"/>
            <w:sz w:val="20"/>
            <w:szCs w:val="20"/>
            <w:u w:val="single"/>
            <w:bdr w:val="none" w:sz="0" w:space="0" w:color="auto" w:frame="1"/>
          </w:rPr>
          <w:t>19.14</w:t>
        </w:r>
      </w:hyperlink>
      <w:r w:rsidRPr="0018043F">
        <w:rPr>
          <w:rFonts w:eastAsia="Times New Roman" w:cs="Times New Roman"/>
          <w:color w:val="000000"/>
          <w:sz w:val="20"/>
          <w:szCs w:val="20"/>
        </w:rPr>
        <w:t>).</w:t>
      </w:r>
    </w:p>
    <w:p w14:paraId="77F73496"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(3)</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Service-disabled veteran</w:t>
      </w:r>
      <w:r w:rsidRPr="0018043F">
        <w:rPr>
          <w:rFonts w:eastAsia="Times New Roman" w:cs="Times New Roman"/>
          <w:color w:val="000000"/>
          <w:sz w:val="20"/>
          <w:szCs w:val="20"/>
        </w:rPr>
        <w:t>, as used in this definition, means a veteran as defined in </w:t>
      </w:r>
      <w:hyperlink r:id="rId14" w:tgtFrame="_blank" w:tooltip="(38 U.S.C. 1012, opens in a new window)" w:history="1">
        <w:r w:rsidRPr="0018043F">
          <w:rPr>
            <w:rFonts w:eastAsia="Times New Roman" w:cs="Times New Roman"/>
            <w:color w:val="225895"/>
            <w:sz w:val="20"/>
            <w:szCs w:val="20"/>
            <w:u w:val="single"/>
            <w:bdr w:val="none" w:sz="0" w:space="0" w:color="auto" w:frame="1"/>
          </w:rPr>
          <w:t>38 U.S.C. 101(2)</w:t>
        </w:r>
      </w:hyperlink>
      <w:r w:rsidRPr="0018043F">
        <w:rPr>
          <w:rFonts w:eastAsia="Times New Roman" w:cs="Times New Roman"/>
          <w:color w:val="000000"/>
          <w:sz w:val="20"/>
          <w:szCs w:val="20"/>
        </w:rPr>
        <w:t>, with a disability that is service-connected, as defined in </w:t>
      </w:r>
      <w:hyperlink r:id="rId15" w:tgtFrame="_blank" w:tooltip="(38 U.S.C. 10116, opens in a new window)" w:history="1">
        <w:r w:rsidRPr="0018043F">
          <w:rPr>
            <w:rFonts w:eastAsia="Times New Roman" w:cs="Times New Roman"/>
            <w:color w:val="225895"/>
            <w:sz w:val="20"/>
            <w:szCs w:val="20"/>
            <w:u w:val="single"/>
            <w:bdr w:val="none" w:sz="0" w:space="0" w:color="auto" w:frame="1"/>
          </w:rPr>
          <w:t>38 U.S.C. 101(16)</w:t>
        </w:r>
      </w:hyperlink>
      <w:r w:rsidRPr="0018043F">
        <w:rPr>
          <w:rFonts w:eastAsia="Times New Roman" w:cs="Times New Roman"/>
          <w:color w:val="000000"/>
          <w:sz w:val="20"/>
          <w:szCs w:val="20"/>
        </w:rPr>
        <w:t>, with a disability that is service-connected, as defined in </w:t>
      </w:r>
      <w:hyperlink r:id="rId16" w:tgtFrame="_blank" w:tooltip="(38 U.S.C. 10116, opens in a new window)" w:history="1">
        <w:r w:rsidRPr="0018043F">
          <w:rPr>
            <w:rFonts w:eastAsia="Times New Roman" w:cs="Times New Roman"/>
            <w:color w:val="225895"/>
            <w:sz w:val="20"/>
            <w:szCs w:val="20"/>
            <w:u w:val="single"/>
            <w:bdr w:val="none" w:sz="0" w:space="0" w:color="auto" w:frame="1"/>
          </w:rPr>
          <w:t>38 U.S.C. 101(16)</w:t>
        </w:r>
      </w:hyperlink>
      <w:r w:rsidRPr="0018043F">
        <w:rPr>
          <w:rFonts w:eastAsia="Times New Roman" w:cs="Times New Roman"/>
          <w:color w:val="000000"/>
          <w:sz w:val="20"/>
          <w:szCs w:val="20"/>
        </w:rPr>
        <w:t>, and who is registered in the Beneficiary Identification and Records Locator Subsystem, or successor system that is maintained by the Department of Veterans Affairs’ Veterans Benefits Administration, as a service-disabled veteran.</w:t>
      </w:r>
    </w:p>
    <w:p w14:paraId="77F73497"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t>Service-disabled veteran-owned small business (SDVOSB) concern eligible under the SDVOSB Program</w:t>
      </w:r>
      <w:r w:rsidRPr="0018043F">
        <w:rPr>
          <w:rFonts w:eastAsia="Times New Roman" w:cs="Times New Roman"/>
          <w:color w:val="000000"/>
          <w:sz w:val="20"/>
          <w:szCs w:val="20"/>
        </w:rPr>
        <w:t> means an SDVOSB concern that—</w:t>
      </w:r>
    </w:p>
    <w:p w14:paraId="77F73498"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Effective January 1, 2024, is designated in the </w:t>
      </w:r>
      <w:r w:rsidRPr="0018043F">
        <w:rPr>
          <w:rFonts w:eastAsia="Times New Roman" w:cs="Times New Roman"/>
          <w:color w:val="000000"/>
          <w:sz w:val="20"/>
          <w:szCs w:val="20"/>
          <w:bdr w:val="none" w:sz="0" w:space="0" w:color="auto" w:frame="1"/>
        </w:rPr>
        <w:t>System for Award Management</w:t>
      </w:r>
      <w:r w:rsidRPr="0018043F">
        <w:rPr>
          <w:rFonts w:eastAsia="Times New Roman" w:cs="Times New Roman"/>
          <w:color w:val="000000"/>
          <w:sz w:val="20"/>
          <w:szCs w:val="20"/>
        </w:rPr>
        <w:t> (SAM) as certified by the Small Business Administration (SBA) in accordance with 13 CFR 128.300; or</w:t>
      </w:r>
    </w:p>
    <w:p w14:paraId="77F73499"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Has represented that it is an SDVOSB concern in SAM and submitted a complete application for certification to SBA on or before December 31, 2023.</w:t>
      </w:r>
    </w:p>
    <w:p w14:paraId="77F7349A"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t>Service-disabled veteran-owned small business (SDVOSB) Program</w:t>
      </w:r>
      <w:r w:rsidRPr="0018043F">
        <w:rPr>
          <w:rFonts w:eastAsia="Times New Roman" w:cs="Times New Roman"/>
          <w:color w:val="000000"/>
          <w:sz w:val="20"/>
          <w:szCs w:val="20"/>
        </w:rPr>
        <w:t> means a program that authorizes </w:t>
      </w:r>
      <w:r w:rsidRPr="0018043F">
        <w:rPr>
          <w:rFonts w:eastAsia="Times New Roman" w:cs="Times New Roman"/>
          <w:color w:val="000000"/>
          <w:sz w:val="20"/>
          <w:szCs w:val="20"/>
          <w:bdr w:val="none" w:sz="0" w:space="0" w:color="auto" w:frame="1"/>
        </w:rPr>
        <w:t>contracting officers</w:t>
      </w:r>
      <w:r w:rsidRPr="0018043F">
        <w:rPr>
          <w:rFonts w:eastAsia="Times New Roman" w:cs="Times New Roman"/>
          <w:color w:val="000000"/>
          <w:sz w:val="20"/>
          <w:szCs w:val="20"/>
        </w:rPr>
        <w:t> to limit competition, including award on a sole-source basis, to SDVOSB concerns eligible under the SDVOSB Program.</w:t>
      </w:r>
    </w:p>
    <w:p w14:paraId="77F7349B"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t>Small business concern</w:t>
      </w:r>
      <w:r w:rsidRPr="0018043F">
        <w:rPr>
          <w:rFonts w:eastAsia="Times New Roman" w:cs="Times New Roman"/>
          <w:color w:val="000000"/>
          <w:sz w:val="20"/>
          <w:szCs w:val="20"/>
        </w:rPr>
        <w:t>—</w:t>
      </w:r>
    </w:p>
    <w:p w14:paraId="77F7349C"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Means a concern, including its </w:t>
      </w:r>
      <w:r w:rsidRPr="0018043F">
        <w:rPr>
          <w:rFonts w:eastAsia="Times New Roman" w:cs="Times New Roman"/>
          <w:color w:val="000000"/>
          <w:sz w:val="20"/>
          <w:szCs w:val="20"/>
          <w:bdr w:val="none" w:sz="0" w:space="0" w:color="auto" w:frame="1"/>
        </w:rPr>
        <w:t>affiliates</w:t>
      </w:r>
      <w:r w:rsidRPr="0018043F">
        <w:rPr>
          <w:rFonts w:eastAsia="Times New Roman" w:cs="Times New Roman"/>
          <w:color w:val="000000"/>
          <w:sz w:val="20"/>
          <w:szCs w:val="20"/>
        </w:rPr>
        <w:t>, that is independently owned and operated, not dominant in its field of operation, and qualified as a small business under the criteria in </w:t>
      </w:r>
      <w:hyperlink r:id="rId17" w:tgtFrame="_blank" w:tooltip="13 CFR part                                  121 (opens in a new window)" w:history="1">
        <w:r w:rsidRPr="0018043F">
          <w:rPr>
            <w:rFonts w:eastAsia="Times New Roman" w:cs="Times New Roman"/>
            <w:color w:val="225895"/>
            <w:sz w:val="20"/>
            <w:szCs w:val="20"/>
            <w:u w:val="single"/>
            <w:bdr w:val="none" w:sz="0" w:space="0" w:color="auto" w:frame="1"/>
          </w:rPr>
          <w:t>13 CFR part 121</w:t>
        </w:r>
      </w:hyperlink>
      <w:r w:rsidRPr="0018043F">
        <w:rPr>
          <w:rFonts w:eastAsia="Times New Roman" w:cs="Times New Roman"/>
          <w:color w:val="000000"/>
          <w:sz w:val="20"/>
          <w:szCs w:val="20"/>
        </w:rPr>
        <w:t> and the size standard in paragraph (b) of this provision.</w:t>
      </w:r>
    </w:p>
    <w:p w14:paraId="77F7349D"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Affiliates</w:t>
      </w:r>
      <w:r w:rsidRPr="0018043F">
        <w:rPr>
          <w:rFonts w:eastAsia="Times New Roman" w:cs="Times New Roman"/>
          <w:color w:val="000000"/>
          <w:sz w:val="20"/>
          <w:szCs w:val="20"/>
        </w:rPr>
        <w:t xml:space="preserve">, as used in this definition, means business concerns, one of whom directly or indirectly controls or has the power to control </w:t>
      </w:r>
      <w:proofErr w:type="gramStart"/>
      <w:r w:rsidRPr="0018043F">
        <w:rPr>
          <w:rFonts w:eastAsia="Times New Roman" w:cs="Times New Roman"/>
          <w:color w:val="000000"/>
          <w:sz w:val="20"/>
          <w:szCs w:val="20"/>
        </w:rPr>
        <w:t>the others</w:t>
      </w:r>
      <w:proofErr w:type="gramEnd"/>
      <w:r w:rsidRPr="0018043F">
        <w:rPr>
          <w:rFonts w:eastAsia="Times New Roman" w:cs="Times New Roman"/>
          <w:color w:val="000000"/>
          <w:sz w:val="20"/>
          <w:szCs w:val="20"/>
        </w:rPr>
        <w:t xml:space="preserve">, or a third party or </w:t>
      </w:r>
      <w:proofErr w:type="gramStart"/>
      <w:r w:rsidRPr="0018043F">
        <w:rPr>
          <w:rFonts w:eastAsia="Times New Roman" w:cs="Times New Roman"/>
          <w:color w:val="000000"/>
          <w:sz w:val="20"/>
          <w:szCs w:val="20"/>
        </w:rPr>
        <w:t>parties</w:t>
      </w:r>
      <w:proofErr w:type="gramEnd"/>
      <w:r w:rsidRPr="0018043F">
        <w:rPr>
          <w:rFonts w:eastAsia="Times New Roman" w:cs="Times New Roman"/>
          <w:color w:val="000000"/>
          <w:sz w:val="20"/>
          <w:szCs w:val="20"/>
        </w:rPr>
        <w:t xml:space="preserve"> control or have the power to control </w:t>
      </w:r>
      <w:proofErr w:type="gramStart"/>
      <w:r w:rsidRPr="0018043F">
        <w:rPr>
          <w:rFonts w:eastAsia="Times New Roman" w:cs="Times New Roman"/>
          <w:color w:val="000000"/>
          <w:sz w:val="20"/>
          <w:szCs w:val="20"/>
        </w:rPr>
        <w:t>the others</w:t>
      </w:r>
      <w:proofErr w:type="gramEnd"/>
      <w:r w:rsidRPr="0018043F">
        <w:rPr>
          <w:rFonts w:eastAsia="Times New Roman" w:cs="Times New Roman"/>
          <w:color w:val="000000"/>
          <w:sz w:val="20"/>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77F7349E"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proofErr w:type="gramStart"/>
      <w:r w:rsidRPr="0018043F">
        <w:rPr>
          <w:rFonts w:eastAsia="Times New Roman" w:cs="Times New Roman"/>
          <w:i/>
          <w:iCs/>
          <w:color w:val="000000"/>
          <w:sz w:val="20"/>
          <w:szCs w:val="20"/>
          <w:bdr w:val="none" w:sz="0" w:space="0" w:color="auto" w:frame="1"/>
        </w:rPr>
        <w:t>Small disadvantaged</w:t>
      </w:r>
      <w:proofErr w:type="gramEnd"/>
      <w:r w:rsidRPr="0018043F">
        <w:rPr>
          <w:rFonts w:eastAsia="Times New Roman" w:cs="Times New Roman"/>
          <w:i/>
          <w:iCs/>
          <w:color w:val="000000"/>
          <w:sz w:val="20"/>
          <w:szCs w:val="20"/>
          <w:bdr w:val="none" w:sz="0" w:space="0" w:color="auto" w:frame="1"/>
        </w:rPr>
        <w:t xml:space="preserve"> business concern</w:t>
      </w:r>
      <w:r w:rsidRPr="0018043F">
        <w:rPr>
          <w:rFonts w:eastAsia="Times New Roman" w:cs="Times New Roman"/>
          <w:color w:val="000000"/>
          <w:sz w:val="20"/>
          <w:szCs w:val="20"/>
        </w:rPr>
        <w:t>, consistent with </w:t>
      </w:r>
      <w:r w:rsidRPr="0018043F">
        <w:rPr>
          <w:rFonts w:eastAsia="Times New Roman" w:cs="Times New Roman"/>
          <w:color w:val="000000"/>
          <w:sz w:val="20"/>
          <w:szCs w:val="20"/>
          <w:bdr w:val="none" w:sz="0" w:space="0" w:color="auto" w:frame="1"/>
        </w:rPr>
        <w:t>13 CFR 124.1001</w:t>
      </w:r>
      <w:r w:rsidRPr="0018043F">
        <w:rPr>
          <w:rFonts w:eastAsia="Times New Roman" w:cs="Times New Roman"/>
          <w:color w:val="000000"/>
          <w:sz w:val="20"/>
          <w:szCs w:val="20"/>
        </w:rPr>
        <w:t>, means a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 under the size standard applicable to the </w:t>
      </w:r>
      <w:r w:rsidRPr="0018043F">
        <w:rPr>
          <w:rFonts w:eastAsia="Times New Roman" w:cs="Times New Roman"/>
          <w:color w:val="000000"/>
          <w:sz w:val="20"/>
          <w:szCs w:val="20"/>
          <w:bdr w:val="none" w:sz="0" w:space="0" w:color="auto" w:frame="1"/>
        </w:rPr>
        <w:t>acquisition</w:t>
      </w:r>
      <w:r w:rsidRPr="0018043F">
        <w:rPr>
          <w:rFonts w:eastAsia="Times New Roman" w:cs="Times New Roman"/>
          <w:color w:val="000000"/>
          <w:sz w:val="20"/>
          <w:szCs w:val="20"/>
        </w:rPr>
        <w:t>, that-</w:t>
      </w:r>
    </w:p>
    <w:p w14:paraId="77F7349F"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lastRenderedPageBreak/>
        <w:t>(1)</w:t>
      </w:r>
      <w:r w:rsidRPr="0018043F">
        <w:rPr>
          <w:rFonts w:eastAsia="Times New Roman" w:cs="Times New Roman"/>
          <w:color w:val="000000"/>
          <w:sz w:val="20"/>
          <w:szCs w:val="20"/>
        </w:rPr>
        <w:t> Is at least 51 percent unconditionally and directly owned (as defined at </w:t>
      </w:r>
      <w:r w:rsidRPr="0018043F">
        <w:rPr>
          <w:rFonts w:eastAsia="Times New Roman" w:cs="Times New Roman"/>
          <w:color w:val="000000"/>
          <w:sz w:val="20"/>
          <w:szCs w:val="20"/>
          <w:bdr w:val="none" w:sz="0" w:space="0" w:color="auto" w:frame="1"/>
        </w:rPr>
        <w:t>13 CFR 124.105</w:t>
      </w:r>
      <w:r w:rsidRPr="0018043F">
        <w:rPr>
          <w:rFonts w:eastAsia="Times New Roman" w:cs="Times New Roman"/>
          <w:color w:val="000000"/>
          <w:sz w:val="20"/>
          <w:szCs w:val="20"/>
        </w:rPr>
        <w:t>) by-</w:t>
      </w:r>
    </w:p>
    <w:p w14:paraId="77F734A0"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w:t>
      </w:r>
      <w:r w:rsidRPr="0018043F">
        <w:rPr>
          <w:rFonts w:eastAsia="Times New Roman" w:cs="Times New Roman"/>
          <w:color w:val="000000"/>
          <w:sz w:val="20"/>
          <w:szCs w:val="20"/>
        </w:rPr>
        <w:t> One or more socially disadvantaged (as defined at </w:t>
      </w:r>
      <w:r w:rsidRPr="0018043F">
        <w:rPr>
          <w:rFonts w:eastAsia="Times New Roman" w:cs="Times New Roman"/>
          <w:color w:val="000000"/>
          <w:sz w:val="20"/>
          <w:szCs w:val="20"/>
          <w:bdr w:val="none" w:sz="0" w:space="0" w:color="auto" w:frame="1"/>
        </w:rPr>
        <w:t>13 CFR 124.103</w:t>
      </w:r>
      <w:r w:rsidRPr="0018043F">
        <w:rPr>
          <w:rFonts w:eastAsia="Times New Roman" w:cs="Times New Roman"/>
          <w:color w:val="000000"/>
          <w:sz w:val="20"/>
          <w:szCs w:val="20"/>
        </w:rPr>
        <w:t>) and economically disadvantaged (as defined at </w:t>
      </w:r>
      <w:r w:rsidRPr="0018043F">
        <w:rPr>
          <w:rFonts w:eastAsia="Times New Roman" w:cs="Times New Roman"/>
          <w:color w:val="000000"/>
          <w:sz w:val="20"/>
          <w:szCs w:val="20"/>
          <w:bdr w:val="none" w:sz="0" w:space="0" w:color="auto" w:frame="1"/>
        </w:rPr>
        <w:t>13 CFR 124.104</w:t>
      </w:r>
      <w:r w:rsidRPr="0018043F">
        <w:rPr>
          <w:rFonts w:eastAsia="Times New Roman" w:cs="Times New Roman"/>
          <w:color w:val="000000"/>
          <w:sz w:val="20"/>
          <w:szCs w:val="20"/>
        </w:rPr>
        <w:t>) individuals who are citizens of the </w:t>
      </w:r>
      <w:r w:rsidRPr="0018043F">
        <w:rPr>
          <w:rFonts w:eastAsia="Times New Roman" w:cs="Times New Roman"/>
          <w:color w:val="000000"/>
          <w:sz w:val="20"/>
          <w:szCs w:val="20"/>
          <w:bdr w:val="none" w:sz="0" w:space="0" w:color="auto" w:frame="1"/>
        </w:rPr>
        <w:t>United States</w:t>
      </w:r>
      <w:r w:rsidRPr="0018043F">
        <w:rPr>
          <w:rFonts w:eastAsia="Times New Roman" w:cs="Times New Roman"/>
          <w:color w:val="000000"/>
          <w:sz w:val="20"/>
          <w:szCs w:val="20"/>
        </w:rPr>
        <w:t>, and</w:t>
      </w:r>
    </w:p>
    <w:p w14:paraId="77F734A1"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(ii)</w:t>
      </w:r>
      <w:r w:rsidRPr="0018043F">
        <w:rPr>
          <w:rFonts w:eastAsia="Times New Roman" w:cs="Times New Roman"/>
          <w:color w:val="000000"/>
          <w:sz w:val="20"/>
          <w:szCs w:val="20"/>
        </w:rPr>
        <w:t xml:space="preserve"> Each individual claiming economic disadvantage has a net worth not exceeding the threshold at 13 CFR 124.104(c)(2) after </w:t>
      </w:r>
      <w:proofErr w:type="gramStart"/>
      <w:r w:rsidRPr="0018043F">
        <w:rPr>
          <w:rFonts w:eastAsia="Times New Roman" w:cs="Times New Roman"/>
          <w:color w:val="000000"/>
          <w:sz w:val="20"/>
          <w:szCs w:val="20"/>
        </w:rPr>
        <w:t>taking into account</w:t>
      </w:r>
      <w:proofErr w:type="gramEnd"/>
      <w:r w:rsidRPr="0018043F">
        <w:rPr>
          <w:rFonts w:eastAsia="Times New Roman" w:cs="Times New Roman"/>
          <w:color w:val="000000"/>
          <w:sz w:val="20"/>
          <w:szCs w:val="20"/>
        </w:rPr>
        <w:t xml:space="preserve"> the applicable exclusions set forth at </w:t>
      </w:r>
      <w:r w:rsidRPr="0018043F">
        <w:rPr>
          <w:rFonts w:eastAsia="Times New Roman" w:cs="Times New Roman"/>
          <w:color w:val="000000"/>
          <w:sz w:val="20"/>
          <w:szCs w:val="20"/>
          <w:bdr w:val="none" w:sz="0" w:space="0" w:color="auto" w:frame="1"/>
        </w:rPr>
        <w:t>13 CFR 124.104(c)(2)</w:t>
      </w:r>
      <w:r w:rsidRPr="0018043F">
        <w:rPr>
          <w:rFonts w:eastAsia="Times New Roman" w:cs="Times New Roman"/>
          <w:color w:val="000000"/>
          <w:sz w:val="20"/>
          <w:szCs w:val="20"/>
        </w:rPr>
        <w:t>; and</w:t>
      </w:r>
    </w:p>
    <w:p w14:paraId="77F734A2"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The management and daily business operations of which are controlled (as defined at </w:t>
      </w:r>
      <w:r w:rsidRPr="0018043F">
        <w:rPr>
          <w:rFonts w:eastAsia="Times New Roman" w:cs="Times New Roman"/>
          <w:color w:val="000000"/>
          <w:sz w:val="20"/>
          <w:szCs w:val="20"/>
          <w:bdr w:val="none" w:sz="0" w:space="0" w:color="auto" w:frame="1"/>
        </w:rPr>
        <w:t>13 CFR 124.106</w:t>
      </w:r>
      <w:r w:rsidRPr="0018043F">
        <w:rPr>
          <w:rFonts w:eastAsia="Times New Roman" w:cs="Times New Roman"/>
          <w:color w:val="000000"/>
          <w:sz w:val="20"/>
          <w:szCs w:val="20"/>
        </w:rPr>
        <w:t>) by individuals who meet the criteria in paragraphs (1)(i) and (ii) of this definition.</w:t>
      </w:r>
    </w:p>
    <w:p w14:paraId="77F734A3"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t>Veteran-owned small business concern</w:t>
      </w:r>
      <w:r w:rsidRPr="0018043F">
        <w:rPr>
          <w:rFonts w:eastAsia="Times New Roman" w:cs="Times New Roman"/>
          <w:color w:val="000000"/>
          <w:sz w:val="20"/>
          <w:szCs w:val="20"/>
        </w:rPr>
        <w:t> means a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w:t>
      </w:r>
    </w:p>
    <w:p w14:paraId="77F734A4"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Not less than 51 percent of which is owned by one or more veterans (as defined at </w:t>
      </w:r>
      <w:hyperlink r:id="rId18" w:tgtFrame="_blank" w:tooltip="(38 U.S.C.1012, opens in a new window)" w:history="1">
        <w:r w:rsidRPr="0018043F">
          <w:rPr>
            <w:rFonts w:eastAsia="Times New Roman" w:cs="Times New Roman"/>
            <w:color w:val="225895"/>
            <w:sz w:val="20"/>
            <w:szCs w:val="20"/>
            <w:u w:val="single"/>
            <w:bdr w:val="none" w:sz="0" w:space="0" w:color="auto" w:frame="1"/>
          </w:rPr>
          <w:t>38 U.S.C.101(2)</w:t>
        </w:r>
      </w:hyperlink>
      <w:r w:rsidRPr="0018043F">
        <w:rPr>
          <w:rFonts w:eastAsia="Times New Roman" w:cs="Times New Roman"/>
          <w:color w:val="000000"/>
          <w:sz w:val="20"/>
          <w:szCs w:val="20"/>
        </w:rPr>
        <w:t>) or, in the case of any publicly owned business, not less than 51 percent of the stock of which is owned by one or more veterans; and</w:t>
      </w:r>
    </w:p>
    <w:p w14:paraId="77F734A5"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The management and daily business operations of which are controlled by one or more veterans.</w:t>
      </w:r>
    </w:p>
    <w:p w14:paraId="77F734A6"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t>Women-owned small business concern</w:t>
      </w:r>
      <w:r w:rsidRPr="0018043F">
        <w:rPr>
          <w:rFonts w:eastAsia="Times New Roman" w:cs="Times New Roman"/>
          <w:color w:val="000000"/>
          <w:sz w:val="20"/>
          <w:szCs w:val="20"/>
        </w:rPr>
        <w:t> means a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w:t>
      </w:r>
    </w:p>
    <w:p w14:paraId="77F734A7"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That is at least 51 percent owned by one or more women; or, in the case of any publicly owned business, at least 51 percent of the stock of which is owned by one or more women; and</w:t>
      </w:r>
    </w:p>
    <w:p w14:paraId="77F734A8"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Whose management and daily business operations are controlled by one or more women.</w:t>
      </w:r>
    </w:p>
    <w:p w14:paraId="77F734A9"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i/>
          <w:iCs/>
          <w:color w:val="000000"/>
          <w:sz w:val="20"/>
          <w:szCs w:val="20"/>
          <w:bdr w:val="none" w:sz="0" w:space="0" w:color="auto" w:frame="1"/>
        </w:rPr>
        <w:t>Women-owned small business (WOSB) concern eligible under the WOSB Program</w:t>
      </w:r>
      <w:r w:rsidRPr="0018043F">
        <w:rPr>
          <w:rFonts w:eastAsia="Times New Roman" w:cs="Times New Roman"/>
          <w:color w:val="000000"/>
          <w:sz w:val="20"/>
          <w:szCs w:val="20"/>
        </w:rPr>
        <w:t> (in accordance with </w:t>
      </w:r>
      <w:hyperlink r:id="rId19" w:tgtFrame="_blank" w:tooltip="13 CFR part 127 (opens in a new window)" w:history="1">
        <w:r w:rsidRPr="0018043F">
          <w:rPr>
            <w:rFonts w:eastAsia="Times New Roman" w:cs="Times New Roman"/>
            <w:color w:val="225895"/>
            <w:sz w:val="20"/>
            <w:szCs w:val="20"/>
            <w:u w:val="single"/>
            <w:bdr w:val="none" w:sz="0" w:space="0" w:color="auto" w:frame="1"/>
          </w:rPr>
          <w:t>13 CFR part 127</w:t>
        </w:r>
      </w:hyperlink>
      <w:r w:rsidRPr="0018043F">
        <w:rPr>
          <w:rFonts w:eastAsia="Times New Roman" w:cs="Times New Roman"/>
          <w:color w:val="000000"/>
          <w:sz w:val="20"/>
          <w:szCs w:val="20"/>
        </w:rPr>
        <w:t>) means a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 that is at least 51 percent directly and unconditionally owned by, and the management and daily business operations of which are controlled by, one or more women who are citizens of the </w:t>
      </w:r>
      <w:r w:rsidRPr="0018043F">
        <w:rPr>
          <w:rFonts w:eastAsia="Times New Roman" w:cs="Times New Roman"/>
          <w:color w:val="000000"/>
          <w:sz w:val="20"/>
          <w:szCs w:val="20"/>
          <w:bdr w:val="none" w:sz="0" w:space="0" w:color="auto" w:frame="1"/>
        </w:rPr>
        <w:t>United States</w:t>
      </w:r>
      <w:r w:rsidRPr="0018043F">
        <w:rPr>
          <w:rFonts w:eastAsia="Times New Roman" w:cs="Times New Roman"/>
          <w:color w:val="000000"/>
          <w:sz w:val="20"/>
          <w:szCs w:val="20"/>
        </w:rPr>
        <w:t>, and the concern is certified by SBA or an approved third-party certifier in accordance with </w:t>
      </w:r>
      <w:hyperlink r:id="rId20" w:tgtFrame="_blank" w:tooltip="13 CFR                      127.300 (opens in a new window)" w:history="1">
        <w:r w:rsidRPr="0018043F">
          <w:rPr>
            <w:rFonts w:eastAsia="Times New Roman" w:cs="Times New Roman"/>
            <w:color w:val="225895"/>
            <w:sz w:val="20"/>
            <w:szCs w:val="20"/>
            <w:u w:val="single"/>
            <w:bdr w:val="none" w:sz="0" w:space="0" w:color="auto" w:frame="1"/>
          </w:rPr>
          <w:t>13 CFR 127.300</w:t>
        </w:r>
      </w:hyperlink>
      <w:r w:rsidRPr="0018043F">
        <w:rPr>
          <w:rFonts w:eastAsia="Times New Roman" w:cs="Times New Roman"/>
          <w:color w:val="000000"/>
          <w:sz w:val="20"/>
          <w:szCs w:val="20"/>
        </w:rPr>
        <w:t>.</w:t>
      </w:r>
    </w:p>
    <w:p w14:paraId="77F734AA"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(b)</w:t>
      </w:r>
      <w:r w:rsidRPr="0018043F">
        <w:rPr>
          <w:rFonts w:eastAsia="Times New Roman" w:cs="Times New Roman"/>
          <w:color w:val="000000"/>
          <w:sz w:val="20"/>
          <w:szCs w:val="20"/>
        </w:rPr>
        <w:t> </w:t>
      </w:r>
    </w:p>
    <w:p w14:paraId="77F734AB"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The North American Industry Classification System (NAICS) code for this </w:t>
      </w:r>
      <w:r w:rsidRPr="0018043F">
        <w:rPr>
          <w:rFonts w:eastAsia="Times New Roman" w:cs="Times New Roman"/>
          <w:color w:val="000000"/>
          <w:sz w:val="20"/>
          <w:szCs w:val="20"/>
          <w:bdr w:val="none" w:sz="0" w:space="0" w:color="auto" w:frame="1"/>
        </w:rPr>
        <w:t>acquisition</w:t>
      </w:r>
      <w:r w:rsidRPr="0018043F">
        <w:rPr>
          <w:rFonts w:eastAsia="Times New Roman" w:cs="Times New Roman"/>
          <w:color w:val="000000"/>
          <w:sz w:val="20"/>
          <w:szCs w:val="20"/>
        </w:rPr>
        <w:t> is </w:t>
      </w:r>
      <w:r>
        <w:rPr>
          <w:rFonts w:eastAsia="Times New Roman" w:cs="Times New Roman"/>
          <w:i/>
          <w:iCs/>
          <w:color w:val="000000"/>
          <w:sz w:val="20"/>
          <w:szCs w:val="20"/>
          <w:bdr w:val="none" w:sz="0" w:space="0" w:color="auto" w:frame="1"/>
        </w:rPr>
        <w:t xml:space="preserve">513210 – Software Publishers. </w:t>
      </w:r>
    </w:p>
    <w:p w14:paraId="77F734AC"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The small business size standard is </w:t>
      </w:r>
      <w:r>
        <w:rPr>
          <w:rFonts w:eastAsia="Times New Roman" w:cs="Times New Roman"/>
          <w:color w:val="000000"/>
          <w:sz w:val="20"/>
          <w:szCs w:val="20"/>
        </w:rPr>
        <w:t xml:space="preserve"> </w:t>
      </w:r>
      <w:r>
        <w:rPr>
          <w:rFonts w:eastAsia="Times New Roman" w:cs="Times New Roman"/>
          <w:i/>
          <w:iCs/>
          <w:color w:val="000000"/>
          <w:sz w:val="20"/>
          <w:szCs w:val="20"/>
          <w:bdr w:val="none" w:sz="0" w:space="0" w:color="auto" w:frame="1"/>
        </w:rPr>
        <w:t>$ 47.0 Million</w:t>
      </w:r>
    </w:p>
    <w:p w14:paraId="77F734AD"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(3)</w:t>
      </w:r>
      <w:r w:rsidRPr="0018043F">
        <w:rPr>
          <w:rFonts w:eastAsia="Times New Roman" w:cs="Times New Roman"/>
          <w:color w:val="000000"/>
          <w:sz w:val="20"/>
          <w:szCs w:val="20"/>
        </w:rPr>
        <w:t> The small business size standard for a concern that submits an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other than on a </w:t>
      </w:r>
      <w:r w:rsidRPr="0018043F">
        <w:rPr>
          <w:rFonts w:eastAsia="Times New Roman" w:cs="Times New Roman"/>
          <w:color w:val="000000"/>
          <w:sz w:val="20"/>
          <w:szCs w:val="20"/>
          <w:bdr w:val="none" w:sz="0" w:space="0" w:color="auto" w:frame="1"/>
        </w:rPr>
        <w:t>construction</w:t>
      </w:r>
      <w:r w:rsidRPr="0018043F">
        <w:rPr>
          <w:rFonts w:eastAsia="Times New Roman" w:cs="Times New Roman"/>
          <w:color w:val="000000"/>
          <w:sz w:val="20"/>
          <w:szCs w:val="20"/>
        </w:rPr>
        <w:t> or service </w:t>
      </w:r>
      <w:r w:rsidRPr="0018043F">
        <w:rPr>
          <w:rFonts w:eastAsia="Times New Roman" w:cs="Times New Roman"/>
          <w:color w:val="000000"/>
          <w:sz w:val="20"/>
          <w:szCs w:val="20"/>
          <w:bdr w:val="none" w:sz="0" w:space="0" w:color="auto" w:frame="1"/>
        </w:rPr>
        <w:t>acquisition</w:t>
      </w:r>
      <w:r w:rsidRPr="0018043F">
        <w:rPr>
          <w:rFonts w:eastAsia="Times New Roman" w:cs="Times New Roman"/>
          <w:color w:val="000000"/>
          <w:sz w:val="20"/>
          <w:szCs w:val="20"/>
        </w:rPr>
        <w:t>, but proposes to furnish an end item that it did not itself manufacture, process, or produce (</w:t>
      </w:r>
      <w:r w:rsidRPr="0018043F">
        <w:rPr>
          <w:rFonts w:eastAsia="Times New Roman" w:cs="Times New Roman"/>
          <w:i/>
          <w:iCs/>
          <w:color w:val="000000"/>
          <w:sz w:val="20"/>
          <w:szCs w:val="20"/>
          <w:bdr w:val="none" w:sz="0" w:space="0" w:color="auto" w:frame="1"/>
        </w:rPr>
        <w:t>i.e.</w:t>
      </w:r>
      <w:r w:rsidRPr="0018043F">
        <w:rPr>
          <w:rFonts w:eastAsia="Times New Roman" w:cs="Times New Roman"/>
          <w:color w:val="000000"/>
          <w:sz w:val="20"/>
          <w:szCs w:val="20"/>
        </w:rPr>
        <w:t>, nonmanufacturer), is 500 employees, or 150 employees for </w:t>
      </w:r>
      <w:r w:rsidRPr="0018043F">
        <w:rPr>
          <w:rFonts w:eastAsia="Times New Roman" w:cs="Times New Roman"/>
          <w:color w:val="000000"/>
          <w:sz w:val="20"/>
          <w:szCs w:val="20"/>
          <w:bdr w:val="none" w:sz="0" w:space="0" w:color="auto" w:frame="1"/>
        </w:rPr>
        <w:t>information technology</w:t>
      </w:r>
      <w:r w:rsidRPr="0018043F">
        <w:rPr>
          <w:rFonts w:eastAsia="Times New Roman" w:cs="Times New Roman"/>
          <w:color w:val="000000"/>
          <w:sz w:val="20"/>
          <w:szCs w:val="20"/>
        </w:rPr>
        <w:t> value-added resellers under NAICS code 541519, if the </w:t>
      </w:r>
      <w:r w:rsidRPr="0018043F">
        <w:rPr>
          <w:rFonts w:eastAsia="Times New Roman" w:cs="Times New Roman"/>
          <w:color w:val="000000"/>
          <w:sz w:val="20"/>
          <w:szCs w:val="20"/>
          <w:bdr w:val="none" w:sz="0" w:space="0" w:color="auto" w:frame="1"/>
        </w:rPr>
        <w:t>acquisition</w:t>
      </w:r>
      <w:r w:rsidRPr="0018043F">
        <w:rPr>
          <w:rFonts w:eastAsia="Times New Roman" w:cs="Times New Roman"/>
          <w:color w:val="000000"/>
          <w:sz w:val="20"/>
          <w:szCs w:val="20"/>
        </w:rPr>
        <w:t>—</w:t>
      </w:r>
    </w:p>
    <w:p w14:paraId="77F734AE"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w:t>
      </w:r>
      <w:r w:rsidRPr="0018043F">
        <w:rPr>
          <w:rFonts w:eastAsia="Times New Roman" w:cs="Times New Roman"/>
          <w:color w:val="000000"/>
          <w:sz w:val="20"/>
          <w:szCs w:val="20"/>
        </w:rPr>
        <w:t> Is set aside for small business and has a value above the </w:t>
      </w:r>
      <w:r w:rsidRPr="0018043F">
        <w:rPr>
          <w:rFonts w:eastAsia="Times New Roman" w:cs="Times New Roman"/>
          <w:color w:val="000000"/>
          <w:sz w:val="20"/>
          <w:szCs w:val="20"/>
          <w:bdr w:val="none" w:sz="0" w:space="0" w:color="auto" w:frame="1"/>
        </w:rPr>
        <w:t xml:space="preserve">simplified acquisition </w:t>
      </w:r>
      <w:proofErr w:type="gramStart"/>
      <w:r w:rsidRPr="0018043F">
        <w:rPr>
          <w:rFonts w:eastAsia="Times New Roman" w:cs="Times New Roman"/>
          <w:color w:val="000000"/>
          <w:sz w:val="20"/>
          <w:szCs w:val="20"/>
          <w:bdr w:val="none" w:sz="0" w:space="0" w:color="auto" w:frame="1"/>
        </w:rPr>
        <w:t>threshold</w:t>
      </w:r>
      <w:r w:rsidRPr="0018043F">
        <w:rPr>
          <w:rFonts w:eastAsia="Times New Roman" w:cs="Times New Roman"/>
          <w:color w:val="000000"/>
          <w:sz w:val="20"/>
          <w:szCs w:val="20"/>
        </w:rPr>
        <w:t>;</w:t>
      </w:r>
      <w:proofErr w:type="gramEnd"/>
    </w:p>
    <w:p w14:paraId="77F734AF"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(ii)</w:t>
      </w:r>
      <w:r w:rsidRPr="0018043F">
        <w:rPr>
          <w:rFonts w:eastAsia="Times New Roman" w:cs="Times New Roman"/>
          <w:color w:val="000000"/>
          <w:sz w:val="20"/>
          <w:szCs w:val="20"/>
        </w:rPr>
        <w:t> Uses the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price evaluation preference regardless of dollar value, unless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waives the price evaluation preference; or</w:t>
      </w:r>
    </w:p>
    <w:p w14:paraId="77F734B0"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(iii)</w:t>
      </w:r>
      <w:r w:rsidRPr="0018043F">
        <w:rPr>
          <w:rFonts w:eastAsia="Times New Roman" w:cs="Times New Roman"/>
          <w:color w:val="000000"/>
          <w:sz w:val="20"/>
          <w:szCs w:val="20"/>
        </w:rPr>
        <w:t> Is an 8(a),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service-disabled veteran-owned, economically disadvantaged women-owned, or women-owned small business set-aside or sole-source award regardless of dollar value.</w:t>
      </w:r>
    </w:p>
    <w:p w14:paraId="77F734B1"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(c)</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Representations.</w:t>
      </w:r>
      <w:r w:rsidRPr="0018043F">
        <w:rPr>
          <w:rFonts w:eastAsia="Times New Roman" w:cs="Times New Roman"/>
          <w:color w:val="000000"/>
          <w:sz w:val="20"/>
          <w:szCs w:val="20"/>
        </w:rPr>
        <w:t> </w:t>
      </w:r>
    </w:p>
    <w:p w14:paraId="77F734B2"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w:t>
      </w:r>
    </w:p>
    <w:p w14:paraId="77F734B3"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lastRenderedPageBreak/>
        <w:t>(i)</w:t>
      </w:r>
      <w:r w:rsidRPr="0018043F">
        <w:rPr>
          <w:rFonts w:eastAsia="Times New Roman" w:cs="Times New Roman"/>
          <w:color w:val="000000"/>
          <w:sz w:val="20"/>
          <w:szCs w:val="20"/>
        </w:rPr>
        <w: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small business concern; or</w:t>
      </w:r>
    </w:p>
    <w:p w14:paraId="77F734B4"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(ii)</w:t>
      </w:r>
      <w:r w:rsidRPr="0018043F">
        <w:rPr>
          <w:rFonts w:eastAsia="Times New Roman" w:cs="Times New Roman"/>
          <w:color w:val="000000"/>
          <w:sz w:val="20"/>
          <w:szCs w:val="20"/>
        </w:rPr>
        <w: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small business joint venture that complies with the requirements of </w:t>
      </w:r>
      <w:hyperlink r:id="rId21" w:anchor="p-121.103(h)" w:tgtFrame="_blank" w:tooltip="(13 CFR 121.103h, opens in a new window)" w:history="1">
        <w:r w:rsidRPr="0018043F">
          <w:rPr>
            <w:rFonts w:eastAsia="Times New Roman" w:cs="Times New Roman"/>
            <w:color w:val="225895"/>
            <w:sz w:val="20"/>
            <w:szCs w:val="20"/>
            <w:u w:val="single"/>
            <w:bdr w:val="none" w:sz="0" w:space="0" w:color="auto" w:frame="1"/>
          </w:rPr>
          <w:t>13 CFR 121.103(h)</w:t>
        </w:r>
      </w:hyperlink>
      <w:r w:rsidRPr="0018043F">
        <w:rPr>
          <w:rFonts w:eastAsia="Times New Roman" w:cs="Times New Roman"/>
          <w:color w:val="000000"/>
          <w:sz w:val="20"/>
          <w:szCs w:val="20"/>
        </w:rPr>
        <w:t> and </w:t>
      </w:r>
      <w:hyperlink r:id="rId22" w:anchor="p-125.8(a)" w:tgtFrame="_blank" w:tooltip="(13 CFR 125.8a, opens in a new window)" w:history="1">
        <w:r w:rsidRPr="0018043F">
          <w:rPr>
            <w:rFonts w:eastAsia="Times New Roman" w:cs="Times New Roman"/>
            <w:color w:val="225895"/>
            <w:sz w:val="20"/>
            <w:szCs w:val="20"/>
            <w:u w:val="single"/>
            <w:bdr w:val="none" w:sz="0" w:space="0" w:color="auto" w:frame="1"/>
          </w:rPr>
          <w:t>13 CFR 125.8(a)</w:t>
        </w:r>
      </w:hyperlink>
      <w:r w:rsidRPr="0018043F">
        <w:rPr>
          <w:rFonts w:eastAsia="Times New Roman" w:cs="Times New Roman"/>
          <w:color w:val="000000"/>
          <w:sz w:val="20"/>
          <w:szCs w:val="20"/>
        </w:rPr>
        <w:t> and </w:t>
      </w:r>
      <w:hyperlink r:id="rId23" w:anchor="p-125.8(b)" w:tgtFrame="_blank" w:tooltip="(b, opens in a new window)" w:history="1">
        <w:r w:rsidRPr="0018043F">
          <w:rPr>
            <w:rFonts w:eastAsia="Times New Roman" w:cs="Times New Roman"/>
            <w:color w:val="225895"/>
            <w:sz w:val="20"/>
            <w:szCs w:val="20"/>
            <w:u w:val="single"/>
            <w:bdr w:val="none" w:sz="0" w:space="0" w:color="auto" w:frame="1"/>
          </w:rPr>
          <w:t>(b)</w:t>
        </w:r>
      </w:hyperlink>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 The offeror shall enter the name and unique entity identifier of each party to the joint venture: __</w:t>
      </w:r>
      <w:r w:rsidRPr="0018043F">
        <w:rPr>
          <w:rFonts w:eastAsia="Times New Roman" w:cs="Times New Roman"/>
          <w:color w:val="000000"/>
          <w:sz w:val="20"/>
          <w:szCs w:val="20"/>
        </w:rPr>
        <w:t>.]</w:t>
      </w:r>
    </w:p>
    <w:p w14:paraId="77F734B5"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(2)</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Complete only if the offeror represented itself as a small business concern in paragraph (c)(1) of this provision.</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that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xml:space="preserve"> is not, a </w:t>
      </w:r>
      <w:proofErr w:type="gramStart"/>
      <w:r w:rsidRPr="0018043F">
        <w:rPr>
          <w:rFonts w:eastAsia="Times New Roman" w:cs="Times New Roman"/>
          <w:color w:val="000000"/>
          <w:sz w:val="20"/>
          <w:szCs w:val="20"/>
        </w:rPr>
        <w:t>small disadvantaged</w:t>
      </w:r>
      <w:proofErr w:type="gramEnd"/>
      <w:r w:rsidRPr="0018043F">
        <w:rPr>
          <w:rFonts w:eastAsia="Times New Roman" w:cs="Times New Roman"/>
          <w:color w:val="000000"/>
          <w:sz w:val="20"/>
          <w:szCs w:val="20"/>
        </w:rPr>
        <w:t xml:space="preserve"> business concern as defined in </w:t>
      </w:r>
      <w:r w:rsidRPr="0018043F">
        <w:rPr>
          <w:rFonts w:eastAsia="Times New Roman" w:cs="Times New Roman"/>
          <w:color w:val="000000"/>
          <w:sz w:val="20"/>
          <w:szCs w:val="20"/>
          <w:bdr w:val="none" w:sz="0" w:space="0" w:color="auto" w:frame="1"/>
        </w:rPr>
        <w:t>13 CFR 124.1001</w:t>
      </w:r>
      <w:r w:rsidRPr="0018043F">
        <w:rPr>
          <w:rFonts w:eastAsia="Times New Roman" w:cs="Times New Roman"/>
          <w:color w:val="000000"/>
          <w:sz w:val="20"/>
          <w:szCs w:val="20"/>
        </w:rPr>
        <w:t>.</w:t>
      </w:r>
    </w:p>
    <w:p w14:paraId="77F734B6"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(3)</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Complete only if the offeror represented itself as a small business concern in paragraph (c)(1) of this provision.]</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women-owned small business concern.</w:t>
      </w:r>
    </w:p>
    <w:p w14:paraId="77F734B7"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(4)</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Women-owned small business (WOSB) joint venture eligible under the WOSB Program.</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joint venture that complies with the requirements of </w:t>
      </w:r>
      <w:hyperlink r:id="rId24" w:anchor="p-127.506(a)" w:tgtFrame="_blank" w:tooltip="(13 CFR 127.506a, opens in a new window)" w:history="1">
        <w:r w:rsidRPr="0018043F">
          <w:rPr>
            <w:rFonts w:eastAsia="Times New Roman" w:cs="Times New Roman"/>
            <w:color w:val="225895"/>
            <w:sz w:val="20"/>
            <w:szCs w:val="20"/>
            <w:u w:val="single"/>
            <w:bdr w:val="none" w:sz="0" w:space="0" w:color="auto" w:frame="1"/>
          </w:rPr>
          <w:t>13 CFR 127.506(a)</w:t>
        </w:r>
      </w:hyperlink>
      <w:r w:rsidRPr="0018043F">
        <w:rPr>
          <w:rFonts w:eastAsia="Times New Roman" w:cs="Times New Roman"/>
          <w:color w:val="000000"/>
          <w:sz w:val="20"/>
          <w:szCs w:val="20"/>
        </w:rPr>
        <w:t> through </w:t>
      </w:r>
      <w:hyperlink r:id="rId25" w:anchor="p-127.506(c)" w:tgtFrame="_blank" w:tooltip="(c, opens in a new window)" w:history="1">
        <w:r w:rsidRPr="0018043F">
          <w:rPr>
            <w:rFonts w:eastAsia="Times New Roman" w:cs="Times New Roman"/>
            <w:color w:val="225895"/>
            <w:sz w:val="20"/>
            <w:szCs w:val="20"/>
            <w:u w:val="single"/>
            <w:bdr w:val="none" w:sz="0" w:space="0" w:color="auto" w:frame="1"/>
          </w:rPr>
          <w:t>(c)</w:t>
        </w:r>
      </w:hyperlink>
      <w:r w:rsidRPr="0018043F">
        <w:rPr>
          <w:rFonts w:eastAsia="Times New Roman" w:cs="Times New Roman"/>
          <w:color w:val="000000"/>
          <w:sz w:val="20"/>
          <w:szCs w:val="20"/>
        </w:rPr>
        <w:t>. [ </w:t>
      </w:r>
      <w:r w:rsidRPr="0018043F">
        <w:rPr>
          <w:rFonts w:eastAsia="Times New Roman" w:cs="Times New Roman"/>
          <w:i/>
          <w:iCs/>
          <w:color w:val="000000"/>
          <w:sz w:val="20"/>
          <w:szCs w:val="20"/>
          <w:bdr w:val="none" w:sz="0" w:space="0" w:color="auto" w:frame="1"/>
        </w:rPr>
        <w:t>The offeror shall enter the name and unique entity identifier of each party to the joint venture: __</w:t>
      </w:r>
      <w:r w:rsidRPr="0018043F">
        <w:rPr>
          <w:rFonts w:eastAsia="Times New Roman" w:cs="Times New Roman"/>
          <w:color w:val="000000"/>
          <w:sz w:val="20"/>
          <w:szCs w:val="20"/>
        </w:rPr>
        <w:t>.]</w:t>
      </w:r>
    </w:p>
    <w:p w14:paraId="77F734B8"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(5)</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Economically disadvantaged women-owned small business (EDWOSB) joint venture.</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joint venture that complies with the requirements of 13 CFR 127.506(a) through (c). [ </w:t>
      </w:r>
      <w:r w:rsidRPr="0018043F">
        <w:rPr>
          <w:rFonts w:eastAsia="Times New Roman" w:cs="Times New Roman"/>
          <w:i/>
          <w:iCs/>
          <w:color w:val="000000"/>
          <w:sz w:val="20"/>
          <w:szCs w:val="20"/>
          <w:bdr w:val="none" w:sz="0" w:space="0" w:color="auto" w:frame="1"/>
        </w:rPr>
        <w:t>The offeror shall enter the name and unique entity identifier of each party to the joint venture: __</w:t>
      </w:r>
      <w:r w:rsidRPr="0018043F">
        <w:rPr>
          <w:rFonts w:eastAsia="Times New Roman" w:cs="Times New Roman"/>
          <w:color w:val="000000"/>
          <w:sz w:val="20"/>
          <w:szCs w:val="20"/>
        </w:rPr>
        <w:t>.]</w:t>
      </w:r>
    </w:p>
    <w:p w14:paraId="77F734B9"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(6)</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Veteran-owned small business concern.</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Complete only if the offeror represented itself as a small business concern in paragraph (c)(1) of this provision.</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veteran-owned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w:t>
      </w:r>
    </w:p>
    <w:p w14:paraId="77F734BA"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(7)</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SDVOSB concern.</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Complete only if the offeror represented itself as a veteran-owned small business concern in paragraph (c)(6) of this provision.</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an SDVOSB concern.</w:t>
      </w:r>
    </w:p>
    <w:p w14:paraId="77F734BB"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(8)</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SDVOSB joint venture eligible under the SDVOSB Program</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Complete only if the offeror represented itself as a SDVOSB concern in paragraph (c)(7) of this provision</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SDVOSB joint venture eligible under the SDVOSB Program that complies with the requirements of 13 CFR 128.402. [</w:t>
      </w:r>
      <w:r w:rsidRPr="0018043F">
        <w:rPr>
          <w:rFonts w:eastAsia="Times New Roman" w:cs="Times New Roman"/>
          <w:i/>
          <w:iCs/>
          <w:color w:val="000000"/>
          <w:sz w:val="20"/>
          <w:szCs w:val="20"/>
          <w:bdr w:val="none" w:sz="0" w:space="0" w:color="auto" w:frame="1"/>
        </w:rPr>
        <w:t> The offeror shall enter the name and unique entity identifier of each party to the joint venture:__</w:t>
      </w:r>
      <w:r w:rsidRPr="0018043F">
        <w:rPr>
          <w:rFonts w:eastAsia="Times New Roman" w:cs="Times New Roman"/>
          <w:color w:val="000000"/>
          <w:sz w:val="20"/>
          <w:szCs w:val="20"/>
        </w:rPr>
        <w:t>.]</w:t>
      </w:r>
    </w:p>
    <w:p w14:paraId="77F734BC"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(9)</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HUBZone small business concern.</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Complete only if the offeror represented itself as a small business concern in paragraph (c)(1) of this provision.</w:t>
      </w:r>
      <w:r w:rsidRPr="0018043F">
        <w:rPr>
          <w:rFonts w:eastAsia="Times New Roman" w:cs="Times New Roman"/>
          <w:color w:val="000000"/>
          <w:sz w:val="20"/>
          <w:szCs w:val="20"/>
        </w:rPr>
        <w:t>] The </w:t>
      </w:r>
      <w:r w:rsidRPr="0018043F">
        <w:rPr>
          <w:rFonts w:eastAsia="Times New Roman" w:cs="Times New Roman"/>
          <w:color w:val="000000"/>
          <w:sz w:val="20"/>
          <w:szCs w:val="20"/>
          <w:bdr w:val="none" w:sz="0" w:space="0" w:color="auto" w:frame="1"/>
        </w:rPr>
        <w:t>offeror</w:t>
      </w:r>
      <w:r w:rsidRPr="0018043F">
        <w:rPr>
          <w:rFonts w:eastAsia="Times New Roman" w:cs="Times New Roman"/>
          <w:color w:val="000000"/>
          <w:sz w:val="20"/>
          <w:szCs w:val="20"/>
        </w:rPr>
        <w:t> represents, as part of its </w:t>
      </w:r>
      <w:r w:rsidRPr="0018043F">
        <w:rPr>
          <w:rFonts w:eastAsia="Times New Roman" w:cs="Times New Roman"/>
          <w:color w:val="000000"/>
          <w:sz w:val="20"/>
          <w:szCs w:val="20"/>
          <w:bdr w:val="none" w:sz="0" w:space="0" w:color="auto" w:frame="1"/>
        </w:rPr>
        <w:t>offer</w:t>
      </w:r>
      <w:r w:rsidRPr="0018043F">
        <w:rPr>
          <w:rFonts w:eastAsia="Times New Roman" w:cs="Times New Roman"/>
          <w:color w:val="000000"/>
          <w:sz w:val="20"/>
          <w:szCs w:val="20"/>
        </w:rPr>
        <w:t>, that—</w:t>
      </w:r>
    </w:p>
    <w:p w14:paraId="77F734BD"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w:t>
      </w:r>
      <w:r w:rsidRPr="0018043F">
        <w:rPr>
          <w:rFonts w:eastAsia="Times New Roman" w:cs="Times New Roman"/>
          <w:color w:val="000000"/>
          <w:sz w:val="20"/>
          <w:szCs w:val="20"/>
        </w:rPr>
        <w: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small business concern listed, on the date of this representation, as having been certified by SBA as a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w:t>
      </w:r>
      <w:r w:rsidRPr="0018043F">
        <w:rPr>
          <w:rFonts w:eastAsia="Times New Roman" w:cs="Times New Roman"/>
          <w:color w:val="000000"/>
          <w:sz w:val="20"/>
          <w:szCs w:val="20"/>
          <w:bdr w:val="none" w:sz="0" w:space="0" w:color="auto" w:frame="1"/>
        </w:rPr>
        <w:t>small business concern</w:t>
      </w:r>
      <w:r w:rsidRPr="0018043F">
        <w:rPr>
          <w:rFonts w:eastAsia="Times New Roman" w:cs="Times New Roman"/>
          <w:color w:val="000000"/>
          <w:sz w:val="20"/>
          <w:szCs w:val="20"/>
        </w:rPr>
        <w:t> in the Dynamic Small Business Search and SAM, and will attempt to maintain an employment rate of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residents of 35 percent of its employees during performance of a </w:t>
      </w:r>
      <w:r w:rsidRPr="0018043F">
        <w:rPr>
          <w:rFonts w:eastAsia="Times New Roman" w:cs="Times New Roman"/>
          <w:color w:val="000000"/>
          <w:sz w:val="20"/>
          <w:szCs w:val="20"/>
          <w:bdr w:val="none" w:sz="0" w:space="0" w:color="auto" w:frame="1"/>
        </w:rPr>
        <w:t>HUBZone contract</w:t>
      </w:r>
      <w:r w:rsidRPr="0018043F">
        <w:rPr>
          <w:rFonts w:eastAsia="Times New Roman" w:cs="Times New Roman"/>
          <w:color w:val="000000"/>
          <w:sz w:val="20"/>
          <w:szCs w:val="20"/>
        </w:rPr>
        <w:t> (see </w:t>
      </w:r>
      <w:hyperlink r:id="rId26" w:tgtFrame="_blank" w:tooltip="13 CFR 126.200 (opens in a new window)" w:history="1">
        <w:r w:rsidRPr="0018043F">
          <w:rPr>
            <w:rFonts w:eastAsia="Times New Roman" w:cs="Times New Roman"/>
            <w:color w:val="225895"/>
            <w:sz w:val="20"/>
            <w:szCs w:val="20"/>
            <w:u w:val="single"/>
            <w:bdr w:val="none" w:sz="0" w:space="0" w:color="auto" w:frame="1"/>
          </w:rPr>
          <w:t>13 CFR 126.200</w:t>
        </w:r>
      </w:hyperlink>
      <w:r w:rsidRPr="0018043F">
        <w:rPr>
          <w:rFonts w:eastAsia="Times New Roman" w:cs="Times New Roman"/>
          <w:color w:val="000000"/>
          <w:sz w:val="20"/>
          <w:szCs w:val="20"/>
        </w:rPr>
        <w:t>(e)(1)); and</w:t>
      </w:r>
    </w:p>
    <w:p w14:paraId="77F734BE" w14:textId="77777777" w:rsidR="00B72293" w:rsidRPr="0018043F" w:rsidRDefault="00B72293" w:rsidP="00A0521B">
      <w:pPr>
        <w:shd w:val="clear" w:color="auto" w:fill="FFFFFF"/>
        <w:spacing w:before="100" w:beforeAutospacing="1" w:after="100" w:afterAutospacing="1" w:line="240" w:lineRule="auto"/>
        <w:ind w:firstLine="108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(ii)</w:t>
      </w:r>
      <w:r w:rsidRPr="0018043F">
        <w:rPr>
          <w:rFonts w:eastAsia="Times New Roman" w:cs="Times New Roman"/>
          <w:color w:val="000000"/>
          <w:sz w:val="20"/>
          <w:szCs w:val="20"/>
        </w:rPr>
        <w:t> It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w:t>
      </w:r>
      <w:r w:rsidRPr="0018043F">
        <w:rPr>
          <w:rFonts w:eastAsia="Times New Roman" w:cs="Times New Roman"/>
          <w:i/>
          <w:iCs/>
          <w:color w:val="000000"/>
          <w:sz w:val="20"/>
          <w:szCs w:val="20"/>
          <w:bdr w:val="none" w:sz="0" w:space="0" w:color="auto" w:frame="1"/>
        </w:rPr>
        <w:t>□</w:t>
      </w:r>
      <w:r w:rsidRPr="0018043F">
        <w:rPr>
          <w:rFonts w:eastAsia="Times New Roman" w:cs="Times New Roman"/>
          <w:color w:val="000000"/>
          <w:sz w:val="20"/>
          <w:szCs w:val="20"/>
        </w:rPr>
        <w:t> is not a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joint venture that complies with the requirements of </w:t>
      </w:r>
      <w:hyperlink r:id="rId27" w:anchor="p-126.616(a)" w:tgtFrame="_blank" w:tooltip="(13 CFR 126.616a, opens in a new window)" w:history="1">
        <w:r w:rsidRPr="0018043F">
          <w:rPr>
            <w:rFonts w:eastAsia="Times New Roman" w:cs="Times New Roman"/>
            <w:color w:val="225895"/>
            <w:sz w:val="20"/>
            <w:szCs w:val="20"/>
            <w:u w:val="single"/>
            <w:bdr w:val="none" w:sz="0" w:space="0" w:color="auto" w:frame="1"/>
          </w:rPr>
          <w:t>13 CFR 126.616(a)</w:t>
        </w:r>
      </w:hyperlink>
      <w:r w:rsidRPr="0018043F">
        <w:rPr>
          <w:rFonts w:eastAsia="Times New Roman" w:cs="Times New Roman"/>
          <w:color w:val="000000"/>
          <w:sz w:val="20"/>
          <w:szCs w:val="20"/>
        </w:rPr>
        <w:t> through </w:t>
      </w:r>
      <w:hyperlink r:id="rId28" w:anchor="p-126.616(c)" w:tgtFrame="_blank" w:tooltip="(c, opens in a new window)" w:history="1">
        <w:r w:rsidRPr="0018043F">
          <w:rPr>
            <w:rFonts w:eastAsia="Times New Roman" w:cs="Times New Roman"/>
            <w:color w:val="225895"/>
            <w:sz w:val="20"/>
            <w:szCs w:val="20"/>
            <w:u w:val="single"/>
            <w:bdr w:val="none" w:sz="0" w:space="0" w:color="auto" w:frame="1"/>
          </w:rPr>
          <w:t>(c)</w:t>
        </w:r>
      </w:hyperlink>
      <w:r w:rsidRPr="0018043F">
        <w:rPr>
          <w:rFonts w:eastAsia="Times New Roman" w:cs="Times New Roman"/>
          <w:color w:val="000000"/>
          <w:sz w:val="20"/>
          <w:szCs w:val="20"/>
        </w:rPr>
        <w:t>. [ </w:t>
      </w:r>
      <w:r w:rsidRPr="0018043F">
        <w:rPr>
          <w:rFonts w:eastAsia="Times New Roman" w:cs="Times New Roman"/>
          <w:i/>
          <w:iCs/>
          <w:color w:val="000000"/>
          <w:sz w:val="20"/>
          <w:szCs w:val="20"/>
          <w:bdr w:val="none" w:sz="0" w:space="0" w:color="auto" w:frame="1"/>
        </w:rPr>
        <w:t>The offeror shall enter the name and unique entity identifier of each party to the joint venture: __</w:t>
      </w:r>
      <w:r w:rsidRPr="0018043F">
        <w:rPr>
          <w:rFonts w:eastAsia="Times New Roman" w:cs="Times New Roman"/>
          <w:color w:val="000000"/>
          <w:sz w:val="20"/>
          <w:szCs w:val="20"/>
        </w:rPr>
        <w:t>.] Each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small business concern participating in the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joint venture </w:t>
      </w:r>
      <w:r w:rsidRPr="0018043F">
        <w:rPr>
          <w:rFonts w:eastAsia="Times New Roman" w:cs="Times New Roman"/>
          <w:color w:val="000000"/>
          <w:sz w:val="20"/>
          <w:szCs w:val="20"/>
          <w:bdr w:val="none" w:sz="0" w:space="0" w:color="auto" w:frame="1"/>
        </w:rPr>
        <w:t>shall</w:t>
      </w:r>
      <w:r w:rsidRPr="0018043F">
        <w:rPr>
          <w:rFonts w:eastAsia="Times New Roman" w:cs="Times New Roman"/>
          <w:color w:val="000000"/>
          <w:sz w:val="20"/>
          <w:szCs w:val="20"/>
        </w:rPr>
        <w:t> provide representation of its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status.</w:t>
      </w:r>
    </w:p>
    <w:p w14:paraId="77F734BF" w14:textId="77777777" w:rsidR="00B72293" w:rsidRPr="0018043F" w:rsidRDefault="00B72293" w:rsidP="00A0521B">
      <w:pPr>
        <w:shd w:val="clear" w:color="auto" w:fill="FFFFFF"/>
        <w:spacing w:before="100" w:beforeAutospacing="1" w:after="100" w:afterAutospacing="1" w:line="240" w:lineRule="auto"/>
        <w:ind w:firstLine="36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(d)</w:t>
      </w:r>
      <w:r w:rsidRPr="0018043F">
        <w:rPr>
          <w:rFonts w:eastAsia="Times New Roman" w:cs="Times New Roman"/>
          <w:color w:val="000000"/>
          <w:sz w:val="20"/>
          <w:szCs w:val="20"/>
        </w:rPr>
        <w:t> </w:t>
      </w:r>
      <w:r w:rsidRPr="0018043F">
        <w:rPr>
          <w:rFonts w:eastAsia="Times New Roman" w:cs="Times New Roman"/>
          <w:i/>
          <w:iCs/>
          <w:color w:val="000000"/>
          <w:sz w:val="20"/>
          <w:szCs w:val="20"/>
          <w:bdr w:val="none" w:sz="0" w:space="0" w:color="auto" w:frame="1"/>
        </w:rPr>
        <w:t>Notice.</w:t>
      </w:r>
      <w:r w:rsidRPr="0018043F">
        <w:rPr>
          <w:rFonts w:eastAsia="Times New Roman" w:cs="Times New Roman"/>
          <w:color w:val="000000"/>
          <w:sz w:val="20"/>
          <w:szCs w:val="20"/>
        </w:rPr>
        <w:t> Under </w:t>
      </w:r>
      <w:hyperlink r:id="rId29" w:tgtFrame="_blank" w:tooltip="(15 U.S.C. 645d, opens in a new window)" w:history="1">
        <w:r w:rsidRPr="0018043F">
          <w:rPr>
            <w:rFonts w:eastAsia="Times New Roman" w:cs="Times New Roman"/>
            <w:color w:val="225895"/>
            <w:sz w:val="20"/>
            <w:szCs w:val="20"/>
            <w:u w:val="single"/>
            <w:bdr w:val="none" w:sz="0" w:space="0" w:color="auto" w:frame="1"/>
          </w:rPr>
          <w:t>15 U.S.C. 645(d)</w:t>
        </w:r>
      </w:hyperlink>
      <w:r w:rsidRPr="0018043F">
        <w:rPr>
          <w:rFonts w:eastAsia="Times New Roman" w:cs="Times New Roman"/>
          <w:color w:val="000000"/>
          <w:sz w:val="20"/>
          <w:szCs w:val="20"/>
        </w:rPr>
        <w:t>, any person who misrepresents a firm’s status as a business concern that is small, </w:t>
      </w:r>
      <w:r w:rsidRPr="0018043F">
        <w:rPr>
          <w:rFonts w:eastAsia="Times New Roman" w:cs="Times New Roman"/>
          <w:color w:val="000000"/>
          <w:sz w:val="20"/>
          <w:szCs w:val="20"/>
          <w:bdr w:val="none" w:sz="0" w:space="0" w:color="auto" w:frame="1"/>
        </w:rPr>
        <w:t>HUBZone</w:t>
      </w:r>
      <w:r w:rsidRPr="0018043F">
        <w:rPr>
          <w:rFonts w:eastAsia="Times New Roman" w:cs="Times New Roman"/>
          <w:color w:val="000000"/>
          <w:sz w:val="20"/>
          <w:szCs w:val="20"/>
        </w:rPr>
        <w:t>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w:t>
      </w:r>
      <w:r w:rsidRPr="0018043F">
        <w:rPr>
          <w:rFonts w:eastAsia="Times New Roman" w:cs="Times New Roman"/>
          <w:color w:val="000000"/>
          <w:sz w:val="20"/>
          <w:szCs w:val="20"/>
        </w:rPr>
        <w:t>ogram eligibility, </w:t>
      </w:r>
      <w:r w:rsidRPr="0018043F">
        <w:rPr>
          <w:rFonts w:eastAsia="Times New Roman" w:cs="Times New Roman"/>
          <w:color w:val="000000"/>
          <w:sz w:val="20"/>
          <w:szCs w:val="20"/>
          <w:bdr w:val="none" w:sz="0" w:space="0" w:color="auto" w:frame="1"/>
        </w:rPr>
        <w:t>shall</w:t>
      </w:r>
      <w:r w:rsidRPr="0018043F">
        <w:rPr>
          <w:rFonts w:eastAsia="Times New Roman" w:cs="Times New Roman"/>
          <w:color w:val="000000"/>
          <w:sz w:val="20"/>
          <w:szCs w:val="20"/>
        </w:rPr>
        <w:t>-</w:t>
      </w:r>
    </w:p>
    <w:p w14:paraId="77F734C0"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(1)</w:t>
      </w:r>
      <w:r w:rsidRPr="0018043F">
        <w:rPr>
          <w:rFonts w:eastAsia="Times New Roman" w:cs="Times New Roman"/>
          <w:color w:val="000000"/>
          <w:sz w:val="20"/>
          <w:szCs w:val="20"/>
        </w:rPr>
        <w:t xml:space="preserve"> Be punished by imposition of fine, imprisonment, or </w:t>
      </w:r>
      <w:proofErr w:type="gramStart"/>
      <w:r w:rsidRPr="0018043F">
        <w:rPr>
          <w:rFonts w:eastAsia="Times New Roman" w:cs="Times New Roman"/>
          <w:color w:val="000000"/>
          <w:sz w:val="20"/>
          <w:szCs w:val="20"/>
        </w:rPr>
        <w:t>both;</w:t>
      </w:r>
      <w:proofErr w:type="gramEnd"/>
    </w:p>
    <w:p w14:paraId="77F734C1"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lastRenderedPageBreak/>
        <w:t>(2)</w:t>
      </w:r>
      <w:r w:rsidRPr="0018043F">
        <w:rPr>
          <w:rFonts w:eastAsia="Times New Roman" w:cs="Times New Roman"/>
          <w:color w:val="000000"/>
          <w:sz w:val="20"/>
          <w:szCs w:val="20"/>
        </w:rPr>
        <w:t> Be subject to administrative remedies, including </w:t>
      </w:r>
      <w:r w:rsidRPr="0018043F">
        <w:rPr>
          <w:rFonts w:eastAsia="Times New Roman" w:cs="Times New Roman"/>
          <w:color w:val="000000"/>
          <w:sz w:val="20"/>
          <w:szCs w:val="20"/>
          <w:bdr w:val="none" w:sz="0" w:space="0" w:color="auto" w:frame="1"/>
        </w:rPr>
        <w:t>suspension</w:t>
      </w:r>
      <w:r w:rsidRPr="0018043F">
        <w:rPr>
          <w:rFonts w:eastAsia="Times New Roman" w:cs="Times New Roman"/>
          <w:color w:val="000000"/>
          <w:sz w:val="20"/>
          <w:szCs w:val="20"/>
        </w:rPr>
        <w:t> and </w:t>
      </w:r>
      <w:r w:rsidRPr="0018043F">
        <w:rPr>
          <w:rFonts w:eastAsia="Times New Roman" w:cs="Times New Roman"/>
          <w:color w:val="000000"/>
          <w:sz w:val="20"/>
          <w:szCs w:val="20"/>
          <w:bdr w:val="none" w:sz="0" w:space="0" w:color="auto" w:frame="1"/>
        </w:rPr>
        <w:t>debarment</w:t>
      </w:r>
      <w:r w:rsidRPr="0018043F">
        <w:rPr>
          <w:rFonts w:eastAsia="Times New Roman" w:cs="Times New Roman"/>
          <w:color w:val="000000"/>
          <w:sz w:val="20"/>
          <w:szCs w:val="20"/>
        </w:rPr>
        <w:t>; and</w:t>
      </w:r>
    </w:p>
    <w:p w14:paraId="77F734C2" w14:textId="77777777" w:rsidR="00B72293" w:rsidRPr="0018043F" w:rsidRDefault="00B72293" w:rsidP="00A0521B">
      <w:pPr>
        <w:shd w:val="clear" w:color="auto" w:fill="FFFFFF"/>
        <w:spacing w:before="100" w:beforeAutospacing="1" w:after="100" w:afterAutospacing="1" w:line="240" w:lineRule="auto"/>
        <w:ind w:firstLine="720"/>
        <w:textAlignment w:val="baseline"/>
        <w:rPr>
          <w:rFonts w:eastAsia="Times New Roman" w:cs="Times New Roman"/>
          <w:color w:val="000000"/>
          <w:sz w:val="20"/>
          <w:szCs w:val="20"/>
        </w:rPr>
      </w:pPr>
      <w:r w:rsidRPr="0018043F">
        <w:rPr>
          <w:rFonts w:eastAsia="Times New Roman" w:cs="Times New Roman"/>
          <w:color w:val="000000"/>
          <w:sz w:val="20"/>
          <w:szCs w:val="20"/>
          <w:bdr w:val="none" w:sz="0" w:space="0" w:color="auto" w:frame="1"/>
        </w:rPr>
        <w:t>(3)</w:t>
      </w:r>
      <w:r w:rsidRPr="0018043F">
        <w:rPr>
          <w:rFonts w:eastAsia="Times New Roman" w:cs="Times New Roman"/>
          <w:color w:val="000000"/>
          <w:sz w:val="20"/>
          <w:szCs w:val="20"/>
        </w:rPr>
        <w:t> Be </w:t>
      </w:r>
      <w:r w:rsidRPr="0018043F">
        <w:rPr>
          <w:rFonts w:eastAsia="Times New Roman" w:cs="Times New Roman"/>
          <w:color w:val="000000"/>
          <w:sz w:val="20"/>
          <w:szCs w:val="20"/>
          <w:bdr w:val="none" w:sz="0" w:space="0" w:color="auto" w:frame="1"/>
        </w:rPr>
        <w:t>ineligible</w:t>
      </w:r>
      <w:r w:rsidRPr="0018043F">
        <w:rPr>
          <w:rFonts w:eastAsia="Times New Roman" w:cs="Times New Roman"/>
          <w:color w:val="000000"/>
          <w:sz w:val="20"/>
          <w:szCs w:val="20"/>
        </w:rPr>
        <w:t> for participation in programs conducted under the authority of the Act.</w:t>
      </w:r>
    </w:p>
    <w:p w14:paraId="77F734C3" w14:textId="77777777" w:rsidR="00B72293" w:rsidRPr="0018043F" w:rsidRDefault="00B72293" w:rsidP="00A0521B">
      <w:pPr>
        <w:shd w:val="clear" w:color="auto" w:fill="FFFFFF"/>
        <w:spacing w:before="100" w:beforeAutospacing="1" w:after="100" w:afterAutospacing="1" w:line="240" w:lineRule="auto"/>
        <w:jc w:val="center"/>
        <w:textAlignment w:val="baseline"/>
        <w:rPr>
          <w:rFonts w:eastAsia="Times New Roman" w:cs="Times New Roman"/>
          <w:color w:val="000000"/>
          <w:sz w:val="20"/>
          <w:szCs w:val="20"/>
        </w:rPr>
      </w:pPr>
      <w:r w:rsidRPr="0018043F">
        <w:rPr>
          <w:rFonts w:eastAsia="Times New Roman" w:cs="Times New Roman"/>
          <w:color w:val="000000"/>
          <w:sz w:val="20"/>
          <w:szCs w:val="20"/>
        </w:rPr>
        <w:t>(End of provision)</w:t>
      </w:r>
    </w:p>
    <w:p w14:paraId="77F734C4" w14:textId="77777777" w:rsidR="00B72293" w:rsidRPr="0018043F" w:rsidRDefault="00B72293" w:rsidP="00AA1E0D">
      <w:pPr>
        <w:pStyle w:val="p"/>
        <w:shd w:val="clear" w:color="auto" w:fill="FFFFFF"/>
        <w:ind w:left="3600" w:firstLine="720"/>
        <w:textAlignment w:val="baseline"/>
        <w:rPr>
          <w:rFonts w:asciiTheme="minorHAnsi" w:hAnsiTheme="minorHAnsi" w:cstheme="minorHAnsi"/>
          <w:color w:val="000000"/>
          <w:sz w:val="20"/>
          <w:szCs w:val="20"/>
        </w:rPr>
      </w:pPr>
      <w:r w:rsidRPr="0018043F">
        <w:rPr>
          <w:rFonts w:asciiTheme="minorHAnsi" w:hAnsiTheme="minorHAnsi" w:cstheme="minorHAnsi"/>
          <w:color w:val="000000"/>
          <w:sz w:val="20"/>
          <w:szCs w:val="20"/>
        </w:rPr>
        <w:t>(End of FAR 52.212-1)</w:t>
      </w:r>
    </w:p>
    <w:p w14:paraId="77F734C5" w14:textId="77777777" w:rsidR="00B72293" w:rsidRPr="0018043F" w:rsidRDefault="00B72293" w:rsidP="008A7917">
      <w:pPr>
        <w:keepNext/>
        <w:rPr>
          <w:rFonts w:cstheme="minorHAnsi"/>
          <w:b/>
          <w:bCs/>
          <w:color w:val="4F81BD" w:themeColor="accent1"/>
          <w:sz w:val="20"/>
          <w:szCs w:val="20"/>
        </w:rPr>
      </w:pPr>
      <w:r w:rsidRPr="0018043F">
        <w:rPr>
          <w:rFonts w:cstheme="minorHAnsi"/>
          <w:b/>
          <w:bCs/>
          <w:color w:val="4F81BD" w:themeColor="accent1"/>
          <w:sz w:val="20"/>
          <w:szCs w:val="20"/>
        </w:rPr>
        <w:t>52.212-2 EVALUATION—COMMERCIAL PRODUCTS AND COMMERCIAL SERVICES.</w:t>
      </w:r>
    </w:p>
    <w:p w14:paraId="77F734C6" w14:textId="77777777" w:rsidR="00B72293" w:rsidRPr="0018043F" w:rsidRDefault="00B72293" w:rsidP="00075053">
      <w:pPr>
        <w:shd w:val="clear" w:color="auto" w:fill="FFFFFF"/>
        <w:spacing w:after="150" w:line="240" w:lineRule="auto"/>
        <w:textAlignment w:val="baseline"/>
        <w:rPr>
          <w:rFonts w:eastAsia="Times New Roman" w:cs="Open Sans"/>
          <w:color w:val="000000"/>
          <w:sz w:val="20"/>
          <w:szCs w:val="20"/>
        </w:rPr>
      </w:pPr>
      <w:r w:rsidRPr="0018043F">
        <w:rPr>
          <w:rFonts w:eastAsia="Times New Roman" w:cs="Open Sans"/>
          <w:color w:val="000000"/>
          <w:sz w:val="20"/>
          <w:szCs w:val="20"/>
          <w:bdr w:val="none" w:sz="0" w:space="0" w:color="auto" w:frame="1"/>
        </w:rPr>
        <w:t>(a)</w:t>
      </w:r>
      <w:r w:rsidRPr="0018043F">
        <w:rPr>
          <w:rFonts w:eastAsia="Times New Roman" w:cs="Open Sans"/>
          <w:color w:val="000000"/>
          <w:sz w:val="20"/>
          <w:szCs w:val="20"/>
        </w:rPr>
        <w:t xml:space="preserve"> Evaluation factors. The Government will award a contract resulting from this solicitation to the </w:t>
      </w:r>
      <w:proofErr w:type="gramStart"/>
      <w:r w:rsidRPr="0018043F">
        <w:rPr>
          <w:rFonts w:eastAsia="Times New Roman" w:cs="Open Sans"/>
          <w:color w:val="000000"/>
          <w:sz w:val="20"/>
          <w:szCs w:val="20"/>
        </w:rPr>
        <w:t>responsible Offeror</w:t>
      </w:r>
      <w:proofErr w:type="gramEnd"/>
      <w:r w:rsidRPr="0018043F">
        <w:rPr>
          <w:rFonts w:eastAsia="Times New Roman" w:cs="Open Sans"/>
          <w:color w:val="000000"/>
          <w:sz w:val="20"/>
          <w:szCs w:val="20"/>
        </w:rPr>
        <w:t xml:space="preserve"> whose offer conforming to the solicitation will be most advantageous to the Government, price and other factors considered. The following factors will be used to evaluate offers:</w:t>
      </w:r>
    </w:p>
    <w:p w14:paraId="77F734C7" w14:textId="77777777" w:rsidR="00B72293" w:rsidRPr="0018043F" w:rsidRDefault="00B72293" w:rsidP="00507AA2">
      <w:pPr>
        <w:pStyle w:val="ListParagraph"/>
        <w:numPr>
          <w:ilvl w:val="0"/>
          <w:numId w:val="23"/>
        </w:numPr>
        <w:shd w:val="clear" w:color="auto" w:fill="FFFFFF"/>
        <w:spacing w:after="150" w:line="240" w:lineRule="auto"/>
        <w:textAlignment w:val="baseline"/>
        <w:rPr>
          <w:rFonts w:eastAsia="Times New Roman" w:cs="Open Sans"/>
          <w:color w:val="000000"/>
          <w:sz w:val="20"/>
          <w:szCs w:val="20"/>
          <w:bdr w:val="none" w:sz="0" w:space="0" w:color="auto" w:frame="1"/>
        </w:rPr>
      </w:pPr>
      <w:r w:rsidRPr="0018043F">
        <w:rPr>
          <w:rFonts w:eastAsia="Times New Roman" w:cs="Open Sans"/>
          <w:color w:val="000000"/>
          <w:sz w:val="20"/>
          <w:szCs w:val="20"/>
          <w:bdr w:val="none" w:sz="0" w:space="0" w:color="auto" w:frame="1"/>
        </w:rPr>
        <w:t>Comparative Evaluation Procedures</w:t>
      </w:r>
      <w:r w:rsidRPr="0018043F">
        <w:rPr>
          <w:rFonts w:eastAsia="Times New Roman" w:cs="Open Sans"/>
          <w:color w:val="000000"/>
          <w:sz w:val="20"/>
          <w:szCs w:val="20"/>
          <w:bdr w:val="none" w:sz="0" w:space="0" w:color="auto" w:frame="1"/>
        </w:rPr>
        <w:t xml:space="preserve"> </w:t>
      </w:r>
      <w:r w:rsidRPr="0018043F">
        <w:rPr>
          <w:rFonts w:eastAsia="Times New Roman" w:cs="Open Sans"/>
          <w:i/>
          <w:iCs/>
          <w:color w:val="000000"/>
          <w:sz w:val="20"/>
          <w:szCs w:val="20"/>
          <w:bdr w:val="none" w:sz="0" w:space="0" w:color="auto" w:frame="1"/>
        </w:rPr>
        <w:t>(Factors below in no specific order of importance)</w:t>
      </w:r>
    </w:p>
    <w:p w14:paraId="77F734C8" w14:textId="77777777" w:rsidR="00B72293" w:rsidRPr="0018043F" w:rsidRDefault="00B72293" w:rsidP="00507AA2">
      <w:pPr>
        <w:pStyle w:val="ListParagraph"/>
        <w:numPr>
          <w:ilvl w:val="1"/>
          <w:numId w:val="23"/>
        </w:numPr>
        <w:shd w:val="clear" w:color="auto" w:fill="FFFFFF"/>
        <w:spacing w:after="150" w:line="240" w:lineRule="auto"/>
        <w:textAlignment w:val="baseline"/>
        <w:rPr>
          <w:rFonts w:eastAsia="Times New Roman" w:cs="Open Sans"/>
          <w:color w:val="000000"/>
          <w:sz w:val="20"/>
          <w:szCs w:val="20"/>
          <w:bdr w:val="none" w:sz="0" w:space="0" w:color="auto" w:frame="1"/>
        </w:rPr>
      </w:pPr>
      <w:r w:rsidRPr="0018043F">
        <w:rPr>
          <w:rFonts w:eastAsia="Times New Roman" w:cs="Open Sans"/>
          <w:color w:val="000000"/>
          <w:sz w:val="20"/>
          <w:szCs w:val="20"/>
          <w:bdr w:val="none" w:sz="0" w:space="0" w:color="auto" w:frame="1"/>
        </w:rPr>
        <w:t>Administrative</w:t>
      </w:r>
    </w:p>
    <w:p w14:paraId="77F734C9" w14:textId="77777777" w:rsidR="00B72293" w:rsidRPr="0018043F" w:rsidRDefault="00B72293" w:rsidP="00507AA2">
      <w:pPr>
        <w:pStyle w:val="ListParagraph"/>
        <w:numPr>
          <w:ilvl w:val="1"/>
          <w:numId w:val="23"/>
        </w:numPr>
        <w:shd w:val="clear" w:color="auto" w:fill="FFFFFF"/>
        <w:spacing w:after="150" w:line="240" w:lineRule="auto"/>
        <w:textAlignment w:val="baseline"/>
        <w:rPr>
          <w:rFonts w:eastAsia="Times New Roman" w:cs="Open Sans"/>
          <w:color w:val="000000"/>
          <w:sz w:val="20"/>
          <w:szCs w:val="20"/>
          <w:bdr w:val="none" w:sz="0" w:space="0" w:color="auto" w:frame="1"/>
        </w:rPr>
      </w:pPr>
      <w:r w:rsidRPr="0018043F">
        <w:rPr>
          <w:rFonts w:eastAsia="Times New Roman" w:cs="Open Sans"/>
          <w:color w:val="000000"/>
          <w:sz w:val="20"/>
          <w:szCs w:val="20"/>
          <w:bdr w:val="none" w:sz="0" w:space="0" w:color="auto" w:frame="1"/>
        </w:rPr>
        <w:t>Technical</w:t>
      </w:r>
    </w:p>
    <w:p w14:paraId="77F734CA" w14:textId="77777777" w:rsidR="00B72293" w:rsidRPr="0018043F" w:rsidRDefault="00B72293" w:rsidP="00507AA2">
      <w:pPr>
        <w:pStyle w:val="ListParagraph"/>
        <w:numPr>
          <w:ilvl w:val="1"/>
          <w:numId w:val="23"/>
        </w:numPr>
        <w:shd w:val="clear" w:color="auto" w:fill="FFFFFF"/>
        <w:spacing w:after="150" w:line="240" w:lineRule="auto"/>
        <w:textAlignment w:val="baseline"/>
        <w:rPr>
          <w:rFonts w:eastAsia="Times New Roman" w:cs="Open Sans"/>
          <w:color w:val="000000"/>
          <w:sz w:val="20"/>
          <w:szCs w:val="20"/>
          <w:bdr w:val="none" w:sz="0" w:space="0" w:color="auto" w:frame="1"/>
        </w:rPr>
      </w:pPr>
      <w:r w:rsidRPr="0018043F">
        <w:rPr>
          <w:rFonts w:eastAsia="Times New Roman" w:cs="Open Sans"/>
          <w:color w:val="000000"/>
          <w:sz w:val="20"/>
          <w:szCs w:val="20"/>
          <w:bdr w:val="none" w:sz="0" w:space="0" w:color="auto" w:frame="1"/>
        </w:rPr>
        <w:t>Past Performance</w:t>
      </w:r>
    </w:p>
    <w:p w14:paraId="77F734CB" w14:textId="77777777" w:rsidR="00B72293" w:rsidRPr="0018043F" w:rsidRDefault="00B72293" w:rsidP="00507AA2">
      <w:pPr>
        <w:pStyle w:val="ListParagraph"/>
        <w:numPr>
          <w:ilvl w:val="1"/>
          <w:numId w:val="23"/>
        </w:numPr>
        <w:shd w:val="clear" w:color="auto" w:fill="FFFFFF"/>
        <w:spacing w:after="150" w:line="240" w:lineRule="auto"/>
        <w:textAlignment w:val="baseline"/>
        <w:rPr>
          <w:rFonts w:eastAsia="Times New Roman" w:cs="Open Sans"/>
          <w:color w:val="000000"/>
          <w:sz w:val="20"/>
          <w:szCs w:val="20"/>
          <w:bdr w:val="none" w:sz="0" w:space="0" w:color="auto" w:frame="1"/>
        </w:rPr>
      </w:pPr>
      <w:r w:rsidRPr="0018043F">
        <w:rPr>
          <w:rFonts w:eastAsia="Times New Roman" w:cs="Open Sans"/>
          <w:color w:val="000000"/>
          <w:sz w:val="20"/>
          <w:szCs w:val="20"/>
          <w:bdr w:val="none" w:sz="0" w:space="0" w:color="auto" w:frame="1"/>
        </w:rPr>
        <w:t>Price</w:t>
      </w:r>
    </w:p>
    <w:p w14:paraId="77F734CC" w14:textId="77777777" w:rsidR="00B72293" w:rsidRPr="0018043F" w:rsidRDefault="00B72293" w:rsidP="00075053">
      <w:pPr>
        <w:shd w:val="clear" w:color="auto" w:fill="FFFFFF"/>
        <w:spacing w:after="150" w:line="240" w:lineRule="auto"/>
        <w:textAlignment w:val="baseline"/>
        <w:rPr>
          <w:rFonts w:eastAsia="Times New Roman" w:cs="Open Sans"/>
          <w:color w:val="000000"/>
          <w:sz w:val="20"/>
          <w:szCs w:val="20"/>
        </w:rPr>
      </w:pPr>
      <w:r w:rsidRPr="0018043F">
        <w:rPr>
          <w:rFonts w:eastAsia="Times New Roman" w:cs="Open Sans"/>
          <w:color w:val="000000"/>
          <w:sz w:val="20"/>
          <w:szCs w:val="20"/>
          <w:bdr w:val="none" w:sz="0" w:space="0" w:color="auto" w:frame="1"/>
        </w:rPr>
        <w:t>(b)</w:t>
      </w:r>
      <w:r w:rsidRPr="0018043F">
        <w:rPr>
          <w:rFonts w:eastAsia="Times New Roman" w:cs="Open Sans"/>
          <w:color w:val="000000"/>
          <w:sz w:val="20"/>
          <w:szCs w:val="20"/>
        </w:rPr>
        <w:t> </w:t>
      </w:r>
      <w:r w:rsidRPr="0018043F">
        <w:rPr>
          <w:rFonts w:eastAsia="Times New Roman" w:cs="Open Sans"/>
          <w:i/>
          <w:iCs/>
          <w:color w:val="000000"/>
          <w:sz w:val="20"/>
          <w:szCs w:val="20"/>
          <w:bdr w:val="none" w:sz="0" w:space="0" w:color="auto" w:frame="1"/>
        </w:rPr>
        <w:t>Options (if applicable)</w:t>
      </w:r>
      <w:r w:rsidRPr="0018043F">
        <w:rPr>
          <w:rFonts w:eastAsia="Times New Roman" w:cs="Open Sans"/>
          <w:color w:val="000000"/>
          <w:sz w:val="20"/>
          <w:szCs w:val="20"/>
        </w:rPr>
        <w:t>. The Government will evaluate offers for award purposes by adding the total price for all options to the total price for the basic requirement. The Government may determine that an offer is unacceptable if the option prices are significantly unbalanced. The evaluation of options does not obligate the Government to exercise the option(s).</w:t>
      </w:r>
    </w:p>
    <w:p w14:paraId="77F734CD" w14:textId="77777777" w:rsidR="00B72293" w:rsidRPr="0018043F" w:rsidRDefault="00B72293" w:rsidP="00075053">
      <w:pPr>
        <w:shd w:val="clear" w:color="auto" w:fill="FFFFFF"/>
        <w:spacing w:after="150" w:line="240" w:lineRule="auto"/>
        <w:textAlignment w:val="baseline"/>
        <w:rPr>
          <w:rFonts w:eastAsia="Times New Roman" w:cs="Open Sans"/>
          <w:color w:val="000000"/>
          <w:sz w:val="20"/>
          <w:szCs w:val="20"/>
        </w:rPr>
      </w:pPr>
      <w:r w:rsidRPr="0018043F">
        <w:rPr>
          <w:rFonts w:eastAsia="Times New Roman" w:cs="Open Sans"/>
          <w:color w:val="000000"/>
          <w:sz w:val="20"/>
          <w:szCs w:val="20"/>
          <w:bdr w:val="none" w:sz="0" w:space="0" w:color="auto" w:frame="1"/>
        </w:rPr>
        <w:t>(c)</w:t>
      </w:r>
      <w:r w:rsidRPr="0018043F">
        <w:rPr>
          <w:rFonts w:eastAsia="Times New Roman" w:cs="Open Sans"/>
          <w:color w:val="000000"/>
          <w:sz w:val="20"/>
          <w:szCs w:val="20"/>
        </w:rPr>
        <w:t> </w:t>
      </w:r>
      <w:r w:rsidRPr="0018043F">
        <w:rPr>
          <w:rFonts w:eastAsia="Times New Roman" w:cs="Open Sans"/>
          <w:i/>
          <w:iCs/>
          <w:color w:val="000000"/>
          <w:sz w:val="20"/>
          <w:szCs w:val="20"/>
          <w:bdr w:val="none" w:sz="0" w:space="0" w:color="auto" w:frame="1"/>
        </w:rPr>
        <w:t>Notice of award</w:t>
      </w:r>
      <w:r w:rsidRPr="0018043F">
        <w:rPr>
          <w:rFonts w:eastAsia="Times New Roman" w:cs="Open Sans"/>
          <w:color w:val="000000"/>
          <w:sz w:val="20"/>
          <w:szCs w:val="20"/>
        </w:rP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18043F">
        <w:rPr>
          <w:rFonts w:eastAsia="Times New Roman" w:cs="Open Sans"/>
          <w:color w:val="000000"/>
          <w:sz w:val="20"/>
          <w:szCs w:val="20"/>
        </w:rPr>
        <w:t>whether or not</w:t>
      </w:r>
      <w:proofErr w:type="gramEnd"/>
      <w:r w:rsidRPr="0018043F">
        <w:rPr>
          <w:rFonts w:eastAsia="Times New Roman" w:cs="Open Sans"/>
          <w:color w:val="000000"/>
          <w:sz w:val="20"/>
          <w:szCs w:val="20"/>
        </w:rPr>
        <w:t xml:space="preserve"> there are negotiations after its receipt, unless a written notice of withdrawal is received before award.</w:t>
      </w:r>
    </w:p>
    <w:p w14:paraId="77F734CE" w14:textId="77777777" w:rsidR="00B72293" w:rsidRPr="00E37316" w:rsidRDefault="00B72293" w:rsidP="00E37316">
      <w:pPr>
        <w:shd w:val="clear" w:color="auto" w:fill="FFFFFF"/>
        <w:spacing w:after="150" w:line="240" w:lineRule="auto"/>
        <w:jc w:val="center"/>
        <w:textAlignment w:val="baseline"/>
        <w:rPr>
          <w:rFonts w:eastAsia="Times New Roman" w:cs="Open Sans"/>
          <w:color w:val="000000"/>
          <w:sz w:val="20"/>
          <w:szCs w:val="20"/>
        </w:rPr>
      </w:pPr>
      <w:r w:rsidRPr="0018043F">
        <w:rPr>
          <w:rFonts w:eastAsia="Times New Roman" w:cs="Open Sans"/>
          <w:color w:val="000000"/>
          <w:sz w:val="20"/>
          <w:szCs w:val="20"/>
        </w:rPr>
        <w:t>(End of provision)</w:t>
      </w:r>
    </w:p>
    <w:p w14:paraId="77F734CF" w14:textId="77777777" w:rsidR="00B72293" w:rsidRPr="0018043F" w:rsidRDefault="00B72293" w:rsidP="00AA1E0D">
      <w:pPr>
        <w:rPr>
          <w:rFonts w:cstheme="minorHAnsi"/>
          <w:sz w:val="20"/>
          <w:szCs w:val="20"/>
        </w:rPr>
      </w:pPr>
      <w:r w:rsidRPr="0018043F">
        <w:rPr>
          <w:rFonts w:cstheme="minorHAnsi"/>
          <w:sz w:val="20"/>
          <w:szCs w:val="20"/>
        </w:rPr>
        <w:t>Offerors must complete annual representations and certifications electronically via the</w:t>
      </w:r>
      <w:r w:rsidRPr="0018043F">
        <w:rPr>
          <w:rFonts w:cstheme="minorHAnsi"/>
          <w:sz w:val="20"/>
          <w:szCs w:val="20"/>
          <w:lang w:val="en"/>
        </w:rPr>
        <w:t xml:space="preserve"> System for Award Management (SAM) website located at </w:t>
      </w:r>
      <w:hyperlink r:id="rId30" w:history="1">
        <w:r w:rsidRPr="0018043F">
          <w:rPr>
            <w:rStyle w:val="Hyperlink"/>
            <w:rFonts w:cstheme="minorHAnsi"/>
            <w:sz w:val="20"/>
            <w:szCs w:val="20"/>
            <w:lang w:val="en"/>
          </w:rPr>
          <w:t>https://www.sam.gov/portal</w:t>
        </w:r>
      </w:hyperlink>
    </w:p>
    <w:p w14:paraId="77F734D0" w14:textId="77777777" w:rsidR="00B72293" w:rsidRPr="0018043F" w:rsidRDefault="00B72293" w:rsidP="00AA1E0D">
      <w:pPr>
        <w:keepNext/>
        <w:rPr>
          <w:rFonts w:cstheme="minorHAnsi"/>
          <w:sz w:val="20"/>
          <w:szCs w:val="20"/>
        </w:rPr>
      </w:pPr>
    </w:p>
    <w:p w14:paraId="77F734D1" w14:textId="77777777" w:rsidR="00B72293" w:rsidRPr="0018043F" w:rsidRDefault="00B72293" w:rsidP="00AA1E0D">
      <w:pPr>
        <w:keepNext/>
        <w:spacing w:after="120"/>
        <w:rPr>
          <w:rFonts w:cstheme="minorHAnsi"/>
          <w:sz w:val="20"/>
          <w:szCs w:val="20"/>
        </w:rPr>
      </w:pPr>
      <w:r w:rsidRPr="0018043F">
        <w:rPr>
          <w:rFonts w:cstheme="minorHAnsi"/>
          <w:sz w:val="20"/>
          <w:szCs w:val="20"/>
        </w:rPr>
        <w:t xml:space="preserve">The following contract clauses apply to this acquisition: </w:t>
      </w:r>
    </w:p>
    <w:p w14:paraId="77F734D2" w14:textId="77777777" w:rsidR="00B72293" w:rsidRPr="00543BB7" w:rsidRDefault="00B72293" w:rsidP="00507AA2">
      <w:pPr>
        <w:keepNext/>
        <w:numPr>
          <w:ilvl w:val="0"/>
          <w:numId w:val="24"/>
        </w:numPr>
        <w:ind w:left="360"/>
        <w:rPr>
          <w:rFonts w:cstheme="minorHAnsi"/>
          <w:sz w:val="20"/>
          <w:szCs w:val="20"/>
        </w:rPr>
      </w:pPr>
      <w:r w:rsidRPr="0018043F">
        <w:rPr>
          <w:rFonts w:cstheme="minorHAnsi"/>
          <w:sz w:val="20"/>
          <w:szCs w:val="20"/>
        </w:rPr>
        <w:t xml:space="preserve">FAR 52.212-4, “Contract Terms and Conditions–Commercial Products and Commercial Services” </w:t>
      </w:r>
      <w:r w:rsidRPr="0018043F">
        <w:rPr>
          <w:rFonts w:cstheme="minorHAnsi"/>
          <w:color w:val="000000" w:themeColor="text1"/>
          <w:sz w:val="20"/>
          <w:szCs w:val="20"/>
        </w:rPr>
        <w:t>(</w:t>
      </w:r>
      <w:r w:rsidRPr="0018043F">
        <w:rPr>
          <w:rFonts w:cstheme="minorHAnsi"/>
          <w:i/>
          <w:color w:val="000000" w:themeColor="text1"/>
          <w:sz w:val="20"/>
          <w:szCs w:val="20"/>
        </w:rPr>
        <w:t>NOV 2023)</w:t>
      </w:r>
    </w:p>
    <w:p w14:paraId="77F734D3" w14:textId="77777777" w:rsidR="00B72293" w:rsidRPr="0018043F" w:rsidRDefault="00B72293" w:rsidP="00AA1E0D">
      <w:pPr>
        <w:keepNext/>
        <w:rPr>
          <w:rFonts w:cstheme="minorHAnsi"/>
          <w:b/>
          <w:bCs/>
          <w:color w:val="4F81BD" w:themeColor="accent1"/>
          <w:sz w:val="20"/>
          <w:szCs w:val="20"/>
        </w:rPr>
      </w:pPr>
    </w:p>
    <w:p w14:paraId="77F734D4" w14:textId="77777777" w:rsidR="00B72293" w:rsidRPr="0018043F" w:rsidRDefault="00B72293" w:rsidP="00AA1E0D">
      <w:pPr>
        <w:keepNext/>
        <w:rPr>
          <w:rFonts w:cstheme="minorHAnsi"/>
          <w:b/>
          <w:bCs/>
          <w:color w:val="4F81BD" w:themeColor="accent1"/>
          <w:sz w:val="20"/>
          <w:szCs w:val="20"/>
        </w:rPr>
      </w:pPr>
      <w:r w:rsidRPr="0018043F">
        <w:rPr>
          <w:rFonts w:cstheme="minorHAnsi"/>
          <w:b/>
          <w:bCs/>
          <w:color w:val="4F81BD" w:themeColor="accent1"/>
          <w:sz w:val="20"/>
          <w:szCs w:val="20"/>
        </w:rPr>
        <w:t>FAR 52.252-2 CLAUSES INCORPORATED BY REFERENCE (FEB 1998)</w:t>
      </w:r>
    </w:p>
    <w:p w14:paraId="77F734D5" w14:textId="77777777" w:rsidR="00B72293" w:rsidRPr="0018043F" w:rsidRDefault="00B72293" w:rsidP="00AA1E0D">
      <w:pPr>
        <w:keepNext/>
        <w:rPr>
          <w:rFonts w:cstheme="minorHAnsi"/>
          <w:b/>
          <w:bCs/>
          <w:color w:val="4F81BD" w:themeColor="accent1"/>
          <w:sz w:val="20"/>
          <w:szCs w:val="20"/>
        </w:rPr>
      </w:pPr>
    </w:p>
    <w:p w14:paraId="77F734D6" w14:textId="77777777" w:rsidR="00B72293" w:rsidRPr="0018043F" w:rsidRDefault="00B72293" w:rsidP="00AA1E0D">
      <w:pPr>
        <w:keepNext/>
        <w:rPr>
          <w:rFonts w:cstheme="minorHAnsi"/>
          <w:sz w:val="20"/>
          <w:szCs w:val="20"/>
        </w:rPr>
      </w:pPr>
      <w:r w:rsidRPr="0018043F">
        <w:rPr>
          <w:rFonts w:cstheme="minorHAnsi"/>
          <w:sz w:val="20"/>
          <w:szCs w:val="2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7F734D7" w14:textId="77777777" w:rsidR="00B72293" w:rsidRPr="0018043F" w:rsidRDefault="00B72293" w:rsidP="00507AA2">
      <w:pPr>
        <w:pStyle w:val="CLAUSES"/>
        <w:numPr>
          <w:ilvl w:val="0"/>
          <w:numId w:val="24"/>
        </w:numPr>
        <w:rPr>
          <w:rFonts w:asciiTheme="minorHAnsi" w:hAnsiTheme="minorHAnsi"/>
          <w:sz w:val="20"/>
          <w:szCs w:val="20"/>
        </w:rPr>
      </w:pPr>
      <w:hyperlink r:id="rId31" w:anchor="FAR_52_252_2" w:history="1">
        <w:r w:rsidRPr="0018043F">
          <w:rPr>
            <w:rStyle w:val="Hyperlink"/>
            <w:rFonts w:asciiTheme="minorHAnsi" w:hAnsiTheme="minorHAnsi"/>
            <w:sz w:val="20"/>
            <w:szCs w:val="20"/>
          </w:rPr>
          <w:t>https://www.acquisition.gov/far-overhaul/far-part-deviation-guide/far-overhaul-part-52#FAR_52_252_2</w:t>
        </w:r>
      </w:hyperlink>
      <w:r w:rsidRPr="0018043F">
        <w:rPr>
          <w:rFonts w:asciiTheme="minorHAnsi" w:hAnsiTheme="minorHAnsi"/>
          <w:sz w:val="20"/>
          <w:szCs w:val="20"/>
        </w:rPr>
        <w:t xml:space="preserve"> (FAR) </w:t>
      </w:r>
    </w:p>
    <w:p w14:paraId="77F734D8" w14:textId="77777777" w:rsidR="00B72293" w:rsidRPr="0018043F" w:rsidRDefault="00B72293" w:rsidP="00507AA2">
      <w:pPr>
        <w:pStyle w:val="CLAUSES"/>
        <w:numPr>
          <w:ilvl w:val="0"/>
          <w:numId w:val="24"/>
        </w:numPr>
        <w:rPr>
          <w:rFonts w:asciiTheme="minorHAnsi" w:hAnsiTheme="minorHAnsi"/>
          <w:sz w:val="20"/>
          <w:szCs w:val="20"/>
          <w:lang w:val="es-MX"/>
        </w:rPr>
      </w:pPr>
      <w:hyperlink r:id="rId32" w:history="1">
        <w:r w:rsidRPr="0018043F">
          <w:rPr>
            <w:rStyle w:val="Hyperlink"/>
            <w:rFonts w:asciiTheme="minorHAnsi" w:hAnsiTheme="minorHAnsi"/>
            <w:sz w:val="20"/>
            <w:szCs w:val="20"/>
          </w:rPr>
          <w:t>http://www.va.gov/oal/library/vaar/index.asp</w:t>
        </w:r>
      </w:hyperlink>
      <w:r w:rsidRPr="0018043F">
        <w:rPr>
          <w:rFonts w:asciiTheme="minorHAnsi" w:hAnsiTheme="minorHAnsi"/>
          <w:sz w:val="20"/>
          <w:szCs w:val="20"/>
        </w:rPr>
        <w:t xml:space="preserve"> </w:t>
      </w:r>
      <w:r w:rsidRPr="0018043F">
        <w:rPr>
          <w:rFonts w:asciiTheme="minorHAnsi" w:hAnsiTheme="minorHAnsi"/>
          <w:sz w:val="20"/>
          <w:szCs w:val="20"/>
          <w:lang w:val="es-MX"/>
        </w:rPr>
        <w:t>(VAAR)</w:t>
      </w:r>
    </w:p>
    <w:p w14:paraId="77F734D9" w14:textId="77777777" w:rsidR="00B72293" w:rsidRPr="0018043F" w:rsidRDefault="00B72293" w:rsidP="005758A3">
      <w:pPr>
        <w:keepNext/>
        <w:rPr>
          <w:rFonts w:cstheme="minorHAnsi"/>
          <w:i/>
          <w:iCs/>
          <w:sz w:val="20"/>
          <w:szCs w:val="20"/>
        </w:rPr>
      </w:pPr>
    </w:p>
    <w:p w14:paraId="77F734DA" w14:textId="77777777" w:rsidR="00B72293" w:rsidRPr="0018043F" w:rsidRDefault="00B72293" w:rsidP="00B50261">
      <w:pPr>
        <w:keepNext/>
        <w:ind w:left="3600" w:firstLine="720"/>
        <w:rPr>
          <w:rFonts w:cstheme="minorHAnsi"/>
          <w:sz w:val="20"/>
          <w:szCs w:val="20"/>
        </w:rPr>
      </w:pPr>
      <w:r w:rsidRPr="0018043F">
        <w:rPr>
          <w:rFonts w:cstheme="minorHAnsi"/>
          <w:sz w:val="20"/>
          <w:szCs w:val="20"/>
        </w:rPr>
        <w:t>(End of clause)</w:t>
      </w:r>
    </w:p>
    <w:p w14:paraId="77F734DB" w14:textId="77777777" w:rsidR="00B72293" w:rsidRPr="0018043F" w:rsidRDefault="00B72293" w:rsidP="00AA1E0D">
      <w:pPr>
        <w:keepNext/>
        <w:ind w:left="360"/>
        <w:rPr>
          <w:rFonts w:cstheme="minorHAnsi"/>
          <w:sz w:val="20"/>
          <w:szCs w:val="20"/>
        </w:rPr>
      </w:pPr>
    </w:p>
    <w:p w14:paraId="77F734DC" w14:textId="77777777" w:rsidR="00B72293" w:rsidRPr="0018043F" w:rsidRDefault="00B72293" w:rsidP="000F1E1C">
      <w:pPr>
        <w:rPr>
          <w:rFonts w:cstheme="minorHAnsi"/>
          <w:sz w:val="20"/>
          <w:szCs w:val="20"/>
        </w:rPr>
      </w:pPr>
      <w:r w:rsidRPr="0018043F">
        <w:rPr>
          <w:rFonts w:cstheme="minorHAnsi"/>
          <w:sz w:val="20"/>
          <w:szCs w:val="20"/>
        </w:rPr>
        <w:t xml:space="preserve">ADDENDUM to FAR 52.212-4 CONTRACT TERMS AND CONDITIONS—COMMERCIAL ITEMS </w:t>
      </w:r>
    </w:p>
    <w:p w14:paraId="77F734DD"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sz w:val="20"/>
          <w:szCs w:val="20"/>
        </w:rPr>
        <w:t>FAR 52.203-6</w:t>
      </w:r>
      <w:r w:rsidRPr="0018043F">
        <w:rPr>
          <w:sz w:val="20"/>
          <w:szCs w:val="20"/>
        </w:rPr>
        <w:t xml:space="preserve">, </w:t>
      </w:r>
      <w:r w:rsidRPr="0018043F">
        <w:rPr>
          <w:sz w:val="20"/>
          <w:szCs w:val="20"/>
          <w:u w:val="single"/>
        </w:rPr>
        <w:t xml:space="preserve">ALT I. “Restrictions on Subcontractor Sales to the </w:t>
      </w:r>
      <w:r w:rsidRPr="0018043F">
        <w:rPr>
          <w:sz w:val="20"/>
          <w:szCs w:val="20"/>
          <w:u w:val="single"/>
        </w:rPr>
        <w:t>Government” (</w:t>
      </w:r>
      <w:r w:rsidRPr="0018043F">
        <w:rPr>
          <w:sz w:val="20"/>
          <w:szCs w:val="20"/>
          <w:u w:val="single"/>
        </w:rPr>
        <w:t>NOV 2021)</w:t>
      </w:r>
    </w:p>
    <w:p w14:paraId="77F734DE"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sz w:val="20"/>
          <w:szCs w:val="20"/>
        </w:rPr>
        <w:t>FAR 52.203-17</w:t>
      </w:r>
      <w:r w:rsidRPr="0018043F">
        <w:rPr>
          <w:sz w:val="20"/>
          <w:szCs w:val="20"/>
        </w:rPr>
        <w:t xml:space="preserve">, </w:t>
      </w:r>
      <w:r w:rsidRPr="0018043F">
        <w:rPr>
          <w:sz w:val="20"/>
          <w:szCs w:val="20"/>
        </w:rPr>
        <w:t>“Contractor Employee Whistleblower Rights” (NOV 2023)</w:t>
      </w:r>
    </w:p>
    <w:p w14:paraId="77F734DF"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sz w:val="20"/>
          <w:szCs w:val="20"/>
        </w:rPr>
        <w:t>FAR 52.203-19</w:t>
      </w:r>
      <w:r w:rsidRPr="0018043F">
        <w:rPr>
          <w:sz w:val="20"/>
          <w:szCs w:val="20"/>
        </w:rPr>
        <w:t xml:space="preserve">, </w:t>
      </w:r>
      <w:r w:rsidRPr="0018043F">
        <w:rPr>
          <w:sz w:val="20"/>
          <w:szCs w:val="20"/>
        </w:rPr>
        <w:t>“Prohibition on Requiring Certain Internal Confidentiality Agreements or Statements” (JAN 2017)</w:t>
      </w:r>
    </w:p>
    <w:p w14:paraId="77F734E0"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FAR 52.204-13,</w:t>
      </w:r>
      <w:r w:rsidRPr="0018043F">
        <w:rPr>
          <w:rFonts w:cstheme="minorHAnsi"/>
          <w:sz w:val="20"/>
          <w:szCs w:val="20"/>
        </w:rPr>
        <w:t xml:space="preserve"> </w:t>
      </w:r>
      <w:r w:rsidRPr="0018043F">
        <w:rPr>
          <w:rFonts w:cstheme="minorHAnsi"/>
          <w:sz w:val="20"/>
          <w:szCs w:val="20"/>
        </w:rPr>
        <w:t>“System for Award Management Maintenance” (OCT 2018)</w:t>
      </w:r>
    </w:p>
    <w:p w14:paraId="77F734E1"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FAR 52.204-18, “Commercial and Government Entity Code Maintenance” (AUG 2020)</w:t>
      </w:r>
      <w:r w:rsidRPr="005C3C37">
        <w:t xml:space="preserve"> </w:t>
      </w:r>
      <w:r w:rsidRPr="005C3C37">
        <w:rPr>
          <w:rFonts w:cstheme="minorHAnsi"/>
          <w:sz w:val="20"/>
          <w:szCs w:val="20"/>
        </w:rPr>
        <w:t>(DEVIATION NOV 2025)</w:t>
      </w:r>
    </w:p>
    <w:p w14:paraId="77F734E2"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 xml:space="preserve">52.209-6, “Protecting the Government's Interest When Subcontracting </w:t>
      </w:r>
      <w:r w:rsidRPr="0018043F">
        <w:rPr>
          <w:sz w:val="20"/>
          <w:szCs w:val="20"/>
        </w:rPr>
        <w:t>with</w:t>
      </w:r>
      <w:r w:rsidRPr="0018043F">
        <w:rPr>
          <w:sz w:val="20"/>
          <w:szCs w:val="20"/>
        </w:rPr>
        <w:t xml:space="preserve"> Contractors Debarred, Suspended, Proposed for Debarment, or Voluntarily Excluded” (JAN 2025)</w:t>
      </w:r>
      <w:r w:rsidRPr="00BC3ACF">
        <w:t xml:space="preserve"> </w:t>
      </w:r>
      <w:r w:rsidRPr="00BC3ACF">
        <w:rPr>
          <w:sz w:val="20"/>
          <w:szCs w:val="20"/>
        </w:rPr>
        <w:t>(DEVIATION NOV 2025)</w:t>
      </w:r>
    </w:p>
    <w:p w14:paraId="77F734E3"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52.209-10,</w:t>
      </w:r>
      <w:r w:rsidRPr="0018043F">
        <w:rPr>
          <w:sz w:val="20"/>
          <w:szCs w:val="20"/>
        </w:rPr>
        <w:t xml:space="preserve"> </w:t>
      </w:r>
      <w:r w:rsidRPr="0018043F">
        <w:rPr>
          <w:sz w:val="20"/>
          <w:szCs w:val="20"/>
        </w:rPr>
        <w:t xml:space="preserve">“Prohibition on Contracting </w:t>
      </w:r>
      <w:r w:rsidRPr="0018043F">
        <w:rPr>
          <w:sz w:val="20"/>
          <w:szCs w:val="20"/>
        </w:rPr>
        <w:t>with</w:t>
      </w:r>
      <w:r w:rsidRPr="0018043F">
        <w:rPr>
          <w:sz w:val="20"/>
          <w:szCs w:val="20"/>
        </w:rPr>
        <w:t xml:space="preserve"> Inverted Domestic Corporations” (NOV 2015)</w:t>
      </w:r>
      <w:r w:rsidRPr="007E6D64">
        <w:t xml:space="preserve"> </w:t>
      </w:r>
      <w:r w:rsidRPr="007E6D64">
        <w:rPr>
          <w:sz w:val="20"/>
          <w:szCs w:val="20"/>
        </w:rPr>
        <w:t>(DEVIATION NOV 2025)</w:t>
      </w:r>
    </w:p>
    <w:p w14:paraId="77F734E4" w14:textId="77777777" w:rsidR="00B72293"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lastRenderedPageBreak/>
        <w:t>FAR 52.219-1,</w:t>
      </w:r>
      <w:r w:rsidRPr="0018043F">
        <w:rPr>
          <w:rFonts w:cstheme="minorHAnsi"/>
          <w:sz w:val="20"/>
          <w:szCs w:val="20"/>
        </w:rPr>
        <w:t xml:space="preserve"> </w:t>
      </w:r>
      <w:r w:rsidRPr="0018043F">
        <w:rPr>
          <w:rFonts w:cstheme="minorHAnsi"/>
          <w:sz w:val="20"/>
          <w:szCs w:val="20"/>
        </w:rPr>
        <w:t>“Small Business Program Representations” (FEB 2024) (DEVIATION NOV 2025)</w:t>
      </w:r>
    </w:p>
    <w:p w14:paraId="77F734E5" w14:textId="77777777" w:rsidR="00B72293" w:rsidRPr="0018043F" w:rsidRDefault="00B72293" w:rsidP="00507AA2">
      <w:pPr>
        <w:pStyle w:val="ListParagraph"/>
        <w:numPr>
          <w:ilvl w:val="0"/>
          <w:numId w:val="24"/>
        </w:numPr>
        <w:spacing w:line="240" w:lineRule="auto"/>
        <w:rPr>
          <w:rFonts w:cstheme="minorHAnsi"/>
          <w:sz w:val="20"/>
          <w:szCs w:val="20"/>
        </w:rPr>
      </w:pPr>
      <w:r>
        <w:rPr>
          <w:rFonts w:cstheme="minorHAnsi"/>
          <w:sz w:val="20"/>
          <w:szCs w:val="20"/>
        </w:rPr>
        <w:t xml:space="preserve">FAR </w:t>
      </w:r>
      <w:r w:rsidRPr="004D0D00">
        <w:rPr>
          <w:rFonts w:cstheme="minorHAnsi"/>
          <w:sz w:val="20"/>
          <w:szCs w:val="20"/>
        </w:rPr>
        <w:t>52.219-6</w:t>
      </w:r>
      <w:r>
        <w:rPr>
          <w:rFonts w:cstheme="minorHAnsi"/>
          <w:sz w:val="20"/>
          <w:szCs w:val="20"/>
        </w:rPr>
        <w:t>, “</w:t>
      </w:r>
      <w:r w:rsidRPr="004D0D00">
        <w:rPr>
          <w:rFonts w:cstheme="minorHAnsi"/>
          <w:sz w:val="20"/>
          <w:szCs w:val="20"/>
        </w:rPr>
        <w:t>Notice of Total Small Business Set-Aside</w:t>
      </w:r>
      <w:r>
        <w:rPr>
          <w:rFonts w:cstheme="minorHAnsi"/>
          <w:sz w:val="20"/>
          <w:szCs w:val="20"/>
        </w:rPr>
        <w:t>”</w:t>
      </w:r>
      <w:r w:rsidRPr="004D0D00">
        <w:rPr>
          <w:rFonts w:cstheme="minorHAnsi"/>
          <w:sz w:val="20"/>
          <w:szCs w:val="20"/>
        </w:rPr>
        <w:t xml:space="preserve"> (NOV 2020) (DEVIATION NOV 2025)</w:t>
      </w:r>
    </w:p>
    <w:p w14:paraId="77F734E6" w14:textId="77777777" w:rsidR="00B72293" w:rsidRPr="00275D79"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52.219-8, “Utilization of Small Business Concerns” (JAN 2025) (DEVIATION NOV 2025)</w:t>
      </w:r>
    </w:p>
    <w:p w14:paraId="77F734E7" w14:textId="77777777" w:rsidR="00B72293"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FAR 52.219-28, “Post Award Small Business Program Rerepresentation (JAN 2025)</w:t>
      </w:r>
    </w:p>
    <w:p w14:paraId="77F734E8" w14:textId="77777777" w:rsidR="00B72293" w:rsidRPr="0018043F" w:rsidRDefault="00B72293" w:rsidP="00507AA2">
      <w:pPr>
        <w:pStyle w:val="ListParagraph"/>
        <w:numPr>
          <w:ilvl w:val="0"/>
          <w:numId w:val="24"/>
        </w:numPr>
        <w:spacing w:line="240" w:lineRule="auto"/>
        <w:rPr>
          <w:rFonts w:cstheme="minorHAnsi"/>
          <w:sz w:val="20"/>
          <w:szCs w:val="20"/>
        </w:rPr>
      </w:pPr>
      <w:r>
        <w:rPr>
          <w:rFonts w:cstheme="minorHAnsi"/>
          <w:sz w:val="20"/>
          <w:szCs w:val="20"/>
        </w:rPr>
        <w:t xml:space="preserve">FAR </w:t>
      </w:r>
      <w:r w:rsidRPr="00B56B21">
        <w:rPr>
          <w:rFonts w:cstheme="minorHAnsi"/>
          <w:sz w:val="20"/>
          <w:szCs w:val="20"/>
        </w:rPr>
        <w:t>52.219-14</w:t>
      </w:r>
      <w:r>
        <w:rPr>
          <w:rFonts w:cstheme="minorHAnsi"/>
          <w:sz w:val="20"/>
          <w:szCs w:val="20"/>
        </w:rPr>
        <w:t>, “</w:t>
      </w:r>
      <w:r w:rsidRPr="00B56B21">
        <w:rPr>
          <w:rFonts w:cstheme="minorHAnsi"/>
          <w:sz w:val="20"/>
          <w:szCs w:val="20"/>
        </w:rPr>
        <w:t>Limitations on Subcontracting</w:t>
      </w:r>
      <w:r>
        <w:rPr>
          <w:rFonts w:cstheme="minorHAnsi"/>
          <w:sz w:val="20"/>
          <w:szCs w:val="20"/>
        </w:rPr>
        <w:t>”</w:t>
      </w:r>
      <w:r w:rsidRPr="00B56B21">
        <w:rPr>
          <w:rFonts w:cstheme="minorHAnsi"/>
          <w:sz w:val="20"/>
          <w:szCs w:val="20"/>
        </w:rPr>
        <w:t xml:space="preserve"> (OCT 2022) (DEVIATION NOV 2025) </w:t>
      </w:r>
    </w:p>
    <w:p w14:paraId="77F734E9"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52.222-35, “Equal Opportunity for Veterans” (JUN 2020) (DEVIATION NOV 2025)</w:t>
      </w:r>
    </w:p>
    <w:p w14:paraId="77F734EA"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52.222-36, “Equal Opportunity for Workers with Disabilities” (JUN 2020) (DEVIATION NOV 2025)</w:t>
      </w:r>
    </w:p>
    <w:p w14:paraId="77F734EB"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52.222-37, “Employment Reports on Veterans” (JUN 2020) (DEVIATION NOV 2025)</w:t>
      </w:r>
    </w:p>
    <w:p w14:paraId="77F734EC"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52.222-40, “Notification of Employee Rights Under the National Labor Relations Act” (DEC 2010) (DEVIATION NOV 2025)</w:t>
      </w:r>
    </w:p>
    <w:p w14:paraId="77F734ED"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52.222-41, “Service Contract Labor Standards” (AUG 2018) (DEVIATION NOV 2025)</w:t>
      </w:r>
    </w:p>
    <w:p w14:paraId="77F734EE" w14:textId="77777777" w:rsidR="00B72293" w:rsidRPr="00527D33"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52.222-42, “Statement of Equivalent Rates for Federal Hires” (MAY 2014)</w:t>
      </w:r>
    </w:p>
    <w:p w14:paraId="77F734EF" w14:textId="77777777" w:rsidR="00B72293" w:rsidRPr="0018043F" w:rsidRDefault="00B72293" w:rsidP="00507AA2">
      <w:pPr>
        <w:pStyle w:val="ListParagraph"/>
        <w:numPr>
          <w:ilvl w:val="0"/>
          <w:numId w:val="24"/>
        </w:numPr>
        <w:spacing w:line="240" w:lineRule="auto"/>
        <w:rPr>
          <w:rFonts w:cstheme="minorHAnsi"/>
          <w:sz w:val="20"/>
          <w:szCs w:val="20"/>
        </w:rPr>
      </w:pPr>
      <w:r>
        <w:rPr>
          <w:rFonts w:cstheme="minorHAnsi"/>
          <w:sz w:val="20"/>
          <w:szCs w:val="20"/>
        </w:rPr>
        <w:t xml:space="preserve">FAR </w:t>
      </w:r>
      <w:r w:rsidRPr="00527D33">
        <w:rPr>
          <w:rFonts w:cstheme="minorHAnsi"/>
          <w:sz w:val="20"/>
          <w:szCs w:val="20"/>
        </w:rPr>
        <w:t>52.222-43</w:t>
      </w:r>
      <w:r>
        <w:rPr>
          <w:rFonts w:cstheme="minorHAnsi"/>
          <w:sz w:val="20"/>
          <w:szCs w:val="20"/>
        </w:rPr>
        <w:t>, “</w:t>
      </w:r>
      <w:r w:rsidRPr="00527D33">
        <w:rPr>
          <w:rFonts w:cstheme="minorHAnsi"/>
          <w:sz w:val="20"/>
          <w:szCs w:val="20"/>
        </w:rPr>
        <w:t>Fair Labor Standards Act and Service Contract Labor Standards-Price Adjustment (Multiple Year and Option Contracts)</w:t>
      </w:r>
      <w:r>
        <w:rPr>
          <w:rFonts w:cstheme="minorHAnsi"/>
          <w:sz w:val="20"/>
          <w:szCs w:val="20"/>
        </w:rPr>
        <w:t>”</w:t>
      </w:r>
      <w:r w:rsidRPr="00527D33">
        <w:rPr>
          <w:rFonts w:cstheme="minorHAnsi"/>
          <w:sz w:val="20"/>
          <w:szCs w:val="20"/>
        </w:rPr>
        <w:t xml:space="preserve"> (AUG 2018) (DEVIATION NOV 2025)</w:t>
      </w:r>
    </w:p>
    <w:p w14:paraId="77F734F0" w14:textId="77777777" w:rsidR="00B72293" w:rsidRPr="00DC49E2"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52.222-44, “Fair Labor Standards Act and Service Contract Labor Standards-Price Adjustment” (MAY 2014) (DEVIATION NOV 2025)</w:t>
      </w:r>
    </w:p>
    <w:p w14:paraId="77F734F1" w14:textId="77777777" w:rsidR="00B72293" w:rsidRPr="0018043F" w:rsidRDefault="00B72293" w:rsidP="00507AA2">
      <w:pPr>
        <w:pStyle w:val="ListParagraph"/>
        <w:numPr>
          <w:ilvl w:val="0"/>
          <w:numId w:val="24"/>
        </w:numPr>
        <w:spacing w:line="240" w:lineRule="auto"/>
        <w:rPr>
          <w:rFonts w:cstheme="minorHAnsi"/>
          <w:sz w:val="20"/>
          <w:szCs w:val="20"/>
        </w:rPr>
      </w:pPr>
      <w:r>
        <w:rPr>
          <w:rFonts w:cstheme="minorHAnsi"/>
          <w:sz w:val="20"/>
          <w:szCs w:val="20"/>
        </w:rPr>
        <w:t>FAR</w:t>
      </w:r>
      <w:r>
        <w:rPr>
          <w:rFonts w:cstheme="minorHAnsi"/>
          <w:sz w:val="20"/>
          <w:szCs w:val="20"/>
        </w:rPr>
        <w:t xml:space="preserve"> </w:t>
      </w:r>
      <w:r w:rsidRPr="006F3CA9">
        <w:rPr>
          <w:rFonts w:cstheme="minorHAnsi"/>
          <w:sz w:val="20"/>
          <w:szCs w:val="20"/>
        </w:rPr>
        <w:t>52.222-49</w:t>
      </w:r>
      <w:r>
        <w:rPr>
          <w:rFonts w:cstheme="minorHAnsi"/>
          <w:sz w:val="20"/>
          <w:szCs w:val="20"/>
        </w:rPr>
        <w:t>, “</w:t>
      </w:r>
      <w:r w:rsidRPr="006F3CA9">
        <w:rPr>
          <w:rFonts w:cstheme="minorHAnsi"/>
          <w:sz w:val="20"/>
          <w:szCs w:val="20"/>
        </w:rPr>
        <w:t>Service Contract Labor Standards – Place of Performance Unknown</w:t>
      </w:r>
      <w:r>
        <w:rPr>
          <w:rFonts w:cstheme="minorHAnsi"/>
          <w:sz w:val="20"/>
          <w:szCs w:val="20"/>
        </w:rPr>
        <w:t>”</w:t>
      </w:r>
      <w:r w:rsidRPr="006F3CA9">
        <w:rPr>
          <w:rFonts w:cstheme="minorHAnsi"/>
          <w:sz w:val="20"/>
          <w:szCs w:val="20"/>
        </w:rPr>
        <w:t xml:space="preserve"> (MAY 2014)  (DEVIATION NOV 2025) </w:t>
      </w:r>
      <w:r>
        <w:rPr>
          <w:rFonts w:cstheme="minorHAnsi"/>
          <w:sz w:val="20"/>
          <w:szCs w:val="20"/>
        </w:rPr>
        <w:t xml:space="preserve"> </w:t>
      </w:r>
    </w:p>
    <w:p w14:paraId="77F734F2" w14:textId="77777777" w:rsidR="00B72293" w:rsidRPr="005926AC"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52.222-50, “Combating Trafficking in Persons” (NOV 2021)</w:t>
      </w:r>
    </w:p>
    <w:p w14:paraId="77F734F3" w14:textId="77777777" w:rsidR="00B72293" w:rsidRPr="000B6EE8" w:rsidRDefault="00B72293" w:rsidP="00507AA2">
      <w:pPr>
        <w:pStyle w:val="ListParagraph"/>
        <w:numPr>
          <w:ilvl w:val="0"/>
          <w:numId w:val="24"/>
        </w:numPr>
        <w:spacing w:line="240" w:lineRule="auto"/>
        <w:rPr>
          <w:rFonts w:cstheme="minorHAnsi"/>
          <w:sz w:val="20"/>
          <w:szCs w:val="20"/>
        </w:rPr>
      </w:pPr>
      <w:r>
        <w:rPr>
          <w:rFonts w:cstheme="minorHAnsi"/>
          <w:sz w:val="20"/>
          <w:szCs w:val="20"/>
        </w:rPr>
        <w:t xml:space="preserve">FAR </w:t>
      </w:r>
      <w:r w:rsidRPr="000B6EE8">
        <w:rPr>
          <w:rFonts w:cstheme="minorHAnsi"/>
          <w:sz w:val="20"/>
          <w:szCs w:val="20"/>
        </w:rPr>
        <w:t>52.222-55</w:t>
      </w:r>
      <w:r>
        <w:rPr>
          <w:rFonts w:cstheme="minorHAnsi"/>
          <w:sz w:val="20"/>
          <w:szCs w:val="20"/>
        </w:rPr>
        <w:t>, “</w:t>
      </w:r>
      <w:r w:rsidRPr="000B6EE8">
        <w:rPr>
          <w:rFonts w:cstheme="minorHAnsi"/>
          <w:sz w:val="20"/>
          <w:szCs w:val="20"/>
        </w:rPr>
        <w:t>Minimum Wages for Contractor Workers Under Executive Order 14026</w:t>
      </w:r>
      <w:r>
        <w:rPr>
          <w:rFonts w:cstheme="minorHAnsi"/>
          <w:sz w:val="20"/>
          <w:szCs w:val="20"/>
        </w:rPr>
        <w:t xml:space="preserve">” </w:t>
      </w:r>
      <w:r w:rsidRPr="000B6EE8">
        <w:rPr>
          <w:rFonts w:cstheme="minorHAnsi"/>
          <w:sz w:val="20"/>
          <w:szCs w:val="20"/>
        </w:rPr>
        <w:t>(JAN 2022) (DEVIATION NOV 2025)</w:t>
      </w:r>
    </w:p>
    <w:p w14:paraId="77F734F4"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52.222-62, “Paid Sick Leave Under Executive Order” 13706. (JAN 2022)</w:t>
      </w:r>
    </w:p>
    <w:p w14:paraId="77F734F5" w14:textId="77777777" w:rsidR="00B72293" w:rsidRPr="00497F8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52.226-8, “Encouraging Contractor Policies to Ban Text Messaging While Driving” (MAY 2024)</w:t>
      </w:r>
    </w:p>
    <w:p w14:paraId="77F734F6" w14:textId="77777777" w:rsidR="00B72293"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FAR 52.229-3, “Federal, State, and Local Taxes (State and Local Adjustments) (FEB 2013) (DEV SEP 2025)</w:t>
      </w:r>
    </w:p>
    <w:p w14:paraId="77F734F7" w14:textId="77777777" w:rsidR="00B72293" w:rsidRPr="0018043F" w:rsidRDefault="00B72293" w:rsidP="00507AA2">
      <w:pPr>
        <w:pStyle w:val="ListParagraph"/>
        <w:numPr>
          <w:ilvl w:val="0"/>
          <w:numId w:val="24"/>
        </w:numPr>
        <w:spacing w:line="240" w:lineRule="auto"/>
        <w:rPr>
          <w:rFonts w:cstheme="minorHAnsi"/>
          <w:sz w:val="20"/>
          <w:szCs w:val="20"/>
        </w:rPr>
      </w:pPr>
      <w:r>
        <w:rPr>
          <w:rFonts w:cstheme="minorHAnsi"/>
          <w:sz w:val="20"/>
          <w:szCs w:val="20"/>
        </w:rPr>
        <w:t xml:space="preserve">FAR </w:t>
      </w:r>
      <w:r w:rsidRPr="00497F8F">
        <w:rPr>
          <w:rFonts w:cstheme="minorHAnsi"/>
          <w:sz w:val="20"/>
          <w:szCs w:val="20"/>
        </w:rPr>
        <w:t>52.229-12</w:t>
      </w:r>
      <w:r>
        <w:rPr>
          <w:rFonts w:cstheme="minorHAnsi"/>
          <w:sz w:val="20"/>
          <w:szCs w:val="20"/>
        </w:rPr>
        <w:t>, “</w:t>
      </w:r>
      <w:r w:rsidRPr="00497F8F">
        <w:rPr>
          <w:rFonts w:cstheme="minorHAnsi"/>
          <w:sz w:val="20"/>
          <w:szCs w:val="20"/>
        </w:rPr>
        <w:t>Tax on Certain Foreign Procurements</w:t>
      </w:r>
      <w:r>
        <w:rPr>
          <w:rFonts w:cstheme="minorHAnsi"/>
          <w:sz w:val="20"/>
          <w:szCs w:val="20"/>
        </w:rPr>
        <w:t>”</w:t>
      </w:r>
      <w:r w:rsidRPr="00497F8F">
        <w:rPr>
          <w:rFonts w:cstheme="minorHAnsi"/>
          <w:sz w:val="20"/>
          <w:szCs w:val="20"/>
        </w:rPr>
        <w:t xml:space="preserve"> (FEB 2021) (DEVIATION SEP 2025)</w:t>
      </w:r>
    </w:p>
    <w:p w14:paraId="77F734F8"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52.232-33, “Payment by Electronic Funds Transfer-System for Award Management” (OCT 2018)</w:t>
      </w:r>
    </w:p>
    <w:p w14:paraId="77F734F9"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52.232-40, “Providing Accelerated Payments to Small Business Subcontractors” (MAR 2023)</w:t>
      </w:r>
    </w:p>
    <w:p w14:paraId="77F734FA"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52.233-3, “Protest after Award” (AUG 1996) (DEVIATION NOV 2025)</w:t>
      </w:r>
    </w:p>
    <w:p w14:paraId="77F734FB"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52.233-4, “Applicable Law for Breach of Contract Claim” (OCT 2004)</w:t>
      </w:r>
      <w:r w:rsidRPr="00D32D0E">
        <w:rPr>
          <w:sz w:val="20"/>
          <w:szCs w:val="20"/>
        </w:rPr>
        <w:t xml:space="preserve"> </w:t>
      </w:r>
      <w:r w:rsidRPr="0018043F">
        <w:rPr>
          <w:sz w:val="20"/>
          <w:szCs w:val="20"/>
        </w:rPr>
        <w:t>(DEVIATION NOV 2025)</w:t>
      </w:r>
    </w:p>
    <w:p w14:paraId="77F734FC"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FAR 52.237-3</w:t>
      </w:r>
      <w:r w:rsidRPr="0018043F">
        <w:rPr>
          <w:rFonts w:cstheme="minorHAnsi"/>
          <w:sz w:val="20"/>
          <w:szCs w:val="20"/>
        </w:rPr>
        <w:t>,</w:t>
      </w:r>
      <w:r w:rsidRPr="0018043F">
        <w:rPr>
          <w:rFonts w:cstheme="minorHAnsi"/>
          <w:sz w:val="20"/>
          <w:szCs w:val="20"/>
        </w:rPr>
        <w:t xml:space="preserve"> “Continuity of Services” (JAN 1991)</w:t>
      </w:r>
    </w:p>
    <w:p w14:paraId="77F734FD"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52.240-91, “Security Prohibitions and Exclusions” (DEVIATION NOV 2025)</w:t>
      </w:r>
    </w:p>
    <w:p w14:paraId="77F734FE"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FAR </w:t>
      </w:r>
      <w:r w:rsidRPr="0018043F">
        <w:rPr>
          <w:sz w:val="20"/>
          <w:szCs w:val="20"/>
        </w:rPr>
        <w:t>52.244-6, “Subcontracts for Commercial Products and Commercial Services” (JAN 2025)</w:t>
      </w:r>
    </w:p>
    <w:p w14:paraId="77F734FF" w14:textId="77777777" w:rsidR="00B72293"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VAAR 852.203-70, “Commercial Advertising” (MAY 2018)</w:t>
      </w:r>
    </w:p>
    <w:p w14:paraId="77F73500" w14:textId="77777777" w:rsidR="00B72293" w:rsidRDefault="00B72293" w:rsidP="00507AA2">
      <w:pPr>
        <w:pStyle w:val="ListParagraph"/>
        <w:numPr>
          <w:ilvl w:val="0"/>
          <w:numId w:val="24"/>
        </w:numPr>
        <w:spacing w:line="240" w:lineRule="auto"/>
        <w:rPr>
          <w:rFonts w:cstheme="minorHAnsi"/>
          <w:sz w:val="20"/>
          <w:szCs w:val="20"/>
        </w:rPr>
      </w:pPr>
      <w:r>
        <w:rPr>
          <w:rFonts w:cstheme="minorHAnsi"/>
          <w:sz w:val="20"/>
          <w:szCs w:val="20"/>
        </w:rPr>
        <w:t xml:space="preserve">VAAR </w:t>
      </w:r>
      <w:r w:rsidRPr="0066658D">
        <w:rPr>
          <w:rFonts w:cstheme="minorHAnsi"/>
          <w:sz w:val="20"/>
          <w:szCs w:val="20"/>
        </w:rPr>
        <w:t>852.219-73</w:t>
      </w:r>
      <w:r>
        <w:rPr>
          <w:rFonts w:cstheme="minorHAnsi"/>
          <w:sz w:val="20"/>
          <w:szCs w:val="20"/>
        </w:rPr>
        <w:t>, “</w:t>
      </w:r>
      <w:r w:rsidRPr="0066658D">
        <w:rPr>
          <w:rFonts w:cstheme="minorHAnsi"/>
          <w:sz w:val="20"/>
          <w:szCs w:val="20"/>
        </w:rPr>
        <w:t>VA Notice to Total Set-Aside for Certified Service-Disabled Veteran-Owned Small Businesses</w:t>
      </w:r>
      <w:r>
        <w:rPr>
          <w:rFonts w:cstheme="minorHAnsi"/>
          <w:sz w:val="20"/>
          <w:szCs w:val="20"/>
        </w:rPr>
        <w:t>”</w:t>
      </w:r>
      <w:r w:rsidRPr="0066658D">
        <w:rPr>
          <w:rFonts w:cstheme="minorHAnsi"/>
          <w:sz w:val="20"/>
          <w:szCs w:val="20"/>
        </w:rPr>
        <w:t xml:space="preserve"> (JAN 2023) (DEVIATION)</w:t>
      </w:r>
    </w:p>
    <w:p w14:paraId="77F73501" w14:textId="77777777" w:rsidR="00B72293" w:rsidRPr="0007329A" w:rsidRDefault="00B72293" w:rsidP="00507AA2">
      <w:pPr>
        <w:pStyle w:val="ListParagraph"/>
        <w:numPr>
          <w:ilvl w:val="0"/>
          <w:numId w:val="24"/>
        </w:numPr>
        <w:spacing w:line="240" w:lineRule="auto"/>
        <w:rPr>
          <w:rFonts w:cstheme="minorHAnsi"/>
          <w:sz w:val="20"/>
          <w:szCs w:val="20"/>
        </w:rPr>
      </w:pPr>
      <w:r w:rsidRPr="0007329A">
        <w:rPr>
          <w:sz w:val="20"/>
          <w:szCs w:val="20"/>
        </w:rPr>
        <w:t>VAAR 852.222-71, “Compliance with Executive Order 13899” (DEVIATION) (APR 2025)</w:t>
      </w:r>
    </w:p>
    <w:p w14:paraId="77F73502" w14:textId="77777777" w:rsidR="00B72293" w:rsidRPr="0018043F"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 xml:space="preserve">VAAR </w:t>
      </w:r>
      <w:r w:rsidRPr="0018043F">
        <w:rPr>
          <w:sz w:val="20"/>
          <w:szCs w:val="20"/>
        </w:rPr>
        <w:t>852.232-72, “Electronic Submission of Payment Requests” (NOV 2018)</w:t>
      </w:r>
    </w:p>
    <w:p w14:paraId="77F73503" w14:textId="77777777" w:rsidR="00B72293" w:rsidRDefault="00B72293" w:rsidP="00507AA2">
      <w:pPr>
        <w:pStyle w:val="ListParagraph"/>
        <w:numPr>
          <w:ilvl w:val="0"/>
          <w:numId w:val="24"/>
        </w:numPr>
        <w:spacing w:line="240" w:lineRule="auto"/>
        <w:rPr>
          <w:rFonts w:cstheme="minorHAnsi"/>
          <w:sz w:val="20"/>
          <w:szCs w:val="20"/>
        </w:rPr>
      </w:pPr>
      <w:r w:rsidRPr="0018043F">
        <w:rPr>
          <w:rFonts w:cstheme="minorHAnsi"/>
          <w:sz w:val="20"/>
          <w:szCs w:val="20"/>
        </w:rPr>
        <w:t>VAAR 852.223-71, “Safety and Health” (SEP 2019)</w:t>
      </w:r>
    </w:p>
    <w:p w14:paraId="77F73504" w14:textId="77777777" w:rsidR="00B72293" w:rsidRDefault="00B72293" w:rsidP="00507AA2">
      <w:pPr>
        <w:pStyle w:val="ListParagraph"/>
        <w:numPr>
          <w:ilvl w:val="0"/>
          <w:numId w:val="24"/>
        </w:numPr>
        <w:spacing w:line="240" w:lineRule="auto"/>
        <w:rPr>
          <w:rFonts w:cstheme="minorHAnsi"/>
          <w:sz w:val="20"/>
          <w:szCs w:val="20"/>
        </w:rPr>
      </w:pPr>
      <w:r>
        <w:rPr>
          <w:rFonts w:cstheme="minorHAnsi"/>
          <w:sz w:val="20"/>
          <w:szCs w:val="20"/>
        </w:rPr>
        <w:t>VAAR</w:t>
      </w:r>
      <w:r>
        <w:rPr>
          <w:rFonts w:cstheme="minorHAnsi"/>
          <w:sz w:val="20"/>
          <w:szCs w:val="20"/>
        </w:rPr>
        <w:t xml:space="preserve"> </w:t>
      </w:r>
      <w:r w:rsidRPr="006976F6">
        <w:rPr>
          <w:rFonts w:cstheme="minorHAnsi"/>
          <w:sz w:val="20"/>
          <w:szCs w:val="20"/>
        </w:rPr>
        <w:t>852.239-70</w:t>
      </w:r>
      <w:r>
        <w:rPr>
          <w:rFonts w:cstheme="minorHAnsi"/>
          <w:sz w:val="20"/>
          <w:szCs w:val="20"/>
        </w:rPr>
        <w:t>, “</w:t>
      </w:r>
      <w:r w:rsidRPr="006976F6">
        <w:rPr>
          <w:rFonts w:cstheme="minorHAnsi"/>
          <w:sz w:val="20"/>
          <w:szCs w:val="20"/>
        </w:rPr>
        <w:t>Security Requirements for Information Technology Resources</w:t>
      </w:r>
      <w:r>
        <w:rPr>
          <w:rFonts w:cstheme="minorHAnsi"/>
          <w:sz w:val="20"/>
          <w:szCs w:val="20"/>
        </w:rPr>
        <w:t>”</w:t>
      </w:r>
      <w:r w:rsidRPr="006976F6">
        <w:rPr>
          <w:rFonts w:cstheme="minorHAnsi"/>
          <w:sz w:val="20"/>
          <w:szCs w:val="20"/>
        </w:rPr>
        <w:t xml:space="preserve"> (FEB 2023)</w:t>
      </w:r>
    </w:p>
    <w:p w14:paraId="77F73505" w14:textId="77777777" w:rsidR="00B72293" w:rsidRDefault="00B72293" w:rsidP="00507AA2">
      <w:pPr>
        <w:pStyle w:val="ListParagraph"/>
        <w:numPr>
          <w:ilvl w:val="0"/>
          <w:numId w:val="24"/>
        </w:numPr>
        <w:spacing w:line="240" w:lineRule="auto"/>
        <w:rPr>
          <w:rFonts w:cstheme="minorHAnsi"/>
          <w:sz w:val="20"/>
          <w:szCs w:val="20"/>
        </w:rPr>
      </w:pPr>
      <w:r>
        <w:rPr>
          <w:rFonts w:cstheme="minorHAnsi"/>
          <w:sz w:val="20"/>
          <w:szCs w:val="20"/>
        </w:rPr>
        <w:t xml:space="preserve">VAAR </w:t>
      </w:r>
      <w:r w:rsidRPr="00862553">
        <w:rPr>
          <w:rFonts w:cstheme="minorHAnsi"/>
          <w:sz w:val="20"/>
          <w:szCs w:val="20"/>
        </w:rPr>
        <w:t>852.239-76</w:t>
      </w:r>
      <w:r>
        <w:rPr>
          <w:rFonts w:cstheme="minorHAnsi"/>
          <w:sz w:val="20"/>
          <w:szCs w:val="20"/>
        </w:rPr>
        <w:t>, “</w:t>
      </w:r>
      <w:r w:rsidRPr="00862553">
        <w:rPr>
          <w:rFonts w:cstheme="minorHAnsi"/>
          <w:sz w:val="20"/>
          <w:szCs w:val="20"/>
        </w:rPr>
        <w:t>Information and Communication Technology Accessibility</w:t>
      </w:r>
      <w:r>
        <w:rPr>
          <w:rFonts w:cstheme="minorHAnsi"/>
          <w:sz w:val="20"/>
          <w:szCs w:val="20"/>
        </w:rPr>
        <w:t>”</w:t>
      </w:r>
      <w:r w:rsidRPr="00862553">
        <w:rPr>
          <w:rFonts w:cstheme="minorHAnsi"/>
          <w:sz w:val="20"/>
          <w:szCs w:val="20"/>
        </w:rPr>
        <w:t xml:space="preserve"> (FEB 2023</w:t>
      </w:r>
      <w:r>
        <w:rPr>
          <w:rFonts w:cstheme="minorHAnsi"/>
          <w:sz w:val="20"/>
          <w:szCs w:val="20"/>
        </w:rPr>
        <w:t>)</w:t>
      </w:r>
    </w:p>
    <w:p w14:paraId="77F73506" w14:textId="77777777" w:rsidR="00B72293" w:rsidRPr="00214AC8" w:rsidRDefault="00B72293" w:rsidP="00507AA2">
      <w:pPr>
        <w:pStyle w:val="ListParagraph"/>
        <w:numPr>
          <w:ilvl w:val="0"/>
          <w:numId w:val="24"/>
        </w:numPr>
        <w:spacing w:after="160" w:line="278" w:lineRule="auto"/>
        <w:rPr>
          <w:rFonts w:cstheme="minorHAnsi"/>
          <w:b/>
          <w:bCs/>
          <w:color w:val="4F81BD" w:themeColor="accent1"/>
          <w:sz w:val="20"/>
          <w:szCs w:val="20"/>
        </w:rPr>
      </w:pPr>
      <w:r w:rsidRPr="00214AC8">
        <w:rPr>
          <w:rFonts w:cstheme="minorHAnsi"/>
          <w:sz w:val="20"/>
          <w:szCs w:val="20"/>
        </w:rPr>
        <w:t xml:space="preserve">VAAR </w:t>
      </w:r>
      <w:r>
        <w:rPr>
          <w:rFonts w:cstheme="minorHAnsi"/>
          <w:sz w:val="20"/>
          <w:szCs w:val="20"/>
        </w:rPr>
        <w:t>852.</w:t>
      </w:r>
      <w:r>
        <w:rPr>
          <w:rFonts w:cstheme="minorHAnsi"/>
          <w:sz w:val="20"/>
          <w:szCs w:val="20"/>
        </w:rPr>
        <w:t>424-71, “</w:t>
      </w:r>
      <w:r w:rsidRPr="0050062D">
        <w:rPr>
          <w:rFonts w:cstheme="minorHAnsi"/>
          <w:sz w:val="20"/>
          <w:szCs w:val="20"/>
        </w:rPr>
        <w:t>Administrative Contracting Officer</w:t>
      </w:r>
      <w:r>
        <w:rPr>
          <w:rFonts w:cstheme="minorHAnsi"/>
          <w:sz w:val="20"/>
          <w:szCs w:val="20"/>
        </w:rPr>
        <w:t>”</w:t>
      </w:r>
      <w:r w:rsidRPr="0050062D">
        <w:rPr>
          <w:rFonts w:cstheme="minorHAnsi"/>
          <w:sz w:val="20"/>
          <w:szCs w:val="20"/>
        </w:rPr>
        <w:t xml:space="preserve"> (OCT 2020</w:t>
      </w:r>
      <w:r>
        <w:rPr>
          <w:rFonts w:cstheme="minorHAnsi"/>
          <w:sz w:val="20"/>
          <w:szCs w:val="20"/>
        </w:rPr>
        <w:t>)</w:t>
      </w:r>
    </w:p>
    <w:p w14:paraId="77F73507" w14:textId="77777777" w:rsidR="00B72293" w:rsidRDefault="00B72293">
      <w:pPr>
        <w:spacing w:after="160" w:line="278" w:lineRule="auto"/>
        <w:rPr>
          <w:rFonts w:cstheme="minorHAnsi"/>
          <w:b/>
          <w:bCs/>
          <w:color w:val="4F81BD" w:themeColor="accent1"/>
          <w:sz w:val="20"/>
          <w:szCs w:val="20"/>
        </w:rPr>
      </w:pPr>
      <w:r>
        <w:rPr>
          <w:rFonts w:cstheme="minorHAnsi"/>
          <w:b/>
          <w:bCs/>
          <w:color w:val="4F81BD" w:themeColor="accent1"/>
          <w:sz w:val="20"/>
          <w:szCs w:val="20"/>
        </w:rPr>
        <w:br w:type="page"/>
      </w:r>
    </w:p>
    <w:p w14:paraId="77F73508" w14:textId="77777777" w:rsidR="00B72293" w:rsidRPr="0018043F" w:rsidRDefault="00B72293" w:rsidP="0029039D">
      <w:pPr>
        <w:rPr>
          <w:rFonts w:cstheme="minorHAnsi"/>
          <w:b/>
          <w:bCs/>
          <w:color w:val="4F81BD" w:themeColor="accent1"/>
          <w:sz w:val="20"/>
          <w:szCs w:val="20"/>
        </w:rPr>
      </w:pPr>
      <w:r w:rsidRPr="0018043F">
        <w:rPr>
          <w:rFonts w:cstheme="minorHAnsi"/>
          <w:b/>
          <w:bCs/>
          <w:color w:val="4F81BD" w:themeColor="accent1"/>
          <w:sz w:val="20"/>
          <w:szCs w:val="20"/>
        </w:rPr>
        <w:lastRenderedPageBreak/>
        <w:t>FAR 52.217-8 OPTION TO EXTEND SERVICES (NOV 1999)</w:t>
      </w:r>
    </w:p>
    <w:p w14:paraId="77F73509" w14:textId="77777777" w:rsidR="00B72293" w:rsidRPr="0018043F" w:rsidRDefault="00B72293" w:rsidP="00B35E9F">
      <w:pPr>
        <w:keepNext/>
        <w:spacing w:after="240"/>
        <w:rPr>
          <w:rFonts w:cstheme="minorHAnsi"/>
          <w:sz w:val="20"/>
          <w:szCs w:val="20"/>
        </w:rPr>
      </w:pPr>
      <w:r w:rsidRPr="0018043F">
        <w:rPr>
          <w:rFonts w:cstheme="minorHAnsi"/>
          <w:sz w:val="20"/>
          <w:szCs w:val="20"/>
        </w:rPr>
        <w:t xml:space="preserve">The Government may require continued performance of any services within the limits and at the rates specified in the contract. These rates may be adjusted only </w:t>
      </w:r>
      <w:proofErr w:type="gramStart"/>
      <w:r w:rsidRPr="0018043F">
        <w:rPr>
          <w:rFonts w:cstheme="minorHAnsi"/>
          <w:sz w:val="20"/>
          <w:szCs w:val="20"/>
        </w:rPr>
        <w:t>as a result of</w:t>
      </w:r>
      <w:proofErr w:type="gramEnd"/>
      <w:r w:rsidRPr="0018043F">
        <w:rPr>
          <w:rFonts w:cstheme="minorHAnsi"/>
          <w:sz w:val="20"/>
          <w:szCs w:val="20"/>
        </w:rPr>
        <w:t xml:space="preserve"> revisions to prevailing labor rates provided by the Secretary of Labor. The option provision may be exercised more than once, but the total extension of performance hereunder shall not exceed </w:t>
      </w:r>
      <w:r>
        <w:rPr>
          <w:rFonts w:cstheme="minorHAnsi"/>
          <w:sz w:val="20"/>
          <w:szCs w:val="20"/>
        </w:rPr>
        <w:t xml:space="preserve">6 </w:t>
      </w:r>
      <w:r w:rsidRPr="0018043F">
        <w:rPr>
          <w:rFonts w:cstheme="minorHAnsi"/>
          <w:sz w:val="20"/>
          <w:szCs w:val="20"/>
        </w:rPr>
        <w:t xml:space="preserve">months. The Contracting Officer may exercise the option by </w:t>
      </w:r>
      <w:proofErr w:type="gramStart"/>
      <w:r w:rsidRPr="0018043F">
        <w:rPr>
          <w:rFonts w:cstheme="minorHAnsi"/>
          <w:sz w:val="20"/>
          <w:szCs w:val="20"/>
        </w:rPr>
        <w:t>written</w:t>
      </w:r>
      <w:proofErr w:type="gramEnd"/>
      <w:r w:rsidRPr="0018043F">
        <w:rPr>
          <w:rFonts w:cstheme="minorHAnsi"/>
          <w:sz w:val="20"/>
          <w:szCs w:val="20"/>
        </w:rPr>
        <w:t xml:space="preserve"> notice to the Contractor within 30 days of contract expiration.</w:t>
      </w:r>
    </w:p>
    <w:p w14:paraId="77F7350A" w14:textId="77777777" w:rsidR="00B72293" w:rsidRPr="0018043F" w:rsidRDefault="00B72293" w:rsidP="00B35E9F">
      <w:pPr>
        <w:keepNext/>
        <w:spacing w:after="240"/>
        <w:ind w:left="3600" w:firstLine="720"/>
        <w:rPr>
          <w:rFonts w:cstheme="minorHAnsi"/>
          <w:sz w:val="20"/>
          <w:szCs w:val="20"/>
        </w:rPr>
      </w:pPr>
      <w:r w:rsidRPr="0018043F">
        <w:rPr>
          <w:rFonts w:cstheme="minorHAnsi"/>
          <w:sz w:val="20"/>
          <w:szCs w:val="20"/>
        </w:rPr>
        <w:t>(End of clause)</w:t>
      </w:r>
    </w:p>
    <w:p w14:paraId="77F7350B" w14:textId="77777777" w:rsidR="00B72293" w:rsidRDefault="00B72293" w:rsidP="00B35E9F">
      <w:pPr>
        <w:keepNext/>
        <w:rPr>
          <w:rFonts w:cstheme="minorHAnsi"/>
          <w:b/>
          <w:bCs/>
          <w:color w:val="4F81BD" w:themeColor="accent1"/>
          <w:sz w:val="20"/>
          <w:szCs w:val="20"/>
        </w:rPr>
      </w:pPr>
    </w:p>
    <w:p w14:paraId="77F7350C" w14:textId="77777777" w:rsidR="00B72293" w:rsidRPr="0018043F" w:rsidRDefault="00B72293" w:rsidP="00B35E9F">
      <w:pPr>
        <w:keepNext/>
        <w:rPr>
          <w:rFonts w:cstheme="minorHAnsi"/>
          <w:b/>
          <w:bCs/>
          <w:color w:val="4F81BD" w:themeColor="accent1"/>
          <w:sz w:val="20"/>
          <w:szCs w:val="20"/>
        </w:rPr>
      </w:pPr>
      <w:r w:rsidRPr="0018043F">
        <w:rPr>
          <w:rFonts w:cstheme="minorHAnsi"/>
          <w:b/>
          <w:bCs/>
          <w:color w:val="4F81BD" w:themeColor="accent1"/>
          <w:sz w:val="20"/>
          <w:szCs w:val="20"/>
        </w:rPr>
        <w:t>FAR 52.217-9 OPTION TO EXTEND THE TERM OF THE CONTRACT (MAR 2000)</w:t>
      </w:r>
    </w:p>
    <w:p w14:paraId="77F7350D" w14:textId="77777777" w:rsidR="00B72293" w:rsidRPr="0018043F" w:rsidRDefault="00B72293" w:rsidP="00B35E9F">
      <w:pPr>
        <w:keepNext/>
        <w:rPr>
          <w:rFonts w:cstheme="minorHAnsi"/>
          <w:sz w:val="20"/>
          <w:szCs w:val="20"/>
        </w:rPr>
      </w:pPr>
      <w:r w:rsidRPr="0018043F">
        <w:rPr>
          <w:rFonts w:cstheme="minorHAnsi"/>
          <w:sz w:val="20"/>
          <w:szCs w:val="20"/>
        </w:rPr>
        <w:t>(a) The Government may extend the term of this contract by written notice to the Contractor within 30 days before the contract expires; provided that the Government gives the Contractor a preliminary written notice of its intent to extend at least 30 days before the contract expires. The preliminary notice does not commit the Government to an extension.</w:t>
      </w:r>
    </w:p>
    <w:p w14:paraId="77F7350E" w14:textId="77777777" w:rsidR="00B72293" w:rsidRPr="0018043F" w:rsidRDefault="00B72293" w:rsidP="00B35E9F">
      <w:pPr>
        <w:keepNext/>
        <w:spacing w:after="240"/>
        <w:rPr>
          <w:rFonts w:cstheme="minorHAnsi"/>
          <w:sz w:val="20"/>
          <w:szCs w:val="20"/>
        </w:rPr>
      </w:pPr>
      <w:r w:rsidRPr="0018043F">
        <w:rPr>
          <w:rFonts w:cstheme="minorHAnsi"/>
          <w:sz w:val="20"/>
          <w:szCs w:val="20"/>
        </w:rPr>
        <w:t>(b) If the Government exercises this option, the extended contract shall be considered to include this option clause.</w:t>
      </w:r>
    </w:p>
    <w:p w14:paraId="77F7350F" w14:textId="77777777" w:rsidR="00B72293" w:rsidRPr="0018043F" w:rsidRDefault="00B72293" w:rsidP="00B35E9F">
      <w:pPr>
        <w:keepNext/>
        <w:spacing w:after="240"/>
        <w:rPr>
          <w:rFonts w:cstheme="minorHAnsi"/>
          <w:sz w:val="20"/>
          <w:szCs w:val="20"/>
        </w:rPr>
      </w:pPr>
      <w:r w:rsidRPr="0018043F">
        <w:rPr>
          <w:rFonts w:cstheme="minorHAnsi"/>
          <w:sz w:val="20"/>
          <w:szCs w:val="20"/>
        </w:rPr>
        <w:t>(c) The total duration of this contract, including the exercise of any options under this clause, shall not exceed 5 Years.</w:t>
      </w:r>
    </w:p>
    <w:p w14:paraId="77F73510" w14:textId="77777777" w:rsidR="00B72293" w:rsidRPr="0018043F" w:rsidRDefault="00B72293" w:rsidP="00B35E9F">
      <w:pPr>
        <w:keepNext/>
        <w:spacing w:after="240"/>
        <w:rPr>
          <w:rFonts w:cstheme="minorHAnsi"/>
          <w:sz w:val="20"/>
          <w:szCs w:val="20"/>
        </w:rPr>
      </w:pPr>
      <w:r w:rsidRPr="0018043F">
        <w:rPr>
          <w:rFonts w:cstheme="minorHAnsi"/>
          <w:sz w:val="20"/>
          <w:szCs w:val="20"/>
        </w:rPr>
        <w:tab/>
      </w:r>
      <w:r w:rsidRPr="0018043F">
        <w:rPr>
          <w:rFonts w:cstheme="minorHAnsi"/>
          <w:sz w:val="20"/>
          <w:szCs w:val="20"/>
        </w:rPr>
        <w:tab/>
      </w:r>
      <w:r w:rsidRPr="0018043F">
        <w:rPr>
          <w:rFonts w:cstheme="minorHAnsi"/>
          <w:sz w:val="20"/>
          <w:szCs w:val="20"/>
        </w:rPr>
        <w:tab/>
      </w:r>
      <w:r w:rsidRPr="0018043F">
        <w:rPr>
          <w:rFonts w:cstheme="minorHAnsi"/>
          <w:sz w:val="20"/>
          <w:szCs w:val="20"/>
        </w:rPr>
        <w:tab/>
      </w:r>
      <w:r w:rsidRPr="0018043F">
        <w:rPr>
          <w:rFonts w:cstheme="minorHAnsi"/>
          <w:sz w:val="20"/>
          <w:szCs w:val="20"/>
        </w:rPr>
        <w:tab/>
      </w:r>
      <w:r w:rsidRPr="0018043F">
        <w:rPr>
          <w:rFonts w:cstheme="minorHAnsi"/>
          <w:sz w:val="20"/>
          <w:szCs w:val="20"/>
        </w:rPr>
        <w:tab/>
        <w:t>(End of clause)</w:t>
      </w:r>
    </w:p>
    <w:p w14:paraId="77F73511" w14:textId="77777777" w:rsidR="00B72293" w:rsidRPr="00494A57" w:rsidRDefault="00B72293" w:rsidP="0029039D">
      <w:pPr>
        <w:keepNext/>
        <w:spacing w:line="240" w:lineRule="auto"/>
        <w:rPr>
          <w:rFonts w:cstheme="minorHAnsi"/>
          <w:b/>
          <w:bCs/>
          <w:color w:val="4F81BD" w:themeColor="accent1"/>
          <w:sz w:val="20"/>
          <w:szCs w:val="20"/>
        </w:rPr>
      </w:pPr>
      <w:r w:rsidRPr="00494A57">
        <w:rPr>
          <w:rFonts w:cstheme="minorHAnsi"/>
          <w:b/>
          <w:bCs/>
          <w:color w:val="4F81BD" w:themeColor="accent1"/>
          <w:sz w:val="20"/>
          <w:szCs w:val="20"/>
        </w:rPr>
        <w:t xml:space="preserve">FAR </w:t>
      </w:r>
      <w:r w:rsidRPr="00EA2BB8">
        <w:rPr>
          <w:rFonts w:cstheme="minorHAnsi"/>
          <w:b/>
          <w:bCs/>
          <w:color w:val="4F81BD" w:themeColor="accent1"/>
          <w:sz w:val="20"/>
          <w:szCs w:val="20"/>
        </w:rPr>
        <w:t>52.252-6 AUTHORIZED DEVIATIONS IN CLAUSES</w:t>
      </w:r>
      <w:r w:rsidRPr="00494A57">
        <w:rPr>
          <w:rFonts w:cstheme="minorHAnsi"/>
          <w:b/>
          <w:bCs/>
          <w:color w:val="4F81BD" w:themeColor="accent1"/>
          <w:sz w:val="20"/>
          <w:szCs w:val="20"/>
        </w:rPr>
        <w:t xml:space="preserve"> (NOV 2020)</w:t>
      </w:r>
    </w:p>
    <w:p w14:paraId="77F73512" w14:textId="77777777" w:rsidR="00B72293" w:rsidRPr="00EA2BB8" w:rsidRDefault="00B72293" w:rsidP="00B35E9F">
      <w:pPr>
        <w:shd w:val="clear" w:color="auto" w:fill="FFFFFF"/>
        <w:spacing w:before="100" w:beforeAutospacing="1" w:after="100" w:afterAutospacing="1" w:line="240" w:lineRule="auto"/>
        <w:textAlignment w:val="baseline"/>
        <w:outlineLvl w:val="3"/>
        <w:rPr>
          <w:rFonts w:eastAsia="Times New Roman" w:cs="Times New Roman"/>
          <w:b/>
          <w:bCs/>
          <w:color w:val="333333"/>
          <w:sz w:val="20"/>
          <w:szCs w:val="20"/>
        </w:rPr>
      </w:pPr>
      <w:r w:rsidRPr="00EA2BB8">
        <w:rPr>
          <w:rFonts w:eastAsia="Times New Roman" w:cs="Open Sans"/>
          <w:color w:val="000000"/>
          <w:sz w:val="20"/>
          <w:szCs w:val="20"/>
          <w:bdr w:val="none" w:sz="0" w:space="0" w:color="auto" w:frame="1"/>
        </w:rPr>
        <w:t>(a)</w:t>
      </w:r>
      <w:r w:rsidRPr="00EA2BB8">
        <w:rPr>
          <w:rFonts w:eastAsia="Times New Roman" w:cs="Open Sans"/>
          <w:color w:val="000000"/>
          <w:sz w:val="20"/>
          <w:szCs w:val="20"/>
        </w:rPr>
        <w:t> The use in this solicitation or contract of any Federal Acquisition Regulation (48 CFR Chapter 1) clause with an authorized deviation is indicated by the addition of "(DEVIATION)" after the date of the clause.</w:t>
      </w:r>
    </w:p>
    <w:p w14:paraId="77F73513" w14:textId="77777777" w:rsidR="00B72293" w:rsidRPr="00EA2BB8" w:rsidRDefault="00B72293" w:rsidP="00B35E9F">
      <w:pPr>
        <w:shd w:val="clear" w:color="auto" w:fill="FFFFFF"/>
        <w:spacing w:after="150" w:line="360" w:lineRule="atLeast"/>
        <w:textAlignment w:val="baseline"/>
        <w:rPr>
          <w:rFonts w:eastAsia="Times New Roman" w:cs="Open Sans"/>
          <w:color w:val="000000"/>
          <w:sz w:val="20"/>
          <w:szCs w:val="20"/>
        </w:rPr>
      </w:pPr>
      <w:r w:rsidRPr="00EA2BB8">
        <w:rPr>
          <w:rFonts w:eastAsia="Times New Roman" w:cs="Open Sans"/>
          <w:color w:val="000000"/>
          <w:sz w:val="20"/>
          <w:szCs w:val="20"/>
          <w:bdr w:val="none" w:sz="0" w:space="0" w:color="auto" w:frame="1"/>
        </w:rPr>
        <w:t>(b)</w:t>
      </w:r>
      <w:r w:rsidRPr="00EA2BB8">
        <w:rPr>
          <w:rFonts w:eastAsia="Times New Roman" w:cs="Open Sans"/>
          <w:color w:val="000000"/>
          <w:sz w:val="20"/>
          <w:szCs w:val="20"/>
        </w:rPr>
        <w:t> The use in this solicitation or contract of any </w:t>
      </w:r>
      <w:r w:rsidRPr="00EA2BB8">
        <w:rPr>
          <w:rFonts w:eastAsia="Times New Roman" w:cs="Open Sans"/>
          <w:i/>
          <w:iCs/>
          <w:color w:val="000000"/>
          <w:sz w:val="20"/>
          <w:szCs w:val="20"/>
          <w:bdr w:val="none" w:sz="0" w:space="0" w:color="auto" w:frame="1"/>
        </w:rPr>
        <w:t>_____ [insert regulation name]</w:t>
      </w:r>
      <w:r w:rsidRPr="00EA2BB8">
        <w:rPr>
          <w:rFonts w:eastAsia="Times New Roman" w:cs="Open Sans"/>
          <w:color w:val="000000"/>
          <w:sz w:val="20"/>
          <w:szCs w:val="20"/>
        </w:rPr>
        <w:t> (48 CFR </w:t>
      </w:r>
      <w:r w:rsidRPr="00EA2BB8">
        <w:rPr>
          <w:rFonts w:eastAsia="Times New Roman" w:cs="Open Sans"/>
          <w:i/>
          <w:iCs/>
          <w:color w:val="000000"/>
          <w:sz w:val="20"/>
          <w:szCs w:val="20"/>
          <w:bdr w:val="none" w:sz="0" w:space="0" w:color="auto" w:frame="1"/>
        </w:rPr>
        <w:t>_____</w:t>
      </w:r>
      <w:r w:rsidRPr="00EA2BB8">
        <w:rPr>
          <w:rFonts w:eastAsia="Times New Roman" w:cs="Open Sans"/>
          <w:color w:val="000000"/>
          <w:sz w:val="20"/>
          <w:szCs w:val="20"/>
        </w:rPr>
        <w:t>) clause with an authorized deviation is indicated by the addition of "(DEVIATION)" after the name of the regulation.</w:t>
      </w:r>
    </w:p>
    <w:p w14:paraId="77F73514" w14:textId="77777777" w:rsidR="00B72293" w:rsidRPr="00494A57" w:rsidRDefault="00B72293" w:rsidP="00B35E9F">
      <w:pPr>
        <w:shd w:val="clear" w:color="auto" w:fill="FFFFFF"/>
        <w:spacing w:after="150" w:line="360" w:lineRule="atLeast"/>
        <w:ind w:left="3600" w:firstLine="720"/>
        <w:textAlignment w:val="baseline"/>
        <w:rPr>
          <w:rFonts w:eastAsia="Times New Roman" w:cs="Open Sans"/>
          <w:color w:val="000000"/>
          <w:sz w:val="20"/>
          <w:szCs w:val="20"/>
        </w:rPr>
      </w:pPr>
      <w:r w:rsidRPr="00EA2BB8">
        <w:rPr>
          <w:rFonts w:eastAsia="Times New Roman" w:cs="Open Sans"/>
          <w:color w:val="000000"/>
          <w:sz w:val="20"/>
          <w:szCs w:val="20"/>
        </w:rPr>
        <w:t>(End of clause)</w:t>
      </w:r>
    </w:p>
    <w:p w14:paraId="77F73515" w14:textId="77777777" w:rsidR="00B72293" w:rsidRDefault="00B72293">
      <w:pPr>
        <w:spacing w:after="160" w:line="278" w:lineRule="auto"/>
        <w:rPr>
          <w:rFonts w:cstheme="minorHAnsi"/>
          <w:b/>
          <w:bCs/>
          <w:color w:val="4F81BD" w:themeColor="accent1"/>
          <w:sz w:val="20"/>
          <w:szCs w:val="20"/>
        </w:rPr>
      </w:pPr>
    </w:p>
    <w:p w14:paraId="77F73516" w14:textId="77777777" w:rsidR="00B72293" w:rsidRDefault="00B72293">
      <w:pPr>
        <w:spacing w:after="160" w:line="278" w:lineRule="auto"/>
        <w:rPr>
          <w:rFonts w:cstheme="minorHAnsi"/>
          <w:b/>
          <w:bCs/>
          <w:color w:val="4F81BD" w:themeColor="accent1"/>
          <w:sz w:val="20"/>
          <w:szCs w:val="20"/>
        </w:rPr>
      </w:pPr>
      <w:r>
        <w:rPr>
          <w:rFonts w:cstheme="minorHAnsi"/>
          <w:b/>
          <w:bCs/>
          <w:color w:val="4F81BD" w:themeColor="accent1"/>
          <w:sz w:val="20"/>
          <w:szCs w:val="20"/>
        </w:rPr>
        <w:br w:type="page"/>
      </w:r>
    </w:p>
    <w:p w14:paraId="77F73517" w14:textId="77777777" w:rsidR="00B72293" w:rsidRPr="008910F5" w:rsidRDefault="00B72293" w:rsidP="00217E25">
      <w:pPr>
        <w:keepNext/>
        <w:rPr>
          <w:rFonts w:cstheme="minorHAnsi"/>
          <w:b/>
          <w:bCs/>
          <w:color w:val="4F81BD" w:themeColor="accent1"/>
          <w:sz w:val="20"/>
          <w:szCs w:val="20"/>
        </w:rPr>
      </w:pPr>
      <w:r>
        <w:rPr>
          <w:rFonts w:cstheme="minorHAnsi"/>
          <w:b/>
          <w:bCs/>
          <w:color w:val="4F81BD" w:themeColor="accent1"/>
          <w:sz w:val="20"/>
          <w:szCs w:val="20"/>
        </w:rPr>
        <w:lastRenderedPageBreak/>
        <w:t xml:space="preserve">VAAR </w:t>
      </w:r>
      <w:r w:rsidRPr="008910F5">
        <w:rPr>
          <w:rFonts w:cstheme="minorHAnsi"/>
          <w:b/>
          <w:bCs/>
          <w:color w:val="4F81BD" w:themeColor="accent1"/>
          <w:sz w:val="20"/>
          <w:szCs w:val="20"/>
        </w:rPr>
        <w:t>852.219-75  VA NOTICE OF LIMITATIONS ON SUBCONTRACTING—CERTIFICATE OF COMPLIANCE FOR SERVICES AND CONSTRUCTION (JAN 2023) (DEVIATION)</w:t>
      </w:r>
    </w:p>
    <w:p w14:paraId="77F73518"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0" w:name="85221975a"/>
      <w:bookmarkEnd w:id="0"/>
      <w:r w:rsidRPr="008910F5">
        <w:rPr>
          <w:rFonts w:asciiTheme="minorHAnsi" w:hAnsiTheme="minorHAnsi" w:cstheme="minorHAnsi"/>
          <w:color w:val="000000"/>
          <w:sz w:val="20"/>
          <w:szCs w:val="20"/>
        </w:rPr>
        <w:t>(a) Pursuant to 38 U.S.C. 8127(l)(2), the offeror certifies that—</w:t>
      </w:r>
    </w:p>
    <w:p w14:paraId="77F73519"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1" w:name="85221975a1"/>
      <w:bookmarkEnd w:id="1"/>
      <w:r w:rsidRPr="008910F5">
        <w:rPr>
          <w:rFonts w:asciiTheme="minorHAnsi" w:hAnsiTheme="minorHAnsi" w:cstheme="minorHAnsi"/>
          <w:color w:val="000000"/>
          <w:sz w:val="20"/>
          <w:szCs w:val="20"/>
        </w:rPr>
        <w:t>(1) If awarded a contract (see </w:t>
      </w:r>
      <w:hyperlink r:id="rId33" w:history="1">
        <w:r w:rsidRPr="008910F5">
          <w:rPr>
            <w:rStyle w:val="Hyperlink"/>
            <w:rFonts w:asciiTheme="minorHAnsi" w:hAnsiTheme="minorHAnsi" w:cstheme="minorHAnsi"/>
            <w:sz w:val="20"/>
            <w:szCs w:val="20"/>
          </w:rPr>
          <w:t>FAR 2.101</w:t>
        </w:r>
      </w:hyperlink>
      <w:r w:rsidRPr="008910F5">
        <w:rPr>
          <w:rFonts w:asciiTheme="minorHAnsi" w:hAnsiTheme="minorHAnsi" w:cstheme="minorHAnsi"/>
          <w:color w:val="000000"/>
          <w:sz w:val="20"/>
          <w:szCs w:val="20"/>
        </w:rPr>
        <w:t> definition), it will comply with the limitations on subcontracting requirement as provided in the solicitation and the resultant contract, as follows: [</w:t>
      </w:r>
      <w:r w:rsidRPr="008910F5">
        <w:rPr>
          <w:rFonts w:asciiTheme="minorHAnsi" w:hAnsiTheme="minorHAnsi" w:cstheme="minorHAnsi"/>
          <w:i/>
          <w:iCs/>
          <w:color w:val="000000"/>
          <w:sz w:val="20"/>
          <w:szCs w:val="20"/>
        </w:rPr>
        <w:t>Contracting Officer check the appropriate box below based on the predominant NAICS code assigned to the instant acquisition as set forth in </w:t>
      </w:r>
      <w:hyperlink r:id="rId34" w:history="1">
        <w:r w:rsidRPr="008910F5">
          <w:rPr>
            <w:rStyle w:val="Hyperlink"/>
            <w:rFonts w:asciiTheme="minorHAnsi" w:hAnsiTheme="minorHAnsi" w:cstheme="minorHAnsi"/>
            <w:i/>
            <w:iCs/>
            <w:sz w:val="20"/>
            <w:szCs w:val="20"/>
          </w:rPr>
          <w:t>FAR 19.102</w:t>
        </w:r>
      </w:hyperlink>
      <w:r w:rsidRPr="008910F5">
        <w:rPr>
          <w:rFonts w:asciiTheme="minorHAnsi" w:hAnsiTheme="minorHAnsi" w:cstheme="minorHAnsi"/>
          <w:i/>
          <w:iCs/>
          <w:color w:val="000000"/>
          <w:sz w:val="20"/>
          <w:szCs w:val="20"/>
        </w:rPr>
        <w:t>.</w:t>
      </w:r>
      <w:r w:rsidRPr="008910F5">
        <w:rPr>
          <w:rFonts w:asciiTheme="minorHAnsi" w:hAnsiTheme="minorHAnsi" w:cstheme="minorHAnsi"/>
          <w:color w:val="000000"/>
          <w:sz w:val="20"/>
          <w:szCs w:val="20"/>
        </w:rPr>
        <w:t>]</w:t>
      </w:r>
    </w:p>
    <w:p w14:paraId="77F7351A"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2" w:name="85221975a1i"/>
      <w:bookmarkEnd w:id="2"/>
      <w:r w:rsidRPr="008910F5">
        <w:rPr>
          <w:rFonts w:asciiTheme="minorHAnsi" w:hAnsiTheme="minorHAnsi" w:cstheme="minorHAnsi"/>
          <w:color w:val="000000"/>
          <w:sz w:val="20"/>
          <w:szCs w:val="20"/>
        </w:rPr>
        <w:t>(i) [</w:t>
      </w:r>
      <w:r>
        <w:rPr>
          <w:rFonts w:asciiTheme="minorHAnsi" w:hAnsiTheme="minorHAnsi" w:cstheme="minorHAnsi"/>
          <w:color w:val="000000"/>
          <w:sz w:val="20"/>
          <w:szCs w:val="20"/>
        </w:rPr>
        <w:t>X</w:t>
      </w:r>
      <w:r w:rsidRPr="008910F5">
        <w:rPr>
          <w:rFonts w:asciiTheme="minorHAnsi" w:hAnsiTheme="minorHAnsi" w:cstheme="minorHAnsi"/>
          <w:color w:val="000000"/>
          <w:sz w:val="20"/>
          <w:szCs w:val="20"/>
        </w:rPr>
        <w:t>] </w:t>
      </w:r>
      <w:r w:rsidRPr="008910F5">
        <w:rPr>
          <w:rFonts w:asciiTheme="minorHAnsi" w:hAnsiTheme="minorHAnsi" w:cstheme="minorHAnsi"/>
          <w:i/>
          <w:iCs/>
          <w:color w:val="000000"/>
          <w:sz w:val="20"/>
          <w:szCs w:val="20"/>
        </w:rPr>
        <w:t>Services.</w:t>
      </w:r>
      <w:r w:rsidRPr="008910F5">
        <w:rPr>
          <w:rFonts w:asciiTheme="minorHAnsi" w:hAnsiTheme="minorHAnsi" w:cstheme="minorHAnsi"/>
          <w:color w:val="000000"/>
          <w:sz w:val="20"/>
          <w:szCs w:val="20"/>
        </w:rPr>
        <w:t> In the case of a contract for services (except construction), the contractor will not pay more than 50% of the amount paid by the government to it to firms that are not certified SDVOSBs listed in the SBA certification database as set forth in </w:t>
      </w:r>
      <w:hyperlink r:id="rId35" w:anchor="85221973" w:history="1">
        <w:r w:rsidRPr="008910F5">
          <w:rPr>
            <w:rStyle w:val="Hyperlink"/>
            <w:rFonts w:asciiTheme="minorHAnsi" w:hAnsiTheme="minorHAnsi" w:cstheme="minorHAnsi"/>
            <w:sz w:val="20"/>
            <w:szCs w:val="20"/>
          </w:rPr>
          <w:t>852.219-73</w:t>
        </w:r>
      </w:hyperlink>
      <w:r w:rsidRPr="008910F5">
        <w:rPr>
          <w:rFonts w:asciiTheme="minorHAnsi" w:hAnsiTheme="minorHAnsi" w:cstheme="minorHAnsi"/>
          <w:color w:val="000000"/>
          <w:sz w:val="20"/>
          <w:szCs w:val="20"/>
        </w:rPr>
        <w:t> or certified VOSBs listed in the SBA certification database as set forth in </w:t>
      </w:r>
      <w:hyperlink r:id="rId36" w:anchor="85221974" w:history="1">
        <w:r w:rsidRPr="008910F5">
          <w:rPr>
            <w:rStyle w:val="Hyperlink"/>
            <w:rFonts w:asciiTheme="minorHAnsi" w:hAnsiTheme="minorHAnsi" w:cstheme="minorHAnsi"/>
            <w:sz w:val="20"/>
            <w:szCs w:val="20"/>
          </w:rPr>
          <w:t>852.219-74</w:t>
        </w:r>
      </w:hyperlink>
      <w:r w:rsidRPr="008910F5">
        <w:rPr>
          <w:rFonts w:asciiTheme="minorHAnsi" w:hAnsiTheme="minorHAnsi" w:cstheme="minorHAnsi"/>
          <w:color w:val="000000"/>
          <w:sz w:val="20"/>
          <w:szCs w:val="20"/>
        </w:rPr>
        <w:t xml:space="preserve">.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rsidRPr="008910F5">
        <w:rPr>
          <w:rFonts w:asciiTheme="minorHAnsi" w:hAnsiTheme="minorHAnsi" w:cstheme="minorHAnsi"/>
          <w:color w:val="000000"/>
          <w:sz w:val="20"/>
          <w:szCs w:val="20"/>
        </w:rPr>
        <w:t>in</w:t>
      </w:r>
      <w:proofErr w:type="gramEnd"/>
      <w:r w:rsidRPr="008910F5">
        <w:rPr>
          <w:rFonts w:asciiTheme="minorHAnsi" w:hAnsiTheme="minorHAnsi" w:cstheme="minorHAnsi"/>
          <w:color w:val="000000"/>
          <w:sz w:val="20"/>
          <w:szCs w:val="20"/>
        </w:rPr>
        <w:t xml:space="preserve"> 13 CFR 125.6.</w:t>
      </w:r>
    </w:p>
    <w:p w14:paraId="77F7351B"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3" w:name="85221975a1ii"/>
      <w:bookmarkEnd w:id="3"/>
      <w:r w:rsidRPr="008910F5">
        <w:rPr>
          <w:rFonts w:asciiTheme="minorHAnsi" w:hAnsiTheme="minorHAnsi" w:cstheme="minorHAnsi"/>
          <w:color w:val="000000"/>
          <w:sz w:val="20"/>
          <w:szCs w:val="20"/>
        </w:rPr>
        <w:t>(ii) [ ] </w:t>
      </w:r>
      <w:r w:rsidRPr="008910F5">
        <w:rPr>
          <w:rFonts w:asciiTheme="minorHAnsi" w:hAnsiTheme="minorHAnsi" w:cstheme="minorHAnsi"/>
          <w:i/>
          <w:iCs/>
          <w:color w:val="000000"/>
          <w:sz w:val="20"/>
          <w:szCs w:val="20"/>
        </w:rPr>
        <w:t>General construction.</w:t>
      </w:r>
      <w:r w:rsidRPr="008910F5">
        <w:rPr>
          <w:rFonts w:asciiTheme="minorHAnsi" w:hAnsiTheme="minorHAnsi" w:cstheme="minorHAnsi"/>
          <w:color w:val="000000"/>
          <w:sz w:val="20"/>
          <w:szCs w:val="20"/>
        </w:rPr>
        <w:t> In the case of a contract for general construction, the contractor will not pay more than 85% of the amount paid by the government to it to firms that are not certified SDVOSBs listed in the SBA certification database as set forth in </w:t>
      </w:r>
      <w:hyperlink r:id="rId37" w:anchor="85221973" w:history="1">
        <w:r w:rsidRPr="008910F5">
          <w:rPr>
            <w:rStyle w:val="Hyperlink"/>
            <w:rFonts w:asciiTheme="minorHAnsi" w:hAnsiTheme="minorHAnsi" w:cstheme="minorHAnsi"/>
            <w:sz w:val="20"/>
            <w:szCs w:val="20"/>
          </w:rPr>
          <w:t>852.219-73</w:t>
        </w:r>
      </w:hyperlink>
      <w:r w:rsidRPr="008910F5">
        <w:rPr>
          <w:rFonts w:asciiTheme="minorHAnsi" w:hAnsiTheme="minorHAnsi" w:cstheme="minorHAnsi"/>
          <w:color w:val="000000"/>
          <w:sz w:val="20"/>
          <w:szCs w:val="20"/>
        </w:rPr>
        <w:t> or certified VOSBs listed in the SBA certification database as set forth in </w:t>
      </w:r>
      <w:hyperlink r:id="rId38" w:anchor="85221974" w:history="1">
        <w:r w:rsidRPr="008910F5">
          <w:rPr>
            <w:rStyle w:val="Hyperlink"/>
            <w:rFonts w:asciiTheme="minorHAnsi" w:hAnsiTheme="minorHAnsi" w:cstheme="minorHAnsi"/>
            <w:sz w:val="20"/>
            <w:szCs w:val="20"/>
          </w:rPr>
          <w:t>852.219-74</w:t>
        </w:r>
      </w:hyperlink>
      <w:r w:rsidRPr="008910F5">
        <w:rPr>
          <w:rFonts w:asciiTheme="minorHAnsi" w:hAnsiTheme="minorHAnsi" w:cstheme="minorHAnsi"/>
          <w:color w:val="000000"/>
          <w:sz w:val="20"/>
          <w:szCs w:val="20"/>
        </w:rPr>
        <w:t>. Any work that a similarly situated certified SDBOSB/VOSB subcontractor further subcontracts will count towards the 85% subcontract amount that cannot be exceeded. Cost of materials are excluded and not considered to be subcontracted.</w:t>
      </w:r>
    </w:p>
    <w:p w14:paraId="77F7351C"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4" w:name="85221975a1iii"/>
      <w:bookmarkEnd w:id="4"/>
      <w:r w:rsidRPr="008910F5">
        <w:rPr>
          <w:rFonts w:asciiTheme="minorHAnsi" w:hAnsiTheme="minorHAnsi" w:cstheme="minorHAnsi"/>
          <w:color w:val="000000"/>
          <w:sz w:val="20"/>
          <w:szCs w:val="20"/>
        </w:rPr>
        <w:t>(iii) [ ] Special trade construction contractors. In the case of a contract for special trade contractors, the contractor will not pay more than 75% of the amount paid by the government to it to firms that are not certified SDVOSBs listed in the SBA certification database as set forth in </w:t>
      </w:r>
      <w:hyperlink r:id="rId39" w:anchor="85221973" w:history="1">
        <w:r w:rsidRPr="008910F5">
          <w:rPr>
            <w:rStyle w:val="Hyperlink"/>
            <w:rFonts w:asciiTheme="minorHAnsi" w:hAnsiTheme="minorHAnsi" w:cstheme="minorHAnsi"/>
            <w:sz w:val="20"/>
            <w:szCs w:val="20"/>
          </w:rPr>
          <w:t>852.219-73</w:t>
        </w:r>
      </w:hyperlink>
      <w:r w:rsidRPr="008910F5">
        <w:rPr>
          <w:rFonts w:asciiTheme="minorHAnsi" w:hAnsiTheme="minorHAnsi" w:cstheme="minorHAnsi"/>
          <w:color w:val="000000"/>
          <w:sz w:val="20"/>
          <w:szCs w:val="20"/>
        </w:rPr>
        <w:t> or certified VOSBs listed in the SBA certification database as set forth in </w:t>
      </w:r>
      <w:hyperlink r:id="rId40" w:anchor="85221974" w:history="1">
        <w:r w:rsidRPr="008910F5">
          <w:rPr>
            <w:rStyle w:val="Hyperlink"/>
            <w:rFonts w:asciiTheme="minorHAnsi" w:hAnsiTheme="minorHAnsi" w:cstheme="minorHAnsi"/>
            <w:sz w:val="20"/>
            <w:szCs w:val="20"/>
          </w:rPr>
          <w:t>852.219-74</w:t>
        </w:r>
      </w:hyperlink>
      <w:r w:rsidRPr="008910F5">
        <w:rPr>
          <w:rFonts w:asciiTheme="minorHAnsi" w:hAnsiTheme="minorHAnsi" w:cstheme="minorHAnsi"/>
          <w:color w:val="000000"/>
          <w:sz w:val="20"/>
          <w:szCs w:val="20"/>
        </w:rPr>
        <w:t>. Any work that a similarly situated certified SDBOSB/VOSB subcontractor further subcontracts will count towards the 75% subcontract amount that cannot be exceeded. Cost of materials are excluded and not considered to be subcontracted.</w:t>
      </w:r>
    </w:p>
    <w:p w14:paraId="77F7351D"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5" w:name="85221975a2"/>
      <w:bookmarkEnd w:id="5"/>
      <w:r w:rsidRPr="008910F5">
        <w:rPr>
          <w:rFonts w:asciiTheme="minorHAnsi" w:hAnsiTheme="minorHAnsi" w:cstheme="minorHAnsi"/>
          <w:color w:val="000000"/>
          <w:sz w:val="20"/>
          <w:szCs w:val="20"/>
        </w:rPr>
        <w:t>(2)The offeror acknowledges that this certification concerns a matter within the jurisdiction of an Agency of the United States.</w:t>
      </w:r>
      <w:r w:rsidRPr="00EE7E70">
        <w:rPr>
          <w:rFonts w:asciiTheme="minorHAnsi" w:hAnsiTheme="minorHAnsi" w:cstheme="minorHAnsi"/>
          <w:color w:val="000000"/>
          <w:sz w:val="20"/>
          <w:szCs w:val="20"/>
        </w:rPr>
        <w:t xml:space="preserve"> </w:t>
      </w:r>
      <w:r w:rsidRPr="008910F5">
        <w:rPr>
          <w:rFonts w:asciiTheme="minorHAnsi" w:hAnsiTheme="minorHAnsi" w:cstheme="minorHAnsi"/>
          <w:color w:val="000000"/>
          <w:sz w:val="20"/>
          <w:szCs w:val="20"/>
        </w:rPr>
        <w:t>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7F7351E"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6" w:name="85221975a3"/>
      <w:bookmarkEnd w:id="6"/>
      <w:r w:rsidRPr="008910F5">
        <w:rPr>
          <w:rFonts w:asciiTheme="minorHAnsi" w:hAnsiTheme="minorHAnsi" w:cstheme="minorHAnsi"/>
          <w:color w:val="000000"/>
          <w:sz w:val="20"/>
          <w:szCs w:val="20"/>
        </w:rPr>
        <w:t xml:space="preserve">(3) If VA determines that an SDVOSB/VOSB awarded a contract pursuant to 38 U.S.C. 8127 did not act in good faith, such SDVOSB/VOSB shall be subject to any or </w:t>
      </w:r>
      <w:proofErr w:type="gramStart"/>
      <w:r w:rsidRPr="008910F5">
        <w:rPr>
          <w:rFonts w:asciiTheme="minorHAnsi" w:hAnsiTheme="minorHAnsi" w:cstheme="minorHAnsi"/>
          <w:color w:val="000000"/>
          <w:sz w:val="20"/>
          <w:szCs w:val="20"/>
        </w:rPr>
        <w:t>all of</w:t>
      </w:r>
      <w:proofErr w:type="gramEnd"/>
      <w:r w:rsidRPr="008910F5">
        <w:rPr>
          <w:rFonts w:asciiTheme="minorHAnsi" w:hAnsiTheme="minorHAnsi" w:cstheme="minorHAnsi"/>
          <w:color w:val="000000"/>
          <w:sz w:val="20"/>
          <w:szCs w:val="20"/>
        </w:rPr>
        <w:t xml:space="preserve"> the following:</w:t>
      </w:r>
    </w:p>
    <w:p w14:paraId="77F7351F"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7" w:name="85221975a3i"/>
      <w:bookmarkEnd w:id="7"/>
      <w:r w:rsidRPr="008910F5">
        <w:rPr>
          <w:rFonts w:asciiTheme="minorHAnsi" w:hAnsiTheme="minorHAnsi" w:cstheme="minorHAnsi"/>
          <w:color w:val="000000"/>
          <w:sz w:val="20"/>
          <w:szCs w:val="20"/>
        </w:rPr>
        <w:t xml:space="preserve">(i) Referral to the VA Suspension and Debarment </w:t>
      </w:r>
      <w:proofErr w:type="gramStart"/>
      <w:r w:rsidRPr="008910F5">
        <w:rPr>
          <w:rFonts w:asciiTheme="minorHAnsi" w:hAnsiTheme="minorHAnsi" w:cstheme="minorHAnsi"/>
          <w:color w:val="000000"/>
          <w:sz w:val="20"/>
          <w:szCs w:val="20"/>
        </w:rPr>
        <w:t>Committee;</w:t>
      </w:r>
      <w:proofErr w:type="gramEnd"/>
    </w:p>
    <w:p w14:paraId="77F73520"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8" w:name="85221975a3ii"/>
      <w:bookmarkEnd w:id="8"/>
      <w:r w:rsidRPr="008910F5">
        <w:rPr>
          <w:rFonts w:asciiTheme="minorHAnsi" w:hAnsiTheme="minorHAnsi" w:cstheme="minorHAnsi"/>
          <w:color w:val="000000"/>
          <w:sz w:val="20"/>
          <w:szCs w:val="20"/>
        </w:rPr>
        <w:t>(ii) A fine under section 16(g)(1) of the Small Business Act (15 U.S.C. 645(g)(1)); and</w:t>
      </w:r>
    </w:p>
    <w:p w14:paraId="77F73521"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9" w:name="85221975a3iii"/>
      <w:bookmarkEnd w:id="9"/>
      <w:r w:rsidRPr="008910F5">
        <w:rPr>
          <w:rFonts w:asciiTheme="minorHAnsi" w:hAnsiTheme="minorHAnsi" w:cstheme="minorHAnsi"/>
          <w:color w:val="000000"/>
          <w:sz w:val="20"/>
          <w:szCs w:val="20"/>
        </w:rPr>
        <w:t>(iii) Prosecution for violating 18 U.S.C. 1001.</w:t>
      </w:r>
    </w:p>
    <w:p w14:paraId="77F73522"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10" w:name="85221975b"/>
      <w:bookmarkEnd w:id="10"/>
      <w:r w:rsidRPr="008910F5">
        <w:rPr>
          <w:rFonts w:asciiTheme="minorHAnsi" w:hAnsiTheme="minorHAnsi" w:cstheme="minorHAnsi"/>
          <w:color w:val="000000"/>
          <w:sz w:val="20"/>
          <w:szCs w:val="20"/>
        </w:rPr>
        <w:t>(b)The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w:t>
      </w:r>
      <w:r w:rsidRPr="008910F5">
        <w:rPr>
          <w:rFonts w:asciiTheme="minorHAnsi" w:hAnsiTheme="minorHAnsi" w:cstheme="minorHAnsi"/>
          <w:color w:val="000000"/>
          <w:sz w:val="20"/>
          <w:szCs w:val="20"/>
        </w:rPr>
        <w:t>he information regarding such compliance is not already available to the contracting officer. Evidence of compliance includes, but is not limited to, invoices, copies of subcontracts, or a list of the value of tasks performed.</w:t>
      </w:r>
    </w:p>
    <w:p w14:paraId="77F73523"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11" w:name="85221975c"/>
      <w:bookmarkEnd w:id="11"/>
      <w:r w:rsidRPr="008910F5">
        <w:rPr>
          <w:rFonts w:asciiTheme="minorHAnsi" w:hAnsiTheme="minorHAnsi" w:cstheme="minorHAnsi"/>
          <w:color w:val="000000"/>
          <w:sz w:val="20"/>
          <w:szCs w:val="20"/>
        </w:rPr>
        <w:t>(c)The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7F73524"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bookmarkStart w:id="12" w:name="85221975d"/>
      <w:bookmarkEnd w:id="12"/>
      <w:r w:rsidRPr="008910F5">
        <w:rPr>
          <w:rFonts w:asciiTheme="minorHAnsi" w:hAnsiTheme="minorHAnsi" w:cstheme="minorHAnsi"/>
          <w:color w:val="000000"/>
          <w:sz w:val="20"/>
          <w:szCs w:val="20"/>
        </w:rPr>
        <w:lastRenderedPageBreak/>
        <w:t>(d)Offeror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7F73525"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Certification:</w:t>
      </w:r>
    </w:p>
    <w:p w14:paraId="77F73526"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I hereby certify that if awarded the contract, [</w:t>
      </w:r>
      <w:r w:rsidRPr="008910F5">
        <w:rPr>
          <w:rFonts w:asciiTheme="minorHAnsi" w:hAnsiTheme="minorHAnsi" w:cstheme="minorHAnsi"/>
          <w:i/>
          <w:iCs/>
          <w:color w:val="000000"/>
          <w:sz w:val="20"/>
          <w:szCs w:val="20"/>
        </w:rPr>
        <w:t>insert name of offeror</w:t>
      </w:r>
      <w:r w:rsidRPr="008910F5">
        <w:rPr>
          <w:rFonts w:asciiTheme="minorHAnsi" w:hAnsiTheme="minorHAnsi" w:cstheme="minorHAnsi"/>
          <w:color w:val="000000"/>
          <w:sz w:val="20"/>
          <w:szCs w:val="20"/>
        </w:rPr>
        <w:t>] will comply with the limitations on subcontracting specified in this clause and in the resultant contract.I further certify that I am authorized to execute this certification on behalf of [</w:t>
      </w:r>
      <w:r w:rsidRPr="008910F5">
        <w:rPr>
          <w:rFonts w:asciiTheme="minorHAnsi" w:hAnsiTheme="minorHAnsi" w:cstheme="minorHAnsi"/>
          <w:i/>
          <w:iCs/>
          <w:color w:val="000000"/>
          <w:sz w:val="20"/>
          <w:szCs w:val="20"/>
        </w:rPr>
        <w:t>insert name of offeror</w:t>
      </w:r>
      <w:r w:rsidRPr="008910F5">
        <w:rPr>
          <w:rFonts w:asciiTheme="minorHAnsi" w:hAnsiTheme="minorHAnsi" w:cstheme="minorHAnsi"/>
          <w:color w:val="000000"/>
          <w:sz w:val="20"/>
          <w:szCs w:val="20"/>
        </w:rPr>
        <w:t>].</w:t>
      </w:r>
    </w:p>
    <w:p w14:paraId="77F73527"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Printed Name of Signee:________________________________________</w:t>
      </w:r>
    </w:p>
    <w:p w14:paraId="77F73528"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Printed Title of Signee:_________________________________________</w:t>
      </w:r>
    </w:p>
    <w:p w14:paraId="77F73529"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Signature:___________________________________________________</w:t>
      </w:r>
    </w:p>
    <w:p w14:paraId="77F7352A"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Date:_____________________</w:t>
      </w:r>
    </w:p>
    <w:p w14:paraId="77F7352B"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Company Name and Address:______________________________________</w:t>
      </w:r>
    </w:p>
    <w:p w14:paraId="77F7352C" w14:textId="77777777" w:rsidR="00B72293" w:rsidRPr="008910F5" w:rsidRDefault="00B72293" w:rsidP="00217E25">
      <w:pPr>
        <w:pStyle w:val="p"/>
        <w:spacing w:line="240" w:lineRule="auto"/>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________________________________________________________________</w:t>
      </w:r>
    </w:p>
    <w:p w14:paraId="77F7352D" w14:textId="77777777" w:rsidR="00B72293" w:rsidRPr="008910F5" w:rsidRDefault="00B72293" w:rsidP="00217E25">
      <w:pPr>
        <w:pStyle w:val="p"/>
        <w:ind w:left="4320" w:firstLine="720"/>
        <w:textAlignment w:val="baseline"/>
        <w:rPr>
          <w:rFonts w:asciiTheme="minorHAnsi" w:hAnsiTheme="minorHAnsi" w:cstheme="minorHAnsi"/>
          <w:color w:val="000000"/>
          <w:sz w:val="20"/>
          <w:szCs w:val="20"/>
        </w:rPr>
      </w:pPr>
      <w:r w:rsidRPr="008910F5">
        <w:rPr>
          <w:rFonts w:asciiTheme="minorHAnsi" w:hAnsiTheme="minorHAnsi" w:cstheme="minorHAnsi"/>
          <w:color w:val="000000"/>
          <w:sz w:val="20"/>
          <w:szCs w:val="20"/>
        </w:rPr>
        <w:t>(End of clause)</w:t>
      </w:r>
    </w:p>
    <w:p w14:paraId="77F7352E" w14:textId="77777777" w:rsidR="00B72293" w:rsidRPr="0018043F" w:rsidRDefault="00B72293" w:rsidP="008910F5">
      <w:pPr>
        <w:pStyle w:val="p"/>
        <w:shd w:val="clear" w:color="auto" w:fill="FFFFFF"/>
        <w:textAlignment w:val="baseline"/>
        <w:rPr>
          <w:rFonts w:asciiTheme="minorHAnsi" w:hAnsiTheme="minorHAnsi" w:cstheme="minorHAnsi"/>
          <w:color w:val="000000"/>
          <w:sz w:val="20"/>
          <w:szCs w:val="20"/>
        </w:rPr>
      </w:pPr>
    </w:p>
    <w:p w14:paraId="77F7352F" w14:textId="77777777" w:rsidR="00B72293" w:rsidRPr="0018043F" w:rsidRDefault="00B72293" w:rsidP="00EC7555">
      <w:pPr>
        <w:pStyle w:val="p"/>
        <w:shd w:val="clear" w:color="auto" w:fill="FFFFFF"/>
        <w:textAlignment w:val="baseline"/>
        <w:rPr>
          <w:rFonts w:asciiTheme="minorHAnsi" w:hAnsiTheme="minorHAnsi" w:cstheme="minorHAnsi"/>
          <w:color w:val="000000"/>
          <w:sz w:val="20"/>
          <w:szCs w:val="20"/>
        </w:rPr>
      </w:pPr>
      <w:r w:rsidRPr="0018043F">
        <w:rPr>
          <w:rFonts w:asciiTheme="minorHAnsi" w:hAnsiTheme="minorHAnsi" w:cstheme="minorHAnsi"/>
          <w:color w:val="000000"/>
          <w:sz w:val="20"/>
          <w:szCs w:val="20"/>
        </w:rPr>
        <w:t xml:space="preserve"> </w:t>
      </w:r>
      <w:r w:rsidRPr="0018043F">
        <w:rPr>
          <w:rFonts w:asciiTheme="minorHAnsi" w:hAnsiTheme="minorHAnsi" w:cstheme="minorHAnsi"/>
          <w:color w:val="000000"/>
          <w:sz w:val="20"/>
          <w:szCs w:val="20"/>
        </w:rPr>
        <w:tab/>
      </w:r>
      <w:r w:rsidRPr="0018043F">
        <w:rPr>
          <w:rFonts w:asciiTheme="minorHAnsi" w:hAnsiTheme="minorHAnsi" w:cstheme="minorHAnsi"/>
          <w:color w:val="000000"/>
          <w:sz w:val="20"/>
          <w:szCs w:val="20"/>
        </w:rPr>
        <w:tab/>
      </w:r>
      <w:r w:rsidRPr="0018043F">
        <w:rPr>
          <w:rFonts w:asciiTheme="minorHAnsi" w:hAnsiTheme="minorHAnsi" w:cstheme="minorHAnsi"/>
          <w:color w:val="000000"/>
          <w:sz w:val="20"/>
          <w:szCs w:val="20"/>
        </w:rPr>
        <w:tab/>
      </w:r>
      <w:r w:rsidRPr="0018043F">
        <w:rPr>
          <w:rFonts w:asciiTheme="minorHAnsi" w:hAnsiTheme="minorHAnsi" w:cstheme="minorHAnsi"/>
          <w:color w:val="000000"/>
          <w:sz w:val="20"/>
          <w:szCs w:val="20"/>
        </w:rPr>
        <w:tab/>
      </w:r>
      <w:r w:rsidRPr="0018043F">
        <w:rPr>
          <w:rFonts w:asciiTheme="minorHAnsi" w:hAnsiTheme="minorHAnsi" w:cstheme="minorHAnsi"/>
          <w:color w:val="000000"/>
          <w:sz w:val="20"/>
          <w:szCs w:val="20"/>
        </w:rPr>
        <w:tab/>
        <w:t>(End of Addendum 52.212-4)</w:t>
      </w:r>
    </w:p>
    <w:p w14:paraId="77F73530" w14:textId="77777777" w:rsidR="00B72293" w:rsidRDefault="00B72293">
      <w:pPr>
        <w:spacing w:after="160" w:line="278" w:lineRule="auto"/>
        <w:rPr>
          <w:rFonts w:cstheme="minorHAnsi"/>
          <w:b/>
          <w:bCs/>
          <w:sz w:val="20"/>
          <w:szCs w:val="20"/>
          <w:u w:val="single"/>
        </w:rPr>
      </w:pPr>
      <w:r>
        <w:rPr>
          <w:rFonts w:cstheme="minorHAnsi"/>
          <w:b/>
          <w:bCs/>
          <w:sz w:val="20"/>
          <w:szCs w:val="20"/>
          <w:u w:val="single"/>
        </w:rPr>
        <w:br w:type="page"/>
      </w:r>
    </w:p>
    <w:p w14:paraId="77F73531" w14:textId="77777777" w:rsidR="00B72293" w:rsidRPr="0018043F" w:rsidRDefault="00B72293" w:rsidP="00AA1E0D">
      <w:pPr>
        <w:rPr>
          <w:rFonts w:cstheme="minorHAnsi"/>
          <w:b/>
          <w:bCs/>
          <w:sz w:val="20"/>
          <w:szCs w:val="20"/>
          <w:u w:val="single"/>
        </w:rPr>
      </w:pPr>
      <w:r w:rsidRPr="0018043F">
        <w:rPr>
          <w:rFonts w:cstheme="minorHAnsi"/>
          <w:b/>
          <w:bCs/>
          <w:sz w:val="20"/>
          <w:szCs w:val="20"/>
          <w:u w:val="single"/>
        </w:rPr>
        <w:lastRenderedPageBreak/>
        <w:t>QUOTE PREPARATION INSTRUCTIONS</w:t>
      </w:r>
    </w:p>
    <w:p w14:paraId="77F73532" w14:textId="77777777" w:rsidR="00B72293" w:rsidRPr="0018043F" w:rsidRDefault="00B72293" w:rsidP="006D0D99">
      <w:pPr>
        <w:rPr>
          <w:rFonts w:cstheme="minorHAnsi"/>
          <w:sz w:val="20"/>
          <w:szCs w:val="20"/>
        </w:rPr>
      </w:pPr>
      <w:r w:rsidRPr="0018043F">
        <w:rPr>
          <w:rFonts w:cstheme="minorHAnsi"/>
          <w:sz w:val="20"/>
          <w:szCs w:val="20"/>
        </w:rPr>
        <w:t>To ensure timely and equitable evaluation of quotes, offerors must follow the instructions contained herein for quote submissions. Quotes must be complete, self-sufficient, and respond directly to the requirements of this solicitation.</w:t>
      </w:r>
    </w:p>
    <w:p w14:paraId="77F73533" w14:textId="77777777" w:rsidR="00B72293" w:rsidRPr="0018043F" w:rsidRDefault="00B72293" w:rsidP="006D0D99">
      <w:pPr>
        <w:rPr>
          <w:rFonts w:cstheme="minorHAnsi"/>
          <w:sz w:val="20"/>
          <w:szCs w:val="20"/>
        </w:rPr>
      </w:pPr>
    </w:p>
    <w:p w14:paraId="77F73534" w14:textId="77777777" w:rsidR="00B72293" w:rsidRPr="0018043F" w:rsidRDefault="00B72293" w:rsidP="006D0D99">
      <w:pPr>
        <w:rPr>
          <w:rFonts w:cstheme="minorHAnsi"/>
          <w:b/>
          <w:bCs/>
          <w:color w:val="FF0000"/>
          <w:sz w:val="20"/>
          <w:szCs w:val="20"/>
        </w:rPr>
      </w:pPr>
      <w:r w:rsidRPr="0018043F">
        <w:rPr>
          <w:rFonts w:cstheme="minorHAnsi"/>
          <w:b/>
          <w:bCs/>
          <w:color w:val="FF0000"/>
          <w:sz w:val="20"/>
          <w:szCs w:val="20"/>
        </w:rPr>
        <w:t>FAILURE TO PROVIDE ANY OF THE INFORMATION REQUESTED IN THIS SECTION MAY RESULT IN YOUR QUOTE BEING EXCLUDED FROM FURTHER CONSIDERATION FOR AWARD.</w:t>
      </w:r>
    </w:p>
    <w:p w14:paraId="77F73535" w14:textId="77777777" w:rsidR="00B72293" w:rsidRPr="0018043F" w:rsidRDefault="00B72293" w:rsidP="006D0D99">
      <w:pPr>
        <w:rPr>
          <w:rFonts w:cstheme="minorHAnsi"/>
          <w:sz w:val="20"/>
          <w:szCs w:val="20"/>
        </w:rPr>
      </w:pPr>
    </w:p>
    <w:p w14:paraId="77F73536" w14:textId="77777777" w:rsidR="00B72293" w:rsidRPr="0018043F" w:rsidRDefault="00B72293" w:rsidP="006D0D99">
      <w:pPr>
        <w:rPr>
          <w:rFonts w:cstheme="minorHAnsi"/>
          <w:sz w:val="20"/>
          <w:szCs w:val="20"/>
        </w:rPr>
      </w:pPr>
      <w:r w:rsidRPr="0018043F">
        <w:rPr>
          <w:rFonts w:cstheme="minorHAnsi"/>
          <w:sz w:val="20"/>
          <w:szCs w:val="20"/>
        </w:rPr>
        <w:t>All quoters shall submit the following as separate documents:</w:t>
      </w:r>
    </w:p>
    <w:p w14:paraId="77F73537" w14:textId="77777777" w:rsidR="00B72293" w:rsidRPr="0018043F" w:rsidRDefault="00B72293" w:rsidP="00507AA2">
      <w:pPr>
        <w:numPr>
          <w:ilvl w:val="0"/>
          <w:numId w:val="25"/>
        </w:numPr>
        <w:rPr>
          <w:rFonts w:cstheme="minorHAnsi"/>
          <w:sz w:val="20"/>
          <w:szCs w:val="20"/>
        </w:rPr>
      </w:pPr>
      <w:r w:rsidRPr="0018043F">
        <w:rPr>
          <w:rFonts w:cstheme="minorHAnsi"/>
          <w:sz w:val="20"/>
          <w:szCs w:val="20"/>
        </w:rPr>
        <w:t>One PDF or Word-compatible file for each (Administrative, Technical).</w:t>
      </w:r>
    </w:p>
    <w:p w14:paraId="77F73538" w14:textId="77777777" w:rsidR="00B72293" w:rsidRPr="0018043F" w:rsidRDefault="00B72293" w:rsidP="00507AA2">
      <w:pPr>
        <w:numPr>
          <w:ilvl w:val="0"/>
          <w:numId w:val="25"/>
        </w:numPr>
        <w:rPr>
          <w:rFonts w:cstheme="minorHAnsi"/>
          <w:sz w:val="20"/>
          <w:szCs w:val="20"/>
        </w:rPr>
      </w:pPr>
      <w:r w:rsidRPr="0018043F">
        <w:rPr>
          <w:rFonts w:cstheme="minorHAnsi"/>
          <w:sz w:val="20"/>
          <w:szCs w:val="20"/>
        </w:rPr>
        <w:t xml:space="preserve">One </w:t>
      </w:r>
      <w:r w:rsidRPr="0018043F">
        <w:rPr>
          <w:rFonts w:cstheme="minorHAnsi"/>
          <w:sz w:val="20"/>
          <w:szCs w:val="20"/>
        </w:rPr>
        <w:t>Completed Price-Cost Schedule PDF</w:t>
      </w:r>
      <w:r w:rsidRPr="0018043F">
        <w:rPr>
          <w:rFonts w:cstheme="minorHAnsi"/>
          <w:sz w:val="20"/>
          <w:szCs w:val="20"/>
        </w:rPr>
        <w:t xml:space="preserve"> for Pricing.</w:t>
      </w:r>
    </w:p>
    <w:p w14:paraId="77F73539" w14:textId="77777777" w:rsidR="00B72293" w:rsidRPr="0018043F" w:rsidRDefault="00B72293" w:rsidP="00507AA2">
      <w:pPr>
        <w:numPr>
          <w:ilvl w:val="0"/>
          <w:numId w:val="25"/>
        </w:numPr>
        <w:rPr>
          <w:rFonts w:cstheme="minorHAnsi"/>
          <w:sz w:val="20"/>
          <w:szCs w:val="20"/>
        </w:rPr>
      </w:pPr>
      <w:r w:rsidRPr="0018043F">
        <w:rPr>
          <w:rFonts w:cstheme="minorHAnsi"/>
          <w:sz w:val="20"/>
          <w:szCs w:val="20"/>
        </w:rPr>
        <w:t xml:space="preserve">The offeror has the option to either combine past performance </w:t>
      </w:r>
      <w:proofErr w:type="gramStart"/>
      <w:r w:rsidRPr="0018043F">
        <w:rPr>
          <w:rFonts w:cstheme="minorHAnsi"/>
          <w:sz w:val="20"/>
          <w:szCs w:val="20"/>
        </w:rPr>
        <w:t>into</w:t>
      </w:r>
      <w:proofErr w:type="gramEnd"/>
      <w:r w:rsidRPr="0018043F">
        <w:rPr>
          <w:rFonts w:cstheme="minorHAnsi"/>
          <w:sz w:val="20"/>
          <w:szCs w:val="20"/>
        </w:rPr>
        <w:t xml:space="preserve"> one PDF or send three individual </w:t>
      </w:r>
      <w:r w:rsidRPr="0018043F">
        <w:rPr>
          <w:rFonts w:cstheme="minorHAnsi"/>
          <w:sz w:val="20"/>
          <w:szCs w:val="20"/>
        </w:rPr>
        <w:t>Past Performance Questionnaires (</w:t>
      </w:r>
      <w:r w:rsidRPr="0018043F">
        <w:rPr>
          <w:rFonts w:cstheme="minorHAnsi"/>
          <w:sz w:val="20"/>
          <w:szCs w:val="20"/>
        </w:rPr>
        <w:t>PPQ</w:t>
      </w:r>
      <w:r w:rsidRPr="0018043F">
        <w:rPr>
          <w:rFonts w:cstheme="minorHAnsi"/>
          <w:sz w:val="20"/>
          <w:szCs w:val="20"/>
        </w:rPr>
        <w:t>)</w:t>
      </w:r>
      <w:r w:rsidRPr="0018043F">
        <w:rPr>
          <w:rFonts w:cstheme="minorHAnsi"/>
          <w:sz w:val="20"/>
          <w:szCs w:val="20"/>
        </w:rPr>
        <w:t xml:space="preserve"> files at their discretion.</w:t>
      </w:r>
    </w:p>
    <w:p w14:paraId="77F7353A" w14:textId="77777777" w:rsidR="00B72293" w:rsidRPr="0018043F" w:rsidRDefault="00B72293" w:rsidP="006D0D99">
      <w:pPr>
        <w:rPr>
          <w:rFonts w:cstheme="minorHAnsi"/>
          <w:sz w:val="20"/>
          <w:szCs w:val="20"/>
        </w:rPr>
      </w:pPr>
    </w:p>
    <w:p w14:paraId="77F7353B" w14:textId="77777777" w:rsidR="00B72293" w:rsidRPr="0018043F" w:rsidRDefault="00B72293" w:rsidP="006D0D99">
      <w:pPr>
        <w:rPr>
          <w:rFonts w:cstheme="minorHAnsi"/>
          <w:sz w:val="20"/>
          <w:szCs w:val="20"/>
        </w:rPr>
      </w:pPr>
      <w:r w:rsidRPr="0018043F">
        <w:rPr>
          <w:rFonts w:cstheme="minorHAnsi"/>
          <w:sz w:val="20"/>
          <w:szCs w:val="20"/>
        </w:rPr>
        <w:t>The files shall be named utilizing the following convention:</w:t>
      </w:r>
    </w:p>
    <w:p w14:paraId="77F7353C" w14:textId="77777777" w:rsidR="00B72293" w:rsidRPr="0018043F" w:rsidRDefault="00B72293" w:rsidP="006D0D99">
      <w:pPr>
        <w:rPr>
          <w:rFonts w:cstheme="minorHAnsi"/>
          <w:sz w:val="20"/>
          <w:szCs w:val="20"/>
        </w:rPr>
      </w:pPr>
      <w:r w:rsidRPr="0018043F">
        <w:rPr>
          <w:rFonts w:cstheme="minorHAnsi"/>
          <w:sz w:val="20"/>
          <w:szCs w:val="20"/>
        </w:rPr>
        <w:t>Vendor Firm Name – “Administrative” - 26Q0</w:t>
      </w:r>
      <w:r w:rsidRPr="0018043F">
        <w:rPr>
          <w:rFonts w:cstheme="minorHAnsi"/>
          <w:sz w:val="20"/>
          <w:szCs w:val="20"/>
        </w:rPr>
        <w:t>379</w:t>
      </w:r>
    </w:p>
    <w:p w14:paraId="77F7353D" w14:textId="77777777" w:rsidR="00B72293" w:rsidRPr="0018043F" w:rsidRDefault="00B72293" w:rsidP="006D0D99">
      <w:pPr>
        <w:rPr>
          <w:rFonts w:cstheme="minorHAnsi"/>
          <w:sz w:val="20"/>
          <w:szCs w:val="20"/>
        </w:rPr>
      </w:pPr>
    </w:p>
    <w:p w14:paraId="77F7353E" w14:textId="77777777" w:rsidR="00B72293" w:rsidRPr="0018043F" w:rsidRDefault="00B72293" w:rsidP="006D0D99">
      <w:pPr>
        <w:rPr>
          <w:rFonts w:cstheme="minorHAnsi"/>
          <w:sz w:val="20"/>
          <w:szCs w:val="20"/>
        </w:rPr>
      </w:pPr>
      <w:r w:rsidRPr="0018043F">
        <w:rPr>
          <w:rFonts w:cstheme="minorHAnsi"/>
          <w:sz w:val="20"/>
          <w:szCs w:val="20"/>
        </w:rPr>
        <w:t>(The vendor will replace “Administrative” with Technical, Price, and Past Performance to match the document type they are submitting.)</w:t>
      </w:r>
    </w:p>
    <w:p w14:paraId="77F7353F" w14:textId="77777777" w:rsidR="00B72293" w:rsidRPr="0018043F" w:rsidRDefault="00B72293" w:rsidP="006D0D99">
      <w:pPr>
        <w:rPr>
          <w:rFonts w:cstheme="minorHAnsi"/>
          <w:sz w:val="20"/>
          <w:szCs w:val="20"/>
        </w:rPr>
      </w:pPr>
    </w:p>
    <w:p w14:paraId="77F73540" w14:textId="77777777" w:rsidR="00B72293" w:rsidRPr="0018043F" w:rsidRDefault="00B72293" w:rsidP="006D0D99">
      <w:pPr>
        <w:rPr>
          <w:rFonts w:cstheme="minorHAnsi"/>
          <w:sz w:val="20"/>
          <w:szCs w:val="20"/>
        </w:rPr>
      </w:pPr>
      <w:r w:rsidRPr="0018043F">
        <w:rPr>
          <w:rFonts w:cstheme="minorHAnsi"/>
          <w:sz w:val="20"/>
          <w:szCs w:val="20"/>
        </w:rPr>
        <w:t>If the vendor's name exceeds 15 characters, please utilize best practices for shortening the name so that it is clear and consistent across all submission documents.</w:t>
      </w:r>
    </w:p>
    <w:p w14:paraId="77F73541" w14:textId="77777777" w:rsidR="00B72293" w:rsidRPr="0018043F" w:rsidRDefault="00B72293" w:rsidP="00AA1E0D">
      <w:pPr>
        <w:rPr>
          <w:rFonts w:cstheme="minorHAnsi"/>
          <w:iCs/>
          <w:color w:val="0070C0"/>
          <w:sz w:val="20"/>
          <w:szCs w:val="20"/>
        </w:rPr>
      </w:pPr>
    </w:p>
    <w:p w14:paraId="77F73542" w14:textId="77777777" w:rsidR="00B72293" w:rsidRPr="0018043F" w:rsidRDefault="00B72293" w:rsidP="00507AA2">
      <w:pPr>
        <w:pStyle w:val="ListParagraph"/>
        <w:numPr>
          <w:ilvl w:val="0"/>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Administrative Items: </w:t>
      </w:r>
    </w:p>
    <w:p w14:paraId="77F73543" w14:textId="77777777" w:rsidR="00B72293" w:rsidRPr="0018043F" w:rsidRDefault="00B72293" w:rsidP="00507AA2">
      <w:pPr>
        <w:pStyle w:val="ListParagraph"/>
        <w:numPr>
          <w:ilvl w:val="1"/>
          <w:numId w:val="26"/>
        </w:numPr>
        <w:rPr>
          <w:rFonts w:cstheme="minorHAnsi"/>
          <w:color w:val="000000" w:themeColor="text1"/>
          <w:sz w:val="20"/>
          <w:szCs w:val="20"/>
        </w:rPr>
      </w:pPr>
      <w:r w:rsidRPr="0018043F">
        <w:rPr>
          <w:rFonts w:cstheme="minorHAnsi"/>
          <w:color w:val="000000" w:themeColor="text1"/>
          <w:sz w:val="20"/>
          <w:szCs w:val="20"/>
        </w:rPr>
        <w:t xml:space="preserve">Vendor must supply a statement which concurs with the solicitation Terms and Conditions. Vendor must also acknowledge and concur with all amendments individually. It is up to the vendor to monitor and concur with all publicized amendments even after package submission. A template is provided below in Appendix </w:t>
      </w:r>
      <w:r w:rsidRPr="0018043F">
        <w:rPr>
          <w:rFonts w:cstheme="minorHAnsi"/>
          <w:color w:val="000000" w:themeColor="text1"/>
          <w:sz w:val="20"/>
          <w:szCs w:val="20"/>
        </w:rPr>
        <w:t>C</w:t>
      </w:r>
      <w:r w:rsidRPr="0018043F">
        <w:rPr>
          <w:rFonts w:cstheme="minorHAnsi"/>
          <w:color w:val="000000" w:themeColor="text1"/>
          <w:sz w:val="20"/>
          <w:szCs w:val="20"/>
        </w:rPr>
        <w:t xml:space="preserve">. </w:t>
      </w:r>
      <w:r w:rsidRPr="0018043F">
        <w:rPr>
          <w:rFonts w:cstheme="minorHAnsi"/>
          <w:i/>
          <w:iCs/>
          <w:color w:val="FF0000"/>
          <w:sz w:val="20"/>
          <w:szCs w:val="20"/>
        </w:rPr>
        <w:t>(</w:t>
      </w:r>
      <w:r w:rsidRPr="0018043F">
        <w:rPr>
          <w:rFonts w:cstheme="minorHAnsi"/>
          <w:b/>
          <w:bCs/>
          <w:i/>
          <w:iCs/>
          <w:color w:val="FF0000"/>
          <w:sz w:val="20"/>
          <w:szCs w:val="20"/>
        </w:rPr>
        <w:t>Failure</w:t>
      </w:r>
      <w:r w:rsidRPr="0018043F">
        <w:rPr>
          <w:rFonts w:cstheme="minorHAnsi"/>
          <w:b/>
          <w:bCs/>
          <w:i/>
          <w:iCs/>
          <w:color w:val="FF0000"/>
          <w:sz w:val="20"/>
          <w:szCs w:val="20"/>
        </w:rPr>
        <w:t xml:space="preserve"> to </w:t>
      </w:r>
      <w:r w:rsidRPr="0018043F">
        <w:rPr>
          <w:rFonts w:cstheme="minorHAnsi"/>
          <w:b/>
          <w:bCs/>
          <w:i/>
          <w:iCs/>
          <w:color w:val="FF0000"/>
          <w:sz w:val="20"/>
          <w:szCs w:val="20"/>
        </w:rPr>
        <w:t>provide this certification will result in the offeror being immediately excluded from award consideration</w:t>
      </w:r>
      <w:r w:rsidRPr="0018043F">
        <w:rPr>
          <w:rFonts w:cstheme="minorHAnsi"/>
          <w:b/>
          <w:bCs/>
          <w:i/>
          <w:iCs/>
          <w:color w:val="FF0000"/>
          <w:sz w:val="20"/>
          <w:szCs w:val="20"/>
        </w:rPr>
        <w:t xml:space="preserve">). </w:t>
      </w:r>
    </w:p>
    <w:p w14:paraId="77F73544" w14:textId="77777777" w:rsidR="00B72293" w:rsidRPr="0018043F" w:rsidRDefault="00B72293" w:rsidP="008F3558">
      <w:pPr>
        <w:pStyle w:val="ListParagraph"/>
        <w:ind w:left="1440"/>
        <w:rPr>
          <w:rFonts w:cstheme="minorHAnsi"/>
          <w:color w:val="000000" w:themeColor="text1"/>
          <w:sz w:val="20"/>
          <w:szCs w:val="20"/>
        </w:rPr>
      </w:pPr>
    </w:p>
    <w:p w14:paraId="77F73545" w14:textId="77777777" w:rsidR="00B72293"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Cover Page with </w:t>
      </w:r>
      <w:r w:rsidRPr="0018043F">
        <w:rPr>
          <w:rFonts w:cstheme="minorHAnsi"/>
          <w:color w:val="000000" w:themeColor="text1"/>
          <w:sz w:val="20"/>
          <w:szCs w:val="20"/>
        </w:rPr>
        <w:t>Legal B</w:t>
      </w:r>
      <w:r w:rsidRPr="0018043F">
        <w:rPr>
          <w:rFonts w:cstheme="minorHAnsi"/>
          <w:color w:val="000000" w:themeColor="text1"/>
          <w:sz w:val="20"/>
          <w:szCs w:val="20"/>
        </w:rPr>
        <w:t xml:space="preserve">usiness </w:t>
      </w:r>
      <w:r w:rsidRPr="0018043F">
        <w:rPr>
          <w:rFonts w:cstheme="minorHAnsi"/>
          <w:color w:val="000000" w:themeColor="text1"/>
          <w:sz w:val="20"/>
          <w:szCs w:val="20"/>
        </w:rPr>
        <w:t>N</w:t>
      </w:r>
      <w:r w:rsidRPr="0018043F">
        <w:rPr>
          <w:rFonts w:cstheme="minorHAnsi"/>
          <w:color w:val="000000" w:themeColor="text1"/>
          <w:sz w:val="20"/>
          <w:szCs w:val="20"/>
        </w:rPr>
        <w:t xml:space="preserve">ame, SAM UEI, Business Address, </w:t>
      </w:r>
      <w:r w:rsidRPr="0018043F">
        <w:rPr>
          <w:rFonts w:cstheme="minorHAnsi"/>
          <w:color w:val="000000" w:themeColor="text1"/>
          <w:sz w:val="20"/>
          <w:szCs w:val="20"/>
        </w:rPr>
        <w:t xml:space="preserve">Vendor Primary </w:t>
      </w:r>
      <w:r w:rsidRPr="0018043F">
        <w:rPr>
          <w:rFonts w:cstheme="minorHAnsi"/>
          <w:color w:val="000000" w:themeColor="text1"/>
          <w:sz w:val="20"/>
          <w:szCs w:val="20"/>
        </w:rPr>
        <w:t xml:space="preserve">Point of Contact with Phone, and email information. </w:t>
      </w:r>
      <w:r w:rsidRPr="0018043F">
        <w:rPr>
          <w:rFonts w:cstheme="minorHAnsi"/>
          <w:color w:val="000000" w:themeColor="text1"/>
          <w:sz w:val="20"/>
          <w:szCs w:val="20"/>
        </w:rPr>
        <w:t>Cover Page shall also include any other points of contact that will be used to support this requirement. Please provide full name, email addresses, phone numbers, along with their roles (Billing, Sales,</w:t>
      </w:r>
      <w:r w:rsidRPr="0018043F">
        <w:rPr>
          <w:rFonts w:cstheme="minorHAnsi"/>
          <w:color w:val="000000" w:themeColor="text1"/>
          <w:sz w:val="20"/>
          <w:szCs w:val="20"/>
        </w:rPr>
        <w:t xml:space="preserve"> Scheduling, </w:t>
      </w:r>
      <w:r w:rsidRPr="0018043F">
        <w:rPr>
          <w:rFonts w:cstheme="minorHAnsi"/>
          <w:color w:val="000000" w:themeColor="text1"/>
          <w:sz w:val="20"/>
          <w:szCs w:val="20"/>
        </w:rPr>
        <w:t>Transportation, etc.)</w:t>
      </w:r>
      <w:r w:rsidRPr="0018043F">
        <w:rPr>
          <w:rFonts w:cstheme="minorHAnsi"/>
          <w:color w:val="000000" w:themeColor="text1"/>
          <w:sz w:val="20"/>
          <w:szCs w:val="20"/>
        </w:rPr>
        <w:t xml:space="preserve"> A template</w:t>
      </w:r>
      <w:r w:rsidRPr="0018043F">
        <w:rPr>
          <w:rFonts w:cstheme="minorHAnsi"/>
          <w:color w:val="000000" w:themeColor="text1"/>
          <w:sz w:val="20"/>
          <w:szCs w:val="20"/>
        </w:rPr>
        <w:t xml:space="preserve"> (Appendix D)</w:t>
      </w:r>
      <w:r w:rsidRPr="0018043F">
        <w:rPr>
          <w:rFonts w:cstheme="minorHAnsi"/>
          <w:color w:val="000000" w:themeColor="text1"/>
          <w:sz w:val="20"/>
          <w:szCs w:val="20"/>
        </w:rPr>
        <w:t xml:space="preserve"> has been provided for submitting this information</w:t>
      </w:r>
      <w:r w:rsidRPr="0018043F">
        <w:rPr>
          <w:rFonts w:cstheme="minorHAnsi"/>
          <w:color w:val="000000" w:themeColor="text1"/>
          <w:sz w:val="20"/>
          <w:szCs w:val="20"/>
        </w:rPr>
        <w:t>.</w:t>
      </w:r>
      <w:r w:rsidRPr="0018043F">
        <w:rPr>
          <w:rFonts w:cstheme="minorHAnsi"/>
          <w:color w:val="000000" w:themeColor="text1"/>
          <w:sz w:val="20"/>
          <w:szCs w:val="20"/>
        </w:rPr>
        <w:t xml:space="preserve"> </w:t>
      </w:r>
      <w:r w:rsidRPr="0018043F">
        <w:rPr>
          <w:rFonts w:cstheme="minorHAnsi"/>
          <w:color w:val="000000" w:themeColor="text1"/>
          <w:sz w:val="20"/>
          <w:szCs w:val="20"/>
        </w:rPr>
        <w:t xml:space="preserve"> </w:t>
      </w:r>
    </w:p>
    <w:p w14:paraId="77F73546" w14:textId="77777777" w:rsidR="00B72293" w:rsidRPr="00E006CF" w:rsidRDefault="00B72293" w:rsidP="00E006CF">
      <w:pPr>
        <w:pStyle w:val="ListParagraph"/>
        <w:rPr>
          <w:rFonts w:cstheme="minorHAnsi"/>
          <w:color w:val="000000" w:themeColor="text1"/>
          <w:sz w:val="20"/>
          <w:szCs w:val="20"/>
        </w:rPr>
      </w:pPr>
    </w:p>
    <w:p w14:paraId="77F73547" w14:textId="77777777" w:rsidR="00B72293" w:rsidRDefault="00B72293" w:rsidP="00507AA2">
      <w:pPr>
        <w:pStyle w:val="ListParagraph"/>
        <w:numPr>
          <w:ilvl w:val="1"/>
          <w:numId w:val="26"/>
        </w:numPr>
        <w:spacing w:line="240" w:lineRule="auto"/>
        <w:rPr>
          <w:rFonts w:cstheme="minorHAnsi"/>
          <w:color w:val="000000" w:themeColor="text1"/>
          <w:sz w:val="20"/>
          <w:szCs w:val="20"/>
        </w:rPr>
      </w:pPr>
      <w:r w:rsidRPr="00364010">
        <w:rPr>
          <w:rFonts w:cstheme="minorHAnsi"/>
          <w:color w:val="000000" w:themeColor="text1"/>
          <w:sz w:val="20"/>
          <w:szCs w:val="20"/>
        </w:rPr>
        <w:t>Offerors must provide documentation from the OEM verifying they are authorized to resell or distribute the proposed software</w:t>
      </w:r>
      <w:r>
        <w:rPr>
          <w:rFonts w:cstheme="minorHAnsi"/>
          <w:color w:val="000000" w:themeColor="text1"/>
          <w:sz w:val="20"/>
          <w:szCs w:val="20"/>
        </w:rPr>
        <w:t xml:space="preserve"> or solution. This can be in form of an OEM </w:t>
      </w:r>
      <w:r>
        <w:rPr>
          <w:rFonts w:cstheme="minorHAnsi"/>
          <w:color w:val="000000" w:themeColor="text1"/>
          <w:sz w:val="20"/>
          <w:szCs w:val="20"/>
        </w:rPr>
        <w:t>Authorization</w:t>
      </w:r>
      <w:r>
        <w:rPr>
          <w:rFonts w:cstheme="minorHAnsi"/>
          <w:color w:val="000000" w:themeColor="text1"/>
          <w:sz w:val="20"/>
          <w:szCs w:val="20"/>
        </w:rPr>
        <w:t xml:space="preserve"> Letter, Authorized Reseller </w:t>
      </w:r>
      <w:r>
        <w:rPr>
          <w:rFonts w:cstheme="minorHAnsi"/>
          <w:color w:val="000000" w:themeColor="text1"/>
          <w:sz w:val="20"/>
          <w:szCs w:val="20"/>
        </w:rPr>
        <w:t xml:space="preserve">Certification, etc. </w:t>
      </w:r>
    </w:p>
    <w:p w14:paraId="77F73548" w14:textId="77777777" w:rsidR="00B72293" w:rsidRPr="007110A5" w:rsidRDefault="00B72293" w:rsidP="007110A5">
      <w:pPr>
        <w:pStyle w:val="ListParagraph"/>
        <w:rPr>
          <w:rFonts w:cstheme="minorHAnsi"/>
          <w:color w:val="000000" w:themeColor="text1"/>
          <w:sz w:val="20"/>
          <w:szCs w:val="20"/>
        </w:rPr>
      </w:pPr>
    </w:p>
    <w:p w14:paraId="77F73549" w14:textId="77777777" w:rsidR="00B72293" w:rsidRPr="0061524B" w:rsidRDefault="00B72293" w:rsidP="00507AA2">
      <w:pPr>
        <w:pStyle w:val="ListParagraph"/>
        <w:numPr>
          <w:ilvl w:val="1"/>
          <w:numId w:val="26"/>
        </w:numPr>
        <w:spacing w:line="240" w:lineRule="auto"/>
        <w:rPr>
          <w:rFonts w:cstheme="minorHAnsi"/>
          <w:color w:val="000000" w:themeColor="text1"/>
          <w:sz w:val="20"/>
          <w:szCs w:val="20"/>
        </w:rPr>
      </w:pPr>
      <w:r w:rsidRPr="0061524B">
        <w:rPr>
          <w:rFonts w:cstheme="minorHAnsi"/>
          <w:color w:val="000000" w:themeColor="text1"/>
          <w:sz w:val="20"/>
          <w:szCs w:val="20"/>
        </w:rPr>
        <w:t>The full text of VAAR clause 852.219</w:t>
      </w:r>
      <w:r w:rsidRPr="0061524B">
        <w:rPr>
          <w:rFonts w:ascii="Cambria Math" w:hAnsi="Cambria Math" w:cs="Cambria Math"/>
          <w:color w:val="000000" w:themeColor="text1"/>
          <w:sz w:val="20"/>
          <w:szCs w:val="20"/>
        </w:rPr>
        <w:t>‑</w:t>
      </w:r>
      <w:r w:rsidRPr="0061524B">
        <w:rPr>
          <w:rFonts w:cstheme="minorHAnsi"/>
          <w:color w:val="000000" w:themeColor="text1"/>
          <w:sz w:val="20"/>
          <w:szCs w:val="20"/>
        </w:rPr>
        <w:t xml:space="preserve">75, </w:t>
      </w:r>
      <w:r w:rsidRPr="0061524B">
        <w:rPr>
          <w:rFonts w:ascii="Aptos" w:hAnsi="Aptos" w:cs="Aptos"/>
          <w:color w:val="000000" w:themeColor="text1"/>
          <w:sz w:val="20"/>
          <w:szCs w:val="20"/>
        </w:rPr>
        <w:t>“</w:t>
      </w:r>
      <w:r w:rsidRPr="0061524B">
        <w:rPr>
          <w:rFonts w:cstheme="minorHAnsi"/>
          <w:color w:val="000000" w:themeColor="text1"/>
          <w:sz w:val="20"/>
          <w:szCs w:val="20"/>
        </w:rPr>
        <w:t xml:space="preserve">VA Notice of Limitations on Subcontracting </w:t>
      </w:r>
      <w:r w:rsidRPr="0061524B">
        <w:rPr>
          <w:rFonts w:ascii="Aptos" w:hAnsi="Aptos" w:cs="Aptos"/>
          <w:color w:val="000000" w:themeColor="text1"/>
          <w:sz w:val="20"/>
          <w:szCs w:val="20"/>
        </w:rPr>
        <w:t>–</w:t>
      </w:r>
      <w:r w:rsidRPr="0061524B">
        <w:rPr>
          <w:rFonts w:cstheme="minorHAnsi"/>
          <w:color w:val="000000" w:themeColor="text1"/>
          <w:sz w:val="20"/>
          <w:szCs w:val="20"/>
        </w:rPr>
        <w:t xml:space="preserve"> Certificate of Compliance for Services and Construction</w:t>
      </w:r>
      <w:r w:rsidRPr="0061524B">
        <w:rPr>
          <w:rFonts w:ascii="Aptos" w:hAnsi="Aptos" w:cs="Aptos"/>
          <w:color w:val="000000" w:themeColor="text1"/>
          <w:sz w:val="20"/>
          <w:szCs w:val="20"/>
        </w:rPr>
        <w:t>”</w:t>
      </w:r>
      <w:r w:rsidRPr="0061524B">
        <w:rPr>
          <w:rFonts w:cstheme="minorHAnsi"/>
          <w:color w:val="000000" w:themeColor="text1"/>
          <w:sz w:val="20"/>
          <w:szCs w:val="20"/>
        </w:rPr>
        <w:t>, must be completed, signed, and dated by an authorized representative of the Offeror, and submitted in its entirety as part of the offer package. See the following instructions:</w:t>
      </w:r>
    </w:p>
    <w:p w14:paraId="77F7354A" w14:textId="77777777" w:rsidR="00B72293" w:rsidRPr="00BE432D" w:rsidRDefault="00B72293" w:rsidP="00BE432D">
      <w:pPr>
        <w:spacing w:line="240" w:lineRule="auto"/>
        <w:rPr>
          <w:rFonts w:cstheme="minorHAnsi"/>
          <w:color w:val="000000" w:themeColor="text1"/>
          <w:sz w:val="20"/>
          <w:szCs w:val="20"/>
        </w:rPr>
      </w:pPr>
    </w:p>
    <w:p w14:paraId="77F7354B" w14:textId="77777777" w:rsidR="00B72293" w:rsidRPr="0015169A" w:rsidRDefault="00B72293" w:rsidP="00507AA2">
      <w:pPr>
        <w:pStyle w:val="ListParagraph"/>
        <w:numPr>
          <w:ilvl w:val="1"/>
          <w:numId w:val="27"/>
        </w:numPr>
        <w:spacing w:line="240" w:lineRule="auto"/>
        <w:ind w:left="2160"/>
        <w:rPr>
          <w:rFonts w:cstheme="minorHAnsi"/>
          <w:color w:val="000000" w:themeColor="text1"/>
          <w:sz w:val="20"/>
          <w:szCs w:val="20"/>
        </w:rPr>
      </w:pPr>
      <w:r w:rsidRPr="0061524B">
        <w:rPr>
          <w:rFonts w:cstheme="minorHAnsi"/>
          <w:color w:val="000000" w:themeColor="text1"/>
          <w:sz w:val="20"/>
          <w:szCs w:val="20"/>
        </w:rPr>
        <w:t>Mandatory Submission:</w:t>
      </w:r>
      <w:r>
        <w:rPr>
          <w:rFonts w:cstheme="minorHAnsi"/>
          <w:color w:val="000000" w:themeColor="text1"/>
          <w:sz w:val="20"/>
          <w:szCs w:val="20"/>
        </w:rPr>
        <w:t xml:space="preserve"> </w:t>
      </w:r>
      <w:r w:rsidRPr="0015169A">
        <w:rPr>
          <w:rFonts w:cstheme="minorHAnsi"/>
          <w:color w:val="000000" w:themeColor="text1"/>
          <w:sz w:val="20"/>
          <w:szCs w:val="20"/>
        </w:rPr>
        <w:t>The full text of VAAR 852.219</w:t>
      </w:r>
      <w:r w:rsidRPr="0015169A">
        <w:rPr>
          <w:rFonts w:ascii="Cambria Math" w:hAnsi="Cambria Math" w:cs="Cambria Math"/>
          <w:color w:val="000000" w:themeColor="text1"/>
          <w:sz w:val="20"/>
          <w:szCs w:val="20"/>
        </w:rPr>
        <w:t>‑</w:t>
      </w:r>
      <w:r w:rsidRPr="0015169A">
        <w:rPr>
          <w:rFonts w:cstheme="minorHAnsi"/>
          <w:color w:val="000000" w:themeColor="text1"/>
          <w:sz w:val="20"/>
          <w:szCs w:val="20"/>
        </w:rPr>
        <w:t xml:space="preserve">75 must be included as submitted in the </w:t>
      </w:r>
      <w:r>
        <w:rPr>
          <w:rFonts w:cstheme="minorHAnsi"/>
          <w:color w:val="000000" w:themeColor="text1"/>
          <w:sz w:val="20"/>
          <w:szCs w:val="20"/>
        </w:rPr>
        <w:t xml:space="preserve">clause </w:t>
      </w:r>
      <w:r w:rsidRPr="0015169A">
        <w:rPr>
          <w:rFonts w:cstheme="minorHAnsi"/>
          <w:color w:val="000000" w:themeColor="text1"/>
          <w:sz w:val="20"/>
          <w:szCs w:val="20"/>
        </w:rPr>
        <w:t>solicitation</w:t>
      </w:r>
      <w:r>
        <w:rPr>
          <w:rFonts w:cstheme="minorHAnsi"/>
          <w:color w:val="000000" w:themeColor="text1"/>
          <w:sz w:val="20"/>
          <w:szCs w:val="20"/>
        </w:rPr>
        <w:t xml:space="preserve"> (2 Full Pages must be submitted)</w:t>
      </w:r>
      <w:r w:rsidRPr="0015169A">
        <w:rPr>
          <w:rFonts w:cstheme="minorHAnsi"/>
          <w:color w:val="000000" w:themeColor="text1"/>
          <w:sz w:val="20"/>
          <w:szCs w:val="20"/>
        </w:rPr>
        <w:t xml:space="preserve">. </w:t>
      </w:r>
      <w:r w:rsidRPr="006815CD">
        <w:rPr>
          <w:rFonts w:cstheme="minorHAnsi"/>
          <w:b/>
          <w:bCs/>
          <w:color w:val="000000" w:themeColor="text1"/>
          <w:sz w:val="20"/>
          <w:szCs w:val="20"/>
        </w:rPr>
        <w:t>We will not accept standalone signature lines or excerpts.</w:t>
      </w:r>
    </w:p>
    <w:p w14:paraId="77F7354C" w14:textId="77777777" w:rsidR="00B72293" w:rsidRPr="0061524B" w:rsidRDefault="00B72293" w:rsidP="00CF66C5">
      <w:pPr>
        <w:pStyle w:val="ListParagraph"/>
        <w:spacing w:line="240" w:lineRule="auto"/>
        <w:ind w:left="3240"/>
        <w:rPr>
          <w:rFonts w:cstheme="minorHAnsi"/>
          <w:color w:val="000000" w:themeColor="text1"/>
          <w:sz w:val="20"/>
          <w:szCs w:val="20"/>
        </w:rPr>
      </w:pPr>
    </w:p>
    <w:p w14:paraId="77F7354D" w14:textId="77777777" w:rsidR="00B72293" w:rsidRPr="0015169A" w:rsidRDefault="00B72293" w:rsidP="00507AA2">
      <w:pPr>
        <w:pStyle w:val="ListParagraph"/>
        <w:numPr>
          <w:ilvl w:val="1"/>
          <w:numId w:val="27"/>
        </w:numPr>
        <w:spacing w:line="240" w:lineRule="auto"/>
        <w:ind w:left="2160"/>
        <w:rPr>
          <w:rFonts w:cstheme="minorHAnsi"/>
          <w:color w:val="000000" w:themeColor="text1"/>
          <w:sz w:val="20"/>
          <w:szCs w:val="20"/>
        </w:rPr>
      </w:pPr>
      <w:r w:rsidRPr="0061524B">
        <w:rPr>
          <w:rFonts w:cstheme="minorHAnsi"/>
          <w:color w:val="000000" w:themeColor="text1"/>
          <w:sz w:val="20"/>
          <w:szCs w:val="20"/>
        </w:rPr>
        <w:t>Eligibility Requirement:</w:t>
      </w:r>
      <w:r>
        <w:rPr>
          <w:rFonts w:cstheme="minorHAnsi"/>
          <w:color w:val="000000" w:themeColor="text1"/>
          <w:sz w:val="20"/>
          <w:szCs w:val="20"/>
        </w:rPr>
        <w:t xml:space="preserve"> </w:t>
      </w:r>
      <w:r w:rsidRPr="006815CD">
        <w:rPr>
          <w:rFonts w:cstheme="minorHAnsi"/>
          <w:b/>
          <w:bCs/>
          <w:color w:val="000000" w:themeColor="text1"/>
          <w:sz w:val="20"/>
          <w:szCs w:val="20"/>
        </w:rPr>
        <w:t>Offers that do not include the complete, signed and dated text of VAAR 852.219</w:t>
      </w:r>
      <w:r w:rsidRPr="006815CD">
        <w:rPr>
          <w:rFonts w:ascii="Cambria Math" w:hAnsi="Cambria Math" w:cs="Cambria Math"/>
          <w:b/>
          <w:bCs/>
          <w:color w:val="000000" w:themeColor="text1"/>
          <w:sz w:val="20"/>
          <w:szCs w:val="20"/>
        </w:rPr>
        <w:t>‑</w:t>
      </w:r>
      <w:r w:rsidRPr="006815CD">
        <w:rPr>
          <w:rFonts w:cstheme="minorHAnsi"/>
          <w:b/>
          <w:bCs/>
          <w:color w:val="000000" w:themeColor="text1"/>
          <w:sz w:val="20"/>
          <w:szCs w:val="20"/>
        </w:rPr>
        <w:t>75 will be considered incomplete and will not be eligible for award, per VAAR 819.7004(b)(2)</w:t>
      </w:r>
      <w:r w:rsidRPr="0015169A">
        <w:rPr>
          <w:rFonts w:cstheme="minorHAnsi"/>
          <w:color w:val="000000" w:themeColor="text1"/>
          <w:sz w:val="20"/>
          <w:szCs w:val="20"/>
        </w:rPr>
        <w:t xml:space="preserve"> </w:t>
      </w:r>
    </w:p>
    <w:p w14:paraId="77F7354E" w14:textId="77777777" w:rsidR="00B72293" w:rsidRPr="0061524B" w:rsidRDefault="00B72293" w:rsidP="00CF66C5">
      <w:pPr>
        <w:pStyle w:val="ListParagraph"/>
        <w:spacing w:line="240" w:lineRule="auto"/>
        <w:ind w:left="3240"/>
        <w:rPr>
          <w:rFonts w:cstheme="minorHAnsi"/>
          <w:color w:val="000000" w:themeColor="text1"/>
          <w:sz w:val="20"/>
          <w:szCs w:val="20"/>
        </w:rPr>
      </w:pPr>
    </w:p>
    <w:p w14:paraId="77F7354F" w14:textId="77777777" w:rsidR="00B72293" w:rsidRPr="0015169A" w:rsidRDefault="00B72293" w:rsidP="00507AA2">
      <w:pPr>
        <w:pStyle w:val="ListParagraph"/>
        <w:numPr>
          <w:ilvl w:val="1"/>
          <w:numId w:val="27"/>
        </w:numPr>
        <w:spacing w:line="240" w:lineRule="auto"/>
        <w:ind w:left="2160"/>
        <w:rPr>
          <w:rFonts w:cstheme="minorHAnsi"/>
          <w:color w:val="000000" w:themeColor="text1"/>
          <w:sz w:val="20"/>
          <w:szCs w:val="20"/>
        </w:rPr>
      </w:pPr>
      <w:r w:rsidRPr="0061524B">
        <w:rPr>
          <w:rFonts w:cstheme="minorHAnsi"/>
          <w:color w:val="000000" w:themeColor="text1"/>
          <w:sz w:val="20"/>
          <w:szCs w:val="20"/>
        </w:rPr>
        <w:t>Signature Verification:</w:t>
      </w:r>
      <w:r>
        <w:rPr>
          <w:rFonts w:cstheme="minorHAnsi"/>
          <w:color w:val="000000" w:themeColor="text1"/>
          <w:sz w:val="20"/>
          <w:szCs w:val="20"/>
        </w:rPr>
        <w:t xml:space="preserve"> </w:t>
      </w:r>
      <w:r w:rsidRPr="006815CD">
        <w:rPr>
          <w:rFonts w:cstheme="minorHAnsi"/>
          <w:b/>
          <w:bCs/>
          <w:color w:val="000000" w:themeColor="text1"/>
          <w:sz w:val="20"/>
          <w:szCs w:val="20"/>
        </w:rPr>
        <w:t>Certifier must</w:t>
      </w:r>
      <w:r w:rsidRPr="006815CD">
        <w:rPr>
          <w:rFonts w:cstheme="minorHAnsi"/>
          <w:b/>
          <w:bCs/>
          <w:color w:val="000000" w:themeColor="text1"/>
          <w:sz w:val="20"/>
          <w:szCs w:val="20"/>
        </w:rPr>
        <w:t xml:space="preserve"> p</w:t>
      </w:r>
      <w:r w:rsidRPr="006815CD">
        <w:rPr>
          <w:rFonts w:cstheme="minorHAnsi"/>
          <w:b/>
          <w:bCs/>
          <w:color w:val="000000" w:themeColor="text1"/>
          <w:sz w:val="20"/>
          <w:szCs w:val="20"/>
        </w:rPr>
        <w:t>rovide the full name, title, and date of the authorized signatory on the final page.</w:t>
      </w:r>
    </w:p>
    <w:p w14:paraId="77F73550" w14:textId="77777777" w:rsidR="00B72293" w:rsidRPr="0018043F" w:rsidRDefault="00B72293" w:rsidP="00992721">
      <w:pPr>
        <w:spacing w:line="240" w:lineRule="auto"/>
        <w:rPr>
          <w:rFonts w:cstheme="minorHAnsi"/>
          <w:color w:val="000000" w:themeColor="text1"/>
          <w:sz w:val="20"/>
          <w:szCs w:val="20"/>
        </w:rPr>
      </w:pPr>
    </w:p>
    <w:p w14:paraId="77F73551" w14:textId="77777777" w:rsidR="00B72293" w:rsidRPr="0018043F"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Please provide a list of</w:t>
      </w:r>
      <w:r w:rsidRPr="0018043F">
        <w:rPr>
          <w:rFonts w:cstheme="minorHAnsi"/>
          <w:color w:val="000000" w:themeColor="text1"/>
          <w:sz w:val="20"/>
          <w:szCs w:val="20"/>
        </w:rPr>
        <w:t xml:space="preserve"> </w:t>
      </w:r>
      <w:r w:rsidRPr="0018043F">
        <w:rPr>
          <w:rFonts w:cstheme="minorHAnsi"/>
          <w:color w:val="000000" w:themeColor="text1"/>
          <w:sz w:val="20"/>
          <w:szCs w:val="20"/>
        </w:rPr>
        <w:t>all</w:t>
      </w:r>
      <w:r w:rsidRPr="0018043F">
        <w:rPr>
          <w:rFonts w:cstheme="minorHAnsi"/>
          <w:color w:val="000000" w:themeColor="text1"/>
          <w:sz w:val="20"/>
          <w:szCs w:val="20"/>
        </w:rPr>
        <w:t xml:space="preserve"> subcontractors </w:t>
      </w:r>
      <w:r w:rsidRPr="0018043F">
        <w:rPr>
          <w:rFonts w:cstheme="minorHAnsi"/>
          <w:color w:val="000000" w:themeColor="text1"/>
          <w:sz w:val="20"/>
          <w:szCs w:val="20"/>
        </w:rPr>
        <w:t>that will be utilized for this requirement and the services they will provide.</w:t>
      </w:r>
      <w:r w:rsidRPr="0018043F">
        <w:rPr>
          <w:rFonts w:cstheme="minorHAnsi"/>
          <w:color w:val="000000" w:themeColor="text1"/>
          <w:sz w:val="20"/>
          <w:szCs w:val="20"/>
        </w:rPr>
        <w:t xml:space="preserve"> </w:t>
      </w:r>
    </w:p>
    <w:p w14:paraId="77F73552" w14:textId="77777777" w:rsidR="00B72293" w:rsidRPr="0018043F" w:rsidRDefault="00B72293" w:rsidP="00AA2DF3">
      <w:pPr>
        <w:pStyle w:val="ListParagraph"/>
        <w:rPr>
          <w:rFonts w:cstheme="minorHAnsi"/>
          <w:color w:val="000000" w:themeColor="text1"/>
          <w:sz w:val="20"/>
          <w:szCs w:val="20"/>
        </w:rPr>
      </w:pPr>
    </w:p>
    <w:p w14:paraId="77F73553" w14:textId="77777777" w:rsidR="00B72293" w:rsidRPr="0018043F"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POC Commitment: Confirm ability to keep POC information current throughout the contract (PWS §4.6). </w:t>
      </w:r>
    </w:p>
    <w:p w14:paraId="77F73554" w14:textId="77777777" w:rsidR="00B72293" w:rsidRPr="0018043F" w:rsidRDefault="00B72293" w:rsidP="00B925FE">
      <w:pPr>
        <w:spacing w:line="240" w:lineRule="auto"/>
        <w:rPr>
          <w:rFonts w:cstheme="minorHAnsi"/>
          <w:color w:val="000000" w:themeColor="text1"/>
          <w:sz w:val="20"/>
          <w:szCs w:val="20"/>
        </w:rPr>
      </w:pPr>
    </w:p>
    <w:p w14:paraId="77F73555" w14:textId="77777777" w:rsidR="00B72293" w:rsidRPr="0018043F"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Compliance Attestations: </w:t>
      </w:r>
    </w:p>
    <w:p w14:paraId="77F73556" w14:textId="77777777" w:rsidR="00B72293" w:rsidRPr="0018043F" w:rsidRDefault="00B72293" w:rsidP="00507AA2">
      <w:pPr>
        <w:pStyle w:val="ListParagraph"/>
        <w:numPr>
          <w:ilvl w:val="0"/>
          <w:numId w:val="28"/>
        </w:numPr>
        <w:spacing w:line="240" w:lineRule="auto"/>
        <w:rPr>
          <w:rFonts w:cstheme="minorHAnsi"/>
          <w:color w:val="000000" w:themeColor="text1"/>
          <w:sz w:val="20"/>
          <w:szCs w:val="20"/>
        </w:rPr>
      </w:pPr>
      <w:r w:rsidRPr="0018043F">
        <w:rPr>
          <w:rFonts w:cstheme="minorHAnsi"/>
          <w:color w:val="000000" w:themeColor="text1"/>
          <w:sz w:val="20"/>
          <w:szCs w:val="20"/>
        </w:rPr>
        <w:t>Security posture: Read only reference; no VA PHI/PII stored/processed/transmitted; commercially reasonable protections (e.g., SOC 2 / ISO) per PWS §5.0.</w:t>
      </w:r>
    </w:p>
    <w:p w14:paraId="77F73557" w14:textId="77777777" w:rsidR="00B72293" w:rsidRPr="0018043F" w:rsidRDefault="00B72293" w:rsidP="00507AA2">
      <w:pPr>
        <w:pStyle w:val="ListParagraph"/>
        <w:numPr>
          <w:ilvl w:val="0"/>
          <w:numId w:val="28"/>
        </w:numPr>
        <w:spacing w:line="240" w:lineRule="auto"/>
        <w:rPr>
          <w:rFonts w:cstheme="minorHAnsi"/>
          <w:color w:val="000000" w:themeColor="text1"/>
          <w:sz w:val="20"/>
          <w:szCs w:val="20"/>
        </w:rPr>
      </w:pPr>
      <w:r w:rsidRPr="0018043F">
        <w:rPr>
          <w:rFonts w:cstheme="minorHAnsi"/>
          <w:color w:val="000000" w:themeColor="text1"/>
          <w:sz w:val="20"/>
          <w:szCs w:val="20"/>
        </w:rPr>
        <w:t>Section 508 notice: Acknowledge the mandatory VPAT/ACR submission in the Technical Volume; ACR/VPAT is the Government’s standard mechanism to evaluate ICT accessibility.</w:t>
      </w:r>
    </w:p>
    <w:p w14:paraId="77F73558" w14:textId="77777777" w:rsidR="00B72293" w:rsidRPr="0018043F" w:rsidRDefault="00B72293" w:rsidP="00622B6E">
      <w:pPr>
        <w:pStyle w:val="ListParagraph"/>
        <w:spacing w:line="240" w:lineRule="auto"/>
        <w:ind w:left="2160"/>
        <w:rPr>
          <w:rFonts w:cstheme="minorHAnsi"/>
          <w:color w:val="000000" w:themeColor="text1"/>
          <w:sz w:val="20"/>
          <w:szCs w:val="20"/>
        </w:rPr>
      </w:pPr>
    </w:p>
    <w:p w14:paraId="77F73559" w14:textId="77777777" w:rsidR="00B72293" w:rsidRPr="0018043F"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Completed and signed </w:t>
      </w:r>
      <w:r w:rsidRPr="0018043F">
        <w:rPr>
          <w:rFonts w:cstheme="minorHAnsi"/>
          <w:i/>
          <w:color w:val="000000" w:themeColor="text1"/>
          <w:sz w:val="20"/>
          <w:szCs w:val="20"/>
        </w:rPr>
        <w:t>APPENDIX B: VENDOR SUBMISSION CHECKLIST</w:t>
      </w:r>
    </w:p>
    <w:p w14:paraId="77F7355A" w14:textId="77777777" w:rsidR="00B72293" w:rsidRPr="0018043F" w:rsidRDefault="00B72293" w:rsidP="00AA1E0D">
      <w:pPr>
        <w:pStyle w:val="ListParagraph"/>
        <w:spacing w:line="240" w:lineRule="auto"/>
        <w:ind w:left="1440"/>
        <w:rPr>
          <w:rFonts w:cstheme="minorHAnsi"/>
          <w:color w:val="000000" w:themeColor="text1"/>
          <w:sz w:val="20"/>
          <w:szCs w:val="20"/>
        </w:rPr>
      </w:pPr>
    </w:p>
    <w:p w14:paraId="77F7355B" w14:textId="77777777" w:rsidR="00B72293" w:rsidRPr="0018043F" w:rsidRDefault="00B72293" w:rsidP="00507AA2">
      <w:pPr>
        <w:pStyle w:val="ListParagraph"/>
        <w:numPr>
          <w:ilvl w:val="0"/>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Pricing items: </w:t>
      </w:r>
    </w:p>
    <w:p w14:paraId="77F7355C" w14:textId="77777777" w:rsidR="00B72293" w:rsidRPr="0018043F"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Provide </w:t>
      </w:r>
      <w:r w:rsidRPr="0018043F">
        <w:rPr>
          <w:rFonts w:cstheme="minorHAnsi"/>
          <w:color w:val="000000" w:themeColor="text1"/>
          <w:sz w:val="20"/>
          <w:szCs w:val="20"/>
        </w:rPr>
        <w:t>your pricing for this requirement in the Price-Cost Schedule area above</w:t>
      </w:r>
      <w:r w:rsidRPr="0018043F">
        <w:rPr>
          <w:rFonts w:cstheme="minorHAnsi"/>
          <w:color w:val="000000" w:themeColor="text1"/>
          <w:sz w:val="20"/>
          <w:szCs w:val="20"/>
        </w:rPr>
        <w:t xml:space="preserve">, Pricing shall not be submitted anywhere else in response. Any deviations from this may result in your quote being excluded for consideration for award. </w:t>
      </w:r>
    </w:p>
    <w:p w14:paraId="77F7355D" w14:textId="77777777" w:rsidR="00B72293" w:rsidRPr="0018043F" w:rsidRDefault="00B72293" w:rsidP="00AA1E0D">
      <w:pPr>
        <w:pStyle w:val="ListParagraph"/>
        <w:spacing w:line="240" w:lineRule="auto"/>
        <w:ind w:left="1440"/>
        <w:rPr>
          <w:rFonts w:cstheme="minorHAnsi"/>
          <w:color w:val="000000" w:themeColor="text1"/>
          <w:sz w:val="20"/>
          <w:szCs w:val="20"/>
        </w:rPr>
      </w:pPr>
    </w:p>
    <w:p w14:paraId="77F7355E" w14:textId="77777777" w:rsidR="00B72293" w:rsidRPr="0018043F" w:rsidRDefault="00B72293" w:rsidP="00507AA2">
      <w:pPr>
        <w:pStyle w:val="ListParagraph"/>
        <w:numPr>
          <w:ilvl w:val="0"/>
          <w:numId w:val="26"/>
        </w:numPr>
        <w:spacing w:line="240" w:lineRule="auto"/>
        <w:rPr>
          <w:rFonts w:cstheme="minorHAnsi"/>
          <w:color w:val="000000" w:themeColor="text1"/>
          <w:sz w:val="20"/>
          <w:szCs w:val="20"/>
        </w:rPr>
      </w:pPr>
      <w:r w:rsidRPr="0018043F">
        <w:rPr>
          <w:rFonts w:cstheme="minorHAnsi"/>
          <w:color w:val="000000" w:themeColor="text1"/>
          <w:sz w:val="20"/>
          <w:szCs w:val="20"/>
        </w:rPr>
        <w:t>Technical Items:</w:t>
      </w:r>
    </w:p>
    <w:p w14:paraId="77F7355F" w14:textId="77777777" w:rsidR="00B72293" w:rsidRPr="0018043F" w:rsidRDefault="00B72293" w:rsidP="00507AA2">
      <w:pPr>
        <w:pStyle w:val="ListParagraph"/>
        <w:numPr>
          <w:ilvl w:val="1"/>
          <w:numId w:val="26"/>
        </w:numPr>
        <w:spacing w:line="300" w:lineRule="atLeast"/>
        <w:rPr>
          <w:rFonts w:eastAsia="Times New Roman" w:cs="Segoe UI"/>
          <w:sz w:val="20"/>
          <w:szCs w:val="20"/>
        </w:rPr>
      </w:pPr>
      <w:r w:rsidRPr="0018043F">
        <w:rPr>
          <w:rFonts w:eastAsia="Times New Roman" w:cs="Segoe UI"/>
          <w:sz w:val="20"/>
          <w:szCs w:val="20"/>
        </w:rPr>
        <w:t xml:space="preserve">Provide a </w:t>
      </w:r>
      <w:r w:rsidRPr="0018043F">
        <w:rPr>
          <w:rFonts w:eastAsia="Times New Roman" w:cs="Segoe UI"/>
          <w:b/>
          <w:bCs/>
          <w:sz w:val="20"/>
          <w:szCs w:val="20"/>
        </w:rPr>
        <w:t>clear narrative and evidentiary materials</w:t>
      </w:r>
      <w:r w:rsidRPr="0018043F">
        <w:rPr>
          <w:rFonts w:eastAsia="Times New Roman" w:cs="Segoe UI"/>
          <w:sz w:val="20"/>
          <w:szCs w:val="20"/>
        </w:rPr>
        <w:t xml:space="preserve"> showing how the proposed platform meets </w:t>
      </w:r>
      <w:r w:rsidRPr="0018043F">
        <w:rPr>
          <w:rFonts w:eastAsia="Times New Roman" w:cs="Segoe UI"/>
          <w:b/>
          <w:bCs/>
          <w:sz w:val="20"/>
          <w:szCs w:val="20"/>
        </w:rPr>
        <w:t>all</w:t>
      </w:r>
      <w:r w:rsidRPr="0018043F">
        <w:rPr>
          <w:rFonts w:eastAsia="Times New Roman" w:cs="Segoe UI"/>
          <w:sz w:val="20"/>
          <w:szCs w:val="20"/>
        </w:rPr>
        <w:t xml:space="preserve"> PWS technical requirements (Sections 4.1–4.5, and §6.0), including:</w:t>
      </w:r>
    </w:p>
    <w:p w14:paraId="77F73560" w14:textId="77777777" w:rsidR="00B72293" w:rsidRPr="0018043F" w:rsidRDefault="00B72293" w:rsidP="00553295">
      <w:pPr>
        <w:pStyle w:val="ListParagraph"/>
        <w:spacing w:line="300" w:lineRule="atLeast"/>
        <w:ind w:left="1440"/>
        <w:rPr>
          <w:rFonts w:eastAsia="Times New Roman" w:cs="Segoe UI"/>
          <w:sz w:val="20"/>
          <w:szCs w:val="20"/>
        </w:rPr>
      </w:pPr>
    </w:p>
    <w:p w14:paraId="77F73561" w14:textId="77777777" w:rsidR="00B72293" w:rsidRPr="00CD02C4" w:rsidRDefault="00B72293" w:rsidP="00553295">
      <w:pPr>
        <w:spacing w:line="240" w:lineRule="auto"/>
        <w:ind w:left="2520"/>
        <w:rPr>
          <w:rFonts w:eastAsia="Times New Roman" w:cs="Segoe UI"/>
          <w:sz w:val="20"/>
          <w:szCs w:val="20"/>
        </w:rPr>
      </w:pPr>
      <w:r w:rsidRPr="00CD02C4">
        <w:rPr>
          <w:rFonts w:eastAsia="Times New Roman" w:cs="Segoe UI"/>
          <w:sz w:val="20"/>
          <w:szCs w:val="20"/>
        </w:rPr>
        <w:t>A. Platform &amp; Content Capability</w:t>
      </w:r>
    </w:p>
    <w:p w14:paraId="77F73562" w14:textId="77777777" w:rsidR="00B72293" w:rsidRPr="00CD02C4" w:rsidRDefault="00B72293" w:rsidP="00507AA2">
      <w:pPr>
        <w:numPr>
          <w:ilvl w:val="0"/>
          <w:numId w:val="29"/>
        </w:numPr>
        <w:tabs>
          <w:tab w:val="clear" w:pos="720"/>
          <w:tab w:val="num" w:pos="3240"/>
        </w:tabs>
        <w:spacing w:before="100" w:beforeAutospacing="1" w:line="240" w:lineRule="auto"/>
        <w:ind w:left="3240"/>
        <w:rPr>
          <w:rFonts w:eastAsia="Times New Roman" w:cs="Segoe UI"/>
          <w:sz w:val="20"/>
          <w:szCs w:val="20"/>
        </w:rPr>
      </w:pPr>
      <w:r w:rsidRPr="00CD02C4">
        <w:rPr>
          <w:rFonts w:eastAsia="Times New Roman" w:cs="Segoe UI"/>
          <w:sz w:val="20"/>
          <w:szCs w:val="20"/>
        </w:rPr>
        <w:t>Unified search across drug, toxicology, disease management, and patient education sources with advanced search functions (PWS §4.1).</w:t>
      </w:r>
    </w:p>
    <w:p w14:paraId="77F73563" w14:textId="77777777" w:rsidR="00B72293" w:rsidRPr="00CD02C4" w:rsidRDefault="00B72293" w:rsidP="00507AA2">
      <w:pPr>
        <w:numPr>
          <w:ilvl w:val="0"/>
          <w:numId w:val="29"/>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 xml:space="preserve">Clinical content matching PWS §4.2–§4.4, including: </w:t>
      </w:r>
    </w:p>
    <w:p w14:paraId="77F73564"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Medication monographs (dosing, administration, contraindications, precautions, adverse effects with frequency).</w:t>
      </w:r>
    </w:p>
    <w:p w14:paraId="77F73565"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Black Box Warnings and REMS details with FDA links.</w:t>
      </w:r>
    </w:p>
    <w:p w14:paraId="77F73566"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Off</w:t>
      </w:r>
      <w:r w:rsidRPr="00CD02C4">
        <w:rPr>
          <w:rFonts w:eastAsia="Times New Roman" w:cs="Segoe UI"/>
          <w:sz w:val="20"/>
          <w:szCs w:val="20"/>
        </w:rPr>
        <w:noBreakHyphen/>
        <w:t>label use summaries with evidence ratings.</w:t>
      </w:r>
    </w:p>
    <w:p w14:paraId="77F73567"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Pregnancy/lactation content (teratogenicity, placenta passage, management guidance).</w:t>
      </w:r>
    </w:p>
    <w:p w14:paraId="77F73568"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Hazardous drug screening (NIOSH, USP &lt;800&gt;).</w:t>
      </w:r>
    </w:p>
    <w:p w14:paraId="77F73569"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Medication administration guidance (e.g., crush/open).</w:t>
      </w:r>
    </w:p>
    <w:p w14:paraId="77F7356A"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Interaction database (drug</w:t>
      </w:r>
      <w:r w:rsidRPr="00CD02C4">
        <w:rPr>
          <w:rFonts w:eastAsia="Times New Roman" w:cs="Segoe UI"/>
          <w:sz w:val="20"/>
          <w:szCs w:val="20"/>
        </w:rPr>
        <w:noBreakHyphen/>
        <w:t>drug, nutrient/food, ethanol, disease, herbal) with severity and management.</w:t>
      </w:r>
    </w:p>
    <w:p w14:paraId="77F7356B"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Alternative medicine monographs (herbal/vitamin/mineral/dietary supplements).</w:t>
      </w:r>
    </w:p>
    <w:p w14:paraId="77F7356C"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Comparative drug tables; pill identification.</w:t>
      </w:r>
    </w:p>
    <w:p w14:paraId="77F7356D"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Medical calculators (e.g., CrCl, IBW, aminoglycoside dosing, risk calculators).</w:t>
      </w:r>
    </w:p>
    <w:p w14:paraId="77F7356E"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Patient education materials.</w:t>
      </w:r>
    </w:p>
    <w:p w14:paraId="77F7356F"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ISMP linkage for applicable medications.</w:t>
      </w:r>
    </w:p>
    <w:p w14:paraId="77F73570" w14:textId="77777777" w:rsidR="00B72293" w:rsidRPr="00CD02C4" w:rsidRDefault="00B72293" w:rsidP="00507AA2">
      <w:pPr>
        <w:numPr>
          <w:ilvl w:val="1"/>
          <w:numId w:val="29"/>
        </w:numPr>
        <w:tabs>
          <w:tab w:val="clear" w:pos="1440"/>
          <w:tab w:val="num" w:pos="3960"/>
        </w:tabs>
        <w:spacing w:before="100" w:beforeAutospacing="1" w:after="100" w:afterAutospacing="1" w:line="240" w:lineRule="auto"/>
        <w:ind w:left="3960"/>
        <w:rPr>
          <w:rFonts w:eastAsia="Times New Roman" w:cs="Segoe UI"/>
          <w:sz w:val="20"/>
          <w:szCs w:val="20"/>
        </w:rPr>
      </w:pPr>
      <w:r w:rsidRPr="00CD02C4">
        <w:rPr>
          <w:rFonts w:eastAsia="Times New Roman" w:cs="Segoe UI"/>
          <w:sz w:val="20"/>
          <w:szCs w:val="20"/>
        </w:rPr>
        <w:t>IV compatibility database (e.g., Trissel’s) with compatibility, concentrations, stability, reconstitution, and references.</w:t>
      </w:r>
    </w:p>
    <w:p w14:paraId="77F73571" w14:textId="77777777" w:rsidR="00B72293" w:rsidRPr="00CD02C4" w:rsidRDefault="00B72293" w:rsidP="005B2C2D">
      <w:pPr>
        <w:spacing w:before="100" w:beforeAutospacing="1" w:after="240" w:line="240" w:lineRule="auto"/>
        <w:ind w:left="2520"/>
        <w:rPr>
          <w:rFonts w:eastAsia="Times New Roman" w:cs="Segoe UI"/>
          <w:sz w:val="20"/>
          <w:szCs w:val="20"/>
        </w:rPr>
      </w:pPr>
      <w:r w:rsidRPr="00CD02C4">
        <w:rPr>
          <w:rFonts w:eastAsia="Times New Roman" w:cs="Segoe UI"/>
          <w:sz w:val="20"/>
          <w:szCs w:val="20"/>
        </w:rPr>
        <w:t>B. Performance &amp; Access</w:t>
      </w:r>
    </w:p>
    <w:p w14:paraId="77F73572" w14:textId="77777777" w:rsidR="00B72293" w:rsidRPr="00CD02C4" w:rsidRDefault="00B72293" w:rsidP="00507AA2">
      <w:pPr>
        <w:numPr>
          <w:ilvl w:val="0"/>
          <w:numId w:val="30"/>
        </w:numPr>
        <w:tabs>
          <w:tab w:val="clear" w:pos="720"/>
          <w:tab w:val="num" w:pos="3240"/>
        </w:tabs>
        <w:spacing w:line="240" w:lineRule="auto"/>
        <w:ind w:left="3240"/>
        <w:rPr>
          <w:rFonts w:eastAsia="Times New Roman" w:cs="Segoe UI"/>
          <w:sz w:val="20"/>
          <w:szCs w:val="20"/>
        </w:rPr>
      </w:pPr>
      <w:r w:rsidRPr="00CD02C4">
        <w:rPr>
          <w:rFonts w:eastAsia="Times New Roman" w:cs="Segoe UI"/>
          <w:sz w:val="20"/>
          <w:szCs w:val="20"/>
        </w:rPr>
        <w:t>Anytime/anywhere access (VA and non</w:t>
      </w:r>
      <w:r w:rsidRPr="00CD02C4">
        <w:rPr>
          <w:rFonts w:eastAsia="Times New Roman" w:cs="Segoe UI"/>
          <w:sz w:val="20"/>
          <w:szCs w:val="20"/>
        </w:rPr>
        <w:noBreakHyphen/>
        <w:t>VA networks) and mobile (iOS/Android) support (PWS §4.1).</w:t>
      </w:r>
    </w:p>
    <w:p w14:paraId="77F73573" w14:textId="77777777" w:rsidR="00B72293" w:rsidRPr="00CD02C4" w:rsidRDefault="00B72293" w:rsidP="00507AA2">
      <w:pPr>
        <w:numPr>
          <w:ilvl w:val="0"/>
          <w:numId w:val="30"/>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Demonstrate ≤ 2</w:t>
      </w:r>
      <w:r w:rsidRPr="00CD02C4">
        <w:rPr>
          <w:rFonts w:eastAsia="Times New Roman" w:cs="Segoe UI"/>
          <w:sz w:val="20"/>
          <w:szCs w:val="20"/>
        </w:rPr>
        <w:noBreakHyphen/>
        <w:t>second search result performance under standard conditions and ≥ 99% uptime (provide SLA and recent 12</w:t>
      </w:r>
      <w:r w:rsidRPr="00CD02C4">
        <w:rPr>
          <w:rFonts w:eastAsia="Times New Roman" w:cs="Segoe UI"/>
          <w:sz w:val="20"/>
          <w:szCs w:val="20"/>
        </w:rPr>
        <w:noBreakHyphen/>
        <w:t>month uptime metrics) (PWS §4.5).</w:t>
      </w:r>
    </w:p>
    <w:p w14:paraId="77F73574" w14:textId="77777777" w:rsidR="00B72293" w:rsidRPr="00CD02C4" w:rsidRDefault="00B72293" w:rsidP="005B2C2D">
      <w:pPr>
        <w:spacing w:line="240" w:lineRule="auto"/>
        <w:ind w:left="2520"/>
        <w:rPr>
          <w:rFonts w:eastAsia="Times New Roman" w:cs="Segoe UI"/>
          <w:sz w:val="20"/>
          <w:szCs w:val="20"/>
        </w:rPr>
      </w:pPr>
      <w:r w:rsidRPr="00CD02C4">
        <w:rPr>
          <w:rFonts w:eastAsia="Times New Roman" w:cs="Segoe UI"/>
          <w:sz w:val="20"/>
          <w:szCs w:val="20"/>
        </w:rPr>
        <w:t>C. Security Requirements (PWS §5.0)</w:t>
      </w:r>
    </w:p>
    <w:p w14:paraId="77F73575" w14:textId="77777777" w:rsidR="00B72293" w:rsidRPr="00CD02C4" w:rsidRDefault="00B72293" w:rsidP="00507AA2">
      <w:pPr>
        <w:numPr>
          <w:ilvl w:val="0"/>
          <w:numId w:val="31"/>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lastRenderedPageBreak/>
        <w:t>Confirm no storage/processing/transmission of VA PHI/PII (read</w:t>
      </w:r>
      <w:r w:rsidRPr="00CD02C4">
        <w:rPr>
          <w:rFonts w:eastAsia="Times New Roman" w:cs="Segoe UI"/>
          <w:sz w:val="20"/>
          <w:szCs w:val="20"/>
        </w:rPr>
        <w:noBreakHyphen/>
        <w:t>only reference).</w:t>
      </w:r>
    </w:p>
    <w:p w14:paraId="77F73576" w14:textId="77777777" w:rsidR="00B72293" w:rsidRPr="00CD02C4" w:rsidRDefault="00B72293" w:rsidP="00507AA2">
      <w:pPr>
        <w:numPr>
          <w:ilvl w:val="0"/>
          <w:numId w:val="31"/>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Provide SOC 2/ISO summaries if available.</w:t>
      </w:r>
    </w:p>
    <w:p w14:paraId="77F73577" w14:textId="77777777" w:rsidR="00B72293" w:rsidRPr="00CD02C4" w:rsidRDefault="00B72293" w:rsidP="00E21D18">
      <w:pPr>
        <w:spacing w:before="100" w:beforeAutospacing="1" w:after="100" w:afterAutospacing="1" w:line="240" w:lineRule="auto"/>
        <w:ind w:left="2520"/>
        <w:rPr>
          <w:rFonts w:eastAsia="Times New Roman" w:cs="Segoe UI"/>
          <w:sz w:val="20"/>
          <w:szCs w:val="20"/>
        </w:rPr>
      </w:pPr>
      <w:r w:rsidRPr="00CD02C4">
        <w:rPr>
          <w:rFonts w:eastAsia="Times New Roman" w:cs="Segoe UI"/>
          <w:sz w:val="20"/>
          <w:szCs w:val="20"/>
        </w:rPr>
        <w:t>D. Mandatory Section 508 Accessibility – VPAT/ACR (Required at Submission)</w:t>
      </w:r>
    </w:p>
    <w:p w14:paraId="77F73578" w14:textId="77777777" w:rsidR="00B72293" w:rsidRPr="00CD02C4" w:rsidRDefault="00B72293" w:rsidP="00507AA2">
      <w:pPr>
        <w:numPr>
          <w:ilvl w:val="0"/>
          <w:numId w:val="32"/>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Submit a current VPAT/ACR (Rev508 or RevINT, v2.x or later) covering web and mobile applications.</w:t>
      </w:r>
    </w:p>
    <w:p w14:paraId="77F73579" w14:textId="77777777" w:rsidR="00B72293" w:rsidRPr="00CD02C4" w:rsidRDefault="00B72293" w:rsidP="00507AA2">
      <w:pPr>
        <w:numPr>
          <w:ilvl w:val="0"/>
          <w:numId w:val="32"/>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 xml:space="preserve">The VPAT/ACR must indicate conformance to WCAG 2.x Level A/AA and the Revised Section 508 standards; incomplete or missing VPAT/ACR will be rated DOES NOT MEET. </w:t>
      </w:r>
      <w:r w:rsidRPr="00CD02C4">
        <w:rPr>
          <w:rFonts w:eastAsia="Times New Roman" w:cs="Segoe UI"/>
          <w:i/>
          <w:iCs/>
          <w:sz w:val="20"/>
          <w:szCs w:val="20"/>
        </w:rPr>
        <w:t>(Agencies rely on the vendor’s ACR to evaluate accessibility; using the VPAT template is the common method to produce the ACR.)</w:t>
      </w:r>
      <w:r w:rsidRPr="00CD02C4">
        <w:rPr>
          <w:rFonts w:eastAsia="Times New Roman" w:cs="Segoe UI"/>
          <w:sz w:val="20"/>
          <w:szCs w:val="20"/>
        </w:rPr>
        <w:t xml:space="preserve"> </w:t>
      </w:r>
    </w:p>
    <w:p w14:paraId="77F7357A" w14:textId="77777777" w:rsidR="00B72293" w:rsidRPr="00CD02C4" w:rsidRDefault="00B72293" w:rsidP="00E21D18">
      <w:pPr>
        <w:spacing w:before="100" w:beforeAutospacing="1" w:after="100" w:afterAutospacing="1" w:line="240" w:lineRule="auto"/>
        <w:ind w:left="2520"/>
        <w:rPr>
          <w:rFonts w:eastAsia="Times New Roman" w:cs="Segoe UI"/>
          <w:sz w:val="20"/>
          <w:szCs w:val="20"/>
        </w:rPr>
      </w:pPr>
      <w:r w:rsidRPr="00CD02C4">
        <w:rPr>
          <w:rFonts w:eastAsia="Times New Roman" w:cs="Segoe UI"/>
          <w:sz w:val="20"/>
          <w:szCs w:val="20"/>
        </w:rPr>
        <w:t>E. Mandatory Temporary Access for Evaluation (45 days)</w:t>
      </w:r>
    </w:p>
    <w:p w14:paraId="77F7357B" w14:textId="77777777" w:rsidR="00B72293" w:rsidRPr="00CD02C4" w:rsidRDefault="00B72293" w:rsidP="00507AA2">
      <w:pPr>
        <w:numPr>
          <w:ilvl w:val="0"/>
          <w:numId w:val="33"/>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Provide working credentials (URL + username/password or token) granting fully functional access to the platform for 45 calendar days from the RFQ closing date.</w:t>
      </w:r>
    </w:p>
    <w:p w14:paraId="77F7357C" w14:textId="77777777" w:rsidR="00B72293" w:rsidRPr="00CD02C4" w:rsidRDefault="00B72293" w:rsidP="00507AA2">
      <w:pPr>
        <w:numPr>
          <w:ilvl w:val="0"/>
          <w:numId w:val="33"/>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Access must reflect production features (not demo</w:t>
      </w:r>
      <w:r w:rsidRPr="00CD02C4">
        <w:rPr>
          <w:rFonts w:eastAsia="Times New Roman" w:cs="Segoe UI"/>
          <w:sz w:val="20"/>
          <w:szCs w:val="20"/>
        </w:rPr>
        <w:noBreakHyphen/>
        <w:t>limited) and enable VISN 10 SMEs to perform Appendix A lookup scenarios.</w:t>
      </w:r>
    </w:p>
    <w:p w14:paraId="77F7357D" w14:textId="77777777" w:rsidR="00B72293" w:rsidRPr="00CD02C4" w:rsidRDefault="00B72293" w:rsidP="00507AA2">
      <w:pPr>
        <w:numPr>
          <w:ilvl w:val="0"/>
          <w:numId w:val="33"/>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Failure to provide or maintain access for the required period will be rated DOES NOT MEET.</w:t>
      </w:r>
    </w:p>
    <w:p w14:paraId="77F7357E" w14:textId="77777777" w:rsidR="00B72293" w:rsidRPr="00CD02C4" w:rsidRDefault="00B72293" w:rsidP="00E21D18">
      <w:pPr>
        <w:spacing w:before="100" w:beforeAutospacing="1" w:after="100" w:afterAutospacing="1" w:line="240" w:lineRule="auto"/>
        <w:ind w:left="2520"/>
        <w:rPr>
          <w:rFonts w:eastAsia="Times New Roman" w:cs="Segoe UI"/>
          <w:sz w:val="20"/>
          <w:szCs w:val="20"/>
        </w:rPr>
      </w:pPr>
      <w:r w:rsidRPr="00CD02C4">
        <w:rPr>
          <w:rFonts w:eastAsia="Times New Roman" w:cs="Segoe UI"/>
          <w:sz w:val="20"/>
          <w:szCs w:val="20"/>
        </w:rPr>
        <w:t>F. Quality Control &amp; Support</w:t>
      </w:r>
    </w:p>
    <w:p w14:paraId="77F7357F" w14:textId="77777777" w:rsidR="00B72293" w:rsidRPr="00CD02C4" w:rsidRDefault="00B72293" w:rsidP="00507AA2">
      <w:pPr>
        <w:numPr>
          <w:ilvl w:val="0"/>
          <w:numId w:val="34"/>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Quality Control Plan: Describe processes for identifying/</w:t>
      </w:r>
      <w:proofErr w:type="gramStart"/>
      <w:r w:rsidRPr="00CD02C4">
        <w:rPr>
          <w:rFonts w:eastAsia="Times New Roman" w:cs="Segoe UI"/>
          <w:sz w:val="20"/>
          <w:szCs w:val="20"/>
        </w:rPr>
        <w:t>remediating</w:t>
      </w:r>
      <w:proofErr w:type="gramEnd"/>
      <w:r w:rsidRPr="00CD02C4">
        <w:rPr>
          <w:rFonts w:eastAsia="Times New Roman" w:cs="Segoe UI"/>
          <w:sz w:val="20"/>
          <w:szCs w:val="20"/>
        </w:rPr>
        <w:t xml:space="preserve"> performance, content, or accessibility issues.</w:t>
      </w:r>
    </w:p>
    <w:p w14:paraId="77F73580" w14:textId="77777777" w:rsidR="00B72293" w:rsidRPr="00CD02C4" w:rsidRDefault="00B72293" w:rsidP="00507AA2">
      <w:pPr>
        <w:numPr>
          <w:ilvl w:val="0"/>
          <w:numId w:val="34"/>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Customer Support &amp; Training: 24/7 helpdesk (phone/email), training approach (self</w:t>
      </w:r>
      <w:r w:rsidRPr="00CD02C4">
        <w:rPr>
          <w:rFonts w:eastAsia="Times New Roman" w:cs="Segoe UI"/>
          <w:sz w:val="20"/>
          <w:szCs w:val="20"/>
        </w:rPr>
        <w:noBreakHyphen/>
        <w:t>paced materials, live sessions), and documentation roadmap (PWS §11 deliverables: training materials, on</w:t>
      </w:r>
      <w:r w:rsidRPr="00CD02C4">
        <w:rPr>
          <w:rFonts w:eastAsia="Times New Roman" w:cs="Segoe UI"/>
          <w:sz w:val="20"/>
          <w:szCs w:val="20"/>
        </w:rPr>
        <w:noBreakHyphen/>
        <w:t>site training upon request, technical support).</w:t>
      </w:r>
    </w:p>
    <w:p w14:paraId="77F73581" w14:textId="77777777" w:rsidR="00B72293" w:rsidRPr="00CD02C4" w:rsidRDefault="00B72293" w:rsidP="00507AA2">
      <w:pPr>
        <w:numPr>
          <w:ilvl w:val="0"/>
          <w:numId w:val="34"/>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Usage Reporting: Confirm ability to deliver Monthly Usage Reports (sessions, searches, document retrievals) to the VISN POC (PWS §11).</w:t>
      </w:r>
    </w:p>
    <w:p w14:paraId="77F73582" w14:textId="77777777" w:rsidR="00B72293" w:rsidRPr="00CD02C4" w:rsidRDefault="00B72293" w:rsidP="009028BB">
      <w:pPr>
        <w:spacing w:before="100" w:beforeAutospacing="1" w:after="240" w:line="240" w:lineRule="auto"/>
        <w:ind w:left="2520"/>
        <w:rPr>
          <w:rFonts w:eastAsia="Times New Roman" w:cs="Segoe UI"/>
          <w:sz w:val="20"/>
          <w:szCs w:val="20"/>
        </w:rPr>
      </w:pPr>
      <w:r w:rsidRPr="00CD02C4">
        <w:rPr>
          <w:rFonts w:eastAsia="Times New Roman" w:cs="Segoe UI"/>
          <w:sz w:val="20"/>
          <w:szCs w:val="20"/>
        </w:rPr>
        <w:t>G. Scenario Acknowledgement</w:t>
      </w:r>
    </w:p>
    <w:p w14:paraId="77F73583" w14:textId="77777777" w:rsidR="00B72293" w:rsidRPr="0018043F" w:rsidRDefault="00B72293" w:rsidP="00507AA2">
      <w:pPr>
        <w:numPr>
          <w:ilvl w:val="0"/>
          <w:numId w:val="35"/>
        </w:numPr>
        <w:tabs>
          <w:tab w:val="clear" w:pos="720"/>
          <w:tab w:val="num" w:pos="3240"/>
        </w:tabs>
        <w:spacing w:before="100" w:beforeAutospacing="1" w:after="100" w:afterAutospacing="1" w:line="240" w:lineRule="auto"/>
        <w:ind w:left="3240"/>
        <w:rPr>
          <w:rFonts w:eastAsia="Times New Roman" w:cs="Segoe UI"/>
          <w:sz w:val="20"/>
          <w:szCs w:val="20"/>
        </w:rPr>
      </w:pPr>
      <w:r w:rsidRPr="00CD02C4">
        <w:rPr>
          <w:rFonts w:eastAsia="Times New Roman" w:cs="Segoe UI"/>
          <w:sz w:val="20"/>
          <w:szCs w:val="20"/>
        </w:rPr>
        <w:t>Include a statement: “Vendor acknowledges and will support all Appendix A clinical lookup scenarios during the 45</w:t>
      </w:r>
      <w:r w:rsidRPr="00CD02C4">
        <w:rPr>
          <w:rFonts w:eastAsia="Times New Roman" w:cs="Segoe UI"/>
          <w:sz w:val="20"/>
          <w:szCs w:val="20"/>
        </w:rPr>
        <w:noBreakHyphen/>
        <w:t>day evaluation window.</w:t>
      </w:r>
    </w:p>
    <w:p w14:paraId="77F73584" w14:textId="77777777" w:rsidR="00B72293" w:rsidRPr="0018043F" w:rsidRDefault="00B72293" w:rsidP="00507AA2">
      <w:pPr>
        <w:pStyle w:val="ListParagraph"/>
        <w:numPr>
          <w:ilvl w:val="0"/>
          <w:numId w:val="26"/>
        </w:numPr>
        <w:spacing w:line="240" w:lineRule="auto"/>
        <w:rPr>
          <w:rFonts w:cstheme="minorHAnsi"/>
          <w:color w:val="000000" w:themeColor="text1"/>
          <w:sz w:val="20"/>
          <w:szCs w:val="20"/>
        </w:rPr>
      </w:pPr>
      <w:r w:rsidRPr="0018043F">
        <w:rPr>
          <w:rFonts w:cstheme="minorHAnsi"/>
          <w:color w:val="000000" w:themeColor="text1"/>
          <w:sz w:val="20"/>
          <w:szCs w:val="20"/>
        </w:rPr>
        <w:t>Past Performance:</w:t>
      </w:r>
      <w:r w:rsidRPr="0018043F">
        <w:rPr>
          <w:rFonts w:cstheme="minorHAnsi"/>
          <w:color w:val="000000" w:themeColor="text1"/>
          <w:sz w:val="20"/>
          <w:szCs w:val="20"/>
        </w:rPr>
        <w:t xml:space="preserve"> (Please submit either)</w:t>
      </w:r>
    </w:p>
    <w:p w14:paraId="77F73585" w14:textId="77777777" w:rsidR="00B72293" w:rsidRPr="0018043F"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Provide </w:t>
      </w:r>
      <w:r w:rsidRPr="0018043F">
        <w:rPr>
          <w:rFonts w:cstheme="minorHAnsi"/>
          <w:color w:val="000000" w:themeColor="text1"/>
          <w:sz w:val="20"/>
          <w:szCs w:val="20"/>
        </w:rPr>
        <w:t>no more than</w:t>
      </w:r>
      <w:r w:rsidRPr="0018043F">
        <w:rPr>
          <w:rFonts w:cstheme="minorHAnsi"/>
          <w:color w:val="000000" w:themeColor="text1"/>
          <w:sz w:val="20"/>
          <w:szCs w:val="20"/>
        </w:rPr>
        <w:t xml:space="preserve"> </w:t>
      </w:r>
      <w:r w:rsidRPr="0018043F">
        <w:rPr>
          <w:rFonts w:cstheme="minorHAnsi"/>
          <w:color w:val="000000" w:themeColor="text1"/>
          <w:sz w:val="20"/>
          <w:szCs w:val="20"/>
        </w:rPr>
        <w:t>3 PPQ</w:t>
      </w:r>
      <w:r w:rsidRPr="0018043F">
        <w:rPr>
          <w:rFonts w:cstheme="minorHAnsi"/>
          <w:color w:val="000000" w:themeColor="text1"/>
          <w:sz w:val="20"/>
          <w:szCs w:val="20"/>
        </w:rPr>
        <w:t xml:space="preserve"> documents </w:t>
      </w:r>
      <w:r w:rsidRPr="0018043F">
        <w:rPr>
          <w:rFonts w:cstheme="minorHAnsi"/>
          <w:color w:val="000000" w:themeColor="text1"/>
          <w:sz w:val="20"/>
          <w:szCs w:val="20"/>
        </w:rPr>
        <w:t xml:space="preserve">for other </w:t>
      </w:r>
      <w:r w:rsidRPr="0018043F">
        <w:rPr>
          <w:rFonts w:cstheme="minorHAnsi"/>
          <w:color w:val="000000" w:themeColor="text1"/>
          <w:sz w:val="20"/>
          <w:szCs w:val="20"/>
          <w:u w:val="single"/>
        </w:rPr>
        <w:t xml:space="preserve">similarly sized and relevant contracts or requirements that you have </w:t>
      </w:r>
      <w:proofErr w:type="gramStart"/>
      <w:r w:rsidRPr="0018043F">
        <w:rPr>
          <w:rFonts w:cstheme="minorHAnsi"/>
          <w:color w:val="000000" w:themeColor="text1"/>
          <w:sz w:val="20"/>
          <w:szCs w:val="20"/>
          <w:u w:val="single"/>
        </w:rPr>
        <w:t>performed</w:t>
      </w:r>
      <w:proofErr w:type="gramEnd"/>
      <w:r w:rsidRPr="0018043F">
        <w:rPr>
          <w:rFonts w:cstheme="minorHAnsi"/>
          <w:color w:val="000000" w:themeColor="text1"/>
          <w:sz w:val="20"/>
          <w:szCs w:val="20"/>
          <w:u w:val="single"/>
        </w:rPr>
        <w:t xml:space="preserve"> in the past 4 years</w:t>
      </w:r>
      <w:r w:rsidRPr="0018043F">
        <w:rPr>
          <w:rFonts w:cstheme="minorHAnsi"/>
          <w:color w:val="000000" w:themeColor="text1"/>
          <w:sz w:val="20"/>
          <w:szCs w:val="20"/>
        </w:rPr>
        <w:t xml:space="preserve">. </w:t>
      </w:r>
      <w:r w:rsidRPr="0018043F">
        <w:rPr>
          <w:rFonts w:cstheme="minorHAnsi"/>
          <w:color w:val="000000" w:themeColor="text1"/>
          <w:sz w:val="20"/>
          <w:szCs w:val="20"/>
        </w:rPr>
        <w:t xml:space="preserve">A PPQ Document </w:t>
      </w:r>
      <w:r w:rsidRPr="0018043F">
        <w:rPr>
          <w:rFonts w:cstheme="minorHAnsi"/>
          <w:color w:val="000000" w:themeColor="text1"/>
          <w:sz w:val="20"/>
          <w:szCs w:val="20"/>
        </w:rPr>
        <w:t>has been provided</w:t>
      </w:r>
      <w:r w:rsidRPr="0018043F">
        <w:rPr>
          <w:rFonts w:cstheme="minorHAnsi"/>
          <w:color w:val="000000" w:themeColor="text1"/>
          <w:sz w:val="20"/>
          <w:szCs w:val="20"/>
        </w:rPr>
        <w:t xml:space="preserve"> as an attachment to this solicitation. </w:t>
      </w:r>
      <w:r w:rsidRPr="0018043F">
        <w:rPr>
          <w:sz w:val="20"/>
          <w:szCs w:val="20"/>
          <w:shd w:val="clear" w:color="auto" w:fill="FFFFFF"/>
        </w:rPr>
        <w:t xml:space="preserve">PPQs that have been submitted </w:t>
      </w:r>
      <w:proofErr w:type="gramStart"/>
      <w:r w:rsidRPr="0018043F">
        <w:rPr>
          <w:sz w:val="20"/>
          <w:szCs w:val="20"/>
          <w:shd w:val="clear" w:color="auto" w:fill="FFFFFF"/>
        </w:rPr>
        <w:t>for</w:t>
      </w:r>
      <w:proofErr w:type="gramEnd"/>
      <w:r w:rsidRPr="0018043F">
        <w:rPr>
          <w:sz w:val="20"/>
          <w:szCs w:val="20"/>
          <w:shd w:val="clear" w:color="auto" w:fill="FFFFFF"/>
        </w:rPr>
        <w:t xml:space="preserve"> other federal </w:t>
      </w:r>
      <w:r w:rsidRPr="0018043F">
        <w:rPr>
          <w:sz w:val="20"/>
          <w:szCs w:val="20"/>
          <w:shd w:val="clear" w:color="auto" w:fill="FFFFFF"/>
        </w:rPr>
        <w:t>requirements and</w:t>
      </w:r>
      <w:r w:rsidRPr="0018043F">
        <w:rPr>
          <w:sz w:val="20"/>
          <w:szCs w:val="20"/>
          <w:shd w:val="clear" w:color="auto" w:fill="FFFFFF"/>
        </w:rPr>
        <w:t xml:space="preserve"> have been signed and dated by the rating official within the previous 12 months, may be submitted in lieu of new PPQs.</w:t>
      </w:r>
    </w:p>
    <w:p w14:paraId="77F73586" w14:textId="77777777" w:rsidR="00B72293" w:rsidRPr="0018043F" w:rsidRDefault="00B72293" w:rsidP="00461324">
      <w:pPr>
        <w:pStyle w:val="ListParagraph"/>
        <w:spacing w:line="240" w:lineRule="auto"/>
        <w:ind w:left="1440"/>
        <w:rPr>
          <w:rFonts w:cstheme="minorHAnsi"/>
          <w:color w:val="000000" w:themeColor="text1"/>
          <w:sz w:val="20"/>
          <w:szCs w:val="20"/>
        </w:rPr>
      </w:pPr>
    </w:p>
    <w:p w14:paraId="77F73587" w14:textId="77777777" w:rsidR="00B72293" w:rsidRPr="0018043F" w:rsidRDefault="00B72293" w:rsidP="00461324">
      <w:pPr>
        <w:pStyle w:val="ListParagraph"/>
        <w:spacing w:line="240" w:lineRule="auto"/>
        <w:ind w:left="1440"/>
        <w:rPr>
          <w:rFonts w:cstheme="minorHAnsi"/>
          <w:color w:val="000000" w:themeColor="text1"/>
          <w:sz w:val="20"/>
          <w:szCs w:val="20"/>
        </w:rPr>
      </w:pPr>
      <w:r w:rsidRPr="0018043F">
        <w:rPr>
          <w:rFonts w:cstheme="minorHAnsi"/>
          <w:color w:val="000000" w:themeColor="text1"/>
          <w:sz w:val="20"/>
          <w:szCs w:val="20"/>
        </w:rPr>
        <w:t>OR</w:t>
      </w:r>
    </w:p>
    <w:p w14:paraId="77F73588" w14:textId="77777777" w:rsidR="00B72293" w:rsidRPr="0018043F" w:rsidRDefault="00B72293" w:rsidP="00461324">
      <w:pPr>
        <w:pStyle w:val="ListParagraph"/>
        <w:spacing w:line="240" w:lineRule="auto"/>
        <w:ind w:left="1440"/>
        <w:rPr>
          <w:rFonts w:cstheme="minorHAnsi"/>
          <w:color w:val="000000" w:themeColor="text1"/>
          <w:sz w:val="20"/>
          <w:szCs w:val="20"/>
        </w:rPr>
      </w:pPr>
    </w:p>
    <w:p w14:paraId="77F73589" w14:textId="77777777" w:rsidR="00B72293" w:rsidRPr="0018043F" w:rsidRDefault="00B72293" w:rsidP="00507AA2">
      <w:pPr>
        <w:pStyle w:val="ListParagraph"/>
        <w:numPr>
          <w:ilvl w:val="1"/>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Provide </w:t>
      </w:r>
      <w:r w:rsidRPr="0018043F">
        <w:rPr>
          <w:rFonts w:cstheme="minorHAnsi"/>
          <w:color w:val="000000" w:themeColor="text1"/>
          <w:sz w:val="20"/>
          <w:szCs w:val="20"/>
        </w:rPr>
        <w:t>no more than</w:t>
      </w:r>
      <w:r w:rsidRPr="0018043F">
        <w:rPr>
          <w:rFonts w:cstheme="minorHAnsi"/>
          <w:color w:val="000000" w:themeColor="text1"/>
          <w:sz w:val="20"/>
          <w:szCs w:val="20"/>
        </w:rPr>
        <w:t xml:space="preserve"> 3 </w:t>
      </w:r>
      <w:r w:rsidRPr="0018043F">
        <w:rPr>
          <w:rFonts w:cstheme="minorHAnsi"/>
          <w:color w:val="000000" w:themeColor="text1"/>
          <w:sz w:val="20"/>
          <w:szCs w:val="20"/>
        </w:rPr>
        <w:t xml:space="preserve">client </w:t>
      </w:r>
      <w:r w:rsidRPr="0018043F">
        <w:rPr>
          <w:rFonts w:cstheme="minorHAnsi"/>
          <w:color w:val="000000" w:themeColor="text1"/>
          <w:sz w:val="20"/>
          <w:szCs w:val="20"/>
        </w:rPr>
        <w:t xml:space="preserve">references for other similarly </w:t>
      </w:r>
      <w:r w:rsidRPr="0018043F">
        <w:rPr>
          <w:rFonts w:cstheme="minorHAnsi"/>
          <w:color w:val="000000" w:themeColor="text1"/>
          <w:sz w:val="20"/>
          <w:szCs w:val="20"/>
          <w:u w:val="single"/>
        </w:rPr>
        <w:t xml:space="preserve">sized and relevant contracts or requirements that you have </w:t>
      </w:r>
      <w:proofErr w:type="gramStart"/>
      <w:r w:rsidRPr="0018043F">
        <w:rPr>
          <w:rFonts w:cstheme="minorHAnsi"/>
          <w:color w:val="000000" w:themeColor="text1"/>
          <w:sz w:val="20"/>
          <w:szCs w:val="20"/>
          <w:u w:val="single"/>
        </w:rPr>
        <w:t>performed</w:t>
      </w:r>
      <w:proofErr w:type="gramEnd"/>
      <w:r w:rsidRPr="0018043F">
        <w:rPr>
          <w:rFonts w:cstheme="minorHAnsi"/>
          <w:color w:val="000000" w:themeColor="text1"/>
          <w:sz w:val="20"/>
          <w:szCs w:val="20"/>
          <w:u w:val="single"/>
        </w:rPr>
        <w:t xml:space="preserve"> in the past 4 years</w:t>
      </w:r>
      <w:r w:rsidRPr="0018043F">
        <w:rPr>
          <w:rFonts w:cstheme="minorHAnsi"/>
          <w:color w:val="000000" w:themeColor="text1"/>
          <w:sz w:val="20"/>
          <w:szCs w:val="20"/>
        </w:rPr>
        <w:t xml:space="preserve">. Please be sure to include the following information. </w:t>
      </w:r>
    </w:p>
    <w:p w14:paraId="77F7358A" w14:textId="77777777" w:rsidR="00B72293" w:rsidRPr="0018043F" w:rsidRDefault="00B72293" w:rsidP="00507AA2">
      <w:pPr>
        <w:pStyle w:val="ListParagraph"/>
        <w:numPr>
          <w:ilvl w:val="2"/>
          <w:numId w:val="26"/>
        </w:numPr>
        <w:spacing w:line="240" w:lineRule="auto"/>
        <w:rPr>
          <w:rFonts w:cstheme="minorHAnsi"/>
          <w:color w:val="000000" w:themeColor="text1"/>
          <w:sz w:val="20"/>
          <w:szCs w:val="20"/>
        </w:rPr>
      </w:pPr>
      <w:r w:rsidRPr="0018043F">
        <w:rPr>
          <w:rFonts w:cstheme="minorHAnsi"/>
          <w:color w:val="000000" w:themeColor="text1"/>
          <w:sz w:val="20"/>
          <w:szCs w:val="20"/>
        </w:rPr>
        <w:t>Entity or organization name</w:t>
      </w:r>
    </w:p>
    <w:p w14:paraId="77F7358B" w14:textId="77777777" w:rsidR="00B72293" w:rsidRPr="0018043F" w:rsidRDefault="00B72293" w:rsidP="00507AA2">
      <w:pPr>
        <w:pStyle w:val="ListParagraph"/>
        <w:numPr>
          <w:ilvl w:val="2"/>
          <w:numId w:val="26"/>
        </w:numPr>
        <w:spacing w:line="240" w:lineRule="auto"/>
        <w:rPr>
          <w:rFonts w:cstheme="minorHAnsi"/>
          <w:color w:val="000000" w:themeColor="text1"/>
          <w:sz w:val="20"/>
          <w:szCs w:val="20"/>
        </w:rPr>
      </w:pPr>
      <w:r w:rsidRPr="0018043F">
        <w:rPr>
          <w:rFonts w:cstheme="minorHAnsi"/>
          <w:color w:val="000000" w:themeColor="text1"/>
          <w:sz w:val="20"/>
          <w:szCs w:val="20"/>
        </w:rPr>
        <w:t>Dates of Service</w:t>
      </w:r>
    </w:p>
    <w:p w14:paraId="77F7358C" w14:textId="77777777" w:rsidR="00B72293" w:rsidRPr="0018043F" w:rsidRDefault="00B72293" w:rsidP="00507AA2">
      <w:pPr>
        <w:pStyle w:val="ListParagraph"/>
        <w:numPr>
          <w:ilvl w:val="2"/>
          <w:numId w:val="26"/>
        </w:numPr>
        <w:spacing w:line="240" w:lineRule="auto"/>
        <w:rPr>
          <w:rFonts w:cstheme="minorHAnsi"/>
          <w:color w:val="000000" w:themeColor="text1"/>
          <w:sz w:val="20"/>
          <w:szCs w:val="20"/>
        </w:rPr>
      </w:pPr>
      <w:r w:rsidRPr="0018043F">
        <w:rPr>
          <w:rFonts w:cstheme="minorHAnsi"/>
          <w:color w:val="000000" w:themeColor="text1"/>
          <w:sz w:val="20"/>
          <w:szCs w:val="20"/>
        </w:rPr>
        <w:t>Description and short narrative of services rendered</w:t>
      </w:r>
    </w:p>
    <w:p w14:paraId="77F7358D" w14:textId="77777777" w:rsidR="00B72293" w:rsidRPr="0018043F" w:rsidRDefault="00B72293" w:rsidP="00507AA2">
      <w:pPr>
        <w:pStyle w:val="ListParagraph"/>
        <w:numPr>
          <w:ilvl w:val="2"/>
          <w:numId w:val="26"/>
        </w:numPr>
        <w:spacing w:line="240" w:lineRule="auto"/>
        <w:rPr>
          <w:rFonts w:cstheme="minorHAnsi"/>
          <w:color w:val="000000" w:themeColor="text1"/>
          <w:sz w:val="20"/>
          <w:szCs w:val="20"/>
        </w:rPr>
      </w:pPr>
      <w:r w:rsidRPr="0018043F">
        <w:rPr>
          <w:rFonts w:cstheme="minorHAnsi"/>
          <w:color w:val="000000" w:themeColor="text1"/>
          <w:sz w:val="20"/>
          <w:szCs w:val="20"/>
        </w:rPr>
        <w:t>POC and contact information (Name, Phone Number, Extension, and email address)</w:t>
      </w:r>
    </w:p>
    <w:p w14:paraId="77F7358E" w14:textId="77777777" w:rsidR="00B72293" w:rsidRPr="0018043F" w:rsidRDefault="00B72293" w:rsidP="00507AA2">
      <w:pPr>
        <w:pStyle w:val="ListParagraph"/>
        <w:numPr>
          <w:ilvl w:val="2"/>
          <w:numId w:val="26"/>
        </w:numPr>
        <w:spacing w:line="240" w:lineRule="auto"/>
        <w:rPr>
          <w:rFonts w:cstheme="minorHAnsi"/>
          <w:color w:val="000000" w:themeColor="text1"/>
          <w:sz w:val="20"/>
          <w:szCs w:val="20"/>
        </w:rPr>
      </w:pPr>
      <w:r w:rsidRPr="0018043F">
        <w:rPr>
          <w:rFonts w:cstheme="minorHAnsi"/>
          <w:color w:val="000000" w:themeColor="text1"/>
          <w:sz w:val="20"/>
          <w:szCs w:val="20"/>
        </w:rPr>
        <w:t>Approximate dollar value of contract/requirement</w:t>
      </w:r>
    </w:p>
    <w:p w14:paraId="77F7358F" w14:textId="77777777" w:rsidR="00B72293" w:rsidRPr="0018043F" w:rsidRDefault="00B72293" w:rsidP="00507AA2">
      <w:pPr>
        <w:pStyle w:val="ListParagraph"/>
        <w:numPr>
          <w:ilvl w:val="2"/>
          <w:numId w:val="26"/>
        </w:numPr>
        <w:spacing w:line="240" w:lineRule="auto"/>
        <w:rPr>
          <w:rFonts w:cstheme="minorHAnsi"/>
          <w:color w:val="000000" w:themeColor="text1"/>
          <w:sz w:val="20"/>
          <w:szCs w:val="20"/>
        </w:rPr>
      </w:pPr>
      <w:r w:rsidRPr="0018043F">
        <w:rPr>
          <w:rFonts w:cstheme="minorHAnsi"/>
          <w:color w:val="000000" w:themeColor="text1"/>
          <w:sz w:val="20"/>
          <w:szCs w:val="20"/>
        </w:rPr>
        <w:t xml:space="preserve">Contract number if a </w:t>
      </w:r>
      <w:r w:rsidRPr="0018043F">
        <w:rPr>
          <w:rFonts w:cstheme="minorHAnsi"/>
          <w:color w:val="000000" w:themeColor="text1"/>
          <w:sz w:val="20"/>
          <w:szCs w:val="20"/>
        </w:rPr>
        <w:t>Federal Contract</w:t>
      </w:r>
    </w:p>
    <w:p w14:paraId="77F73590" w14:textId="77777777" w:rsidR="00B72293" w:rsidRPr="0018043F" w:rsidRDefault="00B72293" w:rsidP="00C43230">
      <w:pPr>
        <w:ind w:left="360" w:hanging="450"/>
        <w:rPr>
          <w:rFonts w:cstheme="minorHAnsi"/>
          <w:iCs/>
          <w:color w:val="000000" w:themeColor="text1"/>
          <w:sz w:val="20"/>
          <w:szCs w:val="20"/>
        </w:rPr>
      </w:pPr>
    </w:p>
    <w:p w14:paraId="77F73591" w14:textId="77777777" w:rsidR="00B72293" w:rsidRPr="0018043F" w:rsidRDefault="00B72293" w:rsidP="00C43230">
      <w:pPr>
        <w:ind w:left="360" w:hanging="450"/>
        <w:rPr>
          <w:rFonts w:cstheme="minorHAnsi"/>
          <w:iCs/>
          <w:color w:val="000000" w:themeColor="text1"/>
          <w:sz w:val="20"/>
          <w:szCs w:val="20"/>
        </w:rPr>
      </w:pPr>
      <w:r w:rsidRPr="0018043F">
        <w:rPr>
          <w:rFonts w:cstheme="minorHAnsi"/>
          <w:iCs/>
          <w:color w:val="000000" w:themeColor="text1"/>
          <w:sz w:val="20"/>
          <w:szCs w:val="20"/>
        </w:rPr>
        <w:t xml:space="preserve">During the </w:t>
      </w:r>
      <w:r w:rsidRPr="0018043F">
        <w:rPr>
          <w:rFonts w:cstheme="minorHAnsi"/>
          <w:iCs/>
          <w:color w:val="000000" w:themeColor="text1"/>
          <w:sz w:val="20"/>
          <w:szCs w:val="20"/>
        </w:rPr>
        <w:t>Question and Answer</w:t>
      </w:r>
      <w:r w:rsidRPr="0018043F">
        <w:rPr>
          <w:rFonts w:cstheme="minorHAnsi"/>
          <w:iCs/>
          <w:color w:val="000000" w:themeColor="text1"/>
          <w:sz w:val="20"/>
          <w:szCs w:val="20"/>
        </w:rPr>
        <w:t xml:space="preserve"> Period</w:t>
      </w:r>
      <w:r w:rsidRPr="0018043F">
        <w:rPr>
          <w:rFonts w:cstheme="minorHAnsi"/>
          <w:iCs/>
          <w:color w:val="000000" w:themeColor="text1"/>
          <w:sz w:val="20"/>
          <w:szCs w:val="20"/>
        </w:rPr>
        <w:t xml:space="preserve"> (Q&amp;A period)</w:t>
      </w:r>
      <w:r w:rsidRPr="0018043F">
        <w:rPr>
          <w:rFonts w:cstheme="minorHAnsi"/>
          <w:iCs/>
          <w:color w:val="000000" w:themeColor="text1"/>
          <w:sz w:val="20"/>
          <w:szCs w:val="20"/>
        </w:rPr>
        <w:t>, the Government will respond to questions submitted by offerors.</w:t>
      </w:r>
      <w:r w:rsidRPr="0018043F">
        <w:rPr>
          <w:rFonts w:cstheme="minorHAnsi"/>
          <w:iCs/>
          <w:color w:val="000000" w:themeColor="text1"/>
          <w:sz w:val="20"/>
          <w:szCs w:val="20"/>
        </w:rPr>
        <w:t xml:space="preserve"> </w:t>
      </w:r>
    </w:p>
    <w:p w14:paraId="77F73592" w14:textId="77777777" w:rsidR="00B72293" w:rsidRPr="0018043F" w:rsidRDefault="00B72293" w:rsidP="00507AA2">
      <w:pPr>
        <w:pStyle w:val="ListParagraph"/>
        <w:numPr>
          <w:ilvl w:val="0"/>
          <w:numId w:val="36"/>
        </w:numPr>
        <w:ind w:left="360" w:hanging="450"/>
        <w:rPr>
          <w:rFonts w:cstheme="minorHAnsi"/>
          <w:iCs/>
          <w:color w:val="000000" w:themeColor="text1"/>
          <w:sz w:val="20"/>
          <w:szCs w:val="20"/>
        </w:rPr>
      </w:pPr>
      <w:r w:rsidRPr="0018043F">
        <w:rPr>
          <w:rFonts w:cstheme="minorHAnsi"/>
          <w:iCs/>
          <w:color w:val="000000" w:themeColor="text1"/>
          <w:sz w:val="20"/>
          <w:szCs w:val="20"/>
        </w:rPr>
        <w:t xml:space="preserve">The </w:t>
      </w:r>
      <w:r w:rsidRPr="0018043F">
        <w:rPr>
          <w:rFonts w:cstheme="minorHAnsi"/>
          <w:iCs/>
          <w:color w:val="000000" w:themeColor="text1"/>
          <w:sz w:val="20"/>
          <w:szCs w:val="20"/>
        </w:rPr>
        <w:t>Q&amp;A</w:t>
      </w:r>
      <w:r w:rsidRPr="0018043F">
        <w:rPr>
          <w:rFonts w:cstheme="minorHAnsi"/>
          <w:iCs/>
          <w:color w:val="000000" w:themeColor="text1"/>
          <w:sz w:val="20"/>
          <w:szCs w:val="20"/>
        </w:rPr>
        <w:t xml:space="preserve"> will start immediately upon solicitation posting to Contract Opportunities. </w:t>
      </w:r>
    </w:p>
    <w:p w14:paraId="77F73593" w14:textId="77777777" w:rsidR="00B72293" w:rsidRPr="0018043F" w:rsidRDefault="00B72293" w:rsidP="00507AA2">
      <w:pPr>
        <w:pStyle w:val="ListParagraph"/>
        <w:numPr>
          <w:ilvl w:val="0"/>
          <w:numId w:val="36"/>
        </w:numPr>
        <w:ind w:left="360" w:hanging="450"/>
        <w:rPr>
          <w:rFonts w:cstheme="minorHAnsi"/>
          <w:iCs/>
          <w:color w:val="000000" w:themeColor="text1"/>
          <w:sz w:val="20"/>
          <w:szCs w:val="20"/>
        </w:rPr>
      </w:pPr>
      <w:r w:rsidRPr="0018043F">
        <w:rPr>
          <w:rFonts w:cstheme="minorHAnsi"/>
          <w:iCs/>
          <w:color w:val="000000" w:themeColor="text1"/>
          <w:sz w:val="20"/>
          <w:szCs w:val="20"/>
          <w:highlight w:val="yellow"/>
        </w:rPr>
        <w:lastRenderedPageBreak/>
        <w:t xml:space="preserve">All questions SHALL be submitted no later than </w:t>
      </w:r>
      <w:r>
        <w:rPr>
          <w:rFonts w:cstheme="minorHAnsi"/>
          <w:iCs/>
          <w:color w:val="000000" w:themeColor="text1"/>
          <w:sz w:val="20"/>
          <w:szCs w:val="20"/>
          <w:highlight w:val="yellow"/>
        </w:rPr>
        <w:t>3</w:t>
      </w:r>
      <w:r>
        <w:rPr>
          <w:rFonts w:cstheme="minorHAnsi"/>
          <w:iCs/>
          <w:color w:val="000000" w:themeColor="text1"/>
          <w:sz w:val="20"/>
          <w:szCs w:val="20"/>
          <w:highlight w:val="yellow"/>
        </w:rPr>
        <w:t>/</w:t>
      </w:r>
      <w:r>
        <w:rPr>
          <w:rFonts w:cstheme="minorHAnsi"/>
          <w:iCs/>
          <w:color w:val="000000" w:themeColor="text1"/>
          <w:sz w:val="20"/>
          <w:szCs w:val="20"/>
          <w:highlight w:val="yellow"/>
        </w:rPr>
        <w:t>25</w:t>
      </w:r>
      <w:r w:rsidRPr="0018043F">
        <w:rPr>
          <w:rFonts w:cstheme="minorHAnsi"/>
          <w:iCs/>
          <w:color w:val="000000" w:themeColor="text1"/>
          <w:sz w:val="20"/>
          <w:szCs w:val="20"/>
          <w:highlight w:val="yellow"/>
        </w:rPr>
        <w:t>/2026 by 13:30 (1:30 PM EST) via email</w:t>
      </w:r>
      <w:r w:rsidRPr="0018043F">
        <w:rPr>
          <w:rFonts w:cstheme="minorHAnsi"/>
          <w:iCs/>
          <w:color w:val="000000" w:themeColor="text1"/>
          <w:sz w:val="20"/>
          <w:szCs w:val="20"/>
          <w:highlight w:val="yellow"/>
        </w:rPr>
        <w:t xml:space="preserve"> to Joshua.Kovar@VA.gov</w:t>
      </w:r>
      <w:r w:rsidRPr="0018043F">
        <w:rPr>
          <w:rFonts w:cstheme="minorHAnsi"/>
          <w:iCs/>
          <w:color w:val="000000" w:themeColor="text1"/>
          <w:sz w:val="20"/>
          <w:szCs w:val="20"/>
          <w:highlight w:val="yellow"/>
        </w:rPr>
        <w:t>.</w:t>
      </w:r>
      <w:r w:rsidRPr="0018043F">
        <w:rPr>
          <w:rFonts w:cstheme="minorHAnsi"/>
          <w:iCs/>
          <w:color w:val="000000" w:themeColor="text1"/>
          <w:sz w:val="20"/>
          <w:szCs w:val="20"/>
        </w:rPr>
        <w:t xml:space="preserve"> </w:t>
      </w:r>
    </w:p>
    <w:p w14:paraId="77F73594" w14:textId="77777777" w:rsidR="00B72293" w:rsidRPr="0018043F" w:rsidRDefault="00B72293" w:rsidP="00507AA2">
      <w:pPr>
        <w:pStyle w:val="ListParagraph"/>
        <w:numPr>
          <w:ilvl w:val="0"/>
          <w:numId w:val="36"/>
        </w:numPr>
        <w:ind w:left="360" w:hanging="450"/>
        <w:rPr>
          <w:rFonts w:cstheme="minorHAnsi"/>
          <w:iCs/>
          <w:color w:val="000000" w:themeColor="text1"/>
          <w:sz w:val="20"/>
          <w:szCs w:val="20"/>
        </w:rPr>
      </w:pPr>
      <w:r w:rsidRPr="0018043F">
        <w:rPr>
          <w:rFonts w:cstheme="minorHAnsi"/>
          <w:iCs/>
          <w:color w:val="000000" w:themeColor="text1"/>
          <w:sz w:val="20"/>
          <w:szCs w:val="20"/>
        </w:rPr>
        <w:t>Any questions received after this deadline may not be answered.</w:t>
      </w:r>
      <w:r w:rsidRPr="0018043F">
        <w:rPr>
          <w:rFonts w:cstheme="minorHAnsi"/>
          <w:iCs/>
          <w:color w:val="000000" w:themeColor="text1"/>
          <w:sz w:val="20"/>
          <w:szCs w:val="20"/>
        </w:rPr>
        <w:t xml:space="preserve"> </w:t>
      </w:r>
      <w:r w:rsidRPr="0018043F">
        <w:rPr>
          <w:rFonts w:cstheme="minorHAnsi"/>
          <w:iCs/>
          <w:color w:val="000000" w:themeColor="text1"/>
          <w:sz w:val="20"/>
          <w:szCs w:val="20"/>
        </w:rPr>
        <w:t xml:space="preserve">Answers to questions will be provided </w:t>
      </w:r>
      <w:r w:rsidRPr="0018043F">
        <w:rPr>
          <w:rFonts w:cstheme="minorHAnsi"/>
          <w:iCs/>
          <w:color w:val="000000" w:themeColor="text1"/>
          <w:sz w:val="20"/>
          <w:szCs w:val="20"/>
        </w:rPr>
        <w:t>in</w:t>
      </w:r>
      <w:r w:rsidRPr="0018043F">
        <w:rPr>
          <w:rFonts w:cstheme="minorHAnsi"/>
          <w:iCs/>
          <w:color w:val="000000" w:themeColor="text1"/>
          <w:sz w:val="20"/>
          <w:szCs w:val="20"/>
        </w:rPr>
        <w:t xml:space="preserve"> </w:t>
      </w:r>
      <w:r w:rsidRPr="0018043F">
        <w:rPr>
          <w:rFonts w:cstheme="minorHAnsi"/>
          <w:iCs/>
          <w:color w:val="000000" w:themeColor="text1"/>
          <w:sz w:val="20"/>
          <w:szCs w:val="20"/>
        </w:rPr>
        <w:t>the form</w:t>
      </w:r>
      <w:r w:rsidRPr="0018043F">
        <w:rPr>
          <w:rFonts w:cstheme="minorHAnsi"/>
          <w:iCs/>
          <w:color w:val="000000" w:themeColor="text1"/>
          <w:sz w:val="20"/>
          <w:szCs w:val="20"/>
        </w:rPr>
        <w:t xml:space="preserve"> of a solicitation amendment publicized on Contract Opportunities. </w:t>
      </w:r>
    </w:p>
    <w:p w14:paraId="77F73595" w14:textId="77777777" w:rsidR="00B72293" w:rsidRPr="0018043F" w:rsidRDefault="00B72293" w:rsidP="00507AA2">
      <w:pPr>
        <w:pStyle w:val="ListParagraph"/>
        <w:numPr>
          <w:ilvl w:val="0"/>
          <w:numId w:val="36"/>
        </w:numPr>
        <w:ind w:left="360" w:hanging="450"/>
        <w:rPr>
          <w:rFonts w:cstheme="minorHAnsi"/>
          <w:b/>
          <w:bCs/>
          <w:iCs/>
          <w:color w:val="000000" w:themeColor="text1"/>
          <w:sz w:val="20"/>
          <w:szCs w:val="20"/>
          <w:u w:val="single"/>
        </w:rPr>
      </w:pPr>
      <w:proofErr w:type="gramStart"/>
      <w:r w:rsidRPr="0018043F">
        <w:rPr>
          <w:rFonts w:cstheme="minorHAnsi"/>
          <w:b/>
          <w:bCs/>
          <w:iCs/>
          <w:color w:val="000000" w:themeColor="text1"/>
          <w:sz w:val="20"/>
          <w:szCs w:val="20"/>
          <w:u w:val="single"/>
        </w:rPr>
        <w:t>In order to</w:t>
      </w:r>
      <w:proofErr w:type="gramEnd"/>
      <w:r w:rsidRPr="0018043F">
        <w:rPr>
          <w:rFonts w:cstheme="minorHAnsi"/>
          <w:b/>
          <w:bCs/>
          <w:iCs/>
          <w:color w:val="000000" w:themeColor="text1"/>
          <w:sz w:val="20"/>
          <w:szCs w:val="20"/>
          <w:u w:val="single"/>
        </w:rPr>
        <w:t xml:space="preserve"> provide information equally to all interested parties, phone queries </w:t>
      </w:r>
      <w:r w:rsidRPr="0018043F">
        <w:rPr>
          <w:rFonts w:cstheme="minorHAnsi"/>
          <w:b/>
          <w:bCs/>
          <w:iCs/>
          <w:color w:val="000000" w:themeColor="text1"/>
          <w:sz w:val="20"/>
          <w:szCs w:val="20"/>
          <w:u w:val="single"/>
        </w:rPr>
        <w:t>will</w:t>
      </w:r>
      <w:r w:rsidRPr="0018043F">
        <w:rPr>
          <w:rFonts w:cstheme="minorHAnsi"/>
          <w:b/>
          <w:bCs/>
          <w:iCs/>
          <w:color w:val="000000" w:themeColor="text1"/>
          <w:sz w:val="20"/>
          <w:szCs w:val="20"/>
          <w:u w:val="single"/>
        </w:rPr>
        <w:t xml:space="preserve"> not be entertained. </w:t>
      </w:r>
    </w:p>
    <w:p w14:paraId="77F73596" w14:textId="77777777" w:rsidR="00B72293" w:rsidRPr="0018043F" w:rsidRDefault="00B72293" w:rsidP="00AA1E0D">
      <w:pPr>
        <w:rPr>
          <w:rFonts w:cstheme="minorHAnsi"/>
          <w:sz w:val="20"/>
          <w:szCs w:val="20"/>
        </w:rPr>
      </w:pPr>
    </w:p>
    <w:p w14:paraId="77F73597" w14:textId="77777777" w:rsidR="00B72293" w:rsidRPr="0018043F" w:rsidRDefault="00B72293" w:rsidP="00AA1E0D">
      <w:pPr>
        <w:rPr>
          <w:rFonts w:cstheme="minorHAnsi"/>
          <w:color w:val="000000" w:themeColor="text1"/>
          <w:sz w:val="20"/>
          <w:szCs w:val="20"/>
        </w:rPr>
      </w:pPr>
      <w:r w:rsidRPr="0018043F">
        <w:rPr>
          <w:rFonts w:cstheme="minorHAnsi"/>
          <w:color w:val="000000" w:themeColor="text1"/>
          <w:sz w:val="20"/>
          <w:szCs w:val="20"/>
        </w:rPr>
        <w:t xml:space="preserve">Award will be based upon a comparative evaluation of quotes in accordance with the Simplified Acquisition Procedures of FAR 12.202.  Comparative evaluation is the side by side pairwise comparison of quotes based on factors resulting in a Contracting Officer decision for the quote most favorable to the Government. </w:t>
      </w:r>
      <w:r w:rsidRPr="0018043F">
        <w:rPr>
          <w:rFonts w:cstheme="minorHAnsi"/>
          <w:i/>
          <w:color w:val="000000" w:themeColor="text1"/>
          <w:sz w:val="20"/>
          <w:szCs w:val="20"/>
        </w:rPr>
        <w:t>Options will be evaluated at time of award.</w:t>
      </w:r>
    </w:p>
    <w:p w14:paraId="77F73598" w14:textId="77777777" w:rsidR="00B72293" w:rsidRPr="0018043F" w:rsidRDefault="00B72293" w:rsidP="00AA1E0D">
      <w:pPr>
        <w:rPr>
          <w:rFonts w:cstheme="minorHAnsi"/>
          <w:sz w:val="20"/>
          <w:szCs w:val="20"/>
        </w:rPr>
      </w:pPr>
    </w:p>
    <w:p w14:paraId="77F73599" w14:textId="77777777" w:rsidR="00B72293" w:rsidRPr="0018043F" w:rsidRDefault="00B72293" w:rsidP="00AA1E0D">
      <w:pPr>
        <w:rPr>
          <w:rFonts w:cstheme="minorHAnsi"/>
          <w:sz w:val="20"/>
          <w:szCs w:val="20"/>
        </w:rPr>
      </w:pPr>
      <w:r w:rsidRPr="0018043F">
        <w:rPr>
          <w:rFonts w:cstheme="minorHAnsi"/>
          <w:sz w:val="20"/>
          <w:szCs w:val="20"/>
        </w:rPr>
        <w:t>Evaluation Approach. The Government will evaluate quotations using the comparative evaluation process outlined in FAR Overhaul 12.202,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w:t>
      </w:r>
      <w:r w:rsidRPr="0018043F">
        <w:rPr>
          <w:rFonts w:cstheme="minorHAnsi"/>
          <w:sz w:val="20"/>
          <w:szCs w:val="20"/>
        </w:rPr>
        <w:t xml:space="preserve"> to the Government that exceeds the minimum requirements of the solicitation but is not required to do so. Each response shall meet the minimum requirements of the solicitation. The Government is not requesting or accepting alternate quotations. The evaluation will consider the following</w:t>
      </w:r>
      <w:r>
        <w:rPr>
          <w:rFonts w:cstheme="minorHAnsi"/>
          <w:sz w:val="20"/>
          <w:szCs w:val="20"/>
        </w:rPr>
        <w:t xml:space="preserve"> and will be evaluated as </w:t>
      </w:r>
      <w:r w:rsidRPr="002C10B6">
        <w:rPr>
          <w:rFonts w:cstheme="minorHAnsi"/>
          <w:sz w:val="20"/>
          <w:szCs w:val="20"/>
        </w:rPr>
        <w:t>(Each section will be assessed MEETS, DOES NOT MEET, or NEUTRAL (NEUTRAL for Past Performance only) for the requirement)</w:t>
      </w:r>
      <w:r w:rsidRPr="0018043F">
        <w:rPr>
          <w:rFonts w:cstheme="minorHAnsi"/>
          <w:sz w:val="20"/>
          <w:szCs w:val="20"/>
        </w:rPr>
        <w:t>:</w:t>
      </w:r>
    </w:p>
    <w:p w14:paraId="77F7359A" w14:textId="77777777" w:rsidR="00B72293" w:rsidRPr="0018043F" w:rsidRDefault="00B72293" w:rsidP="00AA1E0D">
      <w:pPr>
        <w:rPr>
          <w:rFonts w:cstheme="minorHAnsi"/>
          <w:sz w:val="20"/>
          <w:szCs w:val="20"/>
        </w:rPr>
      </w:pPr>
    </w:p>
    <w:p w14:paraId="77F7359B" w14:textId="77777777" w:rsidR="00B72293" w:rsidRPr="0018043F" w:rsidRDefault="00B72293" w:rsidP="00507AA2">
      <w:pPr>
        <w:pStyle w:val="ListParagraph"/>
        <w:numPr>
          <w:ilvl w:val="0"/>
          <w:numId w:val="37"/>
        </w:numPr>
        <w:ind w:left="720" w:hanging="720"/>
        <w:rPr>
          <w:rFonts w:cstheme="minorHAnsi"/>
          <w:sz w:val="20"/>
          <w:szCs w:val="20"/>
        </w:rPr>
      </w:pPr>
      <w:r w:rsidRPr="0018043F">
        <w:rPr>
          <w:rFonts w:cstheme="minorHAnsi"/>
          <w:sz w:val="20"/>
          <w:szCs w:val="20"/>
        </w:rPr>
        <w:t xml:space="preserve">Administrative: </w:t>
      </w:r>
      <w:r w:rsidRPr="0018043F">
        <w:rPr>
          <w:rFonts w:cstheme="minorHAnsi"/>
          <w:sz w:val="20"/>
          <w:szCs w:val="20"/>
        </w:rPr>
        <w:t xml:space="preserve">The </w:t>
      </w:r>
      <w:r w:rsidRPr="0018043F">
        <w:rPr>
          <w:rFonts w:cstheme="minorHAnsi"/>
          <w:sz w:val="20"/>
          <w:szCs w:val="20"/>
        </w:rPr>
        <w:t xml:space="preserve">quote package </w:t>
      </w:r>
      <w:r w:rsidRPr="0018043F">
        <w:rPr>
          <w:rFonts w:cstheme="minorHAnsi"/>
          <w:sz w:val="20"/>
          <w:szCs w:val="20"/>
        </w:rPr>
        <w:t xml:space="preserve">will be evaluated to the extent that all </w:t>
      </w:r>
      <w:r w:rsidRPr="0018043F">
        <w:rPr>
          <w:rFonts w:cstheme="minorHAnsi"/>
          <w:sz w:val="20"/>
          <w:szCs w:val="20"/>
        </w:rPr>
        <w:t xml:space="preserve">required </w:t>
      </w:r>
      <w:r w:rsidRPr="0018043F">
        <w:rPr>
          <w:rFonts w:cstheme="minorHAnsi"/>
          <w:sz w:val="20"/>
          <w:szCs w:val="20"/>
        </w:rPr>
        <w:t xml:space="preserve">supplementary documentation was submitted to the Government. </w:t>
      </w:r>
    </w:p>
    <w:p w14:paraId="77F7359C" w14:textId="77777777" w:rsidR="00B72293" w:rsidRPr="0018043F" w:rsidRDefault="00B72293" w:rsidP="00AA1E0D">
      <w:pPr>
        <w:rPr>
          <w:rFonts w:cstheme="minorHAnsi"/>
          <w:sz w:val="20"/>
          <w:szCs w:val="20"/>
        </w:rPr>
      </w:pPr>
    </w:p>
    <w:p w14:paraId="77F7359D" w14:textId="77777777" w:rsidR="00B72293" w:rsidRPr="0018043F" w:rsidRDefault="00B72293" w:rsidP="00050AF1">
      <w:pPr>
        <w:ind w:left="720" w:hanging="720"/>
        <w:rPr>
          <w:rFonts w:cstheme="minorHAnsi"/>
          <w:sz w:val="20"/>
          <w:szCs w:val="20"/>
        </w:rPr>
      </w:pPr>
      <w:r w:rsidRPr="0018043F">
        <w:rPr>
          <w:rFonts w:cstheme="minorHAnsi"/>
          <w:sz w:val="20"/>
          <w:szCs w:val="20"/>
        </w:rPr>
        <w:t>•</w:t>
      </w:r>
      <w:r w:rsidRPr="0018043F">
        <w:rPr>
          <w:rFonts w:cstheme="minorHAnsi"/>
          <w:sz w:val="20"/>
          <w:szCs w:val="20"/>
        </w:rPr>
        <w:tab/>
        <w:t>Technical or Quality: The quotation will be evaluated to the extent to which it can meet and/or exceed the Government’s requirements as outlined in the solicitation and based on the information requested in the instructions to quoters</w:t>
      </w:r>
      <w:r w:rsidRPr="0018043F">
        <w:rPr>
          <w:rFonts w:cstheme="minorHAnsi"/>
          <w:sz w:val="20"/>
          <w:szCs w:val="20"/>
        </w:rPr>
        <w:t xml:space="preserve"> / Quote Preparation Instructions</w:t>
      </w:r>
      <w:r w:rsidRPr="0018043F">
        <w:rPr>
          <w:rFonts w:cstheme="minorHAnsi"/>
          <w:sz w:val="20"/>
          <w:szCs w:val="20"/>
        </w:rPr>
        <w:t xml:space="preserve"> section of the solicitation.</w:t>
      </w:r>
      <w:r>
        <w:rPr>
          <w:rFonts w:cstheme="minorHAnsi"/>
          <w:sz w:val="20"/>
          <w:szCs w:val="20"/>
        </w:rPr>
        <w:t xml:space="preserve"> This includes completeness of responses, credentials for the 45 day access, and scenarios. </w:t>
      </w:r>
    </w:p>
    <w:p w14:paraId="77F7359E" w14:textId="77777777" w:rsidR="00B72293" w:rsidRPr="0018043F" w:rsidRDefault="00B72293" w:rsidP="00AA1E0D">
      <w:pPr>
        <w:ind w:left="720" w:hanging="720"/>
        <w:rPr>
          <w:rFonts w:cstheme="minorHAnsi"/>
          <w:sz w:val="20"/>
          <w:szCs w:val="20"/>
        </w:rPr>
      </w:pPr>
    </w:p>
    <w:p w14:paraId="77F7359F" w14:textId="77777777" w:rsidR="00B72293" w:rsidRPr="0018043F" w:rsidRDefault="00B72293" w:rsidP="00AA1E0D">
      <w:pPr>
        <w:ind w:left="720" w:hanging="720"/>
        <w:rPr>
          <w:rFonts w:cstheme="minorHAnsi"/>
          <w:sz w:val="20"/>
          <w:szCs w:val="20"/>
        </w:rPr>
      </w:pPr>
      <w:r w:rsidRPr="0018043F">
        <w:rPr>
          <w:rFonts w:cstheme="minorHAnsi"/>
          <w:sz w:val="20"/>
          <w:szCs w:val="20"/>
        </w:rPr>
        <w:t>•</w:t>
      </w:r>
      <w:r w:rsidRPr="0018043F">
        <w:rPr>
          <w:rFonts w:cstheme="minorHAnsi"/>
          <w:sz w:val="20"/>
          <w:szCs w:val="20"/>
        </w:rPr>
        <w:tab/>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Contractor Performance Assessment Reporting System (CPARS) at http://www.cpars.gov/; or any other reasonable basis.</w:t>
      </w:r>
      <w:r>
        <w:rPr>
          <w:rFonts w:cstheme="minorHAnsi"/>
          <w:sz w:val="20"/>
          <w:szCs w:val="20"/>
        </w:rPr>
        <w:t xml:space="preserve"> </w:t>
      </w:r>
      <w:r w:rsidRPr="0018043F">
        <w:rPr>
          <w:rFonts w:cstheme="minorHAnsi"/>
          <w:color w:val="000000" w:themeColor="text1"/>
          <w:sz w:val="20"/>
          <w:szCs w:val="20"/>
        </w:rPr>
        <w:t>discuss</w:t>
      </w:r>
      <w:r w:rsidRPr="0018043F">
        <w:rPr>
          <w:rFonts w:cstheme="minorHAnsi"/>
          <w:color w:val="000000" w:themeColor="text1"/>
          <w:sz w:val="20"/>
          <w:szCs w:val="20"/>
        </w:rPr>
        <w:t xml:space="preserve">ions with named POC’s from PPQs or client references identified in the Past Performance section above. The contracting officer will evaluate CPARS past performance that only features PSC: S205 engagements within the last 4 years for this requirement.  </w:t>
      </w:r>
      <w:r w:rsidRPr="0024203B">
        <w:rPr>
          <w:rFonts w:cstheme="minorHAnsi"/>
          <w:color w:val="000000" w:themeColor="text1"/>
          <w:sz w:val="20"/>
          <w:szCs w:val="20"/>
        </w:rPr>
        <w:t>Past performance shall be assessed as Meets, Does Not Meet, or Neutral (Neutral for vendors who do not have past performance with similar scope and size).</w:t>
      </w:r>
      <w:r w:rsidRPr="0018043F">
        <w:rPr>
          <w:rFonts w:cstheme="minorHAnsi"/>
          <w:color w:val="000000" w:themeColor="text1"/>
          <w:sz w:val="20"/>
          <w:szCs w:val="20"/>
        </w:rPr>
        <w:t xml:space="preserve"> </w:t>
      </w:r>
      <w:r w:rsidRPr="0018043F">
        <w:rPr>
          <w:rFonts w:cstheme="minorHAnsi"/>
          <w:sz w:val="20"/>
          <w:szCs w:val="20"/>
        </w:rPr>
        <w:t xml:space="preserve"> </w:t>
      </w:r>
      <w:r w:rsidRPr="0018043F">
        <w:rPr>
          <w:rFonts w:cstheme="minorHAnsi"/>
          <w:sz w:val="20"/>
          <w:szCs w:val="20"/>
          <w:u w:val="single"/>
        </w:rPr>
        <w:t>Lack of a vendor having performed on a similar sized contract does not, on this single technical factor,</w:t>
      </w:r>
      <w:r w:rsidRPr="0018043F">
        <w:rPr>
          <w:rFonts w:cstheme="minorHAnsi"/>
          <w:sz w:val="20"/>
          <w:szCs w:val="20"/>
          <w:u w:val="single"/>
        </w:rPr>
        <w:t xml:space="preserve"> result in a vendor being ineligible for award.</w:t>
      </w:r>
    </w:p>
    <w:p w14:paraId="77F735A0" w14:textId="77777777" w:rsidR="00B72293" w:rsidRPr="0018043F" w:rsidRDefault="00B72293" w:rsidP="00AA1E0D">
      <w:pPr>
        <w:ind w:left="720" w:hanging="720"/>
        <w:rPr>
          <w:rFonts w:cstheme="minorHAnsi"/>
          <w:sz w:val="20"/>
          <w:szCs w:val="20"/>
        </w:rPr>
      </w:pPr>
    </w:p>
    <w:p w14:paraId="77F735A1" w14:textId="77777777" w:rsidR="00B72293" w:rsidRPr="0018043F" w:rsidRDefault="00B72293" w:rsidP="00AA1E0D">
      <w:pPr>
        <w:ind w:left="720" w:hanging="720"/>
        <w:rPr>
          <w:rFonts w:cstheme="minorHAnsi"/>
          <w:sz w:val="20"/>
          <w:szCs w:val="20"/>
        </w:rPr>
      </w:pPr>
      <w:r w:rsidRPr="0018043F">
        <w:rPr>
          <w:rFonts w:cstheme="minorHAnsi"/>
          <w:sz w:val="20"/>
          <w:szCs w:val="20"/>
        </w:rPr>
        <w:t>•</w:t>
      </w:r>
      <w:r w:rsidRPr="0018043F">
        <w:rPr>
          <w:rFonts w:cstheme="minorHAnsi"/>
          <w:sz w:val="20"/>
          <w:szCs w:val="20"/>
        </w:rPr>
        <w:tab/>
        <w:t>Price: (As quoted in the Price Cost Schedule</w:t>
      </w:r>
      <w:r>
        <w:rPr>
          <w:rFonts w:cstheme="minorHAnsi"/>
          <w:sz w:val="20"/>
          <w:szCs w:val="20"/>
        </w:rPr>
        <w:t>)</w:t>
      </w:r>
      <w:r w:rsidRPr="0018043F">
        <w:rPr>
          <w:rFonts w:cstheme="minorHAnsi"/>
          <w:sz w:val="20"/>
          <w:szCs w:val="20"/>
        </w:rPr>
        <w:t xml:space="preserve">: The Government will evaluate price two (2) </w:t>
      </w:r>
      <w:r w:rsidRPr="0018043F">
        <w:rPr>
          <w:rFonts w:cstheme="minorHAnsi"/>
          <w:sz w:val="20"/>
          <w:szCs w:val="20"/>
        </w:rPr>
        <w:t xml:space="preserve">independent </w:t>
      </w:r>
      <w:r w:rsidRPr="0018043F">
        <w:rPr>
          <w:rFonts w:cstheme="minorHAnsi"/>
          <w:sz w:val="20"/>
          <w:szCs w:val="20"/>
        </w:rPr>
        <w:t>ways:</w:t>
      </w:r>
    </w:p>
    <w:p w14:paraId="77F735A2" w14:textId="77777777" w:rsidR="00B72293" w:rsidRPr="0018043F" w:rsidRDefault="00B72293" w:rsidP="00507AA2">
      <w:pPr>
        <w:pStyle w:val="ListParagraph"/>
        <w:numPr>
          <w:ilvl w:val="0"/>
          <w:numId w:val="37"/>
        </w:numPr>
        <w:tabs>
          <w:tab w:val="left" w:pos="1620"/>
        </w:tabs>
        <w:ind w:left="1620" w:hanging="270"/>
        <w:rPr>
          <w:rFonts w:cstheme="minorHAnsi"/>
          <w:sz w:val="20"/>
          <w:szCs w:val="20"/>
        </w:rPr>
      </w:pPr>
      <w:r w:rsidRPr="0018043F">
        <w:rPr>
          <w:rFonts w:cstheme="minorHAnsi"/>
          <w:sz w:val="20"/>
          <w:szCs w:val="20"/>
        </w:rPr>
        <w:t>Initial Review: All quotes will be reviewed for compliance with the specified evaluation criteria and calculation methodology.</w:t>
      </w:r>
    </w:p>
    <w:p w14:paraId="77F735A3" w14:textId="77777777" w:rsidR="00B72293" w:rsidRPr="0018043F" w:rsidRDefault="00B72293" w:rsidP="00507AA2">
      <w:pPr>
        <w:pStyle w:val="ListParagraph"/>
        <w:numPr>
          <w:ilvl w:val="0"/>
          <w:numId w:val="37"/>
        </w:numPr>
        <w:rPr>
          <w:rFonts w:cstheme="minorHAnsi"/>
          <w:sz w:val="20"/>
          <w:szCs w:val="20"/>
        </w:rPr>
      </w:pPr>
      <w:r w:rsidRPr="0018043F">
        <w:rPr>
          <w:rFonts w:cstheme="minorHAnsi"/>
          <w:sz w:val="20"/>
          <w:szCs w:val="20"/>
        </w:rPr>
        <w:t>Total Contract Value (TCV): The Government shall add the total price for all options (including all the items marked for potential future need) to the total price for the basic requirement to find a Total Contract Value (TCV).</w:t>
      </w:r>
    </w:p>
    <w:p w14:paraId="77F735A4" w14:textId="77777777" w:rsidR="00B72293" w:rsidRPr="0018043F" w:rsidRDefault="00B72293" w:rsidP="00507AA2">
      <w:pPr>
        <w:pStyle w:val="ListParagraph"/>
        <w:numPr>
          <w:ilvl w:val="1"/>
          <w:numId w:val="38"/>
        </w:numPr>
        <w:tabs>
          <w:tab w:val="left" w:pos="2160"/>
        </w:tabs>
        <w:ind w:hanging="270"/>
        <w:rPr>
          <w:rFonts w:cstheme="minorHAnsi"/>
          <w:sz w:val="20"/>
          <w:szCs w:val="20"/>
        </w:rPr>
      </w:pPr>
      <w:r w:rsidRPr="0018043F">
        <w:rPr>
          <w:rFonts w:cstheme="minorHAnsi"/>
          <w:sz w:val="20"/>
          <w:szCs w:val="20"/>
        </w:rPr>
        <w:t>Present Value Assessment: Each quoter’s future payments will be assessed to determine their present value using the specified discount rate of 6% (based upon current economic conditions) to find a Total Net Present Value (NPV).</w:t>
      </w:r>
    </w:p>
    <w:p w14:paraId="77F735A5" w14:textId="77777777" w:rsidR="00B72293" w:rsidRPr="0018043F" w:rsidRDefault="00B72293" w:rsidP="00F70E17">
      <w:pPr>
        <w:pStyle w:val="ListParagraph"/>
        <w:tabs>
          <w:tab w:val="left" w:pos="2160"/>
        </w:tabs>
        <w:ind w:left="2160"/>
        <w:rPr>
          <w:rFonts w:cstheme="minorHAnsi"/>
          <w:sz w:val="20"/>
          <w:szCs w:val="20"/>
        </w:rPr>
      </w:pPr>
    </w:p>
    <w:p w14:paraId="77F735A6" w14:textId="77777777" w:rsidR="00B72293" w:rsidRPr="0018043F" w:rsidRDefault="00B72293" w:rsidP="001C08B0">
      <w:pPr>
        <w:ind w:left="1440"/>
        <w:rPr>
          <w:rFonts w:cstheme="minorHAnsi"/>
          <w:sz w:val="20"/>
          <w:szCs w:val="20"/>
        </w:rPr>
      </w:pPr>
      <w:r w:rsidRPr="0018043F">
        <w:rPr>
          <w:rFonts w:cstheme="minorHAnsi"/>
          <w:sz w:val="20"/>
          <w:szCs w:val="20"/>
        </w:rPr>
        <w:t>Quote Comparison: Quotes will be compared based on the present value of future payments. The quote with the lowest present value, while meeting all other requirements, will be considered the most cost-</w:t>
      </w:r>
      <w:r w:rsidRPr="0018043F">
        <w:rPr>
          <w:rFonts w:cstheme="minorHAnsi"/>
          <w:sz w:val="20"/>
          <w:szCs w:val="20"/>
        </w:rPr>
        <w:lastRenderedPageBreak/>
        <w:t>effective.</w:t>
      </w:r>
      <w:r w:rsidRPr="0018043F">
        <w:rPr>
          <w:rFonts w:cstheme="minorHAnsi"/>
          <w:sz w:val="20"/>
          <w:szCs w:val="20"/>
        </w:rPr>
        <w:t xml:space="preserve"> Important: NPV is comparative only and not determinative; award is to the </w:t>
      </w:r>
      <w:r w:rsidRPr="0018043F">
        <w:rPr>
          <w:rFonts w:cstheme="minorHAnsi"/>
          <w:sz w:val="20"/>
          <w:szCs w:val="20"/>
        </w:rPr>
        <w:t>most advantageous quotation</w:t>
      </w:r>
      <w:r w:rsidRPr="0018043F">
        <w:rPr>
          <w:rFonts w:cstheme="minorHAnsi"/>
          <w:sz w:val="20"/>
          <w:szCs w:val="20"/>
        </w:rPr>
        <w:t xml:space="preserve"> considering Technical, Past Performance, and Price collectively.</w:t>
      </w:r>
    </w:p>
    <w:p w14:paraId="77F735A7" w14:textId="77777777" w:rsidR="00B72293" w:rsidRPr="0018043F" w:rsidRDefault="00B72293" w:rsidP="00AA1E0D">
      <w:pPr>
        <w:rPr>
          <w:rFonts w:cstheme="minorHAnsi"/>
          <w:sz w:val="20"/>
          <w:szCs w:val="20"/>
        </w:rPr>
      </w:pPr>
    </w:p>
    <w:p w14:paraId="77F735A8" w14:textId="77777777" w:rsidR="00B72293" w:rsidRPr="0018043F" w:rsidRDefault="00B72293" w:rsidP="00AA1E0D">
      <w:pPr>
        <w:rPr>
          <w:rFonts w:cstheme="minorHAnsi"/>
          <w:sz w:val="20"/>
          <w:szCs w:val="20"/>
        </w:rPr>
      </w:pPr>
      <w:r w:rsidRPr="0018043F">
        <w:rPr>
          <w:rFonts w:cstheme="minorHAnsi"/>
          <w:sz w:val="20"/>
          <w:szCs w:val="20"/>
        </w:rPr>
        <w:t xml:space="preserve">The award will be made </w:t>
      </w:r>
      <w:proofErr w:type="gramStart"/>
      <w:r w:rsidRPr="0018043F">
        <w:rPr>
          <w:rFonts w:cstheme="minorHAnsi"/>
          <w:sz w:val="20"/>
          <w:szCs w:val="20"/>
        </w:rPr>
        <w:t>to</w:t>
      </w:r>
      <w:proofErr w:type="gramEnd"/>
      <w:r w:rsidRPr="0018043F">
        <w:rPr>
          <w:rFonts w:cstheme="minorHAnsi"/>
          <w:sz w:val="20"/>
          <w:szCs w:val="20"/>
        </w:rPr>
        <w:t xml:space="preserve"> the response most advantageous to the Government.</w:t>
      </w:r>
    </w:p>
    <w:p w14:paraId="77F735A9" w14:textId="77777777" w:rsidR="00B72293" w:rsidRPr="0018043F" w:rsidRDefault="00B72293" w:rsidP="00AA1E0D">
      <w:pPr>
        <w:rPr>
          <w:rFonts w:cstheme="minorHAnsi"/>
          <w:sz w:val="20"/>
          <w:szCs w:val="20"/>
        </w:rPr>
      </w:pPr>
      <w:r w:rsidRPr="0018043F">
        <w:rPr>
          <w:rFonts w:cstheme="minorHAnsi"/>
          <w:sz w:val="20"/>
          <w:szCs w:val="20"/>
        </w:rPr>
        <w:t xml:space="preserve">Responses should contain your best </w:t>
      </w:r>
      <w:proofErr w:type="gramStart"/>
      <w:r w:rsidRPr="0018043F">
        <w:rPr>
          <w:rFonts w:cstheme="minorHAnsi"/>
          <w:sz w:val="20"/>
          <w:szCs w:val="20"/>
        </w:rPr>
        <w:t>terms,</w:t>
      </w:r>
      <w:proofErr w:type="gramEnd"/>
      <w:r w:rsidRPr="0018043F">
        <w:rPr>
          <w:rFonts w:cstheme="minorHAnsi"/>
          <w:sz w:val="20"/>
          <w:szCs w:val="20"/>
        </w:rPr>
        <w:t xml:space="preserve"> conditions.</w:t>
      </w:r>
    </w:p>
    <w:p w14:paraId="77F735AA" w14:textId="77777777" w:rsidR="00B72293" w:rsidRPr="0018043F" w:rsidRDefault="00B72293" w:rsidP="00AA1E0D">
      <w:pPr>
        <w:rPr>
          <w:rFonts w:cstheme="minorHAnsi"/>
          <w:sz w:val="20"/>
          <w:szCs w:val="20"/>
        </w:rPr>
      </w:pPr>
    </w:p>
    <w:p w14:paraId="77F735AB" w14:textId="77777777" w:rsidR="00B72293" w:rsidRPr="0018043F" w:rsidRDefault="00B72293" w:rsidP="00AA1E0D">
      <w:pPr>
        <w:rPr>
          <w:rFonts w:cstheme="minorHAnsi"/>
          <w:sz w:val="20"/>
          <w:szCs w:val="20"/>
        </w:rPr>
      </w:pPr>
      <w:r w:rsidRPr="0018043F">
        <w:rPr>
          <w:rFonts w:cstheme="minorHAnsi"/>
          <w:sz w:val="20"/>
          <w:szCs w:val="20"/>
        </w:rPr>
        <w:t>To facilitate the award process, all quotes must include a statement regarding the terms and conditions herein as follows:</w:t>
      </w:r>
    </w:p>
    <w:p w14:paraId="77F735AC" w14:textId="77777777" w:rsidR="00B72293" w:rsidRPr="0018043F" w:rsidRDefault="00B72293" w:rsidP="00AA1E0D">
      <w:pPr>
        <w:spacing w:before="120" w:after="120"/>
        <w:ind w:left="360" w:right="720"/>
        <w:rPr>
          <w:rFonts w:cstheme="minorHAnsi"/>
          <w:sz w:val="20"/>
          <w:szCs w:val="20"/>
        </w:rPr>
      </w:pPr>
      <w:r w:rsidRPr="0018043F">
        <w:rPr>
          <w:rFonts w:cstheme="minorHAnsi"/>
          <w:sz w:val="20"/>
          <w:szCs w:val="20"/>
        </w:rPr>
        <w:t>"The terms and conditions in the solicitation are acceptable to be included in the award document without modification, deletion, or addition."</w:t>
      </w:r>
    </w:p>
    <w:p w14:paraId="77F735AD" w14:textId="77777777" w:rsidR="00B72293" w:rsidRPr="0018043F" w:rsidRDefault="00B72293" w:rsidP="00AA1E0D">
      <w:pPr>
        <w:spacing w:before="120" w:after="120"/>
        <w:ind w:left="360" w:right="720"/>
        <w:rPr>
          <w:rFonts w:cstheme="minorHAnsi"/>
          <w:sz w:val="20"/>
          <w:szCs w:val="20"/>
        </w:rPr>
      </w:pPr>
      <w:r w:rsidRPr="0018043F">
        <w:rPr>
          <w:rFonts w:cstheme="minorHAnsi"/>
          <w:sz w:val="20"/>
          <w:szCs w:val="20"/>
        </w:rPr>
        <w:t>OR</w:t>
      </w:r>
    </w:p>
    <w:p w14:paraId="77F735AE" w14:textId="77777777" w:rsidR="00B72293" w:rsidRPr="0018043F" w:rsidRDefault="00B72293" w:rsidP="00AA1E0D">
      <w:pPr>
        <w:spacing w:before="120" w:after="240"/>
        <w:ind w:left="360" w:right="720"/>
        <w:rPr>
          <w:rFonts w:cstheme="minorHAnsi"/>
          <w:sz w:val="20"/>
          <w:szCs w:val="20"/>
        </w:rPr>
      </w:pPr>
      <w:r w:rsidRPr="0018043F">
        <w:rPr>
          <w:rFonts w:cstheme="minorHAnsi"/>
          <w:sz w:val="20"/>
          <w:szCs w:val="20"/>
        </w:rPr>
        <w:t>"The terms and conditions in the solicitation are acceptable to be included in the award document with the exception, deletion, or addition of the following:"</w:t>
      </w:r>
    </w:p>
    <w:p w14:paraId="77F735AF" w14:textId="77777777" w:rsidR="00B72293" w:rsidRPr="0018043F" w:rsidRDefault="00B72293" w:rsidP="00AA1E0D">
      <w:pPr>
        <w:rPr>
          <w:rFonts w:cstheme="minorHAnsi"/>
          <w:sz w:val="20"/>
          <w:szCs w:val="20"/>
        </w:rPr>
      </w:pPr>
      <w:r w:rsidRPr="0018043F">
        <w:rPr>
          <w:rFonts w:cstheme="minorHAnsi"/>
          <w:color w:val="0070C0"/>
          <w:sz w:val="20"/>
          <w:szCs w:val="20"/>
        </w:rPr>
        <w:t xml:space="preserve"> </w:t>
      </w:r>
      <w:r w:rsidRPr="0018043F">
        <w:rPr>
          <w:rFonts w:cstheme="minorHAnsi"/>
          <w:sz w:val="20"/>
          <w:szCs w:val="20"/>
        </w:rPr>
        <w:t xml:space="preserve">Quoters shall list </w:t>
      </w:r>
      <w:proofErr w:type="gramStart"/>
      <w:r w:rsidRPr="0018043F">
        <w:rPr>
          <w:rFonts w:cstheme="minorHAnsi"/>
          <w:sz w:val="20"/>
          <w:szCs w:val="20"/>
        </w:rPr>
        <w:t>exception</w:t>
      </w:r>
      <w:proofErr w:type="gramEnd"/>
      <w:r w:rsidRPr="0018043F">
        <w:rPr>
          <w:rFonts w:cstheme="minorHAnsi"/>
          <w:sz w:val="20"/>
          <w:szCs w:val="20"/>
        </w:rPr>
        <w:t>(s) and rationale for the exception(s), if any.</w:t>
      </w:r>
    </w:p>
    <w:p w14:paraId="77F735B0" w14:textId="77777777" w:rsidR="00B72293" w:rsidRPr="0018043F" w:rsidRDefault="00B72293" w:rsidP="00AA1E0D">
      <w:pPr>
        <w:rPr>
          <w:rFonts w:cstheme="minorHAnsi"/>
          <w:sz w:val="20"/>
          <w:szCs w:val="20"/>
        </w:rPr>
      </w:pPr>
    </w:p>
    <w:p w14:paraId="77F735B1" w14:textId="77777777" w:rsidR="00B72293" w:rsidRPr="0018043F" w:rsidRDefault="00B72293" w:rsidP="00AA1E0D">
      <w:pPr>
        <w:rPr>
          <w:rFonts w:cstheme="minorHAnsi"/>
          <w:sz w:val="20"/>
          <w:szCs w:val="20"/>
        </w:rPr>
      </w:pPr>
      <w:r w:rsidRPr="0018043F">
        <w:rPr>
          <w:rFonts w:cstheme="minorHAnsi"/>
          <w:sz w:val="20"/>
          <w:szCs w:val="20"/>
        </w:rPr>
        <w:t xml:space="preserve">Submission of your response shall be received not later than </w:t>
      </w:r>
      <w:r w:rsidRPr="00DF234F">
        <w:rPr>
          <w:rFonts w:cstheme="minorHAnsi"/>
          <w:iCs/>
          <w:color w:val="0070C0"/>
          <w:sz w:val="20"/>
          <w:szCs w:val="20"/>
          <w:highlight w:val="yellow"/>
        </w:rPr>
        <w:t xml:space="preserve">1:30 PM EST on </w:t>
      </w:r>
      <w:r w:rsidRPr="00DF234F">
        <w:rPr>
          <w:rFonts w:cstheme="minorHAnsi"/>
          <w:iCs/>
          <w:color w:val="0070C0"/>
          <w:sz w:val="20"/>
          <w:szCs w:val="20"/>
          <w:highlight w:val="yellow"/>
        </w:rPr>
        <w:t>4/</w:t>
      </w:r>
      <w:r>
        <w:rPr>
          <w:rFonts w:cstheme="minorHAnsi"/>
          <w:iCs/>
          <w:color w:val="0070C0"/>
          <w:sz w:val="20"/>
          <w:szCs w:val="20"/>
          <w:highlight w:val="yellow"/>
        </w:rPr>
        <w:t>1</w:t>
      </w:r>
      <w:r w:rsidRPr="0018043F">
        <w:rPr>
          <w:rFonts w:cstheme="minorHAnsi"/>
          <w:iCs/>
          <w:color w:val="0070C0"/>
          <w:sz w:val="20"/>
          <w:szCs w:val="20"/>
          <w:highlight w:val="yellow"/>
        </w:rPr>
        <w:t>/2026</w:t>
      </w:r>
      <w:r w:rsidRPr="0018043F">
        <w:rPr>
          <w:rFonts w:cstheme="minorHAnsi"/>
          <w:sz w:val="20"/>
          <w:szCs w:val="20"/>
          <w:highlight w:val="yellow"/>
        </w:rPr>
        <w:t xml:space="preserve"> at </w:t>
      </w:r>
      <w:r w:rsidRPr="0018043F">
        <w:rPr>
          <w:rFonts w:cstheme="minorHAnsi"/>
          <w:iCs/>
          <w:color w:val="0070C0"/>
          <w:sz w:val="20"/>
          <w:szCs w:val="20"/>
          <w:highlight w:val="yellow"/>
        </w:rPr>
        <w:t>Joshua.kovar@VA.gov</w:t>
      </w:r>
      <w:r w:rsidRPr="0018043F">
        <w:rPr>
          <w:rFonts w:cstheme="minorHAnsi"/>
          <w:iCs/>
          <w:sz w:val="20"/>
          <w:szCs w:val="20"/>
          <w:highlight w:val="yellow"/>
        </w:rPr>
        <w:t>.</w:t>
      </w:r>
      <w:r w:rsidRPr="0018043F">
        <w:rPr>
          <w:rFonts w:cstheme="minorHAnsi"/>
          <w:sz w:val="20"/>
          <w:szCs w:val="20"/>
        </w:rPr>
        <w:t xml:space="preserve"> </w:t>
      </w:r>
    </w:p>
    <w:p w14:paraId="77F735B2" w14:textId="77777777" w:rsidR="00B72293" w:rsidRPr="0018043F" w:rsidRDefault="00B72293" w:rsidP="00AA1E0D">
      <w:pPr>
        <w:rPr>
          <w:rFonts w:cstheme="minorHAnsi"/>
          <w:sz w:val="20"/>
          <w:szCs w:val="20"/>
        </w:rPr>
      </w:pPr>
    </w:p>
    <w:p w14:paraId="77F735B3" w14:textId="77777777" w:rsidR="00B72293" w:rsidRPr="0018043F" w:rsidRDefault="00B72293" w:rsidP="00AA1E0D">
      <w:pPr>
        <w:rPr>
          <w:rFonts w:cstheme="minorHAnsi"/>
          <w:sz w:val="20"/>
          <w:szCs w:val="20"/>
        </w:rPr>
      </w:pPr>
      <w:r w:rsidRPr="0018043F">
        <w:rPr>
          <w:rFonts w:cstheme="minorHAnsi"/>
          <w:sz w:val="20"/>
          <w:szCs w:val="20"/>
        </w:rPr>
        <w:t xml:space="preserve">Only emailed quotes shall be accepted.  Quoter shall ensure that the quote is received to the designated contracting person prior to the closing date and time.  All quotes, </w:t>
      </w:r>
      <w:r w:rsidRPr="0018043F">
        <w:rPr>
          <w:rFonts w:cstheme="minorHAnsi"/>
          <w:sz w:val="20"/>
          <w:szCs w:val="20"/>
        </w:rPr>
        <w:t>to</w:t>
      </w:r>
      <w:r w:rsidRPr="0018043F">
        <w:rPr>
          <w:rFonts w:cstheme="minorHAnsi"/>
          <w:sz w:val="20"/>
          <w:szCs w:val="20"/>
        </w:rPr>
        <w:t xml:space="preserve"> be considered “on time,” shall be received by the closing date and time of the solicitation.  It is the responsibility of the quoter to ensure it was delivered to the Contracting point of contact prior to the closing date and time of the solicitation.  For Example</w:t>
      </w:r>
      <w:r w:rsidRPr="0018043F">
        <w:rPr>
          <w:rFonts w:cstheme="minorHAnsi"/>
          <w:sz w:val="20"/>
          <w:szCs w:val="20"/>
        </w:rPr>
        <w:t>: Quoter</w:t>
      </w:r>
      <w:r w:rsidRPr="0018043F">
        <w:rPr>
          <w:rFonts w:cstheme="minorHAnsi"/>
          <w:sz w:val="20"/>
          <w:szCs w:val="20"/>
        </w:rPr>
        <w:t xml:space="preserve"> hits send at 1:59pm and Contracting’s emailed time stamp of received is 2:01pm when the closing time states 2:00pm, will be considered late.</w:t>
      </w:r>
    </w:p>
    <w:p w14:paraId="77F735B4" w14:textId="77777777" w:rsidR="00B72293" w:rsidRPr="0018043F" w:rsidRDefault="00B72293" w:rsidP="00AA1E0D">
      <w:pPr>
        <w:rPr>
          <w:rFonts w:cstheme="minorHAnsi"/>
          <w:sz w:val="20"/>
          <w:szCs w:val="20"/>
        </w:rPr>
      </w:pPr>
    </w:p>
    <w:p w14:paraId="77F735B5" w14:textId="77777777" w:rsidR="00B72293" w:rsidRPr="0018043F" w:rsidRDefault="00B72293" w:rsidP="00AA1E0D">
      <w:pPr>
        <w:rPr>
          <w:rFonts w:cstheme="minorHAnsi"/>
          <w:sz w:val="20"/>
          <w:szCs w:val="20"/>
        </w:rPr>
      </w:pPr>
      <w:r w:rsidRPr="0018043F">
        <w:rPr>
          <w:rFonts w:cstheme="minorHAnsi"/>
          <w:sz w:val="20"/>
          <w:szCs w:val="20"/>
        </w:rPr>
        <w:t xml:space="preserve">*VA has a maximum allowable incoming email size limitation including attachments of thirty (30) megabytes. Offerors submitting responses via email which exceed thirty megabytes shall split their response into multiple email messages </w:t>
      </w:r>
      <w:proofErr w:type="gramStart"/>
      <w:r w:rsidRPr="0018043F">
        <w:rPr>
          <w:rFonts w:cstheme="minorHAnsi"/>
          <w:sz w:val="20"/>
          <w:szCs w:val="20"/>
        </w:rPr>
        <w:t>so as to</w:t>
      </w:r>
      <w:proofErr w:type="gramEnd"/>
      <w:r w:rsidRPr="0018043F">
        <w:rPr>
          <w:rFonts w:cstheme="minorHAnsi"/>
          <w:sz w:val="20"/>
          <w:szCs w:val="20"/>
        </w:rPr>
        <w:t xml:space="preserve"> not exceed the maximum allowable email size limitation.  </w:t>
      </w:r>
    </w:p>
    <w:p w14:paraId="77F735B6" w14:textId="77777777" w:rsidR="00B72293" w:rsidRPr="0018043F" w:rsidRDefault="00B72293" w:rsidP="00AA1E0D">
      <w:pPr>
        <w:rPr>
          <w:rFonts w:cstheme="minorHAnsi"/>
          <w:sz w:val="20"/>
          <w:szCs w:val="20"/>
        </w:rPr>
      </w:pPr>
    </w:p>
    <w:p w14:paraId="77F735B7" w14:textId="77777777" w:rsidR="00B72293" w:rsidRPr="0018043F" w:rsidRDefault="00B72293" w:rsidP="00AA1E0D">
      <w:pPr>
        <w:rPr>
          <w:rFonts w:cstheme="minorHAnsi"/>
          <w:sz w:val="20"/>
          <w:szCs w:val="20"/>
        </w:rPr>
      </w:pPr>
      <w:r w:rsidRPr="0018043F">
        <w:rPr>
          <w:rFonts w:cstheme="minorHAnsi"/>
          <w:sz w:val="20"/>
          <w:szCs w:val="20"/>
        </w:rPr>
        <w:t>*The VA is not responsible for late responses due to undelivered e-mails that exceed thirty megabytes, or responses that are delayed due to scanning attachments for threats.</w:t>
      </w:r>
    </w:p>
    <w:p w14:paraId="77F735B8" w14:textId="77777777" w:rsidR="00B72293" w:rsidRPr="0018043F" w:rsidRDefault="00B72293" w:rsidP="00AA1E0D">
      <w:pPr>
        <w:rPr>
          <w:rFonts w:cstheme="minorHAnsi"/>
          <w:sz w:val="20"/>
          <w:szCs w:val="20"/>
        </w:rPr>
      </w:pPr>
    </w:p>
    <w:p w14:paraId="77F735B9" w14:textId="77777777" w:rsidR="00B72293" w:rsidRPr="0018043F" w:rsidRDefault="00B72293" w:rsidP="00AA1E0D">
      <w:pPr>
        <w:rPr>
          <w:rFonts w:cstheme="minorHAnsi"/>
          <w:sz w:val="20"/>
          <w:szCs w:val="20"/>
        </w:rPr>
      </w:pPr>
      <w:r w:rsidRPr="0018043F">
        <w:rPr>
          <w:rFonts w:cstheme="minorHAnsi"/>
          <w:sz w:val="20"/>
          <w:szCs w:val="20"/>
        </w:rPr>
        <w:t xml:space="preserve">Failure to submit the necessary information may render the Quote unacceptable, in which case it will not be considered for award.  </w:t>
      </w:r>
    </w:p>
    <w:p w14:paraId="77F735BA" w14:textId="77777777" w:rsidR="00B72293" w:rsidRPr="0018043F" w:rsidRDefault="00B72293" w:rsidP="00AA1E0D">
      <w:pPr>
        <w:rPr>
          <w:rFonts w:cstheme="minorHAnsi"/>
          <w:sz w:val="20"/>
          <w:szCs w:val="20"/>
        </w:rPr>
      </w:pPr>
    </w:p>
    <w:p w14:paraId="77F735BB" w14:textId="77777777" w:rsidR="00B72293" w:rsidRPr="0018043F" w:rsidRDefault="00B72293" w:rsidP="00AA1E0D">
      <w:pPr>
        <w:rPr>
          <w:rFonts w:cstheme="minorHAnsi"/>
          <w:color w:val="0070C0"/>
          <w:sz w:val="20"/>
          <w:szCs w:val="20"/>
        </w:rPr>
      </w:pPr>
      <w:r w:rsidRPr="0018043F">
        <w:rPr>
          <w:rFonts w:cstheme="minorHAnsi"/>
          <w:sz w:val="20"/>
          <w:szCs w:val="20"/>
        </w:rPr>
        <w:t xml:space="preserve">Late submissions shall be treated in accordance with the solicitation provision at FAR 52.212-1(f).  </w:t>
      </w:r>
    </w:p>
    <w:p w14:paraId="77F735BC" w14:textId="77777777" w:rsidR="00B72293" w:rsidRPr="0018043F" w:rsidRDefault="00B72293" w:rsidP="00AA1E0D">
      <w:pPr>
        <w:rPr>
          <w:rFonts w:cstheme="minorHAnsi"/>
          <w:sz w:val="20"/>
          <w:szCs w:val="20"/>
        </w:rPr>
      </w:pPr>
    </w:p>
    <w:p w14:paraId="77F735BD" w14:textId="77777777" w:rsidR="00B72293" w:rsidRPr="0018043F" w:rsidRDefault="00B72293" w:rsidP="00AA1E0D">
      <w:pPr>
        <w:rPr>
          <w:rFonts w:cstheme="minorHAnsi"/>
          <w:iCs/>
          <w:sz w:val="20"/>
          <w:szCs w:val="20"/>
        </w:rPr>
      </w:pPr>
      <w:r w:rsidRPr="0018043F">
        <w:rPr>
          <w:rFonts w:cstheme="minorHAnsi"/>
          <w:sz w:val="20"/>
          <w:szCs w:val="20"/>
        </w:rPr>
        <w:t>Any questions or concerns regarding this solicitation should be forwarded in writing via e-mail to the Point of Contact listed below</w:t>
      </w:r>
      <w:r w:rsidRPr="0018043F">
        <w:rPr>
          <w:rFonts w:cstheme="minorHAnsi"/>
          <w:iCs/>
          <w:sz w:val="20"/>
          <w:szCs w:val="20"/>
        </w:rPr>
        <w:t xml:space="preserve">. </w:t>
      </w:r>
    </w:p>
    <w:p w14:paraId="77F735BE" w14:textId="77777777" w:rsidR="00B72293" w:rsidRPr="0018043F" w:rsidRDefault="00B72293" w:rsidP="00AA1E0D">
      <w:pPr>
        <w:spacing w:before="100" w:beforeAutospacing="1" w:after="120"/>
        <w:outlineLvl w:val="3"/>
        <w:rPr>
          <w:rFonts w:cstheme="minorHAnsi"/>
          <w:b/>
          <w:bCs/>
          <w:sz w:val="20"/>
          <w:szCs w:val="20"/>
        </w:rPr>
      </w:pPr>
      <w:r w:rsidRPr="0018043F">
        <w:rPr>
          <w:rFonts w:cstheme="minorHAnsi"/>
          <w:b/>
          <w:bCs/>
          <w:sz w:val="20"/>
          <w:szCs w:val="20"/>
        </w:rPr>
        <w:t>Point of Contact</w:t>
      </w:r>
    </w:p>
    <w:p w14:paraId="77F735BF" w14:textId="77777777" w:rsidR="00B72293" w:rsidRPr="0018043F" w:rsidRDefault="00B72293" w:rsidP="00AA1E0D">
      <w:pPr>
        <w:pStyle w:val="BodyText"/>
        <w:spacing w:before="0" w:beforeAutospacing="0" w:after="0" w:afterAutospacing="0"/>
        <w:rPr>
          <w:rFonts w:asciiTheme="minorHAnsi" w:hAnsiTheme="minorHAnsi" w:cstheme="minorHAnsi"/>
          <w:i w:val="0"/>
          <w:color w:val="000000" w:themeColor="text1"/>
          <w:sz w:val="20"/>
          <w:szCs w:val="20"/>
        </w:rPr>
      </w:pPr>
      <w:r w:rsidRPr="0018043F">
        <w:rPr>
          <w:rFonts w:asciiTheme="minorHAnsi" w:hAnsiTheme="minorHAnsi" w:cstheme="minorHAnsi"/>
          <w:i w:val="0"/>
          <w:color w:val="000000" w:themeColor="text1"/>
          <w:sz w:val="20"/>
          <w:szCs w:val="20"/>
        </w:rPr>
        <w:t>Josh Kovar</w:t>
      </w:r>
    </w:p>
    <w:p w14:paraId="77F735C0" w14:textId="77777777" w:rsidR="00B72293" w:rsidRPr="0018043F" w:rsidRDefault="00B72293" w:rsidP="00AA1E0D">
      <w:pPr>
        <w:pStyle w:val="BodyText"/>
        <w:spacing w:before="0" w:beforeAutospacing="0" w:after="0" w:afterAutospacing="0"/>
        <w:rPr>
          <w:rFonts w:asciiTheme="minorHAnsi" w:hAnsiTheme="minorHAnsi" w:cstheme="minorHAnsi"/>
          <w:i w:val="0"/>
          <w:color w:val="000000" w:themeColor="text1"/>
          <w:sz w:val="20"/>
          <w:szCs w:val="20"/>
        </w:rPr>
      </w:pPr>
      <w:r w:rsidRPr="0018043F">
        <w:rPr>
          <w:rFonts w:asciiTheme="minorHAnsi" w:hAnsiTheme="minorHAnsi" w:cstheme="minorHAnsi"/>
          <w:i w:val="0"/>
          <w:color w:val="000000" w:themeColor="text1"/>
          <w:sz w:val="20"/>
          <w:szCs w:val="20"/>
        </w:rPr>
        <w:t>Contracting Officer</w:t>
      </w:r>
    </w:p>
    <w:p w14:paraId="77F735C1" w14:textId="77777777" w:rsidR="00B72293" w:rsidRPr="0018043F" w:rsidRDefault="00B72293" w:rsidP="00AA1E0D">
      <w:pPr>
        <w:pStyle w:val="BodyText"/>
        <w:spacing w:before="0" w:beforeAutospacing="0" w:after="0" w:afterAutospacing="0"/>
        <w:rPr>
          <w:rFonts w:asciiTheme="minorHAnsi" w:hAnsiTheme="minorHAnsi" w:cstheme="minorHAnsi"/>
          <w:i w:val="0"/>
          <w:color w:val="000000" w:themeColor="text1"/>
          <w:sz w:val="20"/>
          <w:szCs w:val="20"/>
        </w:rPr>
      </w:pPr>
      <w:hyperlink r:id="rId41" w:history="1">
        <w:r w:rsidRPr="0018043F">
          <w:rPr>
            <w:rStyle w:val="Hyperlink"/>
            <w:rFonts w:asciiTheme="minorHAnsi" w:hAnsiTheme="minorHAnsi" w:cstheme="minorHAnsi"/>
            <w:i w:val="0"/>
            <w:color w:val="000000" w:themeColor="text1"/>
            <w:sz w:val="20"/>
            <w:szCs w:val="20"/>
          </w:rPr>
          <w:t>Joshua.Kovar@VA.gov</w:t>
        </w:r>
      </w:hyperlink>
      <w:r w:rsidRPr="0018043F">
        <w:rPr>
          <w:rFonts w:asciiTheme="minorHAnsi" w:hAnsiTheme="minorHAnsi" w:cstheme="minorHAnsi"/>
          <w:i w:val="0"/>
          <w:color w:val="000000" w:themeColor="text1"/>
          <w:sz w:val="20"/>
          <w:szCs w:val="20"/>
        </w:rPr>
        <w:t xml:space="preserve"> </w:t>
      </w:r>
    </w:p>
    <w:p w14:paraId="77F735C2" w14:textId="77777777" w:rsidR="00B72293" w:rsidRPr="0018043F" w:rsidRDefault="00B72293">
      <w:pPr>
        <w:spacing w:after="160" w:line="278" w:lineRule="auto"/>
        <w:rPr>
          <w:rFonts w:cstheme="minorHAnsi"/>
          <w:i/>
          <w:color w:val="000000" w:themeColor="text1"/>
          <w:sz w:val="20"/>
          <w:szCs w:val="20"/>
        </w:rPr>
      </w:pPr>
      <w:r w:rsidRPr="0018043F">
        <w:rPr>
          <w:rFonts w:cstheme="minorHAnsi"/>
          <w:i/>
          <w:color w:val="000000" w:themeColor="text1"/>
          <w:sz w:val="20"/>
          <w:szCs w:val="20"/>
        </w:rPr>
        <w:br w:type="page"/>
      </w:r>
    </w:p>
    <w:p w14:paraId="77F735C3" w14:textId="77777777" w:rsidR="00B72293" w:rsidRDefault="00B72293">
      <w:pPr>
        <w:spacing w:after="160" w:line="278" w:lineRule="auto"/>
        <w:rPr>
          <w:rFonts w:cstheme="minorHAnsi"/>
          <w:b/>
          <w:bCs/>
          <w:i/>
          <w:color w:val="000000" w:themeColor="text1"/>
          <w:sz w:val="20"/>
          <w:szCs w:val="20"/>
        </w:rPr>
      </w:pPr>
      <w:r w:rsidRPr="00754DE5">
        <w:rPr>
          <w:rFonts w:cstheme="minorHAnsi"/>
          <w:b/>
          <w:bCs/>
          <w:i/>
          <w:color w:val="000000" w:themeColor="text1"/>
          <w:sz w:val="20"/>
          <w:szCs w:val="20"/>
        </w:rPr>
        <w:lastRenderedPageBreak/>
        <w:t>APPENDIX A: EVALUATION SCENARIOS (CLINICAL LOOKUPS)</w:t>
      </w:r>
    </w:p>
    <w:p w14:paraId="77F735C4" w14:textId="77777777" w:rsidR="00B72293" w:rsidRPr="00751B18" w:rsidRDefault="00B72293">
      <w:pPr>
        <w:spacing w:after="160" w:line="278" w:lineRule="auto"/>
        <w:rPr>
          <w:rFonts w:cstheme="minorHAnsi"/>
          <w:i/>
          <w:color w:val="000000" w:themeColor="text1"/>
          <w:sz w:val="18"/>
          <w:szCs w:val="18"/>
        </w:rPr>
      </w:pPr>
      <w:r w:rsidRPr="00751B18">
        <w:rPr>
          <w:rFonts w:cstheme="minorHAnsi"/>
          <w:i/>
          <w:color w:val="000000" w:themeColor="text1"/>
          <w:sz w:val="18"/>
          <w:szCs w:val="18"/>
        </w:rPr>
        <w:t xml:space="preserve">The scenarios listed below are provided for informational purposes only. </w:t>
      </w:r>
      <w:r w:rsidRPr="00EB53C4">
        <w:rPr>
          <w:rFonts w:cstheme="minorHAnsi"/>
          <w:b/>
          <w:bCs/>
          <w:i/>
          <w:color w:val="000000" w:themeColor="text1"/>
          <w:sz w:val="18"/>
          <w:szCs w:val="18"/>
          <w:highlight w:val="yellow"/>
          <w:u w:val="single"/>
        </w:rPr>
        <w:t>Vendors are not required to submit responses to these scenarios.</w:t>
      </w:r>
      <w:r w:rsidRPr="00751B18">
        <w:rPr>
          <w:rFonts w:cstheme="minorHAnsi"/>
          <w:i/>
          <w:color w:val="000000" w:themeColor="text1"/>
          <w:sz w:val="18"/>
          <w:szCs w:val="18"/>
        </w:rPr>
        <w:t xml:space="preserve"> These are the clinical </w:t>
      </w:r>
      <w:r w:rsidRPr="003A3D4D">
        <w:rPr>
          <w:rFonts w:cstheme="minorHAnsi"/>
          <w:i/>
          <w:color w:val="000000" w:themeColor="text1"/>
          <w:sz w:val="18"/>
          <w:szCs w:val="18"/>
        </w:rPr>
        <w:t xml:space="preserve">lookups </w:t>
      </w:r>
      <w:r w:rsidRPr="003A3D4D">
        <w:rPr>
          <w:rFonts w:cstheme="minorHAnsi"/>
          <w:b/>
          <w:bCs/>
          <w:i/>
          <w:color w:val="000000" w:themeColor="text1"/>
          <w:sz w:val="18"/>
          <w:szCs w:val="18"/>
          <w:u w:val="single"/>
        </w:rPr>
        <w:t>the Government will conduct within the vendor’s system during the 45</w:t>
      </w:r>
      <w:r w:rsidRPr="003A3D4D">
        <w:rPr>
          <w:rFonts w:ascii="Cambria Math" w:hAnsi="Cambria Math" w:cs="Cambria Math"/>
          <w:b/>
          <w:bCs/>
          <w:i/>
          <w:color w:val="000000" w:themeColor="text1"/>
          <w:sz w:val="18"/>
          <w:szCs w:val="18"/>
          <w:u w:val="single"/>
        </w:rPr>
        <w:t>‑</w:t>
      </w:r>
      <w:r w:rsidRPr="003A3D4D">
        <w:rPr>
          <w:rFonts w:cstheme="minorHAnsi"/>
          <w:b/>
          <w:bCs/>
          <w:i/>
          <w:color w:val="000000" w:themeColor="text1"/>
          <w:sz w:val="18"/>
          <w:szCs w:val="18"/>
          <w:u w:val="single"/>
        </w:rPr>
        <w:t>day evaluation period</w:t>
      </w:r>
      <w:r w:rsidRPr="003A3D4D">
        <w:rPr>
          <w:rFonts w:cstheme="minorHAnsi"/>
          <w:b/>
          <w:bCs/>
          <w:i/>
          <w:color w:val="000000" w:themeColor="text1"/>
          <w:sz w:val="18"/>
          <w:szCs w:val="18"/>
        </w:rPr>
        <w:t>.</w:t>
      </w:r>
    </w:p>
    <w:p w14:paraId="77F735C5"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1) Anticoagulation</w:t>
      </w:r>
    </w:p>
    <w:p w14:paraId="77F735C6"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1.1 Warfarin Interactions</w:t>
      </w:r>
    </w:p>
    <w:p w14:paraId="77F735C7" w14:textId="77777777" w:rsidR="00B72293" w:rsidRPr="00CE0CC9" w:rsidRDefault="00B72293" w:rsidP="00507AA2">
      <w:pPr>
        <w:numPr>
          <w:ilvl w:val="0"/>
          <w:numId w:val="39"/>
        </w:numPr>
        <w:spacing w:after="160" w:line="278" w:lineRule="auto"/>
        <w:rPr>
          <w:rFonts w:cstheme="minorHAnsi"/>
          <w:iCs/>
          <w:color w:val="000000" w:themeColor="text1"/>
          <w:sz w:val="20"/>
          <w:szCs w:val="20"/>
        </w:rPr>
      </w:pPr>
      <w:r w:rsidRPr="00CE0CC9">
        <w:rPr>
          <w:rFonts w:cstheme="minorHAnsi"/>
          <w:iCs/>
          <w:color w:val="000000" w:themeColor="text1"/>
          <w:sz w:val="20"/>
          <w:szCs w:val="20"/>
        </w:rPr>
        <w:t>Show warfarin interaction with sulfamethoxazole/trimethoprim — clinical impact, severity, management recommendations.</w:t>
      </w:r>
    </w:p>
    <w:p w14:paraId="77F735C8" w14:textId="77777777" w:rsidR="00B72293" w:rsidRPr="00CE0CC9" w:rsidRDefault="00B72293" w:rsidP="00507AA2">
      <w:pPr>
        <w:numPr>
          <w:ilvl w:val="0"/>
          <w:numId w:val="39"/>
        </w:numPr>
        <w:spacing w:after="160" w:line="278" w:lineRule="auto"/>
        <w:rPr>
          <w:rFonts w:cstheme="minorHAnsi"/>
          <w:iCs/>
          <w:color w:val="000000" w:themeColor="text1"/>
          <w:sz w:val="20"/>
          <w:szCs w:val="20"/>
        </w:rPr>
      </w:pPr>
      <w:r w:rsidRPr="00CE0CC9">
        <w:rPr>
          <w:rFonts w:cstheme="minorHAnsi"/>
          <w:iCs/>
          <w:color w:val="000000" w:themeColor="text1"/>
          <w:sz w:val="20"/>
          <w:szCs w:val="20"/>
        </w:rPr>
        <w:t>Show warfarin interaction with prednisone — clinical impact, severity, management recommendations.</w:t>
      </w:r>
    </w:p>
    <w:p w14:paraId="77F735C9"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1.2 DOAC Dosing by Patient Variables</w:t>
      </w:r>
      <w:r w:rsidRPr="00CE0CC9">
        <w:rPr>
          <w:rFonts w:cstheme="minorHAnsi"/>
          <w:iCs/>
          <w:color w:val="000000" w:themeColor="text1"/>
          <w:sz w:val="20"/>
          <w:szCs w:val="20"/>
        </w:rPr>
        <w:br/>
        <w:t>Provide dosing recommendations for apixaban, edoxaban, rivaroxaban, dabigatran across:</w:t>
      </w:r>
    </w:p>
    <w:p w14:paraId="77F735CA" w14:textId="77777777" w:rsidR="00B72293" w:rsidRPr="00CE0CC9" w:rsidRDefault="00B72293" w:rsidP="00507AA2">
      <w:pPr>
        <w:numPr>
          <w:ilvl w:val="0"/>
          <w:numId w:val="40"/>
        </w:numPr>
        <w:spacing w:after="160" w:line="278" w:lineRule="auto"/>
        <w:rPr>
          <w:rFonts w:cstheme="minorHAnsi"/>
          <w:iCs/>
          <w:color w:val="000000" w:themeColor="text1"/>
          <w:sz w:val="20"/>
          <w:szCs w:val="20"/>
        </w:rPr>
      </w:pPr>
      <w:r w:rsidRPr="00CE0CC9">
        <w:rPr>
          <w:rFonts w:cstheme="minorHAnsi"/>
          <w:iCs/>
          <w:color w:val="000000" w:themeColor="text1"/>
          <w:sz w:val="20"/>
          <w:szCs w:val="20"/>
        </w:rPr>
        <w:t>Renal function: dialysis; CrCl &lt; 50 mL/min; CrCl &gt; 95 mL/min</w:t>
      </w:r>
    </w:p>
    <w:p w14:paraId="77F735CB" w14:textId="77777777" w:rsidR="00B72293" w:rsidRPr="00CE0CC9" w:rsidRDefault="00B72293" w:rsidP="00507AA2">
      <w:pPr>
        <w:numPr>
          <w:ilvl w:val="0"/>
          <w:numId w:val="40"/>
        </w:numPr>
        <w:spacing w:after="160" w:line="278" w:lineRule="auto"/>
        <w:rPr>
          <w:rFonts w:cstheme="minorHAnsi"/>
          <w:iCs/>
          <w:color w:val="000000" w:themeColor="text1"/>
          <w:sz w:val="20"/>
          <w:szCs w:val="20"/>
        </w:rPr>
      </w:pPr>
      <w:r w:rsidRPr="00CE0CC9">
        <w:rPr>
          <w:rFonts w:cstheme="minorHAnsi"/>
          <w:iCs/>
          <w:color w:val="000000" w:themeColor="text1"/>
          <w:sz w:val="20"/>
          <w:szCs w:val="20"/>
        </w:rPr>
        <w:t>Weight: &lt; 60 kg; obese (BMI category)</w:t>
      </w:r>
    </w:p>
    <w:p w14:paraId="77F735CC" w14:textId="77777777" w:rsidR="00B72293" w:rsidRPr="00CE0CC9" w:rsidRDefault="00B72293" w:rsidP="00507AA2">
      <w:pPr>
        <w:numPr>
          <w:ilvl w:val="0"/>
          <w:numId w:val="40"/>
        </w:numPr>
        <w:spacing w:after="160" w:line="278" w:lineRule="auto"/>
        <w:rPr>
          <w:rFonts w:cstheme="minorHAnsi"/>
          <w:iCs/>
          <w:color w:val="000000" w:themeColor="text1"/>
          <w:sz w:val="20"/>
          <w:szCs w:val="20"/>
        </w:rPr>
      </w:pPr>
      <w:r w:rsidRPr="00CE0CC9">
        <w:rPr>
          <w:rFonts w:cstheme="minorHAnsi"/>
          <w:iCs/>
          <w:color w:val="000000" w:themeColor="text1"/>
          <w:sz w:val="20"/>
          <w:szCs w:val="20"/>
        </w:rPr>
        <w:t>Age: &lt; 80 years; ≥ 80 years</w:t>
      </w:r>
    </w:p>
    <w:p w14:paraId="77F735CD" w14:textId="77777777" w:rsidR="00B72293" w:rsidRPr="00CE0CC9" w:rsidRDefault="00B72293" w:rsidP="00507AA2">
      <w:pPr>
        <w:numPr>
          <w:ilvl w:val="0"/>
          <w:numId w:val="40"/>
        </w:numPr>
        <w:spacing w:after="160" w:line="278" w:lineRule="auto"/>
        <w:rPr>
          <w:rFonts w:cstheme="minorHAnsi"/>
          <w:iCs/>
          <w:color w:val="000000" w:themeColor="text1"/>
          <w:sz w:val="20"/>
          <w:szCs w:val="20"/>
        </w:rPr>
      </w:pPr>
      <w:r w:rsidRPr="00CE0CC9">
        <w:rPr>
          <w:rFonts w:cstheme="minorHAnsi"/>
          <w:iCs/>
          <w:color w:val="000000" w:themeColor="text1"/>
          <w:sz w:val="20"/>
          <w:szCs w:val="20"/>
        </w:rPr>
        <w:t>Hepatic function: normal; elevated impairment</w:t>
      </w:r>
      <w:r w:rsidRPr="00CE0CC9">
        <w:rPr>
          <w:rFonts w:cstheme="minorHAnsi"/>
          <w:iCs/>
          <w:color w:val="000000" w:themeColor="text1"/>
          <w:sz w:val="20"/>
          <w:szCs w:val="20"/>
        </w:rPr>
        <w:br/>
        <w:t>(Show adjustments/contraindications tied to each variable.)</w:t>
      </w:r>
    </w:p>
    <w:p w14:paraId="77F735CE"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2) Outpatient &amp; Inpatient Scenarios</w:t>
      </w:r>
    </w:p>
    <w:p w14:paraId="77F735CF"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2.1 Pharmacogenomics (</w:t>
      </w:r>
      <w:r w:rsidRPr="00CE0CC9">
        <w:rPr>
          <w:rFonts w:cstheme="minorHAnsi"/>
          <w:iCs/>
          <w:color w:val="000000" w:themeColor="text1"/>
          <w:sz w:val="20"/>
          <w:szCs w:val="20"/>
        </w:rPr>
        <w:t>PGx)</w:t>
      </w:r>
      <w:r w:rsidRPr="00CE0CC9">
        <w:rPr>
          <w:rFonts w:cstheme="minorHAnsi"/>
          <w:iCs/>
          <w:color w:val="000000" w:themeColor="text1"/>
          <w:sz w:val="20"/>
          <w:szCs w:val="20"/>
        </w:rPr>
        <w:t xml:space="preserve"> Clopidogrel</w:t>
      </w:r>
    </w:p>
    <w:p w14:paraId="77F735D0" w14:textId="77777777" w:rsidR="00B72293" w:rsidRPr="00CE0CC9" w:rsidRDefault="00B72293" w:rsidP="00507AA2">
      <w:pPr>
        <w:numPr>
          <w:ilvl w:val="0"/>
          <w:numId w:val="41"/>
        </w:numPr>
        <w:spacing w:after="160" w:line="278" w:lineRule="auto"/>
        <w:rPr>
          <w:rFonts w:cstheme="minorHAnsi"/>
          <w:iCs/>
          <w:color w:val="000000" w:themeColor="text1"/>
          <w:sz w:val="20"/>
          <w:szCs w:val="20"/>
        </w:rPr>
      </w:pPr>
      <w:r w:rsidRPr="00CE0CC9">
        <w:rPr>
          <w:rFonts w:cstheme="minorHAnsi"/>
          <w:iCs/>
          <w:color w:val="000000" w:themeColor="text1"/>
          <w:sz w:val="20"/>
          <w:szCs w:val="20"/>
        </w:rPr>
        <w:t>Show impact of PGx test results on clopidogrel use and management recommendations.</w:t>
      </w:r>
    </w:p>
    <w:p w14:paraId="77F735D1"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2.2 Patient Education</w:t>
      </w:r>
    </w:p>
    <w:p w14:paraId="77F735D2" w14:textId="77777777" w:rsidR="00B72293" w:rsidRPr="00CE0CC9" w:rsidRDefault="00B72293" w:rsidP="00507AA2">
      <w:pPr>
        <w:numPr>
          <w:ilvl w:val="0"/>
          <w:numId w:val="42"/>
        </w:numPr>
        <w:spacing w:after="160" w:line="278" w:lineRule="auto"/>
        <w:rPr>
          <w:rFonts w:cstheme="minorHAnsi"/>
          <w:iCs/>
          <w:color w:val="000000" w:themeColor="text1"/>
          <w:sz w:val="20"/>
          <w:szCs w:val="20"/>
        </w:rPr>
      </w:pPr>
      <w:r w:rsidRPr="00CE0CC9">
        <w:rPr>
          <w:rFonts w:cstheme="minorHAnsi"/>
          <w:iCs/>
          <w:color w:val="000000" w:themeColor="text1"/>
          <w:sz w:val="20"/>
          <w:szCs w:val="20"/>
        </w:rPr>
        <w:t>Provide patient education sheets for nicotine gum and nicotine lozenge.</w:t>
      </w:r>
    </w:p>
    <w:p w14:paraId="77F735D3"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2.3 Administration — Metoprolol Succinate</w:t>
      </w:r>
    </w:p>
    <w:p w14:paraId="77F735D4" w14:textId="77777777" w:rsidR="00B72293" w:rsidRPr="00CE0CC9" w:rsidRDefault="00B72293" w:rsidP="00507AA2">
      <w:pPr>
        <w:numPr>
          <w:ilvl w:val="0"/>
          <w:numId w:val="43"/>
        </w:numPr>
        <w:spacing w:after="160" w:line="278" w:lineRule="auto"/>
        <w:rPr>
          <w:rFonts w:cstheme="minorHAnsi"/>
          <w:iCs/>
          <w:color w:val="000000" w:themeColor="text1"/>
          <w:sz w:val="20"/>
          <w:szCs w:val="20"/>
        </w:rPr>
      </w:pPr>
      <w:r w:rsidRPr="00CE0CC9">
        <w:rPr>
          <w:rFonts w:cstheme="minorHAnsi"/>
          <w:iCs/>
          <w:color w:val="000000" w:themeColor="text1"/>
          <w:sz w:val="20"/>
          <w:szCs w:val="20"/>
        </w:rPr>
        <w:t>Indicate whether metoprolol succinate can be crushed/split/opened; provide any special administration notes.</w:t>
      </w:r>
    </w:p>
    <w:p w14:paraId="77F735D5"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2.4 IV Y</w:t>
      </w:r>
      <w:r w:rsidRPr="00CE0CC9">
        <w:rPr>
          <w:rFonts w:cstheme="minorHAnsi"/>
          <w:iCs/>
          <w:color w:val="000000" w:themeColor="text1"/>
          <w:sz w:val="20"/>
          <w:szCs w:val="20"/>
        </w:rPr>
        <w:noBreakHyphen/>
        <w:t>Site Compatibility</w:t>
      </w:r>
    </w:p>
    <w:p w14:paraId="77F735D6" w14:textId="77777777" w:rsidR="00B72293" w:rsidRPr="00CE0CC9" w:rsidRDefault="00B72293" w:rsidP="00507AA2">
      <w:pPr>
        <w:numPr>
          <w:ilvl w:val="0"/>
          <w:numId w:val="44"/>
        </w:numPr>
        <w:spacing w:after="160" w:line="278" w:lineRule="auto"/>
        <w:rPr>
          <w:rFonts w:cstheme="minorHAnsi"/>
          <w:iCs/>
          <w:color w:val="000000" w:themeColor="text1"/>
          <w:sz w:val="20"/>
          <w:szCs w:val="20"/>
        </w:rPr>
      </w:pPr>
      <w:r w:rsidRPr="00CE0CC9">
        <w:rPr>
          <w:rFonts w:cstheme="minorHAnsi"/>
          <w:iCs/>
          <w:color w:val="000000" w:themeColor="text1"/>
          <w:sz w:val="20"/>
          <w:szCs w:val="20"/>
        </w:rPr>
        <w:t>Confirm Y</w:t>
      </w:r>
      <w:r w:rsidRPr="00CE0CC9">
        <w:rPr>
          <w:rFonts w:cstheme="minorHAnsi"/>
          <w:iCs/>
          <w:color w:val="000000" w:themeColor="text1"/>
          <w:sz w:val="20"/>
          <w:szCs w:val="20"/>
        </w:rPr>
        <w:noBreakHyphen/>
        <w:t>site compatibility for vancomycin and piperacillin/tazobactam in the same line, including compatibility status, concentrations (if applicable)</w:t>
      </w:r>
      <w:r>
        <w:rPr>
          <w:rFonts w:cstheme="minorHAnsi"/>
          <w:iCs/>
          <w:color w:val="000000" w:themeColor="text1"/>
          <w:sz w:val="20"/>
          <w:szCs w:val="20"/>
        </w:rPr>
        <w:t xml:space="preserve">. </w:t>
      </w:r>
    </w:p>
    <w:p w14:paraId="77F735D7" w14:textId="77777777" w:rsidR="00B72293" w:rsidRPr="00CE0CC9" w:rsidRDefault="00B72293" w:rsidP="00CE0CC9">
      <w:pPr>
        <w:spacing w:after="160" w:line="278" w:lineRule="auto"/>
        <w:rPr>
          <w:rFonts w:cstheme="minorHAnsi"/>
          <w:iCs/>
          <w:color w:val="000000" w:themeColor="text1"/>
          <w:sz w:val="20"/>
          <w:szCs w:val="20"/>
        </w:rPr>
      </w:pPr>
      <w:r w:rsidRPr="00CE0CC9">
        <w:rPr>
          <w:rFonts w:cstheme="minorHAnsi"/>
          <w:iCs/>
          <w:color w:val="000000" w:themeColor="text1"/>
          <w:sz w:val="20"/>
          <w:szCs w:val="20"/>
        </w:rPr>
        <w:t>2.5 Pill Identification</w:t>
      </w:r>
    </w:p>
    <w:p w14:paraId="77F735D8" w14:textId="77777777" w:rsidR="00B72293" w:rsidRPr="00CE0CC9" w:rsidRDefault="00B72293" w:rsidP="00507AA2">
      <w:pPr>
        <w:numPr>
          <w:ilvl w:val="0"/>
          <w:numId w:val="45"/>
        </w:numPr>
        <w:spacing w:after="160" w:line="278" w:lineRule="auto"/>
        <w:rPr>
          <w:rFonts w:cstheme="minorHAnsi"/>
          <w:iCs/>
          <w:color w:val="000000" w:themeColor="text1"/>
          <w:sz w:val="20"/>
          <w:szCs w:val="20"/>
        </w:rPr>
      </w:pPr>
      <w:r w:rsidRPr="00CE0CC9">
        <w:rPr>
          <w:rFonts w:cstheme="minorHAnsi"/>
          <w:iCs/>
          <w:color w:val="000000" w:themeColor="text1"/>
          <w:sz w:val="20"/>
          <w:szCs w:val="20"/>
        </w:rPr>
        <w:t>Identify: Light green, film</w:t>
      </w:r>
      <w:r w:rsidRPr="00CE0CC9">
        <w:rPr>
          <w:rFonts w:cstheme="minorHAnsi"/>
          <w:iCs/>
          <w:color w:val="000000" w:themeColor="text1"/>
          <w:sz w:val="20"/>
          <w:szCs w:val="20"/>
        </w:rPr>
        <w:noBreakHyphen/>
        <w:t>coated, modified oval biconvex tablet, debossed with “I” (left of score) and “G” (right of score) on one side; “212” on the other side.</w:t>
      </w:r>
      <w:r w:rsidRPr="00CE0CC9">
        <w:rPr>
          <w:rFonts w:cstheme="minorHAnsi"/>
          <w:iCs/>
          <w:color w:val="000000" w:themeColor="text1"/>
          <w:sz w:val="20"/>
          <w:szCs w:val="20"/>
        </w:rPr>
        <w:br/>
        <w:t>(Return drug name, strength, manufacturer, and imprint match.)</w:t>
      </w:r>
    </w:p>
    <w:p w14:paraId="77F735D9" w14:textId="77777777" w:rsidR="00B72293" w:rsidRPr="0018043F" w:rsidRDefault="00B72293">
      <w:pPr>
        <w:spacing w:after="160" w:line="278" w:lineRule="auto"/>
        <w:rPr>
          <w:rFonts w:cstheme="minorHAnsi"/>
          <w:i/>
          <w:color w:val="000000" w:themeColor="text1"/>
          <w:sz w:val="20"/>
          <w:szCs w:val="20"/>
        </w:rPr>
      </w:pPr>
      <w:r w:rsidRPr="0018043F">
        <w:rPr>
          <w:rFonts w:cstheme="minorHAnsi"/>
          <w:i/>
          <w:color w:val="000000" w:themeColor="text1"/>
          <w:sz w:val="20"/>
          <w:szCs w:val="20"/>
        </w:rPr>
        <w:br w:type="page"/>
      </w:r>
    </w:p>
    <w:p w14:paraId="77F735DA" w14:textId="77777777" w:rsidR="00B72293" w:rsidRPr="00754DE5" w:rsidRDefault="00B72293">
      <w:pPr>
        <w:spacing w:after="160" w:line="278" w:lineRule="auto"/>
        <w:rPr>
          <w:rFonts w:cstheme="minorHAnsi"/>
          <w:b/>
          <w:bCs/>
          <w:i/>
          <w:color w:val="000000" w:themeColor="text1"/>
          <w:sz w:val="20"/>
          <w:szCs w:val="20"/>
        </w:rPr>
      </w:pPr>
      <w:r w:rsidRPr="00754DE5">
        <w:rPr>
          <w:rFonts w:cstheme="minorHAnsi"/>
          <w:b/>
          <w:bCs/>
          <w:i/>
          <w:color w:val="000000" w:themeColor="text1"/>
          <w:sz w:val="20"/>
          <w:szCs w:val="20"/>
        </w:rPr>
        <w:lastRenderedPageBreak/>
        <w:t>APPENDIX B: VENDOR SUBMISSION CHECKLIST (COMPLETE AND RETURN WITH YOUR QUOTE)</w:t>
      </w:r>
    </w:p>
    <w:p w14:paraId="77F735DB"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 xml:space="preserve">Solicitation: </w:t>
      </w:r>
      <w:r w:rsidRPr="0018043F">
        <w:rPr>
          <w:rFonts w:cstheme="minorHAnsi"/>
          <w:iCs/>
          <w:color w:val="000000" w:themeColor="text1"/>
          <w:sz w:val="20"/>
          <w:szCs w:val="20"/>
        </w:rPr>
        <w:t>36C250</w:t>
      </w:r>
      <w:r w:rsidRPr="00B6318D">
        <w:rPr>
          <w:rFonts w:cstheme="minorHAnsi"/>
          <w:iCs/>
          <w:color w:val="000000" w:themeColor="text1"/>
          <w:sz w:val="20"/>
          <w:szCs w:val="20"/>
        </w:rPr>
        <w:t>26Q0</w:t>
      </w:r>
      <w:r w:rsidRPr="0018043F">
        <w:rPr>
          <w:rFonts w:cstheme="minorHAnsi"/>
          <w:iCs/>
          <w:color w:val="000000" w:themeColor="text1"/>
          <w:sz w:val="20"/>
          <w:szCs w:val="20"/>
        </w:rPr>
        <w:t>379</w:t>
      </w:r>
      <w:r w:rsidRPr="00B6318D">
        <w:rPr>
          <w:rFonts w:cstheme="minorHAnsi"/>
          <w:iCs/>
          <w:color w:val="000000" w:themeColor="text1"/>
          <w:sz w:val="20"/>
          <w:szCs w:val="20"/>
        </w:rPr>
        <w:t xml:space="preserve"> – VISN 10 Online Comprehensive Drug Reference Subscription</w:t>
      </w:r>
      <w:r w:rsidRPr="00B6318D">
        <w:rPr>
          <w:rFonts w:cstheme="minorHAnsi"/>
          <w:iCs/>
          <w:color w:val="000000" w:themeColor="text1"/>
          <w:sz w:val="20"/>
          <w:szCs w:val="20"/>
        </w:rPr>
        <w:br/>
        <w:t>SDVOSB Set</w:t>
      </w:r>
      <w:r w:rsidRPr="00B6318D">
        <w:rPr>
          <w:rFonts w:cstheme="minorHAnsi"/>
          <w:iCs/>
          <w:color w:val="000000" w:themeColor="text1"/>
          <w:sz w:val="20"/>
          <w:szCs w:val="20"/>
        </w:rPr>
        <w:noBreakHyphen/>
        <w:t>Aside</w:t>
      </w:r>
    </w:p>
    <w:p w14:paraId="77F735DC"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 xml:space="preserve">Vendors must ensure all items below are completed. Missing items may result in </w:t>
      </w:r>
      <w:proofErr w:type="gramStart"/>
      <w:r w:rsidRPr="00B6318D">
        <w:rPr>
          <w:rFonts w:cstheme="minorHAnsi"/>
          <w:iCs/>
          <w:color w:val="000000" w:themeColor="text1"/>
          <w:sz w:val="20"/>
          <w:szCs w:val="20"/>
        </w:rPr>
        <w:t>a DOES</w:t>
      </w:r>
      <w:proofErr w:type="gramEnd"/>
      <w:r w:rsidRPr="00B6318D">
        <w:rPr>
          <w:rFonts w:cstheme="minorHAnsi"/>
          <w:iCs/>
          <w:color w:val="000000" w:themeColor="text1"/>
          <w:sz w:val="20"/>
          <w:szCs w:val="20"/>
        </w:rPr>
        <w:t xml:space="preserve"> NOT MEET determination.</w:t>
      </w:r>
    </w:p>
    <w:p w14:paraId="77F735DD" w14:textId="77777777" w:rsidR="00B72293" w:rsidRPr="00B6318D" w:rsidRDefault="00B72293" w:rsidP="00B6318D">
      <w:pPr>
        <w:spacing w:after="160" w:line="278" w:lineRule="auto"/>
        <w:rPr>
          <w:rFonts w:cstheme="minorHAnsi"/>
          <w:iCs/>
          <w:color w:val="000000" w:themeColor="text1"/>
          <w:sz w:val="20"/>
          <w:szCs w:val="20"/>
        </w:rPr>
      </w:pPr>
      <w:r>
        <w:rPr>
          <w:rFonts w:cstheme="minorHAnsi"/>
          <w:iCs/>
          <w:color w:val="000000" w:themeColor="text1"/>
          <w:sz w:val="20"/>
          <w:szCs w:val="20"/>
        </w:rPr>
        <w:pict w14:anchorId="77F73683">
          <v:rect id="_x0000_i1038" style="width:0;height:1.5pt" o:hralign="center" o:hrstd="t" o:hr="t" fillcolor="#a0a0a0" stroked="f"/>
        </w:pict>
      </w:r>
    </w:p>
    <w:p w14:paraId="77F735DE"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SECTION 1 – ADMINISTRATIVE VOLUME CHECKLIST</w:t>
      </w:r>
    </w:p>
    <w:p w14:paraId="77F735DF" w14:textId="77777777" w:rsidR="00B72293" w:rsidRPr="00B6318D" w:rsidRDefault="00B72293" w:rsidP="00832EBE">
      <w:pPr>
        <w:spacing w:after="160" w:line="278" w:lineRule="auto"/>
        <w:rPr>
          <w:rFonts w:cstheme="minorHAnsi"/>
          <w:iCs/>
          <w:color w:val="000000" w:themeColor="text1"/>
          <w:sz w:val="20"/>
          <w:szCs w:val="20"/>
        </w:rPr>
      </w:pPr>
      <w:r w:rsidRPr="00B6318D">
        <w:rPr>
          <w:rFonts w:cstheme="minorHAnsi"/>
          <w:iCs/>
          <w:color w:val="000000" w:themeColor="text1"/>
          <w:sz w:val="20"/>
          <w:szCs w:val="20"/>
        </w:rPr>
        <w:t>Required Items</w:t>
      </w:r>
      <w:r w:rsidRPr="00B6318D">
        <w:rPr>
          <w:rFonts w:cstheme="minorHAnsi"/>
          <w:iCs/>
          <w:color w:val="000000" w:themeColor="text1"/>
          <w:sz w:val="20"/>
          <w:szCs w:val="20"/>
        </w:rPr>
        <w:br/>
        <w:t>☐ 1.1 Cover Page</w:t>
      </w:r>
      <w:r>
        <w:rPr>
          <w:rFonts w:cstheme="minorHAnsi"/>
          <w:iCs/>
          <w:color w:val="000000" w:themeColor="text1"/>
          <w:sz w:val="20"/>
          <w:szCs w:val="20"/>
        </w:rPr>
        <w:t xml:space="preserve"> (Appendix D)</w:t>
      </w:r>
      <w:r w:rsidRPr="00B6318D">
        <w:rPr>
          <w:rFonts w:cstheme="minorHAnsi"/>
          <w:iCs/>
          <w:color w:val="000000" w:themeColor="text1"/>
          <w:sz w:val="20"/>
          <w:szCs w:val="20"/>
        </w:rPr>
        <w:t xml:space="preserve"> with:</w:t>
      </w:r>
      <w:r w:rsidRPr="00B6318D">
        <w:rPr>
          <w:rFonts w:cstheme="minorHAnsi"/>
          <w:iCs/>
          <w:color w:val="000000" w:themeColor="text1"/>
          <w:sz w:val="20"/>
          <w:szCs w:val="20"/>
        </w:rPr>
        <w:br/>
        <w:t>• Legal Business Name</w:t>
      </w:r>
      <w:r w:rsidRPr="00B6318D">
        <w:rPr>
          <w:rFonts w:cstheme="minorHAnsi"/>
          <w:iCs/>
          <w:color w:val="000000" w:themeColor="text1"/>
          <w:sz w:val="20"/>
          <w:szCs w:val="20"/>
        </w:rPr>
        <w:br/>
        <w:t>• SAM UEI</w:t>
      </w:r>
      <w:r w:rsidRPr="00B6318D">
        <w:rPr>
          <w:rFonts w:cstheme="minorHAnsi"/>
          <w:iCs/>
          <w:color w:val="000000" w:themeColor="text1"/>
          <w:sz w:val="20"/>
          <w:szCs w:val="20"/>
        </w:rPr>
        <w:br/>
        <w:t>• Business Address</w:t>
      </w:r>
      <w:r w:rsidRPr="00B6318D">
        <w:rPr>
          <w:rFonts w:cstheme="minorHAnsi"/>
          <w:iCs/>
          <w:color w:val="000000" w:themeColor="text1"/>
          <w:sz w:val="20"/>
          <w:szCs w:val="20"/>
        </w:rPr>
        <w:br/>
        <w:t>• Primary POC (name, phone, email)</w:t>
      </w:r>
      <w:r w:rsidRPr="00B6318D">
        <w:rPr>
          <w:rFonts w:cstheme="minorHAnsi"/>
          <w:iCs/>
          <w:color w:val="000000" w:themeColor="text1"/>
          <w:sz w:val="20"/>
          <w:szCs w:val="20"/>
        </w:rPr>
        <w:br/>
      </w:r>
      <w:r w:rsidRPr="00B6318D">
        <w:rPr>
          <w:rFonts w:cstheme="minorHAnsi"/>
          <w:iCs/>
          <w:color w:val="000000" w:themeColor="text1"/>
          <w:sz w:val="20"/>
          <w:szCs w:val="20"/>
        </w:rPr>
        <w:t>• Any additional POCs with roles (Billing, Support, Training, etc.)</w:t>
      </w:r>
    </w:p>
    <w:p w14:paraId="77F735E0" w14:textId="77777777" w:rsidR="00B72293"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1.2 Statement concurring with all Terms &amp; Conditions</w:t>
      </w:r>
      <w:r>
        <w:rPr>
          <w:rFonts w:cstheme="minorHAnsi"/>
          <w:iCs/>
          <w:color w:val="000000" w:themeColor="text1"/>
          <w:sz w:val="20"/>
          <w:szCs w:val="20"/>
        </w:rPr>
        <w:t xml:space="preserve"> (Appendix C)</w:t>
      </w:r>
      <w:r w:rsidRPr="00B6318D">
        <w:rPr>
          <w:rFonts w:cstheme="minorHAnsi"/>
          <w:iCs/>
          <w:color w:val="000000" w:themeColor="text1"/>
          <w:sz w:val="20"/>
          <w:szCs w:val="20"/>
        </w:rPr>
        <w:br/>
        <w:t>☐ 1.3 Acknowledgment of each solicitation amendment (list each by number)</w:t>
      </w:r>
      <w:r>
        <w:rPr>
          <w:rFonts w:cstheme="minorHAnsi"/>
          <w:iCs/>
          <w:color w:val="000000" w:themeColor="text1"/>
          <w:sz w:val="20"/>
          <w:szCs w:val="20"/>
        </w:rPr>
        <w:t xml:space="preserve"> (Appendix C)</w:t>
      </w:r>
      <w:r w:rsidRPr="00B6318D">
        <w:rPr>
          <w:rFonts w:cstheme="minorHAnsi"/>
          <w:iCs/>
          <w:color w:val="000000" w:themeColor="text1"/>
          <w:sz w:val="20"/>
          <w:szCs w:val="20"/>
        </w:rPr>
        <w:br/>
        <w:t>☐ 1.4 List of all subcontractors, if applicable, and their roles</w:t>
      </w:r>
      <w:r w:rsidRPr="00B6318D">
        <w:rPr>
          <w:rFonts w:cstheme="minorHAnsi"/>
          <w:iCs/>
          <w:color w:val="000000" w:themeColor="text1"/>
          <w:sz w:val="20"/>
          <w:szCs w:val="20"/>
        </w:rPr>
        <w:br/>
        <w:t>☐ 1.5 Compliance attestations:</w:t>
      </w:r>
      <w:r w:rsidRPr="00B6318D">
        <w:rPr>
          <w:rFonts w:cstheme="minorHAnsi"/>
          <w:iCs/>
          <w:color w:val="000000" w:themeColor="text1"/>
          <w:sz w:val="20"/>
          <w:szCs w:val="20"/>
        </w:rPr>
        <w:br/>
        <w:t>• Read</w:t>
      </w:r>
      <w:r w:rsidRPr="00B6318D">
        <w:rPr>
          <w:rFonts w:cstheme="minorHAnsi"/>
          <w:iCs/>
          <w:color w:val="000000" w:themeColor="text1"/>
          <w:sz w:val="20"/>
          <w:szCs w:val="20"/>
        </w:rPr>
        <w:noBreakHyphen/>
        <w:t>only system; no VA PHI/PII stored/processed/transmitted</w:t>
      </w:r>
      <w:r w:rsidRPr="00B6318D">
        <w:rPr>
          <w:rFonts w:cstheme="minorHAnsi"/>
          <w:iCs/>
          <w:color w:val="000000" w:themeColor="text1"/>
          <w:sz w:val="20"/>
          <w:szCs w:val="20"/>
        </w:rPr>
        <w:br/>
        <w:t>• Security posture (SOC 2/ISO, if applicable)</w:t>
      </w:r>
      <w:r w:rsidRPr="00B6318D">
        <w:rPr>
          <w:rFonts w:cstheme="minorHAnsi"/>
          <w:iCs/>
          <w:color w:val="000000" w:themeColor="text1"/>
          <w:sz w:val="20"/>
          <w:szCs w:val="20"/>
        </w:rPr>
        <w:br/>
        <w:t>• Confirmation that Section 508 VPAT/ACR is being submitted in Technical Volume</w:t>
      </w:r>
    </w:p>
    <w:p w14:paraId="77F735E1" w14:textId="77777777" w:rsidR="00B72293"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1.</w:t>
      </w:r>
      <w:r>
        <w:rPr>
          <w:rFonts w:cstheme="minorHAnsi"/>
          <w:iCs/>
          <w:color w:val="000000" w:themeColor="text1"/>
          <w:sz w:val="20"/>
          <w:szCs w:val="20"/>
        </w:rPr>
        <w:t>6 Completed Vendor Submission Checklist (Appendix B)</w:t>
      </w:r>
    </w:p>
    <w:p w14:paraId="77F735E2" w14:textId="77777777" w:rsidR="00B72293" w:rsidRDefault="00B72293" w:rsidP="002F6559">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1.</w:t>
      </w:r>
      <w:r>
        <w:rPr>
          <w:rFonts w:cstheme="minorHAnsi"/>
          <w:iCs/>
          <w:color w:val="000000" w:themeColor="text1"/>
          <w:sz w:val="20"/>
          <w:szCs w:val="20"/>
        </w:rPr>
        <w:t xml:space="preserve">7 Proof of Authorization from OEM if applicable. </w:t>
      </w:r>
    </w:p>
    <w:p w14:paraId="77F735E3"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1.</w:t>
      </w:r>
      <w:r>
        <w:rPr>
          <w:rFonts w:cstheme="minorHAnsi"/>
          <w:iCs/>
          <w:color w:val="000000" w:themeColor="text1"/>
          <w:sz w:val="20"/>
          <w:szCs w:val="20"/>
        </w:rPr>
        <w:t>8 Completed</w:t>
      </w:r>
      <w:r>
        <w:rPr>
          <w:rFonts w:cstheme="minorHAnsi"/>
          <w:iCs/>
          <w:color w:val="000000" w:themeColor="text1"/>
          <w:sz w:val="20"/>
          <w:szCs w:val="20"/>
        </w:rPr>
        <w:t xml:space="preserve">, dated, and </w:t>
      </w:r>
      <w:r>
        <w:rPr>
          <w:rFonts w:cstheme="minorHAnsi"/>
          <w:iCs/>
          <w:color w:val="000000" w:themeColor="text1"/>
          <w:sz w:val="20"/>
          <w:szCs w:val="20"/>
        </w:rPr>
        <w:t>signed VAAR 852.219-75 C</w:t>
      </w:r>
      <w:r w:rsidRPr="00685CE6">
        <w:rPr>
          <w:rFonts w:cstheme="minorHAnsi"/>
          <w:iCs/>
          <w:color w:val="000000" w:themeColor="text1"/>
          <w:sz w:val="20"/>
          <w:szCs w:val="20"/>
        </w:rPr>
        <w:t xml:space="preserve"> VA Notice of Limitations on Subcontracting - Certificate of Compliance for Services and Construction</w:t>
      </w:r>
      <w:r>
        <w:rPr>
          <w:rFonts w:cstheme="minorHAnsi"/>
          <w:iCs/>
          <w:color w:val="000000" w:themeColor="text1"/>
          <w:sz w:val="20"/>
          <w:szCs w:val="20"/>
        </w:rPr>
        <w:t>. Must be submitted in its entirety (2 pages)</w:t>
      </w:r>
      <w:r>
        <w:rPr>
          <w:rFonts w:cstheme="minorHAnsi"/>
          <w:iCs/>
          <w:color w:val="000000" w:themeColor="text1"/>
          <w:sz w:val="20"/>
          <w:szCs w:val="20"/>
        </w:rPr>
        <w:t xml:space="preserve"> </w:t>
      </w:r>
    </w:p>
    <w:p w14:paraId="77F735E4" w14:textId="77777777" w:rsidR="00B72293" w:rsidRPr="00B6318D" w:rsidRDefault="00B72293" w:rsidP="00B6318D">
      <w:pPr>
        <w:spacing w:after="160" w:line="278" w:lineRule="auto"/>
        <w:rPr>
          <w:rFonts w:cstheme="minorHAnsi"/>
          <w:iCs/>
          <w:color w:val="000000" w:themeColor="text1"/>
          <w:sz w:val="20"/>
          <w:szCs w:val="20"/>
        </w:rPr>
      </w:pPr>
      <w:r>
        <w:rPr>
          <w:rFonts w:cstheme="minorHAnsi"/>
          <w:iCs/>
          <w:color w:val="000000" w:themeColor="text1"/>
          <w:sz w:val="20"/>
          <w:szCs w:val="20"/>
        </w:rPr>
        <w:pict w14:anchorId="77F73684">
          <v:rect id="_x0000_i1039" style="width:0;height:1.5pt" o:hralign="center" o:hrstd="t" o:hr="t" fillcolor="#a0a0a0" stroked="f"/>
        </w:pict>
      </w:r>
    </w:p>
    <w:p w14:paraId="77F735E5"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SECTION 2 – TECHNICAL VOLUME CHECKLIST</w:t>
      </w:r>
    </w:p>
    <w:p w14:paraId="77F735E6"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Vendors must submit ALL items below for a MEETS rating.</w:t>
      </w:r>
    </w:p>
    <w:p w14:paraId="77F735E7"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A. Platform Capabilities &amp; PWS Compliance</w:t>
      </w:r>
    </w:p>
    <w:p w14:paraId="77F735E8"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2.1 Narrative demonstrating compliance with PWS §§4.1–4.5, including:</w:t>
      </w:r>
      <w:r w:rsidRPr="00B6318D">
        <w:rPr>
          <w:rFonts w:cstheme="minorHAnsi"/>
          <w:iCs/>
          <w:color w:val="000000" w:themeColor="text1"/>
          <w:sz w:val="20"/>
          <w:szCs w:val="20"/>
        </w:rPr>
        <w:br/>
        <w:t>• Unified search capability</w:t>
      </w:r>
      <w:r w:rsidRPr="00B6318D">
        <w:rPr>
          <w:rFonts w:cstheme="minorHAnsi"/>
          <w:iCs/>
          <w:color w:val="000000" w:themeColor="text1"/>
          <w:sz w:val="20"/>
          <w:szCs w:val="20"/>
        </w:rPr>
        <w:br/>
        <w:t>• Drug monographs (complete content)</w:t>
      </w:r>
      <w:r w:rsidRPr="00B6318D">
        <w:rPr>
          <w:rFonts w:cstheme="minorHAnsi"/>
          <w:iCs/>
          <w:color w:val="000000" w:themeColor="text1"/>
          <w:sz w:val="20"/>
          <w:szCs w:val="20"/>
        </w:rPr>
        <w:br/>
        <w:t>• Black Box Warnings</w:t>
      </w:r>
      <w:r w:rsidRPr="00B6318D">
        <w:rPr>
          <w:rFonts w:cstheme="minorHAnsi"/>
          <w:iCs/>
          <w:color w:val="000000" w:themeColor="text1"/>
          <w:sz w:val="20"/>
          <w:szCs w:val="20"/>
        </w:rPr>
        <w:br/>
        <w:t>• REMS with FDA links</w:t>
      </w:r>
      <w:r w:rsidRPr="00B6318D">
        <w:rPr>
          <w:rFonts w:cstheme="minorHAnsi"/>
          <w:iCs/>
          <w:color w:val="000000" w:themeColor="text1"/>
          <w:sz w:val="20"/>
          <w:szCs w:val="20"/>
        </w:rPr>
        <w:br/>
        <w:t>• Off</w:t>
      </w:r>
      <w:r w:rsidRPr="00B6318D">
        <w:rPr>
          <w:rFonts w:cstheme="minorHAnsi"/>
          <w:iCs/>
          <w:color w:val="000000" w:themeColor="text1"/>
          <w:sz w:val="20"/>
          <w:szCs w:val="20"/>
        </w:rPr>
        <w:noBreakHyphen/>
        <w:t>label evidence/rating</w:t>
      </w:r>
      <w:r w:rsidRPr="00B6318D">
        <w:rPr>
          <w:rFonts w:cstheme="minorHAnsi"/>
          <w:iCs/>
          <w:color w:val="000000" w:themeColor="text1"/>
          <w:sz w:val="20"/>
          <w:szCs w:val="20"/>
        </w:rPr>
        <w:br/>
        <w:t>• Pregnancy/lactation &amp; teratogenicity</w:t>
      </w:r>
      <w:r w:rsidRPr="00B6318D">
        <w:rPr>
          <w:rFonts w:cstheme="minorHAnsi"/>
          <w:iCs/>
          <w:color w:val="000000" w:themeColor="text1"/>
          <w:sz w:val="20"/>
          <w:szCs w:val="20"/>
        </w:rPr>
        <w:br/>
        <w:t>• NIOSH/USP &lt;800&gt; hazardous drug status</w:t>
      </w:r>
      <w:r w:rsidRPr="00B6318D">
        <w:rPr>
          <w:rFonts w:cstheme="minorHAnsi"/>
          <w:iCs/>
          <w:color w:val="000000" w:themeColor="text1"/>
          <w:sz w:val="20"/>
          <w:szCs w:val="20"/>
        </w:rPr>
        <w:br/>
        <w:t>• Administration guidance (crush/open)</w:t>
      </w:r>
      <w:r w:rsidRPr="00B6318D">
        <w:rPr>
          <w:rFonts w:cstheme="minorHAnsi"/>
          <w:iCs/>
          <w:color w:val="000000" w:themeColor="text1"/>
          <w:sz w:val="20"/>
          <w:szCs w:val="20"/>
        </w:rPr>
        <w:br/>
        <w:t>• Full interaction database with severity + management</w:t>
      </w:r>
      <w:r w:rsidRPr="00B6318D">
        <w:rPr>
          <w:rFonts w:cstheme="minorHAnsi"/>
          <w:iCs/>
          <w:color w:val="000000" w:themeColor="text1"/>
          <w:sz w:val="20"/>
          <w:szCs w:val="20"/>
        </w:rPr>
        <w:br/>
        <w:t>• Alternative medicine monographs</w:t>
      </w:r>
      <w:r w:rsidRPr="00B6318D">
        <w:rPr>
          <w:rFonts w:cstheme="minorHAnsi"/>
          <w:iCs/>
          <w:color w:val="000000" w:themeColor="text1"/>
          <w:sz w:val="20"/>
          <w:szCs w:val="20"/>
        </w:rPr>
        <w:br/>
        <w:t>• Comparative drug tables</w:t>
      </w:r>
      <w:r w:rsidRPr="00B6318D">
        <w:rPr>
          <w:rFonts w:cstheme="minorHAnsi"/>
          <w:iCs/>
          <w:color w:val="000000" w:themeColor="text1"/>
          <w:sz w:val="20"/>
          <w:szCs w:val="20"/>
        </w:rPr>
        <w:br/>
        <w:t>• Pill identification tool</w:t>
      </w:r>
      <w:r w:rsidRPr="00B6318D">
        <w:rPr>
          <w:rFonts w:cstheme="minorHAnsi"/>
          <w:iCs/>
          <w:color w:val="000000" w:themeColor="text1"/>
          <w:sz w:val="20"/>
          <w:szCs w:val="20"/>
        </w:rPr>
        <w:br/>
      </w:r>
      <w:r w:rsidRPr="00B6318D">
        <w:rPr>
          <w:rFonts w:cstheme="minorHAnsi"/>
          <w:iCs/>
          <w:color w:val="000000" w:themeColor="text1"/>
          <w:sz w:val="20"/>
          <w:szCs w:val="20"/>
        </w:rPr>
        <w:lastRenderedPageBreak/>
        <w:t>• Medical calculators</w:t>
      </w:r>
      <w:r w:rsidRPr="00B6318D">
        <w:rPr>
          <w:rFonts w:cstheme="minorHAnsi"/>
          <w:iCs/>
          <w:color w:val="000000" w:themeColor="text1"/>
          <w:sz w:val="20"/>
          <w:szCs w:val="20"/>
        </w:rPr>
        <w:br/>
        <w:t>• Patient education mat</w:t>
      </w:r>
      <w:r w:rsidRPr="00B6318D">
        <w:rPr>
          <w:rFonts w:cstheme="minorHAnsi"/>
          <w:iCs/>
          <w:color w:val="000000" w:themeColor="text1"/>
          <w:sz w:val="20"/>
          <w:szCs w:val="20"/>
        </w:rPr>
        <w:t>erials</w:t>
      </w:r>
      <w:r w:rsidRPr="00B6318D">
        <w:rPr>
          <w:rFonts w:cstheme="minorHAnsi"/>
          <w:iCs/>
          <w:color w:val="000000" w:themeColor="text1"/>
          <w:sz w:val="20"/>
          <w:szCs w:val="20"/>
        </w:rPr>
        <w:br/>
        <w:t>• ISMP linkages</w:t>
      </w:r>
      <w:r w:rsidRPr="00B6318D">
        <w:rPr>
          <w:rFonts w:cstheme="minorHAnsi"/>
          <w:iCs/>
          <w:color w:val="000000" w:themeColor="text1"/>
          <w:sz w:val="20"/>
          <w:szCs w:val="20"/>
        </w:rPr>
        <w:br/>
        <w:t>• IV compatibility database (e.g., Trissel’s)</w:t>
      </w:r>
    </w:p>
    <w:p w14:paraId="77F735E9"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B. Performance &amp; Access Requirements</w:t>
      </w:r>
    </w:p>
    <w:p w14:paraId="77F735EA"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2.2 Demonstration of:</w:t>
      </w:r>
      <w:r w:rsidRPr="00B6318D">
        <w:rPr>
          <w:rFonts w:cstheme="minorHAnsi"/>
          <w:iCs/>
          <w:color w:val="000000" w:themeColor="text1"/>
          <w:sz w:val="20"/>
          <w:szCs w:val="20"/>
        </w:rPr>
        <w:br/>
        <w:t>• Anytime/anywhere access (VA &amp; non</w:t>
      </w:r>
      <w:r w:rsidRPr="00B6318D">
        <w:rPr>
          <w:rFonts w:cstheme="minorHAnsi"/>
          <w:iCs/>
          <w:color w:val="000000" w:themeColor="text1"/>
          <w:sz w:val="20"/>
          <w:szCs w:val="20"/>
        </w:rPr>
        <w:noBreakHyphen/>
        <w:t>VA)</w:t>
      </w:r>
      <w:r w:rsidRPr="00B6318D">
        <w:rPr>
          <w:rFonts w:cstheme="minorHAnsi"/>
          <w:iCs/>
          <w:color w:val="000000" w:themeColor="text1"/>
          <w:sz w:val="20"/>
          <w:szCs w:val="20"/>
        </w:rPr>
        <w:br/>
        <w:t>• iOS/Android mobile compatibility</w:t>
      </w:r>
      <w:r w:rsidRPr="00B6318D">
        <w:rPr>
          <w:rFonts w:cstheme="minorHAnsi"/>
          <w:iCs/>
          <w:color w:val="000000" w:themeColor="text1"/>
          <w:sz w:val="20"/>
          <w:szCs w:val="20"/>
        </w:rPr>
        <w:br/>
        <w:t>• Search performance ≤ 2 seconds</w:t>
      </w:r>
      <w:r w:rsidRPr="00B6318D">
        <w:rPr>
          <w:rFonts w:cstheme="minorHAnsi"/>
          <w:iCs/>
          <w:color w:val="000000" w:themeColor="text1"/>
          <w:sz w:val="20"/>
          <w:szCs w:val="20"/>
        </w:rPr>
        <w:br/>
        <w:t>• Uptime ≥ 99% (provide 12</w:t>
      </w:r>
      <w:r w:rsidRPr="00B6318D">
        <w:rPr>
          <w:rFonts w:cstheme="minorHAnsi"/>
          <w:iCs/>
          <w:color w:val="000000" w:themeColor="text1"/>
          <w:sz w:val="20"/>
          <w:szCs w:val="20"/>
        </w:rPr>
        <w:noBreakHyphen/>
        <w:t>month historical metrics or SLA)</w:t>
      </w:r>
    </w:p>
    <w:p w14:paraId="77F735EB"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C. Mandatory Section 508 Accessibility</w:t>
      </w:r>
    </w:p>
    <w:p w14:paraId="77F735EC"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2.3 Current VPAT/ACR (Rev508 or RevINT v2.x or later)</w:t>
      </w:r>
      <w:r w:rsidRPr="00B6318D">
        <w:rPr>
          <w:rFonts w:cstheme="minorHAnsi"/>
          <w:iCs/>
          <w:color w:val="000000" w:themeColor="text1"/>
          <w:sz w:val="20"/>
          <w:szCs w:val="20"/>
        </w:rPr>
        <w:br/>
        <w:t>• Covers web and mobile app</w:t>
      </w:r>
      <w:r w:rsidRPr="00B6318D">
        <w:rPr>
          <w:rFonts w:cstheme="minorHAnsi"/>
          <w:iCs/>
          <w:color w:val="000000" w:themeColor="text1"/>
          <w:sz w:val="20"/>
          <w:szCs w:val="20"/>
        </w:rPr>
        <w:br/>
        <w:t>• WCAG 2.x Level A/AA conformance</w:t>
      </w:r>
      <w:r w:rsidRPr="00B6318D">
        <w:rPr>
          <w:rFonts w:cstheme="minorHAnsi"/>
          <w:iCs/>
          <w:color w:val="000000" w:themeColor="text1"/>
          <w:sz w:val="20"/>
          <w:szCs w:val="20"/>
        </w:rPr>
        <w:br/>
        <w:t>Missing VPAT/ACR = DOES NOT MEET</w:t>
      </w:r>
    </w:p>
    <w:p w14:paraId="77F735ED"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D. Required 45</w:t>
      </w:r>
      <w:r w:rsidRPr="00B6318D">
        <w:rPr>
          <w:rFonts w:cstheme="minorHAnsi"/>
          <w:iCs/>
          <w:color w:val="000000" w:themeColor="text1"/>
          <w:sz w:val="20"/>
          <w:szCs w:val="20"/>
        </w:rPr>
        <w:noBreakHyphen/>
        <w:t>Day Temporary System Access</w:t>
      </w:r>
    </w:p>
    <w:p w14:paraId="77F735EE" w14:textId="77777777" w:rsidR="00B72293" w:rsidRPr="0018043F" w:rsidRDefault="00B72293" w:rsidP="00994219">
      <w:pPr>
        <w:spacing w:after="160" w:line="240"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2.4 Working platform access provided for 45 calendar days</w:t>
      </w:r>
    </w:p>
    <w:p w14:paraId="77F735EF" w14:textId="77777777" w:rsidR="00B72293" w:rsidRPr="0018043F" w:rsidRDefault="00B72293" w:rsidP="00994219">
      <w:pPr>
        <w:spacing w:after="160" w:line="240" w:lineRule="auto"/>
        <w:rPr>
          <w:rFonts w:cstheme="minorHAnsi"/>
          <w:iCs/>
          <w:color w:val="000000" w:themeColor="text1"/>
          <w:sz w:val="20"/>
          <w:szCs w:val="20"/>
        </w:rPr>
      </w:pPr>
      <w:r w:rsidRPr="00B6318D">
        <w:rPr>
          <w:rFonts w:cstheme="minorHAnsi"/>
          <w:iCs/>
          <w:color w:val="000000" w:themeColor="text1"/>
          <w:sz w:val="20"/>
          <w:szCs w:val="20"/>
        </w:rPr>
        <w:br/>
        <w:t>• URL</w:t>
      </w:r>
      <w:r w:rsidRPr="0018043F">
        <w:rPr>
          <w:rFonts w:cstheme="minorHAnsi"/>
          <w:iCs/>
          <w:color w:val="000000" w:themeColor="text1"/>
          <w:sz w:val="20"/>
          <w:szCs w:val="20"/>
        </w:rPr>
        <w:t>_________________________________________________________________________________________</w:t>
      </w:r>
      <w:r w:rsidRPr="00B6318D">
        <w:rPr>
          <w:rFonts w:cstheme="minorHAnsi"/>
          <w:iCs/>
          <w:color w:val="000000" w:themeColor="text1"/>
          <w:sz w:val="20"/>
          <w:szCs w:val="20"/>
        </w:rPr>
        <w:br/>
      </w:r>
    </w:p>
    <w:p w14:paraId="77F735F0" w14:textId="77777777" w:rsidR="00B72293" w:rsidRPr="0018043F" w:rsidRDefault="00B72293" w:rsidP="00994219">
      <w:pPr>
        <w:spacing w:after="160" w:line="240" w:lineRule="auto"/>
        <w:rPr>
          <w:rFonts w:cstheme="minorHAnsi"/>
          <w:iCs/>
          <w:color w:val="000000" w:themeColor="text1"/>
          <w:sz w:val="20"/>
          <w:szCs w:val="20"/>
        </w:rPr>
      </w:pPr>
      <w:r w:rsidRPr="00B6318D">
        <w:rPr>
          <w:rFonts w:cstheme="minorHAnsi"/>
          <w:iCs/>
          <w:color w:val="000000" w:themeColor="text1"/>
          <w:sz w:val="20"/>
          <w:szCs w:val="20"/>
        </w:rPr>
        <w:t>• Username/password or access token</w:t>
      </w:r>
      <w:r w:rsidRPr="0018043F">
        <w:rPr>
          <w:rFonts w:cstheme="minorHAnsi"/>
          <w:iCs/>
          <w:color w:val="000000" w:themeColor="text1"/>
          <w:sz w:val="20"/>
          <w:szCs w:val="20"/>
        </w:rPr>
        <w:t>__________________________________________________________</w:t>
      </w:r>
    </w:p>
    <w:p w14:paraId="77F735F1"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 Access must allow completion of all lookup scenarios in Appendix A</w:t>
      </w:r>
      <w:r w:rsidRPr="00B6318D">
        <w:rPr>
          <w:rFonts w:cstheme="minorHAnsi"/>
          <w:iCs/>
          <w:color w:val="000000" w:themeColor="text1"/>
          <w:sz w:val="20"/>
          <w:szCs w:val="20"/>
        </w:rPr>
        <w:br/>
        <w:t>Failure to provide or maintain access = DOES NOT MEET</w:t>
      </w:r>
    </w:p>
    <w:p w14:paraId="77F735F2"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E. Quality Control &amp; Support</w:t>
      </w:r>
    </w:p>
    <w:p w14:paraId="77F735F3"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2.5 Quality Control Plan (issue response + corrective action approach)</w:t>
      </w:r>
      <w:r w:rsidRPr="00B6318D">
        <w:rPr>
          <w:rFonts w:cstheme="minorHAnsi"/>
          <w:iCs/>
          <w:color w:val="000000" w:themeColor="text1"/>
          <w:sz w:val="20"/>
          <w:szCs w:val="20"/>
        </w:rPr>
        <w:br/>
        <w:t>☐ 2.6 Customer Support Plan:</w:t>
      </w:r>
      <w:r w:rsidRPr="00B6318D">
        <w:rPr>
          <w:rFonts w:cstheme="minorHAnsi"/>
          <w:iCs/>
          <w:color w:val="000000" w:themeColor="text1"/>
          <w:sz w:val="20"/>
          <w:szCs w:val="20"/>
        </w:rPr>
        <w:br/>
        <w:t>• 24/7 support access (phone/email)</w:t>
      </w:r>
      <w:r w:rsidRPr="00B6318D">
        <w:rPr>
          <w:rFonts w:cstheme="minorHAnsi"/>
          <w:iCs/>
          <w:color w:val="000000" w:themeColor="text1"/>
          <w:sz w:val="20"/>
          <w:szCs w:val="20"/>
        </w:rPr>
        <w:br/>
        <w:t>• Training resources (virtual</w:t>
      </w:r>
      <w:r w:rsidRPr="0018043F">
        <w:rPr>
          <w:rFonts w:cstheme="minorHAnsi"/>
          <w:iCs/>
          <w:color w:val="000000" w:themeColor="text1"/>
          <w:sz w:val="20"/>
          <w:szCs w:val="20"/>
        </w:rPr>
        <w:t>, onsite</w:t>
      </w:r>
      <w:r w:rsidRPr="00B6318D">
        <w:rPr>
          <w:rFonts w:cstheme="minorHAnsi"/>
          <w:iCs/>
          <w:color w:val="000000" w:themeColor="text1"/>
          <w:sz w:val="20"/>
          <w:szCs w:val="20"/>
        </w:rPr>
        <w:t xml:space="preserve"> upon request, user materials)</w:t>
      </w:r>
      <w:r w:rsidRPr="00B6318D">
        <w:rPr>
          <w:rFonts w:cstheme="minorHAnsi"/>
          <w:iCs/>
          <w:color w:val="000000" w:themeColor="text1"/>
          <w:sz w:val="20"/>
          <w:szCs w:val="20"/>
        </w:rPr>
        <w:br/>
        <w:t>☐ 2.7 Confirmation of Monthly Usage Reports capability (sessions, searches, document retrievals)</w:t>
      </w:r>
    </w:p>
    <w:p w14:paraId="77F735F4"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F. Scenario Acknowledgment</w:t>
      </w:r>
    </w:p>
    <w:p w14:paraId="77F735F5"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2.8 Vendor acknowledges ability to support all evaluation scenarios (Appendix A)</w:t>
      </w:r>
    </w:p>
    <w:p w14:paraId="77F735F6" w14:textId="77777777" w:rsidR="00B72293" w:rsidRPr="00B6318D" w:rsidRDefault="00B72293" w:rsidP="00B6318D">
      <w:pPr>
        <w:spacing w:after="160" w:line="278" w:lineRule="auto"/>
        <w:rPr>
          <w:rFonts w:cstheme="minorHAnsi"/>
          <w:iCs/>
          <w:color w:val="000000" w:themeColor="text1"/>
          <w:sz w:val="20"/>
          <w:szCs w:val="20"/>
        </w:rPr>
      </w:pPr>
      <w:r>
        <w:rPr>
          <w:rFonts w:cstheme="minorHAnsi"/>
          <w:iCs/>
          <w:color w:val="000000" w:themeColor="text1"/>
          <w:sz w:val="20"/>
          <w:szCs w:val="20"/>
        </w:rPr>
        <w:pict w14:anchorId="77F73685">
          <v:rect id="_x0000_i1040" style="width:0;height:1.5pt" o:hralign="center" o:hrstd="t" o:hr="t" fillcolor="#a0a0a0" stroked="f"/>
        </w:pict>
      </w:r>
    </w:p>
    <w:p w14:paraId="77F735F7"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SECTION 3 – PAST PERFORMANCE VOLUME CHECKLIST</w:t>
      </w:r>
    </w:p>
    <w:p w14:paraId="77F735F8"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Submit one of the following options:</w:t>
      </w:r>
    </w:p>
    <w:p w14:paraId="77F735F9"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3.1 Up to three (3) PPQs completed within the past 4 years</w:t>
      </w:r>
      <w:r>
        <w:rPr>
          <w:rFonts w:cstheme="minorHAnsi"/>
          <w:iCs/>
          <w:color w:val="000000" w:themeColor="text1"/>
          <w:sz w:val="20"/>
          <w:szCs w:val="20"/>
        </w:rPr>
        <w:t xml:space="preserve"> (Template Provided)</w:t>
      </w:r>
      <w:r w:rsidRPr="00B6318D">
        <w:rPr>
          <w:rFonts w:cstheme="minorHAnsi"/>
          <w:iCs/>
          <w:color w:val="000000" w:themeColor="text1"/>
          <w:sz w:val="20"/>
          <w:szCs w:val="20"/>
        </w:rPr>
        <w:br/>
        <w:t>OR</w:t>
      </w:r>
      <w:r w:rsidRPr="00B6318D">
        <w:rPr>
          <w:rFonts w:cstheme="minorHAnsi"/>
          <w:iCs/>
          <w:color w:val="000000" w:themeColor="text1"/>
          <w:sz w:val="20"/>
          <w:szCs w:val="20"/>
        </w:rPr>
        <w:br/>
        <w:t>☐ 3.2 Up to three (3) client references including:</w:t>
      </w:r>
      <w:r w:rsidRPr="00B6318D">
        <w:rPr>
          <w:rFonts w:cstheme="minorHAnsi"/>
          <w:iCs/>
          <w:color w:val="000000" w:themeColor="text1"/>
          <w:sz w:val="20"/>
          <w:szCs w:val="20"/>
        </w:rPr>
        <w:br/>
        <w:t>• Entity/Organization Name</w:t>
      </w:r>
      <w:r w:rsidRPr="00B6318D">
        <w:rPr>
          <w:rFonts w:cstheme="minorHAnsi"/>
          <w:iCs/>
          <w:color w:val="000000" w:themeColor="text1"/>
          <w:sz w:val="20"/>
          <w:szCs w:val="20"/>
        </w:rPr>
        <w:br/>
        <w:t>• Dates of Service</w:t>
      </w:r>
      <w:r w:rsidRPr="00B6318D">
        <w:rPr>
          <w:rFonts w:cstheme="minorHAnsi"/>
          <w:iCs/>
          <w:color w:val="000000" w:themeColor="text1"/>
          <w:sz w:val="20"/>
          <w:szCs w:val="20"/>
        </w:rPr>
        <w:br/>
        <w:t>• Description of Services</w:t>
      </w:r>
      <w:r w:rsidRPr="00B6318D">
        <w:rPr>
          <w:rFonts w:cstheme="minorHAnsi"/>
          <w:iCs/>
          <w:color w:val="000000" w:themeColor="text1"/>
          <w:sz w:val="20"/>
          <w:szCs w:val="20"/>
        </w:rPr>
        <w:br/>
      </w:r>
      <w:r w:rsidRPr="00B6318D">
        <w:rPr>
          <w:rFonts w:cstheme="minorHAnsi"/>
          <w:iCs/>
          <w:color w:val="000000" w:themeColor="text1"/>
          <w:sz w:val="20"/>
          <w:szCs w:val="20"/>
        </w:rPr>
        <w:lastRenderedPageBreak/>
        <w:t>• POC Name/Phone/Email</w:t>
      </w:r>
      <w:r w:rsidRPr="00B6318D">
        <w:rPr>
          <w:rFonts w:cstheme="minorHAnsi"/>
          <w:iCs/>
          <w:color w:val="000000" w:themeColor="text1"/>
          <w:sz w:val="20"/>
          <w:szCs w:val="20"/>
        </w:rPr>
        <w:br/>
        <w:t>• Dollar value</w:t>
      </w:r>
      <w:r w:rsidRPr="00B6318D">
        <w:rPr>
          <w:rFonts w:cstheme="minorHAnsi"/>
          <w:iCs/>
          <w:color w:val="000000" w:themeColor="text1"/>
          <w:sz w:val="20"/>
          <w:szCs w:val="20"/>
        </w:rPr>
        <w:br/>
        <w:t>• Contract Number (if Federal)</w:t>
      </w:r>
    </w:p>
    <w:p w14:paraId="77F735FA"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Notes:</w:t>
      </w:r>
      <w:r w:rsidRPr="00B6318D">
        <w:rPr>
          <w:rFonts w:cstheme="minorHAnsi"/>
          <w:iCs/>
          <w:color w:val="000000" w:themeColor="text1"/>
          <w:sz w:val="20"/>
          <w:szCs w:val="20"/>
        </w:rPr>
        <w:br/>
        <w:t>• Past performance outside this scope will not result in negative assessments; it may be rated NEUTRAL.</w:t>
      </w:r>
      <w:r w:rsidRPr="00B6318D">
        <w:rPr>
          <w:rFonts w:cstheme="minorHAnsi"/>
          <w:iCs/>
          <w:color w:val="000000" w:themeColor="text1"/>
          <w:sz w:val="20"/>
          <w:szCs w:val="20"/>
        </w:rPr>
        <w:br/>
        <w:t>• Lack of similar past performance = NEUTRAL, not a deficiency.</w:t>
      </w:r>
    </w:p>
    <w:p w14:paraId="77F735FB" w14:textId="77777777" w:rsidR="00B72293" w:rsidRPr="00B6318D" w:rsidRDefault="00B72293" w:rsidP="00B6318D">
      <w:pPr>
        <w:spacing w:after="160" w:line="278" w:lineRule="auto"/>
        <w:rPr>
          <w:rFonts w:cstheme="minorHAnsi"/>
          <w:iCs/>
          <w:color w:val="000000" w:themeColor="text1"/>
          <w:sz w:val="20"/>
          <w:szCs w:val="20"/>
        </w:rPr>
      </w:pPr>
      <w:r>
        <w:rPr>
          <w:rFonts w:cstheme="minorHAnsi"/>
          <w:iCs/>
          <w:color w:val="000000" w:themeColor="text1"/>
          <w:sz w:val="20"/>
          <w:szCs w:val="20"/>
        </w:rPr>
        <w:pict w14:anchorId="77F73686">
          <v:rect id="_x0000_i1041" style="width:0;height:1.5pt" o:hralign="center" o:hrstd="t" o:hr="t" fillcolor="#a0a0a0" stroked="f"/>
        </w:pict>
      </w:r>
    </w:p>
    <w:p w14:paraId="77F735FC"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SECTION 4 – PRICE VOLUME CHECKLIST</w:t>
      </w:r>
    </w:p>
    <w:p w14:paraId="77F735FD"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4.1 Use only the provided Price</w:t>
      </w:r>
      <w:r w:rsidRPr="00B6318D">
        <w:rPr>
          <w:rFonts w:cstheme="minorHAnsi"/>
          <w:iCs/>
          <w:color w:val="000000" w:themeColor="text1"/>
          <w:sz w:val="20"/>
          <w:szCs w:val="20"/>
        </w:rPr>
        <w:noBreakHyphen/>
        <w:t>Cost Schedule</w:t>
      </w:r>
      <w:r w:rsidRPr="0018043F">
        <w:rPr>
          <w:rFonts w:cstheme="minorHAnsi"/>
          <w:iCs/>
          <w:color w:val="000000" w:themeColor="text1"/>
          <w:sz w:val="20"/>
          <w:szCs w:val="20"/>
        </w:rPr>
        <w:t xml:space="preserve"> in the solicitation.  </w:t>
      </w:r>
      <w:r w:rsidRPr="00B6318D">
        <w:rPr>
          <w:rFonts w:cstheme="minorHAnsi"/>
          <w:iCs/>
          <w:color w:val="000000" w:themeColor="text1"/>
          <w:sz w:val="20"/>
          <w:szCs w:val="20"/>
        </w:rPr>
        <w:br/>
        <w:t>☐ 4.2 Include pricing for:</w:t>
      </w:r>
      <w:r w:rsidRPr="00B6318D">
        <w:rPr>
          <w:rFonts w:cstheme="minorHAnsi"/>
          <w:iCs/>
          <w:color w:val="000000" w:themeColor="text1"/>
          <w:sz w:val="20"/>
          <w:szCs w:val="20"/>
        </w:rPr>
        <w:br/>
        <w:t>• Base Period</w:t>
      </w:r>
      <w:r w:rsidRPr="00B6318D">
        <w:rPr>
          <w:rFonts w:cstheme="minorHAnsi"/>
          <w:iCs/>
          <w:color w:val="000000" w:themeColor="text1"/>
          <w:sz w:val="20"/>
          <w:szCs w:val="20"/>
        </w:rPr>
        <w:br/>
        <w:t>• Option Year 1</w:t>
      </w:r>
      <w:r w:rsidRPr="00B6318D">
        <w:rPr>
          <w:rFonts w:cstheme="minorHAnsi"/>
          <w:iCs/>
          <w:color w:val="000000" w:themeColor="text1"/>
          <w:sz w:val="20"/>
          <w:szCs w:val="20"/>
        </w:rPr>
        <w:br/>
        <w:t>• Option Year 2</w:t>
      </w:r>
      <w:r w:rsidRPr="00B6318D">
        <w:rPr>
          <w:rFonts w:cstheme="minorHAnsi"/>
          <w:iCs/>
          <w:color w:val="000000" w:themeColor="text1"/>
          <w:sz w:val="20"/>
          <w:szCs w:val="20"/>
        </w:rPr>
        <w:br/>
        <w:t>• Option Year 3</w:t>
      </w:r>
      <w:r w:rsidRPr="00B6318D">
        <w:rPr>
          <w:rFonts w:cstheme="minorHAnsi"/>
          <w:iCs/>
          <w:color w:val="000000" w:themeColor="text1"/>
          <w:sz w:val="20"/>
          <w:szCs w:val="20"/>
        </w:rPr>
        <w:br/>
        <w:t>• Option Year 4</w:t>
      </w:r>
    </w:p>
    <w:p w14:paraId="77F735FE"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4.3 All prices reflect Firm</w:t>
      </w:r>
      <w:r w:rsidRPr="00B6318D">
        <w:rPr>
          <w:rFonts w:cstheme="minorHAnsi"/>
          <w:iCs/>
          <w:color w:val="000000" w:themeColor="text1"/>
          <w:sz w:val="20"/>
          <w:szCs w:val="20"/>
        </w:rPr>
        <w:noBreakHyphen/>
        <w:t>Fixed</w:t>
      </w:r>
      <w:r w:rsidRPr="00B6318D">
        <w:rPr>
          <w:rFonts w:cstheme="minorHAnsi"/>
          <w:iCs/>
          <w:color w:val="000000" w:themeColor="text1"/>
          <w:sz w:val="20"/>
          <w:szCs w:val="20"/>
        </w:rPr>
        <w:noBreakHyphen/>
        <w:t>Price, inclusive of:</w:t>
      </w:r>
      <w:r w:rsidRPr="00B6318D">
        <w:rPr>
          <w:rFonts w:cstheme="minorHAnsi"/>
          <w:iCs/>
          <w:color w:val="000000" w:themeColor="text1"/>
          <w:sz w:val="20"/>
          <w:szCs w:val="20"/>
        </w:rPr>
        <w:br/>
        <w:t>• System access</w:t>
      </w:r>
      <w:r w:rsidRPr="00B6318D">
        <w:rPr>
          <w:rFonts w:cstheme="minorHAnsi"/>
          <w:iCs/>
          <w:color w:val="000000" w:themeColor="text1"/>
          <w:sz w:val="20"/>
          <w:szCs w:val="20"/>
        </w:rPr>
        <w:br/>
        <w:t>• Training</w:t>
      </w:r>
      <w:r w:rsidRPr="00B6318D">
        <w:rPr>
          <w:rFonts w:cstheme="minorHAnsi"/>
          <w:iCs/>
          <w:color w:val="000000" w:themeColor="text1"/>
          <w:sz w:val="20"/>
          <w:szCs w:val="20"/>
        </w:rPr>
        <w:br/>
        <w:t>• Updates</w:t>
      </w:r>
      <w:r w:rsidRPr="00B6318D">
        <w:rPr>
          <w:rFonts w:cstheme="minorHAnsi"/>
          <w:iCs/>
          <w:color w:val="000000" w:themeColor="text1"/>
          <w:sz w:val="20"/>
          <w:szCs w:val="20"/>
        </w:rPr>
        <w:br/>
        <w:t>• Support</w:t>
      </w:r>
      <w:r w:rsidRPr="00B6318D">
        <w:rPr>
          <w:rFonts w:cstheme="minorHAnsi"/>
          <w:iCs/>
          <w:color w:val="000000" w:themeColor="text1"/>
          <w:sz w:val="20"/>
          <w:szCs w:val="20"/>
        </w:rPr>
        <w:br/>
        <w:t>• Reporting</w:t>
      </w:r>
      <w:r w:rsidRPr="00B6318D">
        <w:rPr>
          <w:rFonts w:cstheme="minorHAnsi"/>
          <w:iCs/>
          <w:color w:val="000000" w:themeColor="text1"/>
          <w:sz w:val="20"/>
          <w:szCs w:val="20"/>
        </w:rPr>
        <w:br/>
        <w:t>• Any required travel (none expected per PWS)</w:t>
      </w:r>
    </w:p>
    <w:p w14:paraId="77F735FF"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4.4 Vendor acknowledges:</w:t>
      </w:r>
      <w:r w:rsidRPr="00B6318D">
        <w:rPr>
          <w:rFonts w:cstheme="minorHAnsi"/>
          <w:iCs/>
          <w:color w:val="000000" w:themeColor="text1"/>
          <w:sz w:val="20"/>
          <w:szCs w:val="20"/>
        </w:rPr>
        <w:br/>
        <w:t>• No pre</w:t>
      </w:r>
      <w:r w:rsidRPr="00B6318D">
        <w:rPr>
          <w:rFonts w:cstheme="minorHAnsi"/>
          <w:iCs/>
          <w:color w:val="000000" w:themeColor="text1"/>
          <w:sz w:val="20"/>
          <w:szCs w:val="20"/>
        </w:rPr>
        <w:noBreakHyphen/>
        <w:t>payment allowed</w:t>
      </w:r>
      <w:r w:rsidRPr="00B6318D">
        <w:rPr>
          <w:rFonts w:cstheme="minorHAnsi"/>
          <w:iCs/>
          <w:color w:val="000000" w:themeColor="text1"/>
          <w:sz w:val="20"/>
          <w:szCs w:val="20"/>
        </w:rPr>
        <w:br/>
        <w:t>• Monthly invoicing in arrears through VA Tungsten</w:t>
      </w:r>
      <w:r w:rsidRPr="00B6318D">
        <w:rPr>
          <w:rFonts w:cstheme="minorHAnsi"/>
          <w:iCs/>
          <w:color w:val="000000" w:themeColor="text1"/>
          <w:sz w:val="20"/>
          <w:szCs w:val="20"/>
        </w:rPr>
        <w:br/>
        <w:t xml:space="preserve">• Invoices due to Tungsten within 10 days </w:t>
      </w:r>
      <w:r w:rsidRPr="0018043F">
        <w:rPr>
          <w:rFonts w:cstheme="minorHAnsi"/>
          <w:iCs/>
          <w:color w:val="000000" w:themeColor="text1"/>
          <w:sz w:val="20"/>
          <w:szCs w:val="20"/>
        </w:rPr>
        <w:t>invoice is due within ten (10) business days after the close of the monthly performance period. The monthly performance period runs from the 15th of each month through the 14th of the following month.”</w:t>
      </w:r>
    </w:p>
    <w:p w14:paraId="77F73600" w14:textId="77777777" w:rsidR="00B72293" w:rsidRPr="00B6318D" w:rsidRDefault="00B72293" w:rsidP="00B6318D">
      <w:pPr>
        <w:spacing w:after="160" w:line="278" w:lineRule="auto"/>
        <w:rPr>
          <w:rFonts w:cstheme="minorHAnsi"/>
          <w:iCs/>
          <w:color w:val="000000" w:themeColor="text1"/>
          <w:sz w:val="20"/>
          <w:szCs w:val="20"/>
        </w:rPr>
      </w:pPr>
      <w:r>
        <w:rPr>
          <w:rFonts w:cstheme="minorHAnsi"/>
          <w:iCs/>
          <w:color w:val="000000" w:themeColor="text1"/>
          <w:sz w:val="20"/>
          <w:szCs w:val="20"/>
        </w:rPr>
        <w:pict w14:anchorId="77F73687">
          <v:rect id="_x0000_i1042" style="width:0;height:1.5pt" o:hralign="center" o:hrstd="t" o:hr="t" fillcolor="#a0a0a0" stroked="f"/>
        </w:pict>
      </w:r>
    </w:p>
    <w:p w14:paraId="77F73601"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SECTION 5 – EMAIL SUBMISSION CHECKLIST</w:t>
      </w:r>
    </w:p>
    <w:p w14:paraId="77F73602" w14:textId="77777777" w:rsidR="00B72293" w:rsidRPr="0018043F"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w:t>
      </w:r>
      <w:r w:rsidRPr="00B6318D">
        <w:rPr>
          <w:rFonts w:cstheme="minorHAnsi"/>
          <w:iCs/>
          <w:color w:val="000000" w:themeColor="text1"/>
          <w:sz w:val="20"/>
          <w:szCs w:val="20"/>
        </w:rPr>
        <w:t xml:space="preserve"> 5.1 All files submitted in required formats (PDF/Word)</w:t>
      </w:r>
      <w:r w:rsidRPr="00B6318D">
        <w:rPr>
          <w:rFonts w:cstheme="minorHAnsi"/>
          <w:iCs/>
          <w:color w:val="000000" w:themeColor="text1"/>
          <w:sz w:val="20"/>
          <w:szCs w:val="20"/>
        </w:rPr>
        <w:br/>
        <w:t>☐ 5.2 Each file named properly:</w:t>
      </w:r>
      <w:r w:rsidRPr="00B6318D">
        <w:rPr>
          <w:rFonts w:cstheme="minorHAnsi"/>
          <w:iCs/>
          <w:color w:val="000000" w:themeColor="text1"/>
          <w:sz w:val="20"/>
          <w:szCs w:val="20"/>
        </w:rPr>
        <w:br/>
        <w:t>&lt;Vendor Name&gt; – &lt;Volume&gt; – 26Q0297</w:t>
      </w:r>
      <w:r w:rsidRPr="00B6318D">
        <w:rPr>
          <w:rFonts w:cstheme="minorHAnsi"/>
          <w:iCs/>
          <w:color w:val="000000" w:themeColor="text1"/>
          <w:sz w:val="20"/>
          <w:szCs w:val="20"/>
        </w:rPr>
        <w:br/>
        <w:t>☐ 5.3 Entire submission under 30 MB (or split into multiple emails)</w:t>
      </w:r>
      <w:r w:rsidRPr="00B6318D">
        <w:rPr>
          <w:rFonts w:cstheme="minorHAnsi"/>
          <w:iCs/>
          <w:color w:val="000000" w:themeColor="text1"/>
          <w:sz w:val="20"/>
          <w:szCs w:val="20"/>
        </w:rPr>
        <w:br/>
        <w:t xml:space="preserve">☐ 5.4 Submission sent to </w:t>
      </w:r>
      <w:hyperlink r:id="rId42" w:tgtFrame="_blank" w:history="1">
        <w:r w:rsidRPr="00B6318D">
          <w:rPr>
            <w:rStyle w:val="Hyperlink"/>
            <w:rFonts w:cstheme="minorHAnsi"/>
            <w:iCs/>
            <w:sz w:val="20"/>
            <w:szCs w:val="20"/>
          </w:rPr>
          <w:t>Joshua.Kovar@VA.gov</w:t>
        </w:r>
      </w:hyperlink>
      <w:r w:rsidRPr="00B6318D">
        <w:rPr>
          <w:rFonts w:cstheme="minorHAnsi"/>
          <w:iCs/>
          <w:color w:val="000000" w:themeColor="text1"/>
          <w:sz w:val="20"/>
          <w:szCs w:val="20"/>
        </w:rPr>
        <w:br/>
        <w:t>☐ 5.5 Submission received before the RFQ closing deadline (email timestamp controls)</w:t>
      </w:r>
      <w:r w:rsidRPr="00B6318D">
        <w:rPr>
          <w:rFonts w:cstheme="minorHAnsi"/>
          <w:iCs/>
          <w:color w:val="000000" w:themeColor="text1"/>
          <w:sz w:val="20"/>
          <w:szCs w:val="20"/>
        </w:rPr>
        <w:br/>
        <w:t>☐ 5.6 Terms &amp; Conditions statement included</w:t>
      </w:r>
      <w:r>
        <w:rPr>
          <w:rFonts w:cstheme="minorHAnsi"/>
          <w:iCs/>
          <w:color w:val="000000" w:themeColor="text1"/>
          <w:sz w:val="20"/>
          <w:szCs w:val="20"/>
        </w:rPr>
        <w:t xml:space="preserve"> (Appendix C)</w:t>
      </w:r>
      <w:r w:rsidRPr="0018043F">
        <w:rPr>
          <w:rFonts w:cstheme="minorHAnsi"/>
          <w:iCs/>
          <w:color w:val="000000" w:themeColor="text1"/>
          <w:sz w:val="20"/>
          <w:szCs w:val="20"/>
        </w:rPr>
        <w:t>:</w:t>
      </w:r>
    </w:p>
    <w:p w14:paraId="77F73603"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Vendor Acknowledgment</w:t>
      </w:r>
      <w:r w:rsidRPr="0018043F">
        <w:rPr>
          <w:rFonts w:cstheme="minorHAnsi"/>
          <w:iCs/>
          <w:color w:val="000000" w:themeColor="text1"/>
          <w:sz w:val="20"/>
          <w:szCs w:val="20"/>
        </w:rPr>
        <w:t>:</w:t>
      </w:r>
    </w:p>
    <w:p w14:paraId="77F73604" w14:textId="77777777" w:rsidR="00B72293" w:rsidRPr="00B6318D"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I certify that all required submission items listed above are included and complete.</w:t>
      </w:r>
    </w:p>
    <w:p w14:paraId="77F73605" w14:textId="77777777" w:rsidR="00B72293" w:rsidRPr="0018043F" w:rsidRDefault="00B72293" w:rsidP="00B6318D">
      <w:pPr>
        <w:spacing w:after="160" w:line="278" w:lineRule="auto"/>
        <w:rPr>
          <w:rFonts w:cstheme="minorHAnsi"/>
          <w:iCs/>
          <w:color w:val="000000" w:themeColor="text1"/>
          <w:sz w:val="20"/>
          <w:szCs w:val="20"/>
        </w:rPr>
      </w:pPr>
    </w:p>
    <w:p w14:paraId="77F73606" w14:textId="77777777" w:rsidR="00B72293" w:rsidRPr="0018043F"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t>Vendor Name: ________________________________</w:t>
      </w:r>
    </w:p>
    <w:p w14:paraId="77F73607" w14:textId="77777777" w:rsidR="00B72293" w:rsidRPr="0018043F" w:rsidRDefault="00B72293" w:rsidP="00B6318D">
      <w:pPr>
        <w:spacing w:after="160" w:line="278" w:lineRule="auto"/>
        <w:rPr>
          <w:rFonts w:cstheme="minorHAnsi"/>
          <w:iCs/>
          <w:color w:val="000000" w:themeColor="text1"/>
          <w:sz w:val="20"/>
          <w:szCs w:val="20"/>
        </w:rPr>
      </w:pPr>
      <w:r w:rsidRPr="00B6318D">
        <w:rPr>
          <w:rFonts w:cstheme="minorHAnsi"/>
          <w:iCs/>
          <w:color w:val="000000" w:themeColor="text1"/>
          <w:sz w:val="20"/>
          <w:szCs w:val="20"/>
        </w:rPr>
        <w:lastRenderedPageBreak/>
        <w:br/>
        <w:t xml:space="preserve">Authorized </w:t>
      </w:r>
      <w:r w:rsidRPr="0018043F">
        <w:rPr>
          <w:rFonts w:cstheme="minorHAnsi"/>
          <w:iCs/>
          <w:color w:val="000000" w:themeColor="text1"/>
          <w:sz w:val="20"/>
          <w:szCs w:val="20"/>
        </w:rPr>
        <w:t xml:space="preserve">Representative: </w:t>
      </w:r>
      <w:r w:rsidRPr="00B6318D">
        <w:rPr>
          <w:rFonts w:cstheme="minorHAnsi"/>
          <w:iCs/>
          <w:color w:val="000000" w:themeColor="text1"/>
          <w:sz w:val="20"/>
          <w:szCs w:val="20"/>
        </w:rPr>
        <w:t>____________________</w:t>
      </w:r>
      <w:r w:rsidRPr="00B6318D">
        <w:rPr>
          <w:rFonts w:cstheme="minorHAnsi"/>
          <w:iCs/>
          <w:color w:val="000000" w:themeColor="text1"/>
          <w:sz w:val="20"/>
          <w:szCs w:val="20"/>
        </w:rPr>
        <w:br/>
      </w:r>
    </w:p>
    <w:p w14:paraId="77F73608" w14:textId="77777777" w:rsidR="00B72293" w:rsidRPr="002641B4" w:rsidRDefault="00B72293">
      <w:pPr>
        <w:spacing w:after="160" w:line="278" w:lineRule="auto"/>
        <w:rPr>
          <w:rFonts w:cstheme="minorHAnsi"/>
          <w:iCs/>
          <w:color w:val="000000" w:themeColor="text1"/>
          <w:sz w:val="20"/>
          <w:szCs w:val="20"/>
        </w:rPr>
      </w:pPr>
      <w:r w:rsidRPr="00B6318D">
        <w:rPr>
          <w:rFonts w:cstheme="minorHAnsi"/>
          <w:iCs/>
          <w:color w:val="000000" w:themeColor="text1"/>
          <w:sz w:val="20"/>
          <w:szCs w:val="20"/>
        </w:rPr>
        <w:t>Date: ________________________________________</w:t>
      </w:r>
    </w:p>
    <w:p w14:paraId="77F73609" w14:textId="77777777" w:rsidR="00B72293" w:rsidRPr="00754DE5" w:rsidRDefault="00B72293" w:rsidP="00AA1E0D">
      <w:pPr>
        <w:spacing w:after="200"/>
        <w:rPr>
          <w:rFonts w:cstheme="minorHAnsi"/>
          <w:b/>
          <w:bCs/>
          <w:i/>
          <w:color w:val="000000" w:themeColor="text1"/>
          <w:sz w:val="20"/>
          <w:szCs w:val="20"/>
        </w:rPr>
      </w:pPr>
      <w:r w:rsidRPr="00754DE5">
        <w:rPr>
          <w:rFonts w:cstheme="minorHAnsi"/>
          <w:b/>
          <w:bCs/>
          <w:i/>
          <w:color w:val="000000" w:themeColor="text1"/>
          <w:sz w:val="20"/>
          <w:szCs w:val="20"/>
        </w:rPr>
        <w:t xml:space="preserve">APPENDIX </w:t>
      </w:r>
      <w:r w:rsidRPr="00754DE5">
        <w:rPr>
          <w:rFonts w:cstheme="minorHAnsi"/>
          <w:b/>
          <w:bCs/>
          <w:i/>
          <w:color w:val="000000" w:themeColor="text1"/>
          <w:sz w:val="20"/>
          <w:szCs w:val="20"/>
        </w:rPr>
        <w:t>C</w:t>
      </w:r>
      <w:r w:rsidRPr="00754DE5">
        <w:rPr>
          <w:rFonts w:cstheme="minorHAnsi"/>
          <w:b/>
          <w:bCs/>
          <w:i/>
          <w:color w:val="000000" w:themeColor="text1"/>
          <w:sz w:val="20"/>
          <w:szCs w:val="20"/>
        </w:rPr>
        <w:t xml:space="preserve">: </w:t>
      </w:r>
      <w:r w:rsidRPr="00754DE5">
        <w:rPr>
          <w:rFonts w:cstheme="minorHAnsi"/>
          <w:b/>
          <w:bCs/>
          <w:i/>
          <w:sz w:val="20"/>
          <w:szCs w:val="20"/>
        </w:rPr>
        <w:t>VENDOR ACKNOWLEDGMENT AND CONCURRENCE TABLE</w:t>
      </w:r>
    </w:p>
    <w:tbl>
      <w:tblPr>
        <w:tblStyle w:val="TableGrid"/>
        <w:tblW w:w="0" w:type="auto"/>
        <w:tblLook w:val="04A0" w:firstRow="1" w:lastRow="0" w:firstColumn="1" w:lastColumn="0" w:noHBand="0" w:noVBand="1"/>
      </w:tblPr>
      <w:tblGrid>
        <w:gridCol w:w="10790"/>
      </w:tblGrid>
      <w:tr w:rsidR="00171483" w14:paraId="77F7360B" w14:textId="77777777">
        <w:tc>
          <w:tcPr>
            <w:tcW w:w="10790" w:type="dxa"/>
          </w:tcPr>
          <w:p w14:paraId="77F7360A" w14:textId="77777777" w:rsidR="00B72293" w:rsidRPr="00BB38B3" w:rsidRDefault="00B72293" w:rsidP="000E3335">
            <w:pPr>
              <w:rPr>
                <w:rFonts w:cstheme="minorHAnsi"/>
                <w:sz w:val="20"/>
                <w:szCs w:val="20"/>
              </w:rPr>
            </w:pPr>
            <w:r w:rsidRPr="00BB38B3">
              <w:rPr>
                <w:rFonts w:cstheme="minorHAnsi"/>
                <w:sz w:val="20"/>
                <w:szCs w:val="20"/>
              </w:rPr>
              <w:t>Solicitation No:</w:t>
            </w:r>
            <w:r>
              <w:rPr>
                <w:rFonts w:cstheme="minorHAnsi"/>
                <w:sz w:val="20"/>
                <w:szCs w:val="20"/>
              </w:rPr>
              <w:t xml:space="preserve"> 36C25026Q0379</w:t>
            </w:r>
          </w:p>
        </w:tc>
      </w:tr>
      <w:tr w:rsidR="00171483" w14:paraId="77F7360D" w14:textId="77777777">
        <w:tc>
          <w:tcPr>
            <w:tcW w:w="10790" w:type="dxa"/>
          </w:tcPr>
          <w:p w14:paraId="77F7360C" w14:textId="77777777" w:rsidR="00B72293" w:rsidRPr="00BB38B3" w:rsidRDefault="00B72293" w:rsidP="000E3335">
            <w:pPr>
              <w:rPr>
                <w:rFonts w:cstheme="minorHAnsi"/>
                <w:sz w:val="20"/>
                <w:szCs w:val="20"/>
              </w:rPr>
            </w:pPr>
            <w:r w:rsidRPr="00BB38B3">
              <w:rPr>
                <w:rFonts w:cstheme="minorHAnsi"/>
                <w:sz w:val="20"/>
                <w:szCs w:val="20"/>
              </w:rPr>
              <w:t xml:space="preserve">Vendor Name: </w:t>
            </w:r>
          </w:p>
        </w:tc>
      </w:tr>
      <w:tr w:rsidR="00171483" w14:paraId="77F7360F" w14:textId="77777777">
        <w:tc>
          <w:tcPr>
            <w:tcW w:w="10790" w:type="dxa"/>
          </w:tcPr>
          <w:p w14:paraId="77F7360E" w14:textId="77777777" w:rsidR="00B72293" w:rsidRPr="00BB38B3" w:rsidRDefault="00B72293" w:rsidP="000E3335">
            <w:pPr>
              <w:rPr>
                <w:rFonts w:cstheme="minorHAnsi"/>
                <w:sz w:val="20"/>
                <w:szCs w:val="20"/>
              </w:rPr>
            </w:pPr>
            <w:r>
              <w:rPr>
                <w:rFonts w:cstheme="minorHAnsi"/>
                <w:sz w:val="20"/>
                <w:szCs w:val="20"/>
              </w:rPr>
              <w:t xml:space="preserve">DBA </w:t>
            </w:r>
            <w:r w:rsidRPr="00DB6F89">
              <w:rPr>
                <w:rFonts w:cstheme="minorHAnsi"/>
                <w:i/>
                <w:iCs/>
                <w:sz w:val="16"/>
                <w:szCs w:val="16"/>
              </w:rPr>
              <w:t>(Doing Business As) if Applicable</w:t>
            </w:r>
            <w:r>
              <w:rPr>
                <w:rFonts w:cstheme="minorHAnsi"/>
                <w:sz w:val="20"/>
                <w:szCs w:val="20"/>
              </w:rPr>
              <w:t>:</w:t>
            </w:r>
          </w:p>
        </w:tc>
      </w:tr>
      <w:tr w:rsidR="00171483" w14:paraId="77F73611" w14:textId="77777777">
        <w:tc>
          <w:tcPr>
            <w:tcW w:w="10790" w:type="dxa"/>
          </w:tcPr>
          <w:p w14:paraId="77F73610" w14:textId="77777777" w:rsidR="00B72293" w:rsidRPr="00BB38B3" w:rsidRDefault="00B72293" w:rsidP="000E3335">
            <w:pPr>
              <w:rPr>
                <w:rFonts w:cstheme="minorHAnsi"/>
                <w:sz w:val="20"/>
                <w:szCs w:val="20"/>
              </w:rPr>
            </w:pPr>
            <w:r w:rsidRPr="00BB38B3">
              <w:rPr>
                <w:rFonts w:cstheme="minorHAnsi"/>
                <w:sz w:val="20"/>
                <w:szCs w:val="20"/>
              </w:rPr>
              <w:t xml:space="preserve">SAM UEI: </w:t>
            </w:r>
          </w:p>
        </w:tc>
      </w:tr>
      <w:tr w:rsidR="00171483" w14:paraId="77F73613" w14:textId="77777777">
        <w:tc>
          <w:tcPr>
            <w:tcW w:w="10790" w:type="dxa"/>
          </w:tcPr>
          <w:p w14:paraId="77F73612" w14:textId="77777777" w:rsidR="00B72293" w:rsidRPr="00BB38B3" w:rsidRDefault="00B72293" w:rsidP="000E3335">
            <w:pPr>
              <w:rPr>
                <w:rFonts w:cstheme="minorHAnsi"/>
                <w:sz w:val="20"/>
                <w:szCs w:val="20"/>
              </w:rPr>
            </w:pPr>
            <w:r w:rsidRPr="00BB38B3">
              <w:rPr>
                <w:rFonts w:cstheme="minorHAnsi"/>
                <w:sz w:val="20"/>
                <w:szCs w:val="20"/>
              </w:rPr>
              <w:t>Point of Contact:</w:t>
            </w:r>
          </w:p>
        </w:tc>
      </w:tr>
      <w:tr w:rsidR="00171483" w14:paraId="77F73615" w14:textId="77777777">
        <w:tc>
          <w:tcPr>
            <w:tcW w:w="10790" w:type="dxa"/>
          </w:tcPr>
          <w:p w14:paraId="77F73614" w14:textId="77777777" w:rsidR="00B72293" w:rsidRPr="00BB38B3" w:rsidRDefault="00B72293" w:rsidP="000E3335">
            <w:pPr>
              <w:rPr>
                <w:rFonts w:cstheme="minorHAnsi"/>
                <w:sz w:val="20"/>
                <w:szCs w:val="20"/>
              </w:rPr>
            </w:pPr>
            <w:r w:rsidRPr="00BB38B3">
              <w:rPr>
                <w:rFonts w:cstheme="minorHAnsi"/>
                <w:sz w:val="20"/>
                <w:szCs w:val="20"/>
              </w:rPr>
              <w:t xml:space="preserve">Email / Phone: </w:t>
            </w:r>
          </w:p>
        </w:tc>
      </w:tr>
    </w:tbl>
    <w:p w14:paraId="77F73616" w14:textId="77777777" w:rsidR="00B72293" w:rsidRDefault="00B72293" w:rsidP="00BB38B3">
      <w:pPr>
        <w:rPr>
          <w:rFonts w:cstheme="minorHAnsi"/>
          <w:b/>
          <w:bCs/>
          <w:sz w:val="20"/>
          <w:szCs w:val="20"/>
        </w:rPr>
      </w:pPr>
    </w:p>
    <w:p w14:paraId="77F73617" w14:textId="77777777" w:rsidR="00B72293" w:rsidRDefault="00B72293" w:rsidP="00BB38B3">
      <w:pPr>
        <w:rPr>
          <w:rFonts w:cstheme="minorHAnsi"/>
          <w:b/>
          <w:bCs/>
          <w:sz w:val="20"/>
          <w:szCs w:val="20"/>
        </w:rPr>
      </w:pPr>
    </w:p>
    <w:p w14:paraId="77F73618" w14:textId="77777777" w:rsidR="00B72293" w:rsidRDefault="00B72293" w:rsidP="00BB38B3">
      <w:pPr>
        <w:rPr>
          <w:rFonts w:cstheme="minorHAnsi"/>
          <w:b/>
          <w:bCs/>
          <w:sz w:val="20"/>
          <w:szCs w:val="20"/>
        </w:rPr>
      </w:pPr>
      <w:r w:rsidRPr="00BB38B3">
        <w:rPr>
          <w:rFonts w:cstheme="minorHAnsi"/>
          <w:b/>
          <w:bCs/>
          <w:sz w:val="20"/>
          <w:szCs w:val="20"/>
        </w:rPr>
        <w:t>Section 1 — Solicitation &amp; Amendment Concurrence</w:t>
      </w:r>
    </w:p>
    <w:p w14:paraId="77F73619" w14:textId="77777777" w:rsidR="00B72293" w:rsidRPr="002A5125" w:rsidRDefault="00B72293" w:rsidP="002A5125">
      <w:pPr>
        <w:rPr>
          <w:rFonts w:cstheme="minorHAnsi"/>
          <w:sz w:val="20"/>
          <w:szCs w:val="20"/>
        </w:rPr>
      </w:pPr>
      <w:r w:rsidRPr="002A5125">
        <w:rPr>
          <w:rFonts w:cstheme="minorHAnsi"/>
          <w:sz w:val="20"/>
          <w:szCs w:val="20"/>
        </w:rPr>
        <w:t>Offerors shall individually acknowledge and concur with the solicitation and each amendment.</w:t>
      </w:r>
    </w:p>
    <w:p w14:paraId="77F7361A" w14:textId="77777777" w:rsidR="00B72293" w:rsidRDefault="00B72293" w:rsidP="002A5125">
      <w:pPr>
        <w:rPr>
          <w:rFonts w:cstheme="minorHAnsi"/>
          <w:sz w:val="20"/>
          <w:szCs w:val="20"/>
        </w:rPr>
      </w:pPr>
      <w:r w:rsidRPr="002A5125">
        <w:rPr>
          <w:rFonts w:cstheme="minorHAnsi"/>
          <w:sz w:val="20"/>
          <w:szCs w:val="20"/>
        </w:rPr>
        <w:t>Failure to acknowledge and concur with any item in this section will result in the offeror being considered ineligible for award in accordance with the terms of this solicitation.</w:t>
      </w:r>
    </w:p>
    <w:p w14:paraId="77F7361B" w14:textId="77777777" w:rsidR="00B72293" w:rsidRPr="00BB38B3" w:rsidRDefault="00B72293" w:rsidP="002A5125">
      <w:pPr>
        <w:rPr>
          <w:rFonts w:cstheme="minorHAnsi"/>
          <w:sz w:val="20"/>
          <w:szCs w:val="20"/>
        </w:rPr>
      </w:pPr>
    </w:p>
    <w:p w14:paraId="77F7361C" w14:textId="77777777" w:rsidR="00B72293" w:rsidRPr="00BB38B3" w:rsidRDefault="00B72293" w:rsidP="00BB38B3">
      <w:pPr>
        <w:rPr>
          <w:rFonts w:cstheme="minorHAnsi"/>
          <w:sz w:val="20"/>
          <w:szCs w:val="20"/>
        </w:rPr>
      </w:pPr>
      <w:r w:rsidRPr="00BB38B3">
        <w:rPr>
          <w:rFonts w:cstheme="minorHAnsi"/>
          <w:sz w:val="20"/>
          <w:szCs w:val="20"/>
        </w:rPr>
        <w:t>Instructions: Indicate Yes or No for each item. Add rows if needed.</w:t>
      </w:r>
    </w:p>
    <w:tbl>
      <w:tblPr>
        <w:tblStyle w:val="TableGrid"/>
        <w:tblW w:w="0" w:type="auto"/>
        <w:tblLook w:val="04A0" w:firstRow="1" w:lastRow="0" w:firstColumn="1" w:lastColumn="0" w:noHBand="0" w:noVBand="1"/>
      </w:tblPr>
      <w:tblGrid>
        <w:gridCol w:w="2160"/>
        <w:gridCol w:w="2160"/>
        <w:gridCol w:w="2160"/>
        <w:gridCol w:w="2160"/>
      </w:tblGrid>
      <w:tr w:rsidR="00171483" w14:paraId="77F73621" w14:textId="77777777">
        <w:tc>
          <w:tcPr>
            <w:tcW w:w="2160" w:type="dxa"/>
            <w:tcBorders>
              <w:top w:val="single" w:sz="4" w:space="0" w:color="auto"/>
              <w:left w:val="single" w:sz="4" w:space="0" w:color="auto"/>
              <w:bottom w:val="single" w:sz="4" w:space="0" w:color="auto"/>
              <w:right w:val="single" w:sz="4" w:space="0" w:color="auto"/>
            </w:tcBorders>
            <w:hideMark/>
          </w:tcPr>
          <w:p w14:paraId="77F7361D" w14:textId="77777777" w:rsidR="00B72293" w:rsidRPr="00BB38B3" w:rsidRDefault="00B72293" w:rsidP="00BB38B3">
            <w:pPr>
              <w:rPr>
                <w:rFonts w:cstheme="minorHAnsi"/>
                <w:sz w:val="20"/>
                <w:szCs w:val="20"/>
              </w:rPr>
            </w:pPr>
            <w:r w:rsidRPr="00BB38B3">
              <w:rPr>
                <w:rFonts w:cstheme="minorHAnsi"/>
                <w:sz w:val="20"/>
                <w:szCs w:val="20"/>
              </w:rPr>
              <w:t>Document</w:t>
            </w:r>
          </w:p>
        </w:tc>
        <w:tc>
          <w:tcPr>
            <w:tcW w:w="2160" w:type="dxa"/>
            <w:tcBorders>
              <w:top w:val="single" w:sz="4" w:space="0" w:color="auto"/>
              <w:left w:val="single" w:sz="4" w:space="0" w:color="auto"/>
              <w:bottom w:val="single" w:sz="4" w:space="0" w:color="auto"/>
              <w:right w:val="single" w:sz="4" w:space="0" w:color="auto"/>
            </w:tcBorders>
            <w:hideMark/>
          </w:tcPr>
          <w:p w14:paraId="77F7361E" w14:textId="77777777" w:rsidR="00B72293" w:rsidRPr="00BB38B3" w:rsidRDefault="00B72293" w:rsidP="00BB38B3">
            <w:pPr>
              <w:rPr>
                <w:rFonts w:cstheme="minorHAnsi"/>
                <w:sz w:val="20"/>
                <w:szCs w:val="20"/>
              </w:rPr>
            </w:pPr>
            <w:r w:rsidRPr="00BB38B3">
              <w:rPr>
                <w:rFonts w:cstheme="minorHAnsi"/>
                <w:sz w:val="20"/>
                <w:szCs w:val="20"/>
              </w:rPr>
              <w:t>Dated</w:t>
            </w:r>
          </w:p>
        </w:tc>
        <w:tc>
          <w:tcPr>
            <w:tcW w:w="2160" w:type="dxa"/>
            <w:tcBorders>
              <w:top w:val="single" w:sz="4" w:space="0" w:color="auto"/>
              <w:left w:val="single" w:sz="4" w:space="0" w:color="auto"/>
              <w:bottom w:val="single" w:sz="4" w:space="0" w:color="auto"/>
              <w:right w:val="single" w:sz="4" w:space="0" w:color="auto"/>
            </w:tcBorders>
            <w:hideMark/>
          </w:tcPr>
          <w:p w14:paraId="77F7361F" w14:textId="77777777" w:rsidR="00B72293" w:rsidRPr="00BB38B3" w:rsidRDefault="00B72293" w:rsidP="00BB38B3">
            <w:pPr>
              <w:rPr>
                <w:rFonts w:cstheme="minorHAnsi"/>
                <w:sz w:val="20"/>
                <w:szCs w:val="20"/>
              </w:rPr>
            </w:pPr>
            <w:r w:rsidRPr="00BB38B3">
              <w:rPr>
                <w:rFonts w:cstheme="minorHAnsi"/>
                <w:sz w:val="20"/>
                <w:szCs w:val="20"/>
              </w:rPr>
              <w:t>Concurrence (Yes/No)</w:t>
            </w:r>
          </w:p>
        </w:tc>
        <w:tc>
          <w:tcPr>
            <w:tcW w:w="2160" w:type="dxa"/>
            <w:tcBorders>
              <w:top w:val="single" w:sz="4" w:space="0" w:color="auto"/>
              <w:left w:val="single" w:sz="4" w:space="0" w:color="auto"/>
              <w:bottom w:val="single" w:sz="4" w:space="0" w:color="auto"/>
              <w:right w:val="single" w:sz="4" w:space="0" w:color="auto"/>
            </w:tcBorders>
            <w:hideMark/>
          </w:tcPr>
          <w:p w14:paraId="77F73620" w14:textId="77777777" w:rsidR="00B72293" w:rsidRPr="00BB38B3" w:rsidRDefault="00B72293" w:rsidP="00BB38B3">
            <w:pPr>
              <w:rPr>
                <w:rFonts w:cstheme="minorHAnsi"/>
                <w:sz w:val="20"/>
                <w:szCs w:val="20"/>
              </w:rPr>
            </w:pPr>
            <w:r w:rsidRPr="00BB38B3">
              <w:rPr>
                <w:rFonts w:cstheme="minorHAnsi"/>
                <w:sz w:val="20"/>
                <w:szCs w:val="20"/>
              </w:rPr>
              <w:t>Initials</w:t>
            </w:r>
          </w:p>
        </w:tc>
      </w:tr>
      <w:tr w:rsidR="00171483" w14:paraId="77F73626" w14:textId="77777777">
        <w:tc>
          <w:tcPr>
            <w:tcW w:w="2160" w:type="dxa"/>
            <w:tcBorders>
              <w:top w:val="single" w:sz="4" w:space="0" w:color="auto"/>
              <w:left w:val="single" w:sz="4" w:space="0" w:color="auto"/>
              <w:bottom w:val="single" w:sz="4" w:space="0" w:color="auto"/>
              <w:right w:val="single" w:sz="4" w:space="0" w:color="auto"/>
            </w:tcBorders>
            <w:hideMark/>
          </w:tcPr>
          <w:p w14:paraId="77F73622" w14:textId="77777777" w:rsidR="00B72293" w:rsidRPr="00BB38B3" w:rsidRDefault="00B72293" w:rsidP="00BB38B3">
            <w:pPr>
              <w:rPr>
                <w:rFonts w:cstheme="minorHAnsi"/>
                <w:sz w:val="20"/>
                <w:szCs w:val="20"/>
              </w:rPr>
            </w:pPr>
            <w:r w:rsidRPr="00BB38B3">
              <w:rPr>
                <w:rFonts w:cstheme="minorHAnsi"/>
                <w:sz w:val="20"/>
                <w:szCs w:val="20"/>
              </w:rPr>
              <w:t>Original Solicitation</w:t>
            </w:r>
          </w:p>
        </w:tc>
        <w:tc>
          <w:tcPr>
            <w:tcW w:w="2160" w:type="dxa"/>
            <w:tcBorders>
              <w:top w:val="single" w:sz="4" w:space="0" w:color="auto"/>
              <w:left w:val="single" w:sz="4" w:space="0" w:color="auto"/>
              <w:bottom w:val="single" w:sz="4" w:space="0" w:color="auto"/>
              <w:right w:val="single" w:sz="4" w:space="0" w:color="auto"/>
            </w:tcBorders>
            <w:hideMark/>
          </w:tcPr>
          <w:p w14:paraId="77F73623" w14:textId="77777777" w:rsidR="00B72293" w:rsidRPr="00BB38B3" w:rsidRDefault="00B72293" w:rsidP="00BB38B3">
            <w:pPr>
              <w:rPr>
                <w:rFonts w:cstheme="minorHAnsi"/>
                <w:sz w:val="20"/>
                <w:szCs w:val="20"/>
              </w:rPr>
            </w:pPr>
            <w:r w:rsidRPr="00BB38B3">
              <w:rPr>
                <w:rFonts w:cstheme="minorHAnsi"/>
                <w:sz w:val="20"/>
                <w:szCs w:val="20"/>
              </w:rPr>
              <w:t>__________</w:t>
            </w:r>
          </w:p>
        </w:tc>
        <w:tc>
          <w:tcPr>
            <w:tcW w:w="2160" w:type="dxa"/>
            <w:tcBorders>
              <w:top w:val="single" w:sz="4" w:space="0" w:color="auto"/>
              <w:left w:val="single" w:sz="4" w:space="0" w:color="auto"/>
              <w:bottom w:val="single" w:sz="4" w:space="0" w:color="auto"/>
              <w:right w:val="single" w:sz="4" w:space="0" w:color="auto"/>
            </w:tcBorders>
            <w:hideMark/>
          </w:tcPr>
          <w:p w14:paraId="77F73624" w14:textId="77777777" w:rsidR="00B72293" w:rsidRPr="00BB38B3" w:rsidRDefault="00B72293" w:rsidP="00BB38B3">
            <w:pPr>
              <w:rPr>
                <w:rFonts w:cstheme="minorHAnsi"/>
                <w:sz w:val="20"/>
                <w:szCs w:val="20"/>
              </w:rPr>
            </w:pPr>
            <w:r w:rsidRPr="00BB38B3">
              <w:rPr>
                <w:rFonts w:cstheme="minorHAnsi"/>
                <w:sz w:val="20"/>
                <w:szCs w:val="20"/>
              </w:rPr>
              <w:t>Yes ☐   No ☐</w:t>
            </w:r>
          </w:p>
        </w:tc>
        <w:tc>
          <w:tcPr>
            <w:tcW w:w="2160" w:type="dxa"/>
            <w:tcBorders>
              <w:top w:val="single" w:sz="4" w:space="0" w:color="auto"/>
              <w:left w:val="single" w:sz="4" w:space="0" w:color="auto"/>
              <w:bottom w:val="single" w:sz="4" w:space="0" w:color="auto"/>
              <w:right w:val="single" w:sz="4" w:space="0" w:color="auto"/>
            </w:tcBorders>
            <w:hideMark/>
          </w:tcPr>
          <w:p w14:paraId="77F73625" w14:textId="77777777" w:rsidR="00B72293" w:rsidRPr="00BB38B3" w:rsidRDefault="00B72293" w:rsidP="00BB38B3">
            <w:pPr>
              <w:rPr>
                <w:rFonts w:cstheme="minorHAnsi"/>
                <w:sz w:val="20"/>
                <w:szCs w:val="20"/>
              </w:rPr>
            </w:pPr>
            <w:r w:rsidRPr="00BB38B3">
              <w:rPr>
                <w:rFonts w:cstheme="minorHAnsi"/>
                <w:sz w:val="20"/>
                <w:szCs w:val="20"/>
              </w:rPr>
              <w:t>__________</w:t>
            </w:r>
          </w:p>
        </w:tc>
      </w:tr>
      <w:tr w:rsidR="00171483" w14:paraId="77F7362B" w14:textId="77777777">
        <w:tc>
          <w:tcPr>
            <w:tcW w:w="2160" w:type="dxa"/>
            <w:tcBorders>
              <w:top w:val="single" w:sz="4" w:space="0" w:color="auto"/>
              <w:left w:val="single" w:sz="4" w:space="0" w:color="auto"/>
              <w:bottom w:val="single" w:sz="4" w:space="0" w:color="auto"/>
              <w:right w:val="single" w:sz="4" w:space="0" w:color="auto"/>
            </w:tcBorders>
            <w:hideMark/>
          </w:tcPr>
          <w:p w14:paraId="77F73627" w14:textId="77777777" w:rsidR="00B72293" w:rsidRPr="00BB38B3" w:rsidRDefault="00B72293" w:rsidP="00BB38B3">
            <w:pPr>
              <w:rPr>
                <w:rFonts w:cstheme="minorHAnsi"/>
                <w:sz w:val="20"/>
                <w:szCs w:val="20"/>
              </w:rPr>
            </w:pPr>
            <w:r w:rsidRPr="00BB38B3">
              <w:rPr>
                <w:rFonts w:cstheme="minorHAnsi"/>
                <w:sz w:val="20"/>
                <w:szCs w:val="20"/>
              </w:rPr>
              <w:t>Amendment 1</w:t>
            </w:r>
          </w:p>
        </w:tc>
        <w:tc>
          <w:tcPr>
            <w:tcW w:w="2160" w:type="dxa"/>
            <w:tcBorders>
              <w:top w:val="single" w:sz="4" w:space="0" w:color="auto"/>
              <w:left w:val="single" w:sz="4" w:space="0" w:color="auto"/>
              <w:bottom w:val="single" w:sz="4" w:space="0" w:color="auto"/>
              <w:right w:val="single" w:sz="4" w:space="0" w:color="auto"/>
            </w:tcBorders>
            <w:hideMark/>
          </w:tcPr>
          <w:p w14:paraId="77F73628" w14:textId="77777777" w:rsidR="00B72293" w:rsidRPr="00BB38B3" w:rsidRDefault="00B72293" w:rsidP="00BB38B3">
            <w:pPr>
              <w:rPr>
                <w:rFonts w:cstheme="minorHAnsi"/>
                <w:sz w:val="20"/>
                <w:szCs w:val="20"/>
              </w:rPr>
            </w:pPr>
            <w:r w:rsidRPr="00BB38B3">
              <w:rPr>
                <w:rFonts w:cstheme="minorHAnsi"/>
                <w:sz w:val="20"/>
                <w:szCs w:val="20"/>
              </w:rPr>
              <w:t>__________</w:t>
            </w:r>
          </w:p>
        </w:tc>
        <w:tc>
          <w:tcPr>
            <w:tcW w:w="2160" w:type="dxa"/>
            <w:tcBorders>
              <w:top w:val="single" w:sz="4" w:space="0" w:color="auto"/>
              <w:left w:val="single" w:sz="4" w:space="0" w:color="auto"/>
              <w:bottom w:val="single" w:sz="4" w:space="0" w:color="auto"/>
              <w:right w:val="single" w:sz="4" w:space="0" w:color="auto"/>
            </w:tcBorders>
            <w:hideMark/>
          </w:tcPr>
          <w:p w14:paraId="77F73629" w14:textId="77777777" w:rsidR="00B72293" w:rsidRPr="00BB38B3" w:rsidRDefault="00B72293" w:rsidP="00BB38B3">
            <w:pPr>
              <w:rPr>
                <w:rFonts w:cstheme="minorHAnsi"/>
                <w:sz w:val="20"/>
                <w:szCs w:val="20"/>
              </w:rPr>
            </w:pPr>
            <w:r w:rsidRPr="00BB38B3">
              <w:rPr>
                <w:rFonts w:cstheme="minorHAnsi"/>
                <w:sz w:val="20"/>
                <w:szCs w:val="20"/>
              </w:rPr>
              <w:t>Yes ☐   No ☐</w:t>
            </w:r>
          </w:p>
        </w:tc>
        <w:tc>
          <w:tcPr>
            <w:tcW w:w="2160" w:type="dxa"/>
            <w:tcBorders>
              <w:top w:val="single" w:sz="4" w:space="0" w:color="auto"/>
              <w:left w:val="single" w:sz="4" w:space="0" w:color="auto"/>
              <w:bottom w:val="single" w:sz="4" w:space="0" w:color="auto"/>
              <w:right w:val="single" w:sz="4" w:space="0" w:color="auto"/>
            </w:tcBorders>
            <w:hideMark/>
          </w:tcPr>
          <w:p w14:paraId="77F7362A" w14:textId="77777777" w:rsidR="00B72293" w:rsidRPr="00BB38B3" w:rsidRDefault="00B72293" w:rsidP="00BB38B3">
            <w:pPr>
              <w:rPr>
                <w:rFonts w:cstheme="minorHAnsi"/>
                <w:sz w:val="20"/>
                <w:szCs w:val="20"/>
              </w:rPr>
            </w:pPr>
            <w:r w:rsidRPr="00BB38B3">
              <w:rPr>
                <w:rFonts w:cstheme="minorHAnsi"/>
                <w:sz w:val="20"/>
                <w:szCs w:val="20"/>
              </w:rPr>
              <w:t>__________</w:t>
            </w:r>
          </w:p>
        </w:tc>
      </w:tr>
      <w:tr w:rsidR="00171483" w14:paraId="77F73630" w14:textId="77777777">
        <w:tc>
          <w:tcPr>
            <w:tcW w:w="2160" w:type="dxa"/>
            <w:tcBorders>
              <w:top w:val="single" w:sz="4" w:space="0" w:color="auto"/>
              <w:left w:val="single" w:sz="4" w:space="0" w:color="auto"/>
              <w:bottom w:val="single" w:sz="4" w:space="0" w:color="auto"/>
              <w:right w:val="single" w:sz="4" w:space="0" w:color="auto"/>
            </w:tcBorders>
            <w:hideMark/>
          </w:tcPr>
          <w:p w14:paraId="77F7362C" w14:textId="77777777" w:rsidR="00B72293" w:rsidRPr="00BB38B3" w:rsidRDefault="00B72293" w:rsidP="00BB38B3">
            <w:pPr>
              <w:rPr>
                <w:rFonts w:cstheme="minorHAnsi"/>
                <w:sz w:val="20"/>
                <w:szCs w:val="20"/>
              </w:rPr>
            </w:pPr>
            <w:r w:rsidRPr="00BB38B3">
              <w:rPr>
                <w:rFonts w:cstheme="minorHAnsi"/>
                <w:sz w:val="20"/>
                <w:szCs w:val="20"/>
              </w:rPr>
              <w:t>Amendment 2</w:t>
            </w:r>
          </w:p>
        </w:tc>
        <w:tc>
          <w:tcPr>
            <w:tcW w:w="2160" w:type="dxa"/>
            <w:tcBorders>
              <w:top w:val="single" w:sz="4" w:space="0" w:color="auto"/>
              <w:left w:val="single" w:sz="4" w:space="0" w:color="auto"/>
              <w:bottom w:val="single" w:sz="4" w:space="0" w:color="auto"/>
              <w:right w:val="single" w:sz="4" w:space="0" w:color="auto"/>
            </w:tcBorders>
            <w:hideMark/>
          </w:tcPr>
          <w:p w14:paraId="77F7362D" w14:textId="77777777" w:rsidR="00B72293" w:rsidRPr="00BB38B3" w:rsidRDefault="00B72293" w:rsidP="00BB38B3">
            <w:pPr>
              <w:rPr>
                <w:rFonts w:cstheme="minorHAnsi"/>
                <w:sz w:val="20"/>
                <w:szCs w:val="20"/>
              </w:rPr>
            </w:pPr>
            <w:r w:rsidRPr="00BB38B3">
              <w:rPr>
                <w:rFonts w:cstheme="minorHAnsi"/>
                <w:sz w:val="20"/>
                <w:szCs w:val="20"/>
              </w:rPr>
              <w:t>__________</w:t>
            </w:r>
          </w:p>
        </w:tc>
        <w:tc>
          <w:tcPr>
            <w:tcW w:w="2160" w:type="dxa"/>
            <w:tcBorders>
              <w:top w:val="single" w:sz="4" w:space="0" w:color="auto"/>
              <w:left w:val="single" w:sz="4" w:space="0" w:color="auto"/>
              <w:bottom w:val="single" w:sz="4" w:space="0" w:color="auto"/>
              <w:right w:val="single" w:sz="4" w:space="0" w:color="auto"/>
            </w:tcBorders>
            <w:hideMark/>
          </w:tcPr>
          <w:p w14:paraId="77F7362E" w14:textId="77777777" w:rsidR="00B72293" w:rsidRPr="00BB38B3" w:rsidRDefault="00B72293" w:rsidP="00BB38B3">
            <w:pPr>
              <w:rPr>
                <w:rFonts w:cstheme="minorHAnsi"/>
                <w:sz w:val="20"/>
                <w:szCs w:val="20"/>
              </w:rPr>
            </w:pPr>
            <w:r w:rsidRPr="00BB38B3">
              <w:rPr>
                <w:rFonts w:cstheme="minorHAnsi"/>
                <w:sz w:val="20"/>
                <w:szCs w:val="20"/>
              </w:rPr>
              <w:t>Yes ☐   No ☐</w:t>
            </w:r>
          </w:p>
        </w:tc>
        <w:tc>
          <w:tcPr>
            <w:tcW w:w="2160" w:type="dxa"/>
            <w:tcBorders>
              <w:top w:val="single" w:sz="4" w:space="0" w:color="auto"/>
              <w:left w:val="single" w:sz="4" w:space="0" w:color="auto"/>
              <w:bottom w:val="single" w:sz="4" w:space="0" w:color="auto"/>
              <w:right w:val="single" w:sz="4" w:space="0" w:color="auto"/>
            </w:tcBorders>
            <w:hideMark/>
          </w:tcPr>
          <w:p w14:paraId="77F7362F" w14:textId="77777777" w:rsidR="00B72293" w:rsidRPr="00BB38B3" w:rsidRDefault="00B72293" w:rsidP="00BB38B3">
            <w:pPr>
              <w:rPr>
                <w:rFonts w:cstheme="minorHAnsi"/>
                <w:sz w:val="20"/>
                <w:szCs w:val="20"/>
              </w:rPr>
            </w:pPr>
            <w:r w:rsidRPr="00BB38B3">
              <w:rPr>
                <w:rFonts w:cstheme="minorHAnsi"/>
                <w:sz w:val="20"/>
                <w:szCs w:val="20"/>
              </w:rPr>
              <w:t>__________</w:t>
            </w:r>
          </w:p>
        </w:tc>
      </w:tr>
      <w:tr w:rsidR="00171483" w14:paraId="77F73635" w14:textId="77777777">
        <w:tc>
          <w:tcPr>
            <w:tcW w:w="2160" w:type="dxa"/>
            <w:tcBorders>
              <w:top w:val="single" w:sz="4" w:space="0" w:color="auto"/>
              <w:left w:val="single" w:sz="4" w:space="0" w:color="auto"/>
              <w:bottom w:val="single" w:sz="4" w:space="0" w:color="auto"/>
              <w:right w:val="single" w:sz="4" w:space="0" w:color="auto"/>
            </w:tcBorders>
            <w:hideMark/>
          </w:tcPr>
          <w:p w14:paraId="77F73631" w14:textId="77777777" w:rsidR="00B72293" w:rsidRPr="00BB38B3" w:rsidRDefault="00B72293" w:rsidP="00BB38B3">
            <w:pPr>
              <w:rPr>
                <w:rFonts w:cstheme="minorHAnsi"/>
                <w:sz w:val="20"/>
                <w:szCs w:val="20"/>
              </w:rPr>
            </w:pPr>
            <w:r w:rsidRPr="00BB38B3">
              <w:rPr>
                <w:rFonts w:cstheme="minorHAnsi"/>
                <w:sz w:val="20"/>
                <w:szCs w:val="20"/>
              </w:rPr>
              <w:t>Amendment 3</w:t>
            </w:r>
          </w:p>
        </w:tc>
        <w:tc>
          <w:tcPr>
            <w:tcW w:w="2160" w:type="dxa"/>
            <w:tcBorders>
              <w:top w:val="single" w:sz="4" w:space="0" w:color="auto"/>
              <w:left w:val="single" w:sz="4" w:space="0" w:color="auto"/>
              <w:bottom w:val="single" w:sz="4" w:space="0" w:color="auto"/>
              <w:right w:val="single" w:sz="4" w:space="0" w:color="auto"/>
            </w:tcBorders>
            <w:hideMark/>
          </w:tcPr>
          <w:p w14:paraId="77F73632" w14:textId="77777777" w:rsidR="00B72293" w:rsidRPr="00BB38B3" w:rsidRDefault="00B72293" w:rsidP="00BB38B3">
            <w:pPr>
              <w:rPr>
                <w:rFonts w:cstheme="minorHAnsi"/>
                <w:sz w:val="20"/>
                <w:szCs w:val="20"/>
              </w:rPr>
            </w:pPr>
            <w:r w:rsidRPr="00BB38B3">
              <w:rPr>
                <w:rFonts w:cstheme="minorHAnsi"/>
                <w:sz w:val="20"/>
                <w:szCs w:val="20"/>
              </w:rPr>
              <w:t>__________</w:t>
            </w:r>
          </w:p>
        </w:tc>
        <w:tc>
          <w:tcPr>
            <w:tcW w:w="2160" w:type="dxa"/>
            <w:tcBorders>
              <w:top w:val="single" w:sz="4" w:space="0" w:color="auto"/>
              <w:left w:val="single" w:sz="4" w:space="0" w:color="auto"/>
              <w:bottom w:val="single" w:sz="4" w:space="0" w:color="auto"/>
              <w:right w:val="single" w:sz="4" w:space="0" w:color="auto"/>
            </w:tcBorders>
            <w:hideMark/>
          </w:tcPr>
          <w:p w14:paraId="77F73633" w14:textId="77777777" w:rsidR="00B72293" w:rsidRPr="00BB38B3" w:rsidRDefault="00B72293" w:rsidP="00BB38B3">
            <w:pPr>
              <w:rPr>
                <w:rFonts w:cstheme="minorHAnsi"/>
                <w:sz w:val="20"/>
                <w:szCs w:val="20"/>
              </w:rPr>
            </w:pPr>
            <w:r w:rsidRPr="00BB38B3">
              <w:rPr>
                <w:rFonts w:cstheme="minorHAnsi"/>
                <w:sz w:val="20"/>
                <w:szCs w:val="20"/>
              </w:rPr>
              <w:t>Yes ☐   No ☐</w:t>
            </w:r>
          </w:p>
        </w:tc>
        <w:tc>
          <w:tcPr>
            <w:tcW w:w="2160" w:type="dxa"/>
            <w:tcBorders>
              <w:top w:val="single" w:sz="4" w:space="0" w:color="auto"/>
              <w:left w:val="single" w:sz="4" w:space="0" w:color="auto"/>
              <w:bottom w:val="single" w:sz="4" w:space="0" w:color="auto"/>
              <w:right w:val="single" w:sz="4" w:space="0" w:color="auto"/>
            </w:tcBorders>
            <w:hideMark/>
          </w:tcPr>
          <w:p w14:paraId="77F73634" w14:textId="77777777" w:rsidR="00B72293" w:rsidRPr="00BB38B3" w:rsidRDefault="00B72293" w:rsidP="00BB38B3">
            <w:pPr>
              <w:rPr>
                <w:rFonts w:cstheme="minorHAnsi"/>
                <w:sz w:val="20"/>
                <w:szCs w:val="20"/>
              </w:rPr>
            </w:pPr>
            <w:r w:rsidRPr="00BB38B3">
              <w:rPr>
                <w:rFonts w:cstheme="minorHAnsi"/>
                <w:sz w:val="20"/>
                <w:szCs w:val="20"/>
              </w:rPr>
              <w:t>__________</w:t>
            </w:r>
          </w:p>
        </w:tc>
      </w:tr>
      <w:tr w:rsidR="00171483" w14:paraId="77F7363A" w14:textId="77777777">
        <w:tc>
          <w:tcPr>
            <w:tcW w:w="2160" w:type="dxa"/>
            <w:tcBorders>
              <w:top w:val="single" w:sz="4" w:space="0" w:color="auto"/>
              <w:left w:val="single" w:sz="4" w:space="0" w:color="auto"/>
              <w:bottom w:val="single" w:sz="4" w:space="0" w:color="auto"/>
              <w:right w:val="single" w:sz="4" w:space="0" w:color="auto"/>
            </w:tcBorders>
            <w:hideMark/>
          </w:tcPr>
          <w:p w14:paraId="77F73636" w14:textId="77777777" w:rsidR="00B72293" w:rsidRPr="00BB38B3" w:rsidRDefault="00B72293" w:rsidP="00BB38B3">
            <w:pPr>
              <w:rPr>
                <w:rFonts w:cstheme="minorHAnsi"/>
                <w:sz w:val="20"/>
                <w:szCs w:val="20"/>
              </w:rPr>
            </w:pPr>
            <w:r w:rsidRPr="00BB38B3">
              <w:rPr>
                <w:rFonts w:cstheme="minorHAnsi"/>
                <w:sz w:val="20"/>
                <w:szCs w:val="20"/>
              </w:rPr>
              <w:t>Additional Amendments</w:t>
            </w:r>
          </w:p>
        </w:tc>
        <w:tc>
          <w:tcPr>
            <w:tcW w:w="2160" w:type="dxa"/>
            <w:tcBorders>
              <w:top w:val="single" w:sz="4" w:space="0" w:color="auto"/>
              <w:left w:val="single" w:sz="4" w:space="0" w:color="auto"/>
              <w:bottom w:val="single" w:sz="4" w:space="0" w:color="auto"/>
              <w:right w:val="single" w:sz="4" w:space="0" w:color="auto"/>
            </w:tcBorders>
          </w:tcPr>
          <w:p w14:paraId="77F73637" w14:textId="77777777" w:rsidR="00B72293" w:rsidRPr="00BB38B3" w:rsidRDefault="00B72293" w:rsidP="00BB38B3">
            <w:pPr>
              <w:rPr>
                <w:rFonts w:cstheme="minorHAnsi"/>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7F73638" w14:textId="77777777" w:rsidR="00B72293" w:rsidRPr="00BB38B3" w:rsidRDefault="00B72293" w:rsidP="00BB38B3">
            <w:pPr>
              <w:rPr>
                <w:rFonts w:cstheme="minorHAnsi"/>
                <w:sz w:val="20"/>
                <w:szCs w:val="20"/>
              </w:rPr>
            </w:pPr>
          </w:p>
        </w:tc>
        <w:tc>
          <w:tcPr>
            <w:tcW w:w="2160" w:type="dxa"/>
            <w:tcBorders>
              <w:top w:val="single" w:sz="4" w:space="0" w:color="auto"/>
              <w:left w:val="single" w:sz="4" w:space="0" w:color="auto"/>
              <w:bottom w:val="single" w:sz="4" w:space="0" w:color="auto"/>
              <w:right w:val="single" w:sz="4" w:space="0" w:color="auto"/>
            </w:tcBorders>
          </w:tcPr>
          <w:p w14:paraId="77F73639" w14:textId="77777777" w:rsidR="00B72293" w:rsidRPr="00BB38B3" w:rsidRDefault="00B72293" w:rsidP="00BB38B3">
            <w:pPr>
              <w:rPr>
                <w:rFonts w:cstheme="minorHAnsi"/>
                <w:sz w:val="20"/>
                <w:szCs w:val="20"/>
              </w:rPr>
            </w:pPr>
          </w:p>
        </w:tc>
      </w:tr>
    </w:tbl>
    <w:p w14:paraId="77F7363B" w14:textId="77777777" w:rsidR="00B72293" w:rsidRDefault="00B72293" w:rsidP="00BB38B3">
      <w:pPr>
        <w:rPr>
          <w:rFonts w:cstheme="minorHAnsi"/>
          <w:b/>
          <w:bCs/>
          <w:sz w:val="20"/>
          <w:szCs w:val="20"/>
        </w:rPr>
      </w:pPr>
    </w:p>
    <w:p w14:paraId="77F7363C" w14:textId="77777777" w:rsidR="00B72293" w:rsidRPr="00BB38B3" w:rsidRDefault="00B72293" w:rsidP="00BB38B3">
      <w:pPr>
        <w:rPr>
          <w:rFonts w:cstheme="minorHAnsi"/>
          <w:b/>
          <w:bCs/>
          <w:sz w:val="20"/>
          <w:szCs w:val="20"/>
        </w:rPr>
      </w:pPr>
      <w:r w:rsidRPr="00BB38B3">
        <w:rPr>
          <w:rFonts w:cstheme="minorHAnsi"/>
          <w:b/>
          <w:bCs/>
          <w:sz w:val="20"/>
          <w:szCs w:val="20"/>
        </w:rPr>
        <w:t>Section 2 — Exceptions / Additions / Deviations</w:t>
      </w:r>
    </w:p>
    <w:p w14:paraId="77F7363D" w14:textId="77777777" w:rsidR="00B72293" w:rsidRPr="00BB38B3" w:rsidRDefault="00B72293" w:rsidP="00BB38B3">
      <w:pPr>
        <w:rPr>
          <w:rFonts w:cstheme="minorHAnsi"/>
          <w:sz w:val="20"/>
          <w:szCs w:val="20"/>
        </w:rPr>
      </w:pPr>
      <w:r w:rsidRPr="00BB38B3">
        <w:rPr>
          <w:rFonts w:cstheme="minorHAnsi"/>
          <w:sz w:val="20"/>
          <w:szCs w:val="20"/>
        </w:rPr>
        <w:t>Instructions: List each exception, addition, or deviation clearly. Include the clause, the proposed change, and justification. If none, write "None".</w:t>
      </w:r>
    </w:p>
    <w:p w14:paraId="77F7363E" w14:textId="77777777" w:rsidR="00B72293" w:rsidRPr="00BB38B3" w:rsidRDefault="00B72293" w:rsidP="00BB38B3">
      <w:pPr>
        <w:rPr>
          <w:rFonts w:cstheme="minorHAnsi"/>
          <w:sz w:val="20"/>
          <w:szCs w:val="20"/>
        </w:rPr>
      </w:pPr>
      <w:r w:rsidRPr="00BB38B3">
        <w:rPr>
          <w:rFonts w:cstheme="minorHAnsi"/>
          <w:sz w:val="20"/>
          <w:szCs w:val="20"/>
        </w:rPr>
        <w:t>______________________________________________________________________________</w:t>
      </w:r>
    </w:p>
    <w:p w14:paraId="77F7363F" w14:textId="77777777" w:rsidR="00B72293" w:rsidRPr="00BB38B3" w:rsidRDefault="00B72293" w:rsidP="00BB38B3">
      <w:pPr>
        <w:rPr>
          <w:rFonts w:cstheme="minorHAnsi"/>
          <w:sz w:val="20"/>
          <w:szCs w:val="20"/>
        </w:rPr>
      </w:pPr>
      <w:r w:rsidRPr="00BB38B3">
        <w:rPr>
          <w:rFonts w:cstheme="minorHAnsi"/>
          <w:sz w:val="20"/>
          <w:szCs w:val="20"/>
        </w:rPr>
        <w:t>______________________________________________________________________________</w:t>
      </w:r>
    </w:p>
    <w:p w14:paraId="77F73640" w14:textId="77777777" w:rsidR="00B72293" w:rsidRPr="00BB38B3" w:rsidRDefault="00B72293" w:rsidP="00BB38B3">
      <w:pPr>
        <w:rPr>
          <w:rFonts w:cstheme="minorHAnsi"/>
          <w:sz w:val="20"/>
          <w:szCs w:val="20"/>
        </w:rPr>
      </w:pPr>
      <w:r w:rsidRPr="00BB38B3">
        <w:rPr>
          <w:rFonts w:cstheme="minorHAnsi"/>
          <w:sz w:val="20"/>
          <w:szCs w:val="20"/>
        </w:rPr>
        <w:t>______________________________________________________________________________</w:t>
      </w:r>
    </w:p>
    <w:p w14:paraId="77F73641" w14:textId="77777777" w:rsidR="00B72293" w:rsidRPr="00BB38B3" w:rsidRDefault="00B72293" w:rsidP="00BB38B3">
      <w:pPr>
        <w:rPr>
          <w:rFonts w:cstheme="minorHAnsi"/>
          <w:sz w:val="20"/>
          <w:szCs w:val="20"/>
        </w:rPr>
      </w:pPr>
      <w:r w:rsidRPr="00BB38B3">
        <w:rPr>
          <w:rFonts w:cstheme="minorHAnsi"/>
          <w:sz w:val="20"/>
          <w:szCs w:val="20"/>
        </w:rPr>
        <w:t>______________________________________________________________________________</w:t>
      </w:r>
    </w:p>
    <w:p w14:paraId="77F73642" w14:textId="77777777" w:rsidR="00B72293" w:rsidRPr="00BB38B3" w:rsidRDefault="00B72293" w:rsidP="00BB38B3">
      <w:pPr>
        <w:rPr>
          <w:rFonts w:cstheme="minorHAnsi"/>
          <w:sz w:val="20"/>
          <w:szCs w:val="20"/>
        </w:rPr>
      </w:pPr>
      <w:r w:rsidRPr="00BB38B3">
        <w:rPr>
          <w:rFonts w:cstheme="minorHAnsi"/>
          <w:sz w:val="20"/>
          <w:szCs w:val="20"/>
        </w:rPr>
        <w:t>______________________________________________________________________________</w:t>
      </w:r>
    </w:p>
    <w:p w14:paraId="77F73643" w14:textId="77777777" w:rsidR="00B72293" w:rsidRPr="00F37D17" w:rsidRDefault="00B72293" w:rsidP="00BB38B3">
      <w:pPr>
        <w:rPr>
          <w:rFonts w:cstheme="minorHAnsi"/>
          <w:sz w:val="20"/>
          <w:szCs w:val="20"/>
        </w:rPr>
      </w:pPr>
      <w:r w:rsidRPr="00BB38B3">
        <w:rPr>
          <w:rFonts w:cstheme="minorHAnsi"/>
          <w:sz w:val="20"/>
          <w:szCs w:val="20"/>
        </w:rPr>
        <w:t>______________________________________________________________________________</w:t>
      </w:r>
    </w:p>
    <w:p w14:paraId="77F73644" w14:textId="77777777" w:rsidR="00B72293" w:rsidRDefault="00B72293" w:rsidP="00BB38B3">
      <w:pPr>
        <w:rPr>
          <w:rFonts w:cstheme="minorHAnsi"/>
          <w:b/>
          <w:bCs/>
          <w:sz w:val="20"/>
          <w:szCs w:val="20"/>
        </w:rPr>
      </w:pPr>
    </w:p>
    <w:p w14:paraId="77F73645" w14:textId="77777777" w:rsidR="00B72293" w:rsidRPr="00BB38B3" w:rsidRDefault="00B72293" w:rsidP="00BB38B3">
      <w:pPr>
        <w:rPr>
          <w:rFonts w:cstheme="minorHAnsi"/>
          <w:b/>
          <w:bCs/>
          <w:sz w:val="20"/>
          <w:szCs w:val="20"/>
        </w:rPr>
      </w:pPr>
      <w:r w:rsidRPr="00BB38B3">
        <w:rPr>
          <w:rFonts w:cstheme="minorHAnsi"/>
          <w:b/>
          <w:bCs/>
          <w:sz w:val="20"/>
          <w:szCs w:val="20"/>
        </w:rPr>
        <w:t>Section 3 — Terms &amp; Conditions Acknowledgment</w:t>
      </w:r>
    </w:p>
    <w:p w14:paraId="77F73646" w14:textId="77777777" w:rsidR="00B72293" w:rsidRDefault="00B72293" w:rsidP="00BB38B3">
      <w:pPr>
        <w:rPr>
          <w:rFonts w:cstheme="minorHAnsi"/>
          <w:sz w:val="20"/>
          <w:szCs w:val="20"/>
        </w:rPr>
      </w:pPr>
      <w:r w:rsidRPr="00BB38B3">
        <w:rPr>
          <w:rFonts w:cstheme="minorHAnsi"/>
          <w:sz w:val="20"/>
          <w:szCs w:val="20"/>
        </w:rPr>
        <w:t>☐</w:t>
      </w:r>
      <w:r w:rsidRPr="00BB38B3">
        <w:rPr>
          <w:rFonts w:cstheme="minorHAnsi"/>
          <w:sz w:val="20"/>
          <w:szCs w:val="20"/>
        </w:rPr>
        <w:t xml:space="preserve"> Option 1 — Acceptance Without Exceptions</w:t>
      </w:r>
      <w:r w:rsidRPr="00BB38B3">
        <w:rPr>
          <w:rFonts w:cstheme="minorHAnsi"/>
          <w:sz w:val="20"/>
          <w:szCs w:val="20"/>
        </w:rPr>
        <w:br/>
        <w:t>The vendor certifies acceptance without modification, deletion, or addition.</w:t>
      </w:r>
    </w:p>
    <w:p w14:paraId="77F73647" w14:textId="77777777" w:rsidR="00B72293" w:rsidRPr="00BB38B3" w:rsidRDefault="00B72293" w:rsidP="00BB38B3">
      <w:pPr>
        <w:rPr>
          <w:rFonts w:cstheme="minorHAnsi"/>
          <w:sz w:val="20"/>
          <w:szCs w:val="20"/>
        </w:rPr>
      </w:pPr>
    </w:p>
    <w:p w14:paraId="77F73648" w14:textId="77777777" w:rsidR="00B72293" w:rsidRPr="0018515C" w:rsidRDefault="00B72293" w:rsidP="00BB38B3">
      <w:pPr>
        <w:rPr>
          <w:rFonts w:cstheme="minorHAnsi"/>
          <w:sz w:val="20"/>
          <w:szCs w:val="20"/>
        </w:rPr>
      </w:pPr>
      <w:r w:rsidRPr="00BB38B3">
        <w:rPr>
          <w:rFonts w:cstheme="minorHAnsi"/>
          <w:sz w:val="20"/>
          <w:szCs w:val="20"/>
        </w:rPr>
        <w:t>☐</w:t>
      </w:r>
      <w:r w:rsidRPr="00BB38B3">
        <w:rPr>
          <w:rFonts w:cstheme="minorHAnsi"/>
          <w:sz w:val="20"/>
          <w:szCs w:val="20"/>
        </w:rPr>
        <w:t xml:space="preserve"> Option 2 — Acceptance With Exceptions</w:t>
      </w:r>
      <w:r w:rsidRPr="00BB38B3">
        <w:rPr>
          <w:rFonts w:cstheme="minorHAnsi"/>
          <w:sz w:val="20"/>
          <w:szCs w:val="20"/>
        </w:rPr>
        <w:br/>
        <w:t>The vendor certifies acceptance with the exceptions listed in Section 2.</w:t>
      </w:r>
    </w:p>
    <w:p w14:paraId="77F73649" w14:textId="77777777" w:rsidR="00B72293" w:rsidRDefault="00B72293" w:rsidP="00BB38B3">
      <w:pPr>
        <w:rPr>
          <w:rFonts w:cstheme="minorHAnsi"/>
          <w:b/>
          <w:bCs/>
          <w:sz w:val="20"/>
          <w:szCs w:val="20"/>
        </w:rPr>
      </w:pPr>
    </w:p>
    <w:p w14:paraId="77F7364A" w14:textId="77777777" w:rsidR="00B72293" w:rsidRPr="00BB38B3" w:rsidRDefault="00B72293" w:rsidP="00BB38B3">
      <w:pPr>
        <w:rPr>
          <w:rFonts w:cstheme="minorHAnsi"/>
          <w:b/>
          <w:bCs/>
          <w:sz w:val="20"/>
          <w:szCs w:val="20"/>
        </w:rPr>
      </w:pPr>
      <w:r w:rsidRPr="00BB38B3">
        <w:rPr>
          <w:rFonts w:cstheme="minorHAnsi"/>
          <w:b/>
          <w:bCs/>
          <w:sz w:val="20"/>
          <w:szCs w:val="20"/>
        </w:rPr>
        <w:t>Section 4 — Vendor Certification</w:t>
      </w:r>
    </w:p>
    <w:p w14:paraId="77F7364B" w14:textId="77777777" w:rsidR="00B72293" w:rsidRDefault="00B72293" w:rsidP="00BB38B3">
      <w:pPr>
        <w:rPr>
          <w:rFonts w:cstheme="minorHAnsi"/>
          <w:sz w:val="20"/>
          <w:szCs w:val="20"/>
        </w:rPr>
      </w:pPr>
    </w:p>
    <w:p w14:paraId="77F7364C" w14:textId="77777777" w:rsidR="00B72293" w:rsidRPr="00BB38B3" w:rsidRDefault="00B72293" w:rsidP="00BB38B3">
      <w:pPr>
        <w:rPr>
          <w:rFonts w:cstheme="minorHAnsi"/>
          <w:sz w:val="20"/>
          <w:szCs w:val="20"/>
        </w:rPr>
      </w:pPr>
      <w:r w:rsidRPr="00BB38B3">
        <w:rPr>
          <w:rFonts w:cstheme="minorHAnsi"/>
          <w:sz w:val="20"/>
          <w:szCs w:val="20"/>
        </w:rPr>
        <w:t>Authorized Representative Name: ___________________________________</w:t>
      </w:r>
    </w:p>
    <w:p w14:paraId="77F7364D" w14:textId="77777777" w:rsidR="00B72293" w:rsidRDefault="00B72293" w:rsidP="00BB38B3">
      <w:pPr>
        <w:rPr>
          <w:rFonts w:cstheme="minorHAnsi"/>
          <w:sz w:val="20"/>
          <w:szCs w:val="20"/>
        </w:rPr>
      </w:pPr>
    </w:p>
    <w:p w14:paraId="77F7364E" w14:textId="77777777" w:rsidR="00B72293" w:rsidRPr="00BB38B3" w:rsidRDefault="00B72293" w:rsidP="00BB38B3">
      <w:pPr>
        <w:rPr>
          <w:rFonts w:cstheme="minorHAnsi"/>
          <w:sz w:val="20"/>
          <w:szCs w:val="20"/>
        </w:rPr>
      </w:pPr>
      <w:r w:rsidRPr="00BB38B3">
        <w:rPr>
          <w:rFonts w:cstheme="minorHAnsi"/>
          <w:sz w:val="20"/>
          <w:szCs w:val="20"/>
        </w:rPr>
        <w:t>Title: ___________________________________</w:t>
      </w:r>
    </w:p>
    <w:p w14:paraId="77F7364F" w14:textId="77777777" w:rsidR="00B72293" w:rsidRDefault="00B72293" w:rsidP="00BB38B3">
      <w:pPr>
        <w:rPr>
          <w:rFonts w:cstheme="minorHAnsi"/>
          <w:sz w:val="20"/>
          <w:szCs w:val="20"/>
        </w:rPr>
      </w:pPr>
    </w:p>
    <w:p w14:paraId="77F73650" w14:textId="77777777" w:rsidR="00B72293" w:rsidRPr="00BB38B3" w:rsidRDefault="00B72293" w:rsidP="00BB38B3">
      <w:pPr>
        <w:rPr>
          <w:rFonts w:cstheme="minorHAnsi"/>
          <w:sz w:val="20"/>
          <w:szCs w:val="20"/>
        </w:rPr>
      </w:pPr>
      <w:r w:rsidRPr="00BB38B3">
        <w:rPr>
          <w:rFonts w:cstheme="minorHAnsi"/>
          <w:sz w:val="20"/>
          <w:szCs w:val="20"/>
        </w:rPr>
        <w:t>Signature: ___________________________________</w:t>
      </w:r>
    </w:p>
    <w:p w14:paraId="77F73651" w14:textId="77777777" w:rsidR="00B72293" w:rsidRDefault="00B72293" w:rsidP="00BB38B3">
      <w:pPr>
        <w:rPr>
          <w:rFonts w:cstheme="minorHAnsi"/>
          <w:sz w:val="20"/>
          <w:szCs w:val="20"/>
        </w:rPr>
      </w:pPr>
    </w:p>
    <w:p w14:paraId="77F73652" w14:textId="77777777" w:rsidR="00B72293" w:rsidRPr="00BB38B3" w:rsidRDefault="00B72293" w:rsidP="00BB38B3">
      <w:pPr>
        <w:rPr>
          <w:rFonts w:cstheme="minorHAnsi"/>
          <w:sz w:val="20"/>
          <w:szCs w:val="20"/>
        </w:rPr>
      </w:pPr>
      <w:r w:rsidRPr="00BB38B3">
        <w:rPr>
          <w:rFonts w:cstheme="minorHAnsi"/>
          <w:sz w:val="20"/>
          <w:szCs w:val="20"/>
        </w:rPr>
        <w:t>Date: ___________________________________</w:t>
      </w:r>
    </w:p>
    <w:p w14:paraId="77F73653" w14:textId="77777777" w:rsidR="00B72293" w:rsidRDefault="00B72293">
      <w:pPr>
        <w:spacing w:after="160" w:line="278" w:lineRule="auto"/>
        <w:rPr>
          <w:rFonts w:cstheme="minorHAnsi"/>
          <w:b/>
          <w:bCs/>
          <w:i/>
          <w:iCs/>
          <w:sz w:val="20"/>
          <w:szCs w:val="20"/>
        </w:rPr>
      </w:pPr>
      <w:r>
        <w:rPr>
          <w:rFonts w:cstheme="minorHAnsi"/>
          <w:b/>
          <w:bCs/>
          <w:i/>
          <w:iCs/>
          <w:sz w:val="20"/>
          <w:szCs w:val="20"/>
        </w:rPr>
        <w:br w:type="page"/>
      </w:r>
    </w:p>
    <w:p w14:paraId="77F73654" w14:textId="77777777" w:rsidR="00B72293" w:rsidRPr="00BB23B2" w:rsidRDefault="00B72293" w:rsidP="00787381">
      <w:pPr>
        <w:rPr>
          <w:b/>
          <w:bCs/>
        </w:rPr>
      </w:pPr>
      <w:r w:rsidRPr="00BB23B2">
        <w:rPr>
          <w:b/>
          <w:bCs/>
          <w:i/>
          <w:iCs/>
        </w:rPr>
        <w:lastRenderedPageBreak/>
        <w:t>APPENDIX D:</w:t>
      </w:r>
      <w:r w:rsidRPr="00BB23B2">
        <w:rPr>
          <w:b/>
          <w:bCs/>
        </w:rPr>
        <w:t xml:space="preserve"> VENDOR COVER PAGE TEMPLATE</w:t>
      </w:r>
    </w:p>
    <w:p w14:paraId="77F73655" w14:textId="77777777" w:rsidR="00B72293" w:rsidRDefault="00B72293" w:rsidP="00787381">
      <w:r>
        <w:t>Solicitation Number: 36C25026Q0379</w:t>
      </w:r>
    </w:p>
    <w:p w14:paraId="77F73656" w14:textId="77777777" w:rsidR="00B72293" w:rsidRDefault="00B72293" w:rsidP="00787381"/>
    <w:p w14:paraId="77F73657" w14:textId="77777777" w:rsidR="00B72293" w:rsidRPr="00BB23B2" w:rsidRDefault="00B72293" w:rsidP="00787381">
      <w:pPr>
        <w:pStyle w:val="Heading2"/>
        <w:rPr>
          <w:rFonts w:asciiTheme="minorHAnsi" w:hAnsiTheme="minorHAnsi"/>
          <w:sz w:val="22"/>
          <w:szCs w:val="22"/>
        </w:rPr>
      </w:pPr>
      <w:r w:rsidRPr="00BB23B2">
        <w:rPr>
          <w:rFonts w:asciiTheme="minorHAnsi" w:hAnsiTheme="minorHAnsi"/>
          <w:sz w:val="22"/>
          <w:szCs w:val="22"/>
        </w:rPr>
        <w:t>Company Information:</w:t>
      </w:r>
    </w:p>
    <w:p w14:paraId="77F73658" w14:textId="77777777" w:rsidR="00B72293" w:rsidRPr="00BB23B2" w:rsidRDefault="00B72293" w:rsidP="00787381">
      <w:r w:rsidRPr="00BB23B2">
        <w:t>Name of Prime Contractor: ______________________________</w:t>
      </w:r>
    </w:p>
    <w:p w14:paraId="77F73659" w14:textId="77777777" w:rsidR="00B72293" w:rsidRPr="00BB23B2" w:rsidRDefault="00B72293" w:rsidP="00787381">
      <w:r w:rsidRPr="00BB23B2">
        <w:t>DBA - Doing Business As (If applicable): ______________________________</w:t>
      </w:r>
    </w:p>
    <w:p w14:paraId="77F7365A" w14:textId="77777777" w:rsidR="00B72293" w:rsidRPr="00BB23B2" w:rsidRDefault="00B72293" w:rsidP="00787381">
      <w:r w:rsidRPr="00BB23B2">
        <w:t>SAM UEI: ______________________________</w:t>
      </w:r>
    </w:p>
    <w:p w14:paraId="77F7365B" w14:textId="77777777" w:rsidR="00B72293" w:rsidRPr="00BB23B2" w:rsidRDefault="00B72293" w:rsidP="00787381">
      <w:r w:rsidRPr="00BB23B2">
        <w:t>Cage Code: ______________________________</w:t>
      </w:r>
    </w:p>
    <w:p w14:paraId="77F7365C" w14:textId="77777777" w:rsidR="00B72293" w:rsidRPr="00BB23B2" w:rsidRDefault="00B72293" w:rsidP="00787381">
      <w:r w:rsidRPr="00BB23B2">
        <w:t>GSA Contract Number (if applicable): ______________________________</w:t>
      </w:r>
    </w:p>
    <w:p w14:paraId="77F7365D" w14:textId="77777777" w:rsidR="00B72293" w:rsidRPr="00BB23B2" w:rsidRDefault="00B72293" w:rsidP="00787381">
      <w:r w:rsidRPr="00BB23B2">
        <w:t>Street Address of Prime Contractor: ______________________________</w:t>
      </w:r>
    </w:p>
    <w:p w14:paraId="77F7365E" w14:textId="77777777" w:rsidR="00B72293" w:rsidRPr="00BB23B2" w:rsidRDefault="00B72293" w:rsidP="00787381">
      <w:r w:rsidRPr="00BB23B2">
        <w:t>City, State &amp; Zip: ______________________________</w:t>
      </w:r>
    </w:p>
    <w:p w14:paraId="77F7365F" w14:textId="77777777" w:rsidR="00B72293" w:rsidRPr="00BB23B2" w:rsidRDefault="00B72293" w:rsidP="00787381">
      <w:pPr>
        <w:pStyle w:val="Heading2"/>
        <w:rPr>
          <w:rFonts w:asciiTheme="minorHAnsi" w:hAnsiTheme="minorHAnsi"/>
          <w:sz w:val="22"/>
          <w:szCs w:val="22"/>
        </w:rPr>
      </w:pPr>
    </w:p>
    <w:p w14:paraId="77F73660" w14:textId="77777777" w:rsidR="00B72293" w:rsidRPr="00BB23B2" w:rsidRDefault="00B72293" w:rsidP="00787381">
      <w:pPr>
        <w:pStyle w:val="Heading2"/>
        <w:rPr>
          <w:rFonts w:asciiTheme="minorHAnsi" w:hAnsiTheme="minorHAnsi"/>
          <w:sz w:val="22"/>
          <w:szCs w:val="22"/>
        </w:rPr>
      </w:pPr>
      <w:r w:rsidRPr="00BB23B2">
        <w:rPr>
          <w:rFonts w:asciiTheme="minorHAnsi" w:hAnsiTheme="minorHAnsi"/>
          <w:sz w:val="22"/>
          <w:szCs w:val="22"/>
        </w:rPr>
        <w:t>Primary POC Information:</w:t>
      </w:r>
    </w:p>
    <w:p w14:paraId="77F73661" w14:textId="77777777" w:rsidR="00B72293" w:rsidRPr="00BB23B2" w:rsidRDefault="00B72293" w:rsidP="00787381">
      <w:r w:rsidRPr="00BB23B2">
        <w:t>Primary POC – Prime Contractor: ______________________________</w:t>
      </w:r>
    </w:p>
    <w:p w14:paraId="77F73662" w14:textId="77777777" w:rsidR="00B72293" w:rsidRPr="00BB23B2" w:rsidRDefault="00B72293" w:rsidP="00787381">
      <w:r w:rsidRPr="00BB23B2">
        <w:t>Phone Number: ______________________________</w:t>
      </w:r>
    </w:p>
    <w:p w14:paraId="77F73663" w14:textId="77777777" w:rsidR="00B72293" w:rsidRPr="00BB23B2" w:rsidRDefault="00B72293" w:rsidP="00787381">
      <w:r w:rsidRPr="00BB23B2">
        <w:t>Email Address: ______________________________</w:t>
      </w:r>
    </w:p>
    <w:p w14:paraId="77F73664" w14:textId="77777777" w:rsidR="00B72293" w:rsidRPr="00BB23B2" w:rsidRDefault="00B72293" w:rsidP="00787381">
      <w:pPr>
        <w:pStyle w:val="Heading2"/>
        <w:rPr>
          <w:rFonts w:asciiTheme="minorHAnsi" w:hAnsiTheme="minorHAnsi"/>
          <w:sz w:val="22"/>
          <w:szCs w:val="22"/>
        </w:rPr>
      </w:pPr>
    </w:p>
    <w:p w14:paraId="77F73665" w14:textId="77777777" w:rsidR="00B72293" w:rsidRPr="00BB23B2" w:rsidRDefault="00B72293" w:rsidP="00787381">
      <w:pPr>
        <w:pStyle w:val="Heading2"/>
        <w:rPr>
          <w:rFonts w:asciiTheme="minorHAnsi" w:hAnsiTheme="minorHAnsi"/>
          <w:sz w:val="22"/>
          <w:szCs w:val="22"/>
        </w:rPr>
      </w:pPr>
      <w:r w:rsidRPr="00BB23B2">
        <w:rPr>
          <w:rFonts w:asciiTheme="minorHAnsi" w:hAnsiTheme="minorHAnsi"/>
          <w:sz w:val="22"/>
          <w:szCs w:val="22"/>
        </w:rPr>
        <w:t>Company SBA Certifications – if any:</w:t>
      </w:r>
    </w:p>
    <w:p w14:paraId="77F73666" w14:textId="77777777" w:rsidR="00B72293" w:rsidRPr="00BB23B2" w:rsidRDefault="00B72293" w:rsidP="00787381">
      <w:r w:rsidRPr="00BB23B2">
        <w:t>Mark the checkbox if held and provide expiration date:</w:t>
      </w:r>
    </w:p>
    <w:p w14:paraId="77F73667"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Service Disabled Veteran Owned SB (SDVOSB)   Expiration: ___________</w:t>
      </w:r>
    </w:p>
    <w:p w14:paraId="77F73668"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Veteran Owned SB (VOSB)    Expiration: ___________</w:t>
      </w:r>
    </w:p>
    <w:p w14:paraId="77F73669"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Economically Disadvantaged Woman Owned SB (EDWOSB)   Expiration: ___________</w:t>
      </w:r>
    </w:p>
    <w:p w14:paraId="77F7366A"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Woman Owned SB (WOSB)    Expiration: ___________</w:t>
      </w:r>
    </w:p>
    <w:p w14:paraId="77F7366B"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8(a) Small Business (8(a)) </w:t>
      </w:r>
      <w:r w:rsidRPr="00BB23B2">
        <w:rPr>
          <w:sz w:val="22"/>
          <w:szCs w:val="22"/>
        </w:rPr>
        <w:t xml:space="preserve">Expiration: </w:t>
      </w:r>
      <w:r w:rsidRPr="00BB23B2">
        <w:rPr>
          <w:sz w:val="22"/>
          <w:szCs w:val="22"/>
        </w:rPr>
        <w:t>__________</w:t>
      </w:r>
    </w:p>
    <w:p w14:paraId="77F7366C"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HUBZone (HUB)     Expiration: ___________</w:t>
      </w:r>
    </w:p>
    <w:p w14:paraId="77F7366D"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Small Disadvantaged Business (SDB)     Expiration: ___________</w:t>
      </w:r>
    </w:p>
    <w:p w14:paraId="77F7366E" w14:textId="77777777" w:rsidR="00B72293" w:rsidRPr="00BB23B2" w:rsidRDefault="00B72293" w:rsidP="00787381">
      <w:pPr>
        <w:pStyle w:val="Heading2"/>
        <w:rPr>
          <w:rFonts w:asciiTheme="minorHAnsi" w:hAnsiTheme="minorHAnsi"/>
          <w:sz w:val="22"/>
          <w:szCs w:val="22"/>
        </w:rPr>
      </w:pPr>
    </w:p>
    <w:p w14:paraId="77F7366F" w14:textId="77777777" w:rsidR="00B72293" w:rsidRPr="00BB23B2" w:rsidRDefault="00B72293" w:rsidP="00787381">
      <w:pPr>
        <w:pStyle w:val="Heading2"/>
        <w:rPr>
          <w:rFonts w:asciiTheme="minorHAnsi" w:hAnsiTheme="minorHAnsi"/>
          <w:sz w:val="22"/>
          <w:szCs w:val="22"/>
        </w:rPr>
      </w:pPr>
      <w:r w:rsidRPr="00BB23B2">
        <w:rPr>
          <w:rFonts w:asciiTheme="minorHAnsi" w:hAnsiTheme="minorHAnsi"/>
          <w:sz w:val="22"/>
          <w:szCs w:val="22"/>
        </w:rPr>
        <w:t>If no SBA certifications exist for your firm, please indicate the following:</w:t>
      </w:r>
    </w:p>
    <w:p w14:paraId="77F73670"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Small Business Firm</w:t>
      </w:r>
    </w:p>
    <w:p w14:paraId="77F73671" w14:textId="77777777" w:rsidR="00B72293" w:rsidRPr="00BB23B2" w:rsidRDefault="00B72293" w:rsidP="00787381">
      <w:pPr>
        <w:pStyle w:val="ListBullet"/>
        <w:tabs>
          <w:tab w:val="num" w:pos="360"/>
        </w:tabs>
        <w:spacing w:line="360" w:lineRule="auto"/>
        <w:ind w:left="360" w:hanging="360"/>
        <w:rPr>
          <w:sz w:val="22"/>
          <w:szCs w:val="22"/>
        </w:rPr>
      </w:pPr>
      <w:r w:rsidRPr="00BB23B2">
        <w:rPr>
          <w:sz w:val="22"/>
          <w:szCs w:val="22"/>
        </w:rPr>
        <w:t>☐</w:t>
      </w:r>
      <w:r w:rsidRPr="00BB23B2">
        <w:rPr>
          <w:sz w:val="22"/>
          <w:szCs w:val="22"/>
        </w:rPr>
        <w:t xml:space="preserve"> Other Than Small Business – Large Business</w:t>
      </w:r>
    </w:p>
    <w:p w14:paraId="77F73672" w14:textId="77777777" w:rsidR="00B72293" w:rsidRDefault="00B72293" w:rsidP="00D06909">
      <w:pPr>
        <w:rPr>
          <w:b/>
          <w:bCs/>
          <w:sz w:val="24"/>
          <w:szCs w:val="24"/>
        </w:rPr>
      </w:pPr>
      <w:r>
        <w:rPr>
          <w:sz w:val="20"/>
          <w:szCs w:val="20"/>
        </w:rPr>
        <w:br w:type="column"/>
      </w:r>
      <w:r w:rsidRPr="00D06909">
        <w:rPr>
          <w:b/>
          <w:bCs/>
          <w:sz w:val="24"/>
          <w:szCs w:val="24"/>
        </w:rPr>
        <w:lastRenderedPageBreak/>
        <w:t>Additional Documentation Attached:</w:t>
      </w:r>
    </w:p>
    <w:p w14:paraId="77F73673" w14:textId="77777777" w:rsidR="00B72293" w:rsidRDefault="00B72293" w:rsidP="00D06909">
      <w:pPr>
        <w:rPr>
          <w:b/>
          <w:bCs/>
          <w:sz w:val="24"/>
          <w:szCs w:val="24"/>
        </w:rPr>
      </w:pPr>
    </w:p>
    <w:p w14:paraId="77F73674" w14:textId="77777777" w:rsidR="00B72293" w:rsidRPr="00D06909" w:rsidRDefault="00B72293" w:rsidP="00D06909">
      <w:pPr>
        <w:rPr>
          <w:b/>
          <w:bCs/>
          <w:sz w:val="24"/>
          <w:szCs w:val="24"/>
        </w:rPr>
      </w:pPr>
    </w:p>
    <w:p w14:paraId="77F73675" w14:textId="77777777" w:rsidR="00171483" w:rsidRDefault="00B72293">
      <w:pPr>
        <w:ind w:left="360"/>
      </w:pPr>
      <w:r>
        <w:t>See attached document: 26Q0379 - PPQ - Vendor Name.</w:t>
      </w:r>
    </w:p>
    <w:sectPr w:rsidR="00171483">
      <w:headerReference w:type="default" r:id="rId43"/>
      <w:footerReference w:type="default" r:id="rId44"/>
      <w:headerReference w:type="first" r:id="rId45"/>
      <w:footerReference w:type="first" r:id="rId46"/>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73698" w14:textId="77777777" w:rsidR="00B72293" w:rsidRDefault="00B72293">
      <w:pPr>
        <w:spacing w:line="240" w:lineRule="auto"/>
      </w:pPr>
      <w:r>
        <w:separator/>
      </w:r>
    </w:p>
  </w:endnote>
  <w:endnote w:type="continuationSeparator" w:id="0">
    <w:p w14:paraId="77F7369A" w14:textId="77777777" w:rsidR="00B72293" w:rsidRDefault="00B722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71483" w14:paraId="77F7368B" w14:textId="77777777" w:rsidTr="00DE02F3">
      <w:tc>
        <w:tcPr>
          <w:tcW w:w="4788" w:type="dxa"/>
        </w:tcPr>
        <w:p w14:paraId="77F73689" w14:textId="77777777" w:rsidR="00B72293" w:rsidRDefault="00B72293" w:rsidP="000B32E0">
          <w:pPr>
            <w:pStyle w:val="Footer"/>
          </w:pPr>
        </w:p>
      </w:tc>
      <w:tc>
        <w:tcPr>
          <w:tcW w:w="4788" w:type="dxa"/>
        </w:tcPr>
        <w:p w14:paraId="77F7368A" w14:textId="77777777" w:rsidR="00B72293" w:rsidRDefault="00B72293" w:rsidP="000B32E0">
          <w:pPr>
            <w:pStyle w:val="Footer"/>
            <w:jc w:val="right"/>
          </w:pPr>
          <w:r>
            <w:t>Combined Synopsis/Solicitation Notice</w:t>
          </w:r>
        </w:p>
      </w:tc>
    </w:tr>
  </w:tbl>
  <w:p w14:paraId="77F7368C" w14:textId="77777777" w:rsidR="00B72293" w:rsidRDefault="00B72293" w:rsidP="005A5226">
    <w:pPr>
      <w:pStyle w:val="Footer"/>
      <w:jc w:val="right"/>
    </w:pPr>
  </w:p>
  <w:p w14:paraId="77F7368D" w14:textId="77777777" w:rsidR="00171483" w:rsidRDefault="00B72293">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31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71483" w14:paraId="77F73691" w14:textId="77777777" w:rsidTr="000B32E0">
      <w:tc>
        <w:tcPr>
          <w:tcW w:w="4788" w:type="dxa"/>
        </w:tcPr>
        <w:p w14:paraId="77F7368F" w14:textId="77777777" w:rsidR="00B72293" w:rsidRDefault="00B72293" w:rsidP="000B32E0">
          <w:pPr>
            <w:pStyle w:val="Footer"/>
          </w:pPr>
          <w:r w:rsidRPr="000B32E0">
            <w:t>*= Required Field</w:t>
          </w:r>
        </w:p>
      </w:tc>
      <w:tc>
        <w:tcPr>
          <w:tcW w:w="4788" w:type="dxa"/>
        </w:tcPr>
        <w:p w14:paraId="77F73690" w14:textId="77777777" w:rsidR="00B72293" w:rsidRDefault="00B72293" w:rsidP="00625F03">
          <w:pPr>
            <w:pStyle w:val="Footer"/>
            <w:jc w:val="right"/>
          </w:pPr>
          <w:r>
            <w:t>Combined Synopsis/Solicitation Notice</w:t>
          </w:r>
        </w:p>
      </w:tc>
    </w:tr>
  </w:tbl>
  <w:p w14:paraId="77F73692" w14:textId="77777777" w:rsidR="00B72293" w:rsidRDefault="00B72293" w:rsidP="00625F03">
    <w:pPr>
      <w:pStyle w:val="Footer"/>
      <w:jc w:val="right"/>
    </w:pPr>
  </w:p>
  <w:p w14:paraId="77F73693" w14:textId="77777777" w:rsidR="00171483" w:rsidRDefault="00B7229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3694" w14:textId="77777777" w:rsidR="00B72293" w:rsidRDefault="00B72293">
      <w:pPr>
        <w:spacing w:line="240" w:lineRule="auto"/>
      </w:pPr>
      <w:r>
        <w:separator/>
      </w:r>
    </w:p>
  </w:footnote>
  <w:footnote w:type="continuationSeparator" w:id="0">
    <w:p w14:paraId="77F73696" w14:textId="77777777" w:rsidR="00B72293" w:rsidRDefault="00B722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3688" w14:textId="77777777" w:rsidR="00B72293" w:rsidRPr="00BA6826" w:rsidRDefault="00B72293"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368E" w14:textId="77777777" w:rsidR="00B72293" w:rsidRPr="00282F33" w:rsidRDefault="00B7229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588066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02A17"/>
    <w:multiLevelType w:val="multilevel"/>
    <w:tmpl w:val="F89C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D0F11"/>
    <w:multiLevelType w:val="multilevel"/>
    <w:tmpl w:val="629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009DB"/>
    <w:multiLevelType w:val="hybridMultilevel"/>
    <w:tmpl w:val="1C3CB072"/>
    <w:lvl w:ilvl="0" w:tplc="3D880FC0">
      <w:start w:val="1"/>
      <w:numFmt w:val="bullet"/>
      <w:lvlText w:val=""/>
      <w:lvlJc w:val="left"/>
      <w:pPr>
        <w:ind w:left="720" w:hanging="360"/>
      </w:pPr>
      <w:rPr>
        <w:rFonts w:ascii="Symbol" w:hAnsi="Symbol" w:hint="default"/>
      </w:rPr>
    </w:lvl>
    <w:lvl w:ilvl="1" w:tplc="A378AE66" w:tentative="1">
      <w:start w:val="1"/>
      <w:numFmt w:val="bullet"/>
      <w:lvlText w:val="o"/>
      <w:lvlJc w:val="left"/>
      <w:pPr>
        <w:ind w:left="1440" w:hanging="360"/>
      </w:pPr>
      <w:rPr>
        <w:rFonts w:ascii="Courier New" w:hAnsi="Courier New" w:cs="Courier New" w:hint="default"/>
      </w:rPr>
    </w:lvl>
    <w:lvl w:ilvl="2" w:tplc="1C0EC56E" w:tentative="1">
      <w:start w:val="1"/>
      <w:numFmt w:val="bullet"/>
      <w:lvlText w:val=""/>
      <w:lvlJc w:val="left"/>
      <w:pPr>
        <w:ind w:left="2160" w:hanging="360"/>
      </w:pPr>
      <w:rPr>
        <w:rFonts w:ascii="Wingdings" w:hAnsi="Wingdings" w:hint="default"/>
      </w:rPr>
    </w:lvl>
    <w:lvl w:ilvl="3" w:tplc="B4DAC560" w:tentative="1">
      <w:start w:val="1"/>
      <w:numFmt w:val="bullet"/>
      <w:lvlText w:val=""/>
      <w:lvlJc w:val="left"/>
      <w:pPr>
        <w:ind w:left="2880" w:hanging="360"/>
      </w:pPr>
      <w:rPr>
        <w:rFonts w:ascii="Symbol" w:hAnsi="Symbol" w:hint="default"/>
      </w:rPr>
    </w:lvl>
    <w:lvl w:ilvl="4" w:tplc="75863AB8" w:tentative="1">
      <w:start w:val="1"/>
      <w:numFmt w:val="bullet"/>
      <w:lvlText w:val="o"/>
      <w:lvlJc w:val="left"/>
      <w:pPr>
        <w:ind w:left="3600" w:hanging="360"/>
      </w:pPr>
      <w:rPr>
        <w:rFonts w:ascii="Courier New" w:hAnsi="Courier New" w:cs="Courier New" w:hint="default"/>
      </w:rPr>
    </w:lvl>
    <w:lvl w:ilvl="5" w:tplc="1D80FF68" w:tentative="1">
      <w:start w:val="1"/>
      <w:numFmt w:val="bullet"/>
      <w:lvlText w:val=""/>
      <w:lvlJc w:val="left"/>
      <w:pPr>
        <w:ind w:left="4320" w:hanging="360"/>
      </w:pPr>
      <w:rPr>
        <w:rFonts w:ascii="Wingdings" w:hAnsi="Wingdings" w:hint="default"/>
      </w:rPr>
    </w:lvl>
    <w:lvl w:ilvl="6" w:tplc="D526D09C" w:tentative="1">
      <w:start w:val="1"/>
      <w:numFmt w:val="bullet"/>
      <w:lvlText w:val=""/>
      <w:lvlJc w:val="left"/>
      <w:pPr>
        <w:ind w:left="5040" w:hanging="360"/>
      </w:pPr>
      <w:rPr>
        <w:rFonts w:ascii="Symbol" w:hAnsi="Symbol" w:hint="default"/>
      </w:rPr>
    </w:lvl>
    <w:lvl w:ilvl="7" w:tplc="6C5A3C34" w:tentative="1">
      <w:start w:val="1"/>
      <w:numFmt w:val="bullet"/>
      <w:lvlText w:val="o"/>
      <w:lvlJc w:val="left"/>
      <w:pPr>
        <w:ind w:left="5760" w:hanging="360"/>
      </w:pPr>
      <w:rPr>
        <w:rFonts w:ascii="Courier New" w:hAnsi="Courier New" w:cs="Courier New" w:hint="default"/>
      </w:rPr>
    </w:lvl>
    <w:lvl w:ilvl="8" w:tplc="E2A440D4" w:tentative="1">
      <w:start w:val="1"/>
      <w:numFmt w:val="bullet"/>
      <w:lvlText w:val=""/>
      <w:lvlJc w:val="left"/>
      <w:pPr>
        <w:ind w:left="6480" w:hanging="360"/>
      </w:pPr>
      <w:rPr>
        <w:rFonts w:ascii="Wingdings" w:hAnsi="Wingdings" w:hint="default"/>
      </w:rPr>
    </w:lvl>
  </w:abstractNum>
  <w:abstractNum w:abstractNumId="4" w15:restartNumberingAfterBreak="0">
    <w:nsid w:val="08525ADB"/>
    <w:multiLevelType w:val="multilevel"/>
    <w:tmpl w:val="ADF62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C4E07"/>
    <w:multiLevelType w:val="multilevel"/>
    <w:tmpl w:val="35A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049C6"/>
    <w:multiLevelType w:val="multilevel"/>
    <w:tmpl w:val="D532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56057"/>
    <w:multiLevelType w:val="multilevel"/>
    <w:tmpl w:val="7E86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C48A0"/>
    <w:multiLevelType w:val="multilevel"/>
    <w:tmpl w:val="D676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805C2"/>
    <w:multiLevelType w:val="multilevel"/>
    <w:tmpl w:val="2D5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D2003"/>
    <w:multiLevelType w:val="hybridMultilevel"/>
    <w:tmpl w:val="B4C8D4A0"/>
    <w:lvl w:ilvl="0" w:tplc="97FAF33C">
      <w:start w:val="1"/>
      <w:numFmt w:val="bullet"/>
      <w:lvlText w:val=""/>
      <w:lvlJc w:val="left"/>
      <w:pPr>
        <w:ind w:left="720" w:hanging="360"/>
      </w:pPr>
      <w:rPr>
        <w:rFonts w:ascii="Symbol" w:hAnsi="Symbol" w:hint="default"/>
      </w:rPr>
    </w:lvl>
    <w:lvl w:ilvl="1" w:tplc="059805A4">
      <w:start w:val="1"/>
      <w:numFmt w:val="bullet"/>
      <w:lvlText w:val="o"/>
      <w:lvlJc w:val="left"/>
      <w:pPr>
        <w:ind w:left="1440" w:hanging="360"/>
      </w:pPr>
      <w:rPr>
        <w:rFonts w:ascii="Courier New" w:hAnsi="Courier New" w:cs="Courier New" w:hint="default"/>
      </w:rPr>
    </w:lvl>
    <w:lvl w:ilvl="2" w:tplc="DFA67C40">
      <w:start w:val="1"/>
      <w:numFmt w:val="bullet"/>
      <w:lvlText w:val=""/>
      <w:lvlJc w:val="left"/>
      <w:pPr>
        <w:ind w:left="2160" w:hanging="360"/>
      </w:pPr>
      <w:rPr>
        <w:rFonts w:ascii="Wingdings" w:hAnsi="Wingdings" w:hint="default"/>
      </w:rPr>
    </w:lvl>
    <w:lvl w:ilvl="3" w:tplc="27683130" w:tentative="1">
      <w:start w:val="1"/>
      <w:numFmt w:val="bullet"/>
      <w:lvlText w:val=""/>
      <w:lvlJc w:val="left"/>
      <w:pPr>
        <w:ind w:left="2880" w:hanging="360"/>
      </w:pPr>
      <w:rPr>
        <w:rFonts w:ascii="Symbol" w:hAnsi="Symbol" w:hint="default"/>
      </w:rPr>
    </w:lvl>
    <w:lvl w:ilvl="4" w:tplc="7834C7FC" w:tentative="1">
      <w:start w:val="1"/>
      <w:numFmt w:val="bullet"/>
      <w:lvlText w:val="o"/>
      <w:lvlJc w:val="left"/>
      <w:pPr>
        <w:ind w:left="3600" w:hanging="360"/>
      </w:pPr>
      <w:rPr>
        <w:rFonts w:ascii="Courier New" w:hAnsi="Courier New" w:cs="Courier New" w:hint="default"/>
      </w:rPr>
    </w:lvl>
    <w:lvl w:ilvl="5" w:tplc="B4AA8F12" w:tentative="1">
      <w:start w:val="1"/>
      <w:numFmt w:val="bullet"/>
      <w:lvlText w:val=""/>
      <w:lvlJc w:val="left"/>
      <w:pPr>
        <w:ind w:left="4320" w:hanging="360"/>
      </w:pPr>
      <w:rPr>
        <w:rFonts w:ascii="Wingdings" w:hAnsi="Wingdings" w:hint="default"/>
      </w:rPr>
    </w:lvl>
    <w:lvl w:ilvl="6" w:tplc="29EA4380" w:tentative="1">
      <w:start w:val="1"/>
      <w:numFmt w:val="bullet"/>
      <w:lvlText w:val=""/>
      <w:lvlJc w:val="left"/>
      <w:pPr>
        <w:ind w:left="5040" w:hanging="360"/>
      </w:pPr>
      <w:rPr>
        <w:rFonts w:ascii="Symbol" w:hAnsi="Symbol" w:hint="default"/>
      </w:rPr>
    </w:lvl>
    <w:lvl w:ilvl="7" w:tplc="E8D28396" w:tentative="1">
      <w:start w:val="1"/>
      <w:numFmt w:val="bullet"/>
      <w:lvlText w:val="o"/>
      <w:lvlJc w:val="left"/>
      <w:pPr>
        <w:ind w:left="5760" w:hanging="360"/>
      </w:pPr>
      <w:rPr>
        <w:rFonts w:ascii="Courier New" w:hAnsi="Courier New" w:cs="Courier New" w:hint="default"/>
      </w:rPr>
    </w:lvl>
    <w:lvl w:ilvl="8" w:tplc="B12097B0" w:tentative="1">
      <w:start w:val="1"/>
      <w:numFmt w:val="bullet"/>
      <w:lvlText w:val=""/>
      <w:lvlJc w:val="left"/>
      <w:pPr>
        <w:ind w:left="6480" w:hanging="360"/>
      </w:pPr>
      <w:rPr>
        <w:rFonts w:ascii="Wingdings" w:hAnsi="Wingdings" w:hint="default"/>
      </w:rPr>
    </w:lvl>
  </w:abstractNum>
  <w:abstractNum w:abstractNumId="11" w15:restartNumberingAfterBreak="0">
    <w:nsid w:val="14AA7970"/>
    <w:multiLevelType w:val="hybridMultilevel"/>
    <w:tmpl w:val="14EE722C"/>
    <w:lvl w:ilvl="0" w:tplc="6868BB48">
      <w:start w:val="1"/>
      <w:numFmt w:val="decimal"/>
      <w:lvlText w:val="%1."/>
      <w:lvlJc w:val="left"/>
      <w:pPr>
        <w:ind w:left="360" w:hanging="360"/>
      </w:pPr>
      <w:rPr>
        <w:rFonts w:hint="default"/>
      </w:rPr>
    </w:lvl>
    <w:lvl w:ilvl="1" w:tplc="31D66EA8">
      <w:start w:val="1"/>
      <w:numFmt w:val="bullet"/>
      <w:lvlText w:val="o"/>
      <w:lvlJc w:val="left"/>
      <w:pPr>
        <w:ind w:left="1080" w:hanging="360"/>
      </w:pPr>
      <w:rPr>
        <w:rFonts w:ascii="Courier New" w:hAnsi="Courier New" w:cs="Courier New" w:hint="default"/>
      </w:rPr>
    </w:lvl>
    <w:lvl w:ilvl="2" w:tplc="82346C9C" w:tentative="1">
      <w:start w:val="1"/>
      <w:numFmt w:val="bullet"/>
      <w:lvlText w:val=""/>
      <w:lvlJc w:val="left"/>
      <w:pPr>
        <w:ind w:left="1800" w:hanging="360"/>
      </w:pPr>
      <w:rPr>
        <w:rFonts w:ascii="Wingdings" w:hAnsi="Wingdings" w:hint="default"/>
      </w:rPr>
    </w:lvl>
    <w:lvl w:ilvl="3" w:tplc="FE0E0F64" w:tentative="1">
      <w:start w:val="1"/>
      <w:numFmt w:val="bullet"/>
      <w:lvlText w:val=""/>
      <w:lvlJc w:val="left"/>
      <w:pPr>
        <w:ind w:left="2520" w:hanging="360"/>
      </w:pPr>
      <w:rPr>
        <w:rFonts w:ascii="Symbol" w:hAnsi="Symbol" w:hint="default"/>
      </w:rPr>
    </w:lvl>
    <w:lvl w:ilvl="4" w:tplc="B6AA50C8" w:tentative="1">
      <w:start w:val="1"/>
      <w:numFmt w:val="bullet"/>
      <w:lvlText w:val="o"/>
      <w:lvlJc w:val="left"/>
      <w:pPr>
        <w:ind w:left="3240" w:hanging="360"/>
      </w:pPr>
      <w:rPr>
        <w:rFonts w:ascii="Courier New" w:hAnsi="Courier New" w:cs="Courier New" w:hint="default"/>
      </w:rPr>
    </w:lvl>
    <w:lvl w:ilvl="5" w:tplc="94D4115E" w:tentative="1">
      <w:start w:val="1"/>
      <w:numFmt w:val="bullet"/>
      <w:lvlText w:val=""/>
      <w:lvlJc w:val="left"/>
      <w:pPr>
        <w:ind w:left="3960" w:hanging="360"/>
      </w:pPr>
      <w:rPr>
        <w:rFonts w:ascii="Wingdings" w:hAnsi="Wingdings" w:hint="default"/>
      </w:rPr>
    </w:lvl>
    <w:lvl w:ilvl="6" w:tplc="8A4AD4B0" w:tentative="1">
      <w:start w:val="1"/>
      <w:numFmt w:val="bullet"/>
      <w:lvlText w:val=""/>
      <w:lvlJc w:val="left"/>
      <w:pPr>
        <w:ind w:left="4680" w:hanging="360"/>
      </w:pPr>
      <w:rPr>
        <w:rFonts w:ascii="Symbol" w:hAnsi="Symbol" w:hint="default"/>
      </w:rPr>
    </w:lvl>
    <w:lvl w:ilvl="7" w:tplc="07AEE896" w:tentative="1">
      <w:start w:val="1"/>
      <w:numFmt w:val="bullet"/>
      <w:lvlText w:val="o"/>
      <w:lvlJc w:val="left"/>
      <w:pPr>
        <w:ind w:left="5400" w:hanging="360"/>
      </w:pPr>
      <w:rPr>
        <w:rFonts w:ascii="Courier New" w:hAnsi="Courier New" w:cs="Courier New" w:hint="default"/>
      </w:rPr>
    </w:lvl>
    <w:lvl w:ilvl="8" w:tplc="81CAC73C" w:tentative="1">
      <w:start w:val="1"/>
      <w:numFmt w:val="bullet"/>
      <w:lvlText w:val=""/>
      <w:lvlJc w:val="left"/>
      <w:pPr>
        <w:ind w:left="6120" w:hanging="360"/>
      </w:pPr>
      <w:rPr>
        <w:rFonts w:ascii="Wingdings" w:hAnsi="Wingdings" w:hint="default"/>
      </w:rPr>
    </w:lvl>
  </w:abstractNum>
  <w:abstractNum w:abstractNumId="12" w15:restartNumberingAfterBreak="0">
    <w:nsid w:val="154A747B"/>
    <w:multiLevelType w:val="multilevel"/>
    <w:tmpl w:val="A35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E3457"/>
    <w:multiLevelType w:val="hybridMultilevel"/>
    <w:tmpl w:val="ECA8812E"/>
    <w:lvl w:ilvl="0" w:tplc="CA129F54">
      <w:start w:val="1"/>
      <w:numFmt w:val="bullet"/>
      <w:lvlText w:val=""/>
      <w:lvlJc w:val="left"/>
      <w:pPr>
        <w:ind w:left="720" w:hanging="360"/>
      </w:pPr>
      <w:rPr>
        <w:rFonts w:ascii="Symbol" w:hAnsi="Symbol" w:hint="default"/>
      </w:rPr>
    </w:lvl>
    <w:lvl w:ilvl="1" w:tplc="FF924E36" w:tentative="1">
      <w:start w:val="1"/>
      <w:numFmt w:val="bullet"/>
      <w:lvlText w:val="o"/>
      <w:lvlJc w:val="left"/>
      <w:pPr>
        <w:ind w:left="1440" w:hanging="360"/>
      </w:pPr>
      <w:rPr>
        <w:rFonts w:ascii="Courier New" w:hAnsi="Courier New" w:cs="Courier New" w:hint="default"/>
      </w:rPr>
    </w:lvl>
    <w:lvl w:ilvl="2" w:tplc="CB88BA76" w:tentative="1">
      <w:start w:val="1"/>
      <w:numFmt w:val="bullet"/>
      <w:lvlText w:val=""/>
      <w:lvlJc w:val="left"/>
      <w:pPr>
        <w:ind w:left="2160" w:hanging="360"/>
      </w:pPr>
      <w:rPr>
        <w:rFonts w:ascii="Wingdings" w:hAnsi="Wingdings" w:hint="default"/>
      </w:rPr>
    </w:lvl>
    <w:lvl w:ilvl="3" w:tplc="D26C12CC" w:tentative="1">
      <w:start w:val="1"/>
      <w:numFmt w:val="bullet"/>
      <w:lvlText w:val=""/>
      <w:lvlJc w:val="left"/>
      <w:pPr>
        <w:ind w:left="2880" w:hanging="360"/>
      </w:pPr>
      <w:rPr>
        <w:rFonts w:ascii="Symbol" w:hAnsi="Symbol" w:hint="default"/>
      </w:rPr>
    </w:lvl>
    <w:lvl w:ilvl="4" w:tplc="5BBEEE38" w:tentative="1">
      <w:start w:val="1"/>
      <w:numFmt w:val="bullet"/>
      <w:lvlText w:val="o"/>
      <w:lvlJc w:val="left"/>
      <w:pPr>
        <w:ind w:left="3600" w:hanging="360"/>
      </w:pPr>
      <w:rPr>
        <w:rFonts w:ascii="Courier New" w:hAnsi="Courier New" w:cs="Courier New" w:hint="default"/>
      </w:rPr>
    </w:lvl>
    <w:lvl w:ilvl="5" w:tplc="9BCEA71C" w:tentative="1">
      <w:start w:val="1"/>
      <w:numFmt w:val="bullet"/>
      <w:lvlText w:val=""/>
      <w:lvlJc w:val="left"/>
      <w:pPr>
        <w:ind w:left="4320" w:hanging="360"/>
      </w:pPr>
      <w:rPr>
        <w:rFonts w:ascii="Wingdings" w:hAnsi="Wingdings" w:hint="default"/>
      </w:rPr>
    </w:lvl>
    <w:lvl w:ilvl="6" w:tplc="89FE5E92" w:tentative="1">
      <w:start w:val="1"/>
      <w:numFmt w:val="bullet"/>
      <w:lvlText w:val=""/>
      <w:lvlJc w:val="left"/>
      <w:pPr>
        <w:ind w:left="5040" w:hanging="360"/>
      </w:pPr>
      <w:rPr>
        <w:rFonts w:ascii="Symbol" w:hAnsi="Symbol" w:hint="default"/>
      </w:rPr>
    </w:lvl>
    <w:lvl w:ilvl="7" w:tplc="5B2C1B78" w:tentative="1">
      <w:start w:val="1"/>
      <w:numFmt w:val="bullet"/>
      <w:lvlText w:val="o"/>
      <w:lvlJc w:val="left"/>
      <w:pPr>
        <w:ind w:left="5760" w:hanging="360"/>
      </w:pPr>
      <w:rPr>
        <w:rFonts w:ascii="Courier New" w:hAnsi="Courier New" w:cs="Courier New" w:hint="default"/>
      </w:rPr>
    </w:lvl>
    <w:lvl w:ilvl="8" w:tplc="0906692C" w:tentative="1">
      <w:start w:val="1"/>
      <w:numFmt w:val="bullet"/>
      <w:lvlText w:val=""/>
      <w:lvlJc w:val="left"/>
      <w:pPr>
        <w:ind w:left="6480" w:hanging="360"/>
      </w:pPr>
      <w:rPr>
        <w:rFonts w:ascii="Wingdings" w:hAnsi="Wingdings" w:hint="default"/>
      </w:rPr>
    </w:lvl>
  </w:abstractNum>
  <w:abstractNum w:abstractNumId="14" w15:restartNumberingAfterBreak="0">
    <w:nsid w:val="210B5EEF"/>
    <w:multiLevelType w:val="multilevel"/>
    <w:tmpl w:val="80CA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B1BB6"/>
    <w:multiLevelType w:val="multilevel"/>
    <w:tmpl w:val="BA8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265E7"/>
    <w:multiLevelType w:val="multilevel"/>
    <w:tmpl w:val="39C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33B94"/>
    <w:multiLevelType w:val="hybridMultilevel"/>
    <w:tmpl w:val="AE00A21A"/>
    <w:lvl w:ilvl="0" w:tplc="4AE6CDCA">
      <w:start w:val="1"/>
      <w:numFmt w:val="bullet"/>
      <w:lvlText w:val=""/>
      <w:lvlJc w:val="left"/>
      <w:pPr>
        <w:ind w:left="1440" w:hanging="360"/>
      </w:pPr>
      <w:rPr>
        <w:rFonts w:ascii="Symbol" w:hAnsi="Symbol" w:hint="default"/>
      </w:rPr>
    </w:lvl>
    <w:lvl w:ilvl="1" w:tplc="48900F9E" w:tentative="1">
      <w:start w:val="1"/>
      <w:numFmt w:val="bullet"/>
      <w:lvlText w:val="o"/>
      <w:lvlJc w:val="left"/>
      <w:pPr>
        <w:ind w:left="2160" w:hanging="360"/>
      </w:pPr>
      <w:rPr>
        <w:rFonts w:ascii="Courier New" w:hAnsi="Courier New" w:cs="Courier New" w:hint="default"/>
      </w:rPr>
    </w:lvl>
    <w:lvl w:ilvl="2" w:tplc="9D044C16" w:tentative="1">
      <w:start w:val="1"/>
      <w:numFmt w:val="bullet"/>
      <w:lvlText w:val=""/>
      <w:lvlJc w:val="left"/>
      <w:pPr>
        <w:ind w:left="2880" w:hanging="360"/>
      </w:pPr>
      <w:rPr>
        <w:rFonts w:ascii="Wingdings" w:hAnsi="Wingdings" w:hint="default"/>
      </w:rPr>
    </w:lvl>
    <w:lvl w:ilvl="3" w:tplc="6F0A440C" w:tentative="1">
      <w:start w:val="1"/>
      <w:numFmt w:val="bullet"/>
      <w:lvlText w:val=""/>
      <w:lvlJc w:val="left"/>
      <w:pPr>
        <w:ind w:left="3600" w:hanging="360"/>
      </w:pPr>
      <w:rPr>
        <w:rFonts w:ascii="Symbol" w:hAnsi="Symbol" w:hint="default"/>
      </w:rPr>
    </w:lvl>
    <w:lvl w:ilvl="4" w:tplc="F8E61AF4" w:tentative="1">
      <w:start w:val="1"/>
      <w:numFmt w:val="bullet"/>
      <w:lvlText w:val="o"/>
      <w:lvlJc w:val="left"/>
      <w:pPr>
        <w:ind w:left="4320" w:hanging="360"/>
      </w:pPr>
      <w:rPr>
        <w:rFonts w:ascii="Courier New" w:hAnsi="Courier New" w:cs="Courier New" w:hint="default"/>
      </w:rPr>
    </w:lvl>
    <w:lvl w:ilvl="5" w:tplc="48762742" w:tentative="1">
      <w:start w:val="1"/>
      <w:numFmt w:val="bullet"/>
      <w:lvlText w:val=""/>
      <w:lvlJc w:val="left"/>
      <w:pPr>
        <w:ind w:left="5040" w:hanging="360"/>
      </w:pPr>
      <w:rPr>
        <w:rFonts w:ascii="Wingdings" w:hAnsi="Wingdings" w:hint="default"/>
      </w:rPr>
    </w:lvl>
    <w:lvl w:ilvl="6" w:tplc="5D8AE3F4" w:tentative="1">
      <w:start w:val="1"/>
      <w:numFmt w:val="bullet"/>
      <w:lvlText w:val=""/>
      <w:lvlJc w:val="left"/>
      <w:pPr>
        <w:ind w:left="5760" w:hanging="360"/>
      </w:pPr>
      <w:rPr>
        <w:rFonts w:ascii="Symbol" w:hAnsi="Symbol" w:hint="default"/>
      </w:rPr>
    </w:lvl>
    <w:lvl w:ilvl="7" w:tplc="8D9068C0" w:tentative="1">
      <w:start w:val="1"/>
      <w:numFmt w:val="bullet"/>
      <w:lvlText w:val="o"/>
      <w:lvlJc w:val="left"/>
      <w:pPr>
        <w:ind w:left="6480" w:hanging="360"/>
      </w:pPr>
      <w:rPr>
        <w:rFonts w:ascii="Courier New" w:hAnsi="Courier New" w:cs="Courier New" w:hint="default"/>
      </w:rPr>
    </w:lvl>
    <w:lvl w:ilvl="8" w:tplc="2A9AABF8" w:tentative="1">
      <w:start w:val="1"/>
      <w:numFmt w:val="bullet"/>
      <w:lvlText w:val=""/>
      <w:lvlJc w:val="left"/>
      <w:pPr>
        <w:ind w:left="7200" w:hanging="360"/>
      </w:pPr>
      <w:rPr>
        <w:rFonts w:ascii="Wingdings" w:hAnsi="Wingdings" w:hint="default"/>
      </w:rPr>
    </w:lvl>
  </w:abstractNum>
  <w:abstractNum w:abstractNumId="18" w15:restartNumberingAfterBreak="0">
    <w:nsid w:val="2ACD45CC"/>
    <w:multiLevelType w:val="multilevel"/>
    <w:tmpl w:val="A91A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A2132C"/>
    <w:multiLevelType w:val="multilevel"/>
    <w:tmpl w:val="7B2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54BDC"/>
    <w:multiLevelType w:val="multilevel"/>
    <w:tmpl w:val="F66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6019A"/>
    <w:multiLevelType w:val="multilevel"/>
    <w:tmpl w:val="3FF2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3497F"/>
    <w:multiLevelType w:val="multilevel"/>
    <w:tmpl w:val="B1D4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250BE"/>
    <w:multiLevelType w:val="multilevel"/>
    <w:tmpl w:val="B084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01AD7"/>
    <w:multiLevelType w:val="multilevel"/>
    <w:tmpl w:val="E41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832B4"/>
    <w:multiLevelType w:val="multilevel"/>
    <w:tmpl w:val="9C76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C04B8"/>
    <w:multiLevelType w:val="hybridMultilevel"/>
    <w:tmpl w:val="879878EA"/>
    <w:lvl w:ilvl="0" w:tplc="4E406CBE">
      <w:start w:val="1"/>
      <w:numFmt w:val="bullet"/>
      <w:lvlText w:val=""/>
      <w:lvlJc w:val="left"/>
      <w:pPr>
        <w:ind w:left="720" w:hanging="360"/>
      </w:pPr>
      <w:rPr>
        <w:rFonts w:ascii="Symbol" w:hAnsi="Symbol" w:hint="default"/>
      </w:rPr>
    </w:lvl>
    <w:lvl w:ilvl="1" w:tplc="13CA9808" w:tentative="1">
      <w:start w:val="1"/>
      <w:numFmt w:val="bullet"/>
      <w:lvlText w:val="o"/>
      <w:lvlJc w:val="left"/>
      <w:pPr>
        <w:ind w:left="1440" w:hanging="360"/>
      </w:pPr>
      <w:rPr>
        <w:rFonts w:ascii="Courier New" w:hAnsi="Courier New" w:cs="Courier New" w:hint="default"/>
      </w:rPr>
    </w:lvl>
    <w:lvl w:ilvl="2" w:tplc="FF2E1F6E" w:tentative="1">
      <w:start w:val="1"/>
      <w:numFmt w:val="bullet"/>
      <w:lvlText w:val=""/>
      <w:lvlJc w:val="left"/>
      <w:pPr>
        <w:ind w:left="2160" w:hanging="360"/>
      </w:pPr>
      <w:rPr>
        <w:rFonts w:ascii="Wingdings" w:hAnsi="Wingdings" w:hint="default"/>
      </w:rPr>
    </w:lvl>
    <w:lvl w:ilvl="3" w:tplc="267E1AC8" w:tentative="1">
      <w:start w:val="1"/>
      <w:numFmt w:val="bullet"/>
      <w:lvlText w:val=""/>
      <w:lvlJc w:val="left"/>
      <w:pPr>
        <w:ind w:left="2880" w:hanging="360"/>
      </w:pPr>
      <w:rPr>
        <w:rFonts w:ascii="Symbol" w:hAnsi="Symbol" w:hint="default"/>
      </w:rPr>
    </w:lvl>
    <w:lvl w:ilvl="4" w:tplc="F154A52E" w:tentative="1">
      <w:start w:val="1"/>
      <w:numFmt w:val="bullet"/>
      <w:lvlText w:val="o"/>
      <w:lvlJc w:val="left"/>
      <w:pPr>
        <w:ind w:left="3600" w:hanging="360"/>
      </w:pPr>
      <w:rPr>
        <w:rFonts w:ascii="Courier New" w:hAnsi="Courier New" w:cs="Courier New" w:hint="default"/>
      </w:rPr>
    </w:lvl>
    <w:lvl w:ilvl="5" w:tplc="7CD6834C" w:tentative="1">
      <w:start w:val="1"/>
      <w:numFmt w:val="bullet"/>
      <w:lvlText w:val=""/>
      <w:lvlJc w:val="left"/>
      <w:pPr>
        <w:ind w:left="4320" w:hanging="360"/>
      </w:pPr>
      <w:rPr>
        <w:rFonts w:ascii="Wingdings" w:hAnsi="Wingdings" w:hint="default"/>
      </w:rPr>
    </w:lvl>
    <w:lvl w:ilvl="6" w:tplc="82E05D12" w:tentative="1">
      <w:start w:val="1"/>
      <w:numFmt w:val="bullet"/>
      <w:lvlText w:val=""/>
      <w:lvlJc w:val="left"/>
      <w:pPr>
        <w:ind w:left="5040" w:hanging="360"/>
      </w:pPr>
      <w:rPr>
        <w:rFonts w:ascii="Symbol" w:hAnsi="Symbol" w:hint="default"/>
      </w:rPr>
    </w:lvl>
    <w:lvl w:ilvl="7" w:tplc="D8BC2A20" w:tentative="1">
      <w:start w:val="1"/>
      <w:numFmt w:val="bullet"/>
      <w:lvlText w:val="o"/>
      <w:lvlJc w:val="left"/>
      <w:pPr>
        <w:ind w:left="5760" w:hanging="360"/>
      </w:pPr>
      <w:rPr>
        <w:rFonts w:ascii="Courier New" w:hAnsi="Courier New" w:cs="Courier New" w:hint="default"/>
      </w:rPr>
    </w:lvl>
    <w:lvl w:ilvl="8" w:tplc="8BBE6E46" w:tentative="1">
      <w:start w:val="1"/>
      <w:numFmt w:val="bullet"/>
      <w:lvlText w:val=""/>
      <w:lvlJc w:val="left"/>
      <w:pPr>
        <w:ind w:left="6480" w:hanging="360"/>
      </w:pPr>
      <w:rPr>
        <w:rFonts w:ascii="Wingdings" w:hAnsi="Wingdings" w:hint="default"/>
      </w:rPr>
    </w:lvl>
  </w:abstractNum>
  <w:abstractNum w:abstractNumId="27" w15:restartNumberingAfterBreak="0">
    <w:nsid w:val="595305A3"/>
    <w:multiLevelType w:val="hybridMultilevel"/>
    <w:tmpl w:val="5526FD88"/>
    <w:lvl w:ilvl="0" w:tplc="6AF0FC08">
      <w:start w:val="1"/>
      <w:numFmt w:val="bullet"/>
      <w:lvlText w:val=""/>
      <w:lvlJc w:val="left"/>
      <w:pPr>
        <w:ind w:left="1800" w:hanging="360"/>
      </w:pPr>
      <w:rPr>
        <w:rFonts w:ascii="Symbol" w:hAnsi="Symbol" w:hint="default"/>
      </w:rPr>
    </w:lvl>
    <w:lvl w:ilvl="1" w:tplc="70EEC9F4">
      <w:start w:val="1"/>
      <w:numFmt w:val="bullet"/>
      <w:lvlText w:val=""/>
      <w:lvlJc w:val="left"/>
      <w:pPr>
        <w:ind w:left="2160" w:hanging="360"/>
      </w:pPr>
      <w:rPr>
        <w:rFonts w:ascii="Symbol" w:hAnsi="Symbol" w:hint="default"/>
      </w:rPr>
    </w:lvl>
    <w:lvl w:ilvl="2" w:tplc="1EEEF30A" w:tentative="1">
      <w:start w:val="1"/>
      <w:numFmt w:val="bullet"/>
      <w:lvlText w:val=""/>
      <w:lvlJc w:val="left"/>
      <w:pPr>
        <w:ind w:left="3240" w:hanging="360"/>
      </w:pPr>
      <w:rPr>
        <w:rFonts w:ascii="Wingdings" w:hAnsi="Wingdings" w:hint="default"/>
      </w:rPr>
    </w:lvl>
    <w:lvl w:ilvl="3" w:tplc="89D2C798" w:tentative="1">
      <w:start w:val="1"/>
      <w:numFmt w:val="bullet"/>
      <w:lvlText w:val=""/>
      <w:lvlJc w:val="left"/>
      <w:pPr>
        <w:ind w:left="3960" w:hanging="360"/>
      </w:pPr>
      <w:rPr>
        <w:rFonts w:ascii="Symbol" w:hAnsi="Symbol" w:hint="default"/>
      </w:rPr>
    </w:lvl>
    <w:lvl w:ilvl="4" w:tplc="AF70DFB2" w:tentative="1">
      <w:start w:val="1"/>
      <w:numFmt w:val="bullet"/>
      <w:lvlText w:val="o"/>
      <w:lvlJc w:val="left"/>
      <w:pPr>
        <w:ind w:left="4680" w:hanging="360"/>
      </w:pPr>
      <w:rPr>
        <w:rFonts w:ascii="Courier New" w:hAnsi="Courier New" w:cs="Courier New" w:hint="default"/>
      </w:rPr>
    </w:lvl>
    <w:lvl w:ilvl="5" w:tplc="5E72999E" w:tentative="1">
      <w:start w:val="1"/>
      <w:numFmt w:val="bullet"/>
      <w:lvlText w:val=""/>
      <w:lvlJc w:val="left"/>
      <w:pPr>
        <w:ind w:left="5400" w:hanging="360"/>
      </w:pPr>
      <w:rPr>
        <w:rFonts w:ascii="Wingdings" w:hAnsi="Wingdings" w:hint="default"/>
      </w:rPr>
    </w:lvl>
    <w:lvl w:ilvl="6" w:tplc="CFA69F34" w:tentative="1">
      <w:start w:val="1"/>
      <w:numFmt w:val="bullet"/>
      <w:lvlText w:val=""/>
      <w:lvlJc w:val="left"/>
      <w:pPr>
        <w:ind w:left="6120" w:hanging="360"/>
      </w:pPr>
      <w:rPr>
        <w:rFonts w:ascii="Symbol" w:hAnsi="Symbol" w:hint="default"/>
      </w:rPr>
    </w:lvl>
    <w:lvl w:ilvl="7" w:tplc="03AC1768" w:tentative="1">
      <w:start w:val="1"/>
      <w:numFmt w:val="bullet"/>
      <w:lvlText w:val="o"/>
      <w:lvlJc w:val="left"/>
      <w:pPr>
        <w:ind w:left="6840" w:hanging="360"/>
      </w:pPr>
      <w:rPr>
        <w:rFonts w:ascii="Courier New" w:hAnsi="Courier New" w:cs="Courier New" w:hint="default"/>
      </w:rPr>
    </w:lvl>
    <w:lvl w:ilvl="8" w:tplc="3EFA5DD0" w:tentative="1">
      <w:start w:val="1"/>
      <w:numFmt w:val="bullet"/>
      <w:lvlText w:val=""/>
      <w:lvlJc w:val="left"/>
      <w:pPr>
        <w:ind w:left="7560" w:hanging="360"/>
      </w:pPr>
      <w:rPr>
        <w:rFonts w:ascii="Wingdings" w:hAnsi="Wingdings" w:hint="default"/>
      </w:rPr>
    </w:lvl>
  </w:abstractNum>
  <w:abstractNum w:abstractNumId="28" w15:restartNumberingAfterBreak="0">
    <w:nsid w:val="5EFD6839"/>
    <w:multiLevelType w:val="multilevel"/>
    <w:tmpl w:val="585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01A71"/>
    <w:multiLevelType w:val="multilevel"/>
    <w:tmpl w:val="285E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E6C45"/>
    <w:multiLevelType w:val="hybridMultilevel"/>
    <w:tmpl w:val="610EB85E"/>
    <w:lvl w:ilvl="0" w:tplc="50A68982">
      <w:start w:val="1"/>
      <w:numFmt w:val="lowerLetter"/>
      <w:lvlText w:val="%1."/>
      <w:lvlJc w:val="left"/>
      <w:pPr>
        <w:ind w:left="2160" w:hanging="360"/>
      </w:pPr>
      <w:rPr>
        <w:rFonts w:hint="default"/>
      </w:rPr>
    </w:lvl>
    <w:lvl w:ilvl="1" w:tplc="A05EA8F8">
      <w:start w:val="1"/>
      <w:numFmt w:val="bullet"/>
      <w:lvlText w:val="o"/>
      <w:lvlJc w:val="left"/>
      <w:pPr>
        <w:ind w:left="2880" w:hanging="360"/>
      </w:pPr>
      <w:rPr>
        <w:rFonts w:ascii="Courier New" w:hAnsi="Courier New" w:cs="Courier New" w:hint="default"/>
      </w:rPr>
    </w:lvl>
    <w:lvl w:ilvl="2" w:tplc="C1A6965C">
      <w:start w:val="1"/>
      <w:numFmt w:val="decimal"/>
      <w:lvlText w:val="%3."/>
      <w:lvlJc w:val="left"/>
      <w:pPr>
        <w:ind w:left="1800" w:hanging="360"/>
      </w:pPr>
    </w:lvl>
    <w:lvl w:ilvl="3" w:tplc="C980CF04">
      <w:start w:val="1"/>
      <w:numFmt w:val="bullet"/>
      <w:lvlText w:val=""/>
      <w:lvlJc w:val="left"/>
      <w:pPr>
        <w:ind w:left="4320" w:hanging="360"/>
      </w:pPr>
      <w:rPr>
        <w:rFonts w:ascii="Symbol" w:hAnsi="Symbol" w:hint="default"/>
      </w:rPr>
    </w:lvl>
    <w:lvl w:ilvl="4" w:tplc="5158EBA2" w:tentative="1">
      <w:start w:val="1"/>
      <w:numFmt w:val="bullet"/>
      <w:lvlText w:val="o"/>
      <w:lvlJc w:val="left"/>
      <w:pPr>
        <w:ind w:left="5040" w:hanging="360"/>
      </w:pPr>
      <w:rPr>
        <w:rFonts w:ascii="Courier New" w:hAnsi="Courier New" w:cs="Courier New" w:hint="default"/>
      </w:rPr>
    </w:lvl>
    <w:lvl w:ilvl="5" w:tplc="33FCA556" w:tentative="1">
      <w:start w:val="1"/>
      <w:numFmt w:val="bullet"/>
      <w:lvlText w:val=""/>
      <w:lvlJc w:val="left"/>
      <w:pPr>
        <w:ind w:left="5760" w:hanging="360"/>
      </w:pPr>
      <w:rPr>
        <w:rFonts w:ascii="Wingdings" w:hAnsi="Wingdings" w:hint="default"/>
      </w:rPr>
    </w:lvl>
    <w:lvl w:ilvl="6" w:tplc="459CF4EA" w:tentative="1">
      <w:start w:val="1"/>
      <w:numFmt w:val="bullet"/>
      <w:lvlText w:val=""/>
      <w:lvlJc w:val="left"/>
      <w:pPr>
        <w:ind w:left="6480" w:hanging="360"/>
      </w:pPr>
      <w:rPr>
        <w:rFonts w:ascii="Symbol" w:hAnsi="Symbol" w:hint="default"/>
      </w:rPr>
    </w:lvl>
    <w:lvl w:ilvl="7" w:tplc="3FA644D8" w:tentative="1">
      <w:start w:val="1"/>
      <w:numFmt w:val="bullet"/>
      <w:lvlText w:val="o"/>
      <w:lvlJc w:val="left"/>
      <w:pPr>
        <w:ind w:left="7200" w:hanging="360"/>
      </w:pPr>
      <w:rPr>
        <w:rFonts w:ascii="Courier New" w:hAnsi="Courier New" w:cs="Courier New" w:hint="default"/>
      </w:rPr>
    </w:lvl>
    <w:lvl w:ilvl="8" w:tplc="5F3E21B4" w:tentative="1">
      <w:start w:val="1"/>
      <w:numFmt w:val="bullet"/>
      <w:lvlText w:val=""/>
      <w:lvlJc w:val="left"/>
      <w:pPr>
        <w:ind w:left="7920" w:hanging="360"/>
      </w:pPr>
      <w:rPr>
        <w:rFonts w:ascii="Wingdings" w:hAnsi="Wingdings" w:hint="default"/>
      </w:rPr>
    </w:lvl>
  </w:abstractNum>
  <w:abstractNum w:abstractNumId="31" w15:restartNumberingAfterBreak="0">
    <w:nsid w:val="693A2B5E"/>
    <w:multiLevelType w:val="hybridMultilevel"/>
    <w:tmpl w:val="74C8AD56"/>
    <w:lvl w:ilvl="0" w:tplc="D4068310">
      <w:start w:val="1"/>
      <w:numFmt w:val="bullet"/>
      <w:lvlText w:val=""/>
      <w:lvlJc w:val="left"/>
      <w:pPr>
        <w:ind w:left="1440" w:hanging="360"/>
      </w:pPr>
      <w:rPr>
        <w:rFonts w:ascii="Symbol" w:hAnsi="Symbol" w:hint="default"/>
      </w:rPr>
    </w:lvl>
    <w:lvl w:ilvl="1" w:tplc="A3F43DD0">
      <w:start w:val="1"/>
      <w:numFmt w:val="bullet"/>
      <w:lvlText w:val=""/>
      <w:lvlJc w:val="left"/>
      <w:pPr>
        <w:ind w:left="2160" w:hanging="360"/>
      </w:pPr>
      <w:rPr>
        <w:rFonts w:ascii="Wingdings" w:hAnsi="Wingdings" w:hint="default"/>
      </w:rPr>
    </w:lvl>
    <w:lvl w:ilvl="2" w:tplc="BA3E9194" w:tentative="1">
      <w:start w:val="1"/>
      <w:numFmt w:val="bullet"/>
      <w:lvlText w:val=""/>
      <w:lvlJc w:val="left"/>
      <w:pPr>
        <w:ind w:left="2880" w:hanging="360"/>
      </w:pPr>
      <w:rPr>
        <w:rFonts w:ascii="Wingdings" w:hAnsi="Wingdings" w:hint="default"/>
      </w:rPr>
    </w:lvl>
    <w:lvl w:ilvl="3" w:tplc="62FCE764" w:tentative="1">
      <w:start w:val="1"/>
      <w:numFmt w:val="bullet"/>
      <w:lvlText w:val=""/>
      <w:lvlJc w:val="left"/>
      <w:pPr>
        <w:ind w:left="3600" w:hanging="360"/>
      </w:pPr>
      <w:rPr>
        <w:rFonts w:ascii="Symbol" w:hAnsi="Symbol" w:hint="default"/>
      </w:rPr>
    </w:lvl>
    <w:lvl w:ilvl="4" w:tplc="76F896C8" w:tentative="1">
      <w:start w:val="1"/>
      <w:numFmt w:val="bullet"/>
      <w:lvlText w:val="o"/>
      <w:lvlJc w:val="left"/>
      <w:pPr>
        <w:ind w:left="4320" w:hanging="360"/>
      </w:pPr>
      <w:rPr>
        <w:rFonts w:ascii="Courier New" w:hAnsi="Courier New" w:cs="Courier New" w:hint="default"/>
      </w:rPr>
    </w:lvl>
    <w:lvl w:ilvl="5" w:tplc="022A6BBE" w:tentative="1">
      <w:start w:val="1"/>
      <w:numFmt w:val="bullet"/>
      <w:lvlText w:val=""/>
      <w:lvlJc w:val="left"/>
      <w:pPr>
        <w:ind w:left="5040" w:hanging="360"/>
      </w:pPr>
      <w:rPr>
        <w:rFonts w:ascii="Wingdings" w:hAnsi="Wingdings" w:hint="default"/>
      </w:rPr>
    </w:lvl>
    <w:lvl w:ilvl="6" w:tplc="B9BE474A" w:tentative="1">
      <w:start w:val="1"/>
      <w:numFmt w:val="bullet"/>
      <w:lvlText w:val=""/>
      <w:lvlJc w:val="left"/>
      <w:pPr>
        <w:ind w:left="5760" w:hanging="360"/>
      </w:pPr>
      <w:rPr>
        <w:rFonts w:ascii="Symbol" w:hAnsi="Symbol" w:hint="default"/>
      </w:rPr>
    </w:lvl>
    <w:lvl w:ilvl="7" w:tplc="43B61BC2" w:tentative="1">
      <w:start w:val="1"/>
      <w:numFmt w:val="bullet"/>
      <w:lvlText w:val="o"/>
      <w:lvlJc w:val="left"/>
      <w:pPr>
        <w:ind w:left="6480" w:hanging="360"/>
      </w:pPr>
      <w:rPr>
        <w:rFonts w:ascii="Courier New" w:hAnsi="Courier New" w:cs="Courier New" w:hint="default"/>
      </w:rPr>
    </w:lvl>
    <w:lvl w:ilvl="8" w:tplc="6AD4C9B8" w:tentative="1">
      <w:start w:val="1"/>
      <w:numFmt w:val="bullet"/>
      <w:lvlText w:val=""/>
      <w:lvlJc w:val="left"/>
      <w:pPr>
        <w:ind w:left="7200" w:hanging="360"/>
      </w:pPr>
      <w:rPr>
        <w:rFonts w:ascii="Wingdings" w:hAnsi="Wingdings" w:hint="default"/>
      </w:rPr>
    </w:lvl>
  </w:abstractNum>
  <w:abstractNum w:abstractNumId="32" w15:restartNumberingAfterBreak="0">
    <w:nsid w:val="6B3474B0"/>
    <w:multiLevelType w:val="multilevel"/>
    <w:tmpl w:val="BA1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E23404"/>
    <w:multiLevelType w:val="multilevel"/>
    <w:tmpl w:val="6D6A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363160"/>
    <w:multiLevelType w:val="multilevel"/>
    <w:tmpl w:val="BEE6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596815"/>
    <w:multiLevelType w:val="multilevel"/>
    <w:tmpl w:val="99F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769A3"/>
    <w:multiLevelType w:val="hybridMultilevel"/>
    <w:tmpl w:val="A170C240"/>
    <w:lvl w:ilvl="0" w:tplc="54F0FD3E">
      <w:start w:val="1"/>
      <w:numFmt w:val="decimal"/>
      <w:lvlText w:val="%1."/>
      <w:lvlJc w:val="left"/>
      <w:pPr>
        <w:ind w:left="720" w:hanging="360"/>
      </w:pPr>
    </w:lvl>
    <w:lvl w:ilvl="1" w:tplc="F266F20E">
      <w:start w:val="1"/>
      <w:numFmt w:val="lowerLetter"/>
      <w:lvlText w:val="%2."/>
      <w:lvlJc w:val="left"/>
      <w:pPr>
        <w:ind w:left="1440" w:hanging="360"/>
      </w:pPr>
    </w:lvl>
    <w:lvl w:ilvl="2" w:tplc="8878F6CC" w:tentative="1">
      <w:start w:val="1"/>
      <w:numFmt w:val="lowerRoman"/>
      <w:lvlText w:val="%3."/>
      <w:lvlJc w:val="right"/>
      <w:pPr>
        <w:ind w:left="2160" w:hanging="180"/>
      </w:pPr>
    </w:lvl>
    <w:lvl w:ilvl="3" w:tplc="A25AE3CA" w:tentative="1">
      <w:start w:val="1"/>
      <w:numFmt w:val="decimal"/>
      <w:lvlText w:val="%4."/>
      <w:lvlJc w:val="left"/>
      <w:pPr>
        <w:ind w:left="2880" w:hanging="360"/>
      </w:pPr>
    </w:lvl>
    <w:lvl w:ilvl="4" w:tplc="4FC24CA4" w:tentative="1">
      <w:start w:val="1"/>
      <w:numFmt w:val="lowerLetter"/>
      <w:lvlText w:val="%5."/>
      <w:lvlJc w:val="left"/>
      <w:pPr>
        <w:ind w:left="3600" w:hanging="360"/>
      </w:pPr>
    </w:lvl>
    <w:lvl w:ilvl="5" w:tplc="C616E470" w:tentative="1">
      <w:start w:val="1"/>
      <w:numFmt w:val="lowerRoman"/>
      <w:lvlText w:val="%6."/>
      <w:lvlJc w:val="right"/>
      <w:pPr>
        <w:ind w:left="4320" w:hanging="180"/>
      </w:pPr>
    </w:lvl>
    <w:lvl w:ilvl="6" w:tplc="5FD264A2" w:tentative="1">
      <w:start w:val="1"/>
      <w:numFmt w:val="decimal"/>
      <w:lvlText w:val="%7."/>
      <w:lvlJc w:val="left"/>
      <w:pPr>
        <w:ind w:left="5040" w:hanging="360"/>
      </w:pPr>
    </w:lvl>
    <w:lvl w:ilvl="7" w:tplc="2A88F018" w:tentative="1">
      <w:start w:val="1"/>
      <w:numFmt w:val="lowerLetter"/>
      <w:lvlText w:val="%8."/>
      <w:lvlJc w:val="left"/>
      <w:pPr>
        <w:ind w:left="5760" w:hanging="360"/>
      </w:pPr>
    </w:lvl>
    <w:lvl w:ilvl="8" w:tplc="490A54E0" w:tentative="1">
      <w:start w:val="1"/>
      <w:numFmt w:val="lowerRoman"/>
      <w:lvlText w:val="%9."/>
      <w:lvlJc w:val="right"/>
      <w:pPr>
        <w:ind w:left="6480" w:hanging="180"/>
      </w:pPr>
    </w:lvl>
  </w:abstractNum>
  <w:abstractNum w:abstractNumId="37" w15:restartNumberingAfterBreak="0">
    <w:nsid w:val="76987416"/>
    <w:multiLevelType w:val="hybridMultilevel"/>
    <w:tmpl w:val="4976C7A0"/>
    <w:lvl w:ilvl="0" w:tplc="5DD4143A">
      <w:start w:val="1"/>
      <w:numFmt w:val="bullet"/>
      <w:lvlText w:val=""/>
      <w:lvlJc w:val="left"/>
      <w:pPr>
        <w:ind w:left="2160" w:hanging="360"/>
      </w:pPr>
      <w:rPr>
        <w:rFonts w:ascii="Symbol" w:hAnsi="Symbol" w:hint="default"/>
      </w:rPr>
    </w:lvl>
    <w:lvl w:ilvl="1" w:tplc="565203CC" w:tentative="1">
      <w:start w:val="1"/>
      <w:numFmt w:val="bullet"/>
      <w:lvlText w:val="o"/>
      <w:lvlJc w:val="left"/>
      <w:pPr>
        <w:ind w:left="2880" w:hanging="360"/>
      </w:pPr>
      <w:rPr>
        <w:rFonts w:ascii="Courier New" w:hAnsi="Courier New" w:cs="Courier New" w:hint="default"/>
      </w:rPr>
    </w:lvl>
    <w:lvl w:ilvl="2" w:tplc="E84427DC" w:tentative="1">
      <w:start w:val="1"/>
      <w:numFmt w:val="bullet"/>
      <w:lvlText w:val=""/>
      <w:lvlJc w:val="left"/>
      <w:pPr>
        <w:ind w:left="3600" w:hanging="360"/>
      </w:pPr>
      <w:rPr>
        <w:rFonts w:ascii="Wingdings" w:hAnsi="Wingdings" w:hint="default"/>
      </w:rPr>
    </w:lvl>
    <w:lvl w:ilvl="3" w:tplc="A2C018C0" w:tentative="1">
      <w:start w:val="1"/>
      <w:numFmt w:val="bullet"/>
      <w:lvlText w:val=""/>
      <w:lvlJc w:val="left"/>
      <w:pPr>
        <w:ind w:left="4320" w:hanging="360"/>
      </w:pPr>
      <w:rPr>
        <w:rFonts w:ascii="Symbol" w:hAnsi="Symbol" w:hint="default"/>
      </w:rPr>
    </w:lvl>
    <w:lvl w:ilvl="4" w:tplc="E4F4F5AC" w:tentative="1">
      <w:start w:val="1"/>
      <w:numFmt w:val="bullet"/>
      <w:lvlText w:val="o"/>
      <w:lvlJc w:val="left"/>
      <w:pPr>
        <w:ind w:left="5040" w:hanging="360"/>
      </w:pPr>
      <w:rPr>
        <w:rFonts w:ascii="Courier New" w:hAnsi="Courier New" w:cs="Courier New" w:hint="default"/>
      </w:rPr>
    </w:lvl>
    <w:lvl w:ilvl="5" w:tplc="58A067F8" w:tentative="1">
      <w:start w:val="1"/>
      <w:numFmt w:val="bullet"/>
      <w:lvlText w:val=""/>
      <w:lvlJc w:val="left"/>
      <w:pPr>
        <w:ind w:left="5760" w:hanging="360"/>
      </w:pPr>
      <w:rPr>
        <w:rFonts w:ascii="Wingdings" w:hAnsi="Wingdings" w:hint="default"/>
      </w:rPr>
    </w:lvl>
    <w:lvl w:ilvl="6" w:tplc="23DC1C74" w:tentative="1">
      <w:start w:val="1"/>
      <w:numFmt w:val="bullet"/>
      <w:lvlText w:val=""/>
      <w:lvlJc w:val="left"/>
      <w:pPr>
        <w:ind w:left="6480" w:hanging="360"/>
      </w:pPr>
      <w:rPr>
        <w:rFonts w:ascii="Symbol" w:hAnsi="Symbol" w:hint="default"/>
      </w:rPr>
    </w:lvl>
    <w:lvl w:ilvl="7" w:tplc="D1486A82" w:tentative="1">
      <w:start w:val="1"/>
      <w:numFmt w:val="bullet"/>
      <w:lvlText w:val="o"/>
      <w:lvlJc w:val="left"/>
      <w:pPr>
        <w:ind w:left="7200" w:hanging="360"/>
      </w:pPr>
      <w:rPr>
        <w:rFonts w:ascii="Courier New" w:hAnsi="Courier New" w:cs="Courier New" w:hint="default"/>
      </w:rPr>
    </w:lvl>
    <w:lvl w:ilvl="8" w:tplc="7ED2AE82" w:tentative="1">
      <w:start w:val="1"/>
      <w:numFmt w:val="bullet"/>
      <w:lvlText w:val=""/>
      <w:lvlJc w:val="left"/>
      <w:pPr>
        <w:ind w:left="7920" w:hanging="360"/>
      </w:pPr>
      <w:rPr>
        <w:rFonts w:ascii="Wingdings" w:hAnsi="Wingdings" w:hint="default"/>
      </w:rPr>
    </w:lvl>
  </w:abstractNum>
  <w:abstractNum w:abstractNumId="38" w15:restartNumberingAfterBreak="0">
    <w:nsid w:val="79A9154D"/>
    <w:multiLevelType w:val="multilevel"/>
    <w:tmpl w:val="D83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9B718F"/>
    <w:multiLevelType w:val="hybridMultilevel"/>
    <w:tmpl w:val="B7281F00"/>
    <w:lvl w:ilvl="0" w:tplc="BB0EAE2C">
      <w:start w:val="1"/>
      <w:numFmt w:val="bullet"/>
      <w:lvlText w:val=""/>
      <w:lvlJc w:val="left"/>
      <w:pPr>
        <w:ind w:left="720" w:hanging="360"/>
      </w:pPr>
      <w:rPr>
        <w:rFonts w:ascii="Symbol" w:hAnsi="Symbol" w:hint="default"/>
      </w:rPr>
    </w:lvl>
    <w:lvl w:ilvl="1" w:tplc="693C82C0">
      <w:start w:val="1"/>
      <w:numFmt w:val="bullet"/>
      <w:lvlText w:val="o"/>
      <w:lvlJc w:val="left"/>
      <w:pPr>
        <w:ind w:left="1440" w:hanging="360"/>
      </w:pPr>
      <w:rPr>
        <w:rFonts w:ascii="Courier New" w:hAnsi="Courier New" w:cs="Courier New" w:hint="default"/>
      </w:rPr>
    </w:lvl>
    <w:lvl w:ilvl="2" w:tplc="7F7E94F6" w:tentative="1">
      <w:start w:val="1"/>
      <w:numFmt w:val="bullet"/>
      <w:lvlText w:val=""/>
      <w:lvlJc w:val="left"/>
      <w:pPr>
        <w:ind w:left="2160" w:hanging="360"/>
      </w:pPr>
      <w:rPr>
        <w:rFonts w:ascii="Wingdings" w:hAnsi="Wingdings" w:hint="default"/>
      </w:rPr>
    </w:lvl>
    <w:lvl w:ilvl="3" w:tplc="190422CC" w:tentative="1">
      <w:start w:val="1"/>
      <w:numFmt w:val="bullet"/>
      <w:lvlText w:val=""/>
      <w:lvlJc w:val="left"/>
      <w:pPr>
        <w:ind w:left="2880" w:hanging="360"/>
      </w:pPr>
      <w:rPr>
        <w:rFonts w:ascii="Symbol" w:hAnsi="Symbol" w:hint="default"/>
      </w:rPr>
    </w:lvl>
    <w:lvl w:ilvl="4" w:tplc="3DFA17C8" w:tentative="1">
      <w:start w:val="1"/>
      <w:numFmt w:val="bullet"/>
      <w:lvlText w:val="o"/>
      <w:lvlJc w:val="left"/>
      <w:pPr>
        <w:ind w:left="3600" w:hanging="360"/>
      </w:pPr>
      <w:rPr>
        <w:rFonts w:ascii="Courier New" w:hAnsi="Courier New" w:cs="Courier New" w:hint="default"/>
      </w:rPr>
    </w:lvl>
    <w:lvl w:ilvl="5" w:tplc="D22A3C04" w:tentative="1">
      <w:start w:val="1"/>
      <w:numFmt w:val="bullet"/>
      <w:lvlText w:val=""/>
      <w:lvlJc w:val="left"/>
      <w:pPr>
        <w:ind w:left="4320" w:hanging="360"/>
      </w:pPr>
      <w:rPr>
        <w:rFonts w:ascii="Wingdings" w:hAnsi="Wingdings" w:hint="default"/>
      </w:rPr>
    </w:lvl>
    <w:lvl w:ilvl="6" w:tplc="B2DEA054" w:tentative="1">
      <w:start w:val="1"/>
      <w:numFmt w:val="bullet"/>
      <w:lvlText w:val=""/>
      <w:lvlJc w:val="left"/>
      <w:pPr>
        <w:ind w:left="5040" w:hanging="360"/>
      </w:pPr>
      <w:rPr>
        <w:rFonts w:ascii="Symbol" w:hAnsi="Symbol" w:hint="default"/>
      </w:rPr>
    </w:lvl>
    <w:lvl w:ilvl="7" w:tplc="367C7ECC" w:tentative="1">
      <w:start w:val="1"/>
      <w:numFmt w:val="bullet"/>
      <w:lvlText w:val="o"/>
      <w:lvlJc w:val="left"/>
      <w:pPr>
        <w:ind w:left="5760" w:hanging="360"/>
      </w:pPr>
      <w:rPr>
        <w:rFonts w:ascii="Courier New" w:hAnsi="Courier New" w:cs="Courier New" w:hint="default"/>
      </w:rPr>
    </w:lvl>
    <w:lvl w:ilvl="8" w:tplc="E1D447DC" w:tentative="1">
      <w:start w:val="1"/>
      <w:numFmt w:val="bullet"/>
      <w:lvlText w:val=""/>
      <w:lvlJc w:val="left"/>
      <w:pPr>
        <w:ind w:left="6480" w:hanging="360"/>
      </w:pPr>
      <w:rPr>
        <w:rFonts w:ascii="Wingdings" w:hAnsi="Wingdings" w:hint="default"/>
      </w:rPr>
    </w:lvl>
  </w:abstractNum>
  <w:abstractNum w:abstractNumId="40" w15:restartNumberingAfterBreak="0">
    <w:nsid w:val="7C080AC7"/>
    <w:multiLevelType w:val="multilevel"/>
    <w:tmpl w:val="603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162FFB"/>
    <w:multiLevelType w:val="multilevel"/>
    <w:tmpl w:val="CA9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30CEF"/>
    <w:multiLevelType w:val="multilevel"/>
    <w:tmpl w:val="C08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66E7C"/>
    <w:multiLevelType w:val="multilevel"/>
    <w:tmpl w:val="B998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D26CF0"/>
    <w:multiLevelType w:val="multilevel"/>
    <w:tmpl w:val="EC2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083115">
    <w:abstractNumId w:val="26"/>
  </w:num>
  <w:num w:numId="2" w16cid:durableId="540561198">
    <w:abstractNumId w:val="0"/>
  </w:num>
  <w:num w:numId="3" w16cid:durableId="722482667">
    <w:abstractNumId w:val="22"/>
  </w:num>
  <w:num w:numId="4" w16cid:durableId="342785502">
    <w:abstractNumId w:val="19"/>
  </w:num>
  <w:num w:numId="5" w16cid:durableId="1573276031">
    <w:abstractNumId w:val="18"/>
  </w:num>
  <w:num w:numId="6" w16cid:durableId="72357636">
    <w:abstractNumId w:val="12"/>
  </w:num>
  <w:num w:numId="7" w16cid:durableId="928079980">
    <w:abstractNumId w:val="40"/>
  </w:num>
  <w:num w:numId="8" w16cid:durableId="857543144">
    <w:abstractNumId w:val="2"/>
  </w:num>
  <w:num w:numId="9" w16cid:durableId="2145192882">
    <w:abstractNumId w:val="1"/>
  </w:num>
  <w:num w:numId="10" w16cid:durableId="149448974">
    <w:abstractNumId w:val="14"/>
  </w:num>
  <w:num w:numId="11" w16cid:durableId="407967571">
    <w:abstractNumId w:val="34"/>
  </w:num>
  <w:num w:numId="12" w16cid:durableId="102652639">
    <w:abstractNumId w:val="24"/>
  </w:num>
  <w:num w:numId="13" w16cid:durableId="7758975">
    <w:abstractNumId w:val="25"/>
  </w:num>
  <w:num w:numId="14" w16cid:durableId="467285936">
    <w:abstractNumId w:val="28"/>
  </w:num>
  <w:num w:numId="15" w16cid:durableId="1388533040">
    <w:abstractNumId w:val="20"/>
  </w:num>
  <w:num w:numId="16" w16cid:durableId="1719817491">
    <w:abstractNumId w:val="15"/>
  </w:num>
  <w:num w:numId="17" w16cid:durableId="854805813">
    <w:abstractNumId w:val="35"/>
  </w:num>
  <w:num w:numId="18" w16cid:durableId="1650398930">
    <w:abstractNumId w:val="38"/>
  </w:num>
  <w:num w:numId="19" w16cid:durableId="1700861916">
    <w:abstractNumId w:val="23"/>
  </w:num>
  <w:num w:numId="20" w16cid:durableId="50200800">
    <w:abstractNumId w:val="11"/>
  </w:num>
  <w:num w:numId="21" w16cid:durableId="1940673012">
    <w:abstractNumId w:val="3"/>
  </w:num>
  <w:num w:numId="22" w16cid:durableId="1641691792">
    <w:abstractNumId w:val="17"/>
  </w:num>
  <w:num w:numId="23" w16cid:durableId="189490588">
    <w:abstractNumId w:val="39"/>
  </w:num>
  <w:num w:numId="24" w16cid:durableId="614363552">
    <w:abstractNumId w:val="13"/>
  </w:num>
  <w:num w:numId="25" w16cid:durableId="490486520">
    <w:abstractNumId w:val="16"/>
  </w:num>
  <w:num w:numId="26" w16cid:durableId="307517884">
    <w:abstractNumId w:val="10"/>
  </w:num>
  <w:num w:numId="27" w16cid:durableId="81805622">
    <w:abstractNumId w:val="36"/>
  </w:num>
  <w:num w:numId="28" w16cid:durableId="138498454">
    <w:abstractNumId w:val="30"/>
  </w:num>
  <w:num w:numId="29" w16cid:durableId="2106149533">
    <w:abstractNumId w:val="4"/>
  </w:num>
  <w:num w:numId="30" w16cid:durableId="1093819173">
    <w:abstractNumId w:val="9"/>
  </w:num>
  <w:num w:numId="31" w16cid:durableId="490829353">
    <w:abstractNumId w:val="32"/>
  </w:num>
  <w:num w:numId="32" w16cid:durableId="1320158448">
    <w:abstractNumId w:val="7"/>
  </w:num>
  <w:num w:numId="33" w16cid:durableId="501045731">
    <w:abstractNumId w:val="6"/>
  </w:num>
  <w:num w:numId="34" w16cid:durableId="1986230564">
    <w:abstractNumId w:val="41"/>
  </w:num>
  <w:num w:numId="35" w16cid:durableId="1533223984">
    <w:abstractNumId w:val="33"/>
  </w:num>
  <w:num w:numId="36" w16cid:durableId="327558209">
    <w:abstractNumId w:val="31"/>
  </w:num>
  <w:num w:numId="37" w16cid:durableId="1781149048">
    <w:abstractNumId w:val="37"/>
  </w:num>
  <w:num w:numId="38" w16cid:durableId="1804814191">
    <w:abstractNumId w:val="27"/>
  </w:num>
  <w:num w:numId="39" w16cid:durableId="255597481">
    <w:abstractNumId w:val="43"/>
  </w:num>
  <w:num w:numId="40" w16cid:durableId="1537690974">
    <w:abstractNumId w:val="42"/>
  </w:num>
  <w:num w:numId="41" w16cid:durableId="1660572286">
    <w:abstractNumId w:val="29"/>
  </w:num>
  <w:num w:numId="42" w16cid:durableId="421344094">
    <w:abstractNumId w:val="44"/>
  </w:num>
  <w:num w:numId="43" w16cid:durableId="245501057">
    <w:abstractNumId w:val="21"/>
  </w:num>
  <w:num w:numId="44" w16cid:durableId="1525629247">
    <w:abstractNumId w:val="5"/>
  </w:num>
  <w:num w:numId="45" w16cid:durableId="11902184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483"/>
    <w:rsid w:val="00171483"/>
    <w:rsid w:val="0031164E"/>
    <w:rsid w:val="00B72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7F732EF"/>
  <w15:docId w15:val="{3F7CE9FF-BA74-4B94-A36C-2882A06047C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pPr>
      <w:spacing w:after="0"/>
    </w:pPr>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65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5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5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5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ind w:left="720"/>
    </w:pPr>
  </w:style>
  <w:style w:type="paragraph" w:styleId="TOC3">
    <w:name w:val="toc 3"/>
    <w:basedOn w:val="Normal"/>
    <w:next w:val="Normal"/>
    <w:autoRedefine/>
    <w:uiPriority w:val="39"/>
    <w:rsid w:val="00D17E43"/>
    <w:pPr>
      <w:ind w:left="1080"/>
    </w:pPr>
  </w:style>
  <w:style w:type="paragraph" w:styleId="TOC4">
    <w:name w:val="toc 4"/>
    <w:basedOn w:val="Normal"/>
    <w:next w:val="Normal"/>
    <w:autoRedefine/>
    <w:uiPriority w:val="39"/>
    <w:rsid w:val="00D17E43"/>
    <w:pPr>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76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562"/>
    <w:rPr>
      <w:rFonts w:eastAsiaTheme="majorEastAsia" w:cstheme="majorBidi"/>
      <w:color w:val="272727" w:themeColor="text1" w:themeTint="D8"/>
    </w:rPr>
  </w:style>
  <w:style w:type="paragraph" w:styleId="Quote">
    <w:name w:val="Quote"/>
    <w:basedOn w:val="Normal"/>
    <w:next w:val="Normal"/>
    <w:link w:val="QuoteChar"/>
    <w:uiPriority w:val="29"/>
    <w:qFormat/>
    <w:rsid w:val="00376562"/>
    <w:pPr>
      <w:spacing w:before="160"/>
      <w:jc w:val="center"/>
    </w:pPr>
    <w:rPr>
      <w:i/>
      <w:iCs/>
      <w:color w:val="404040" w:themeColor="text1" w:themeTint="BF"/>
    </w:rPr>
  </w:style>
  <w:style w:type="character" w:customStyle="1" w:styleId="QuoteChar">
    <w:name w:val="Quote Char"/>
    <w:basedOn w:val="DefaultParagraphFont"/>
    <w:link w:val="Quote"/>
    <w:uiPriority w:val="29"/>
    <w:rsid w:val="00376562"/>
    <w:rPr>
      <w:i/>
      <w:iCs/>
      <w:color w:val="404040" w:themeColor="text1" w:themeTint="BF"/>
    </w:rPr>
  </w:style>
  <w:style w:type="paragraph" w:styleId="IntenseQuote">
    <w:name w:val="Intense Quote"/>
    <w:basedOn w:val="Normal"/>
    <w:next w:val="Normal"/>
    <w:link w:val="IntenseQuoteChar"/>
    <w:uiPriority w:val="30"/>
    <w:qFormat/>
    <w:rsid w:val="0037656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6562"/>
    <w:rPr>
      <w:i/>
      <w:iCs/>
      <w:color w:val="365F91" w:themeColor="accent1" w:themeShade="BF"/>
    </w:rPr>
  </w:style>
  <w:style w:type="character" w:styleId="IntenseReference">
    <w:name w:val="Intense Reference"/>
    <w:basedOn w:val="DefaultParagraphFont"/>
    <w:uiPriority w:val="32"/>
    <w:qFormat/>
    <w:rsid w:val="00376562"/>
    <w:rPr>
      <w:b/>
      <w:bCs/>
      <w:smallCaps/>
      <w:color w:val="365F91" w:themeColor="accent1" w:themeShade="BF"/>
      <w:spacing w:val="5"/>
    </w:rPr>
  </w:style>
  <w:style w:type="character" w:customStyle="1" w:styleId="ListParagraphChar">
    <w:name w:val="List Paragraph Char"/>
    <w:basedOn w:val="DefaultParagraphFont"/>
    <w:link w:val="ListParagraph"/>
    <w:uiPriority w:val="34"/>
    <w:rsid w:val="00DB4509"/>
  </w:style>
  <w:style w:type="paragraph" w:styleId="BodyText">
    <w:name w:val="Body Text"/>
    <w:basedOn w:val="Normal"/>
    <w:link w:val="BodyTextChar"/>
    <w:semiHidden/>
    <w:rsid w:val="00AA1E0D"/>
    <w:pPr>
      <w:spacing w:before="100" w:beforeAutospacing="1" w:after="100" w:afterAutospacing="1"/>
      <w:outlineLvl w:val="3"/>
    </w:pPr>
    <w:rPr>
      <w:rFonts w:ascii="Times New Roman" w:hAnsi="Times New Roman" w:cs="Times New Roman"/>
      <w:i/>
      <w:iCs/>
      <w:sz w:val="24"/>
      <w:szCs w:val="24"/>
    </w:rPr>
  </w:style>
  <w:style w:type="character" w:customStyle="1" w:styleId="BodyTextChar">
    <w:name w:val="Body Text Char"/>
    <w:basedOn w:val="DefaultParagraphFont"/>
    <w:link w:val="BodyText"/>
    <w:semiHidden/>
    <w:rsid w:val="00AA1E0D"/>
    <w:rPr>
      <w:rFonts w:ascii="Times New Roman" w:eastAsiaTheme="minorEastAsia" w:hAnsi="Times New Roman" w:cs="Times New Roman"/>
      <w:i/>
      <w:iCs/>
      <w:kern w:val="0"/>
      <w14:ligatures w14:val="none"/>
    </w:rPr>
  </w:style>
  <w:style w:type="character" w:styleId="Hyperlink">
    <w:name w:val="Hyperlink"/>
    <w:uiPriority w:val="99"/>
    <w:unhideWhenUsed/>
    <w:rsid w:val="00AA1E0D"/>
    <w:rPr>
      <w:color w:val="0000FF"/>
      <w:u w:val="single"/>
    </w:rPr>
  </w:style>
  <w:style w:type="character" w:customStyle="1" w:styleId="UnresolvedMention1">
    <w:name w:val="Unresolved Mention1"/>
    <w:basedOn w:val="DefaultParagraphFont"/>
    <w:uiPriority w:val="99"/>
    <w:semiHidden/>
    <w:unhideWhenUsed/>
    <w:rsid w:val="00AA1E0D"/>
    <w:rPr>
      <w:color w:val="808080"/>
      <w:shd w:val="clear" w:color="auto" w:fill="E6E6E6"/>
    </w:rPr>
  </w:style>
  <w:style w:type="character" w:styleId="FollowedHyperlink">
    <w:name w:val="FollowedHyperlink"/>
    <w:basedOn w:val="DefaultParagraphFont"/>
    <w:uiPriority w:val="99"/>
    <w:semiHidden/>
    <w:unhideWhenUsed/>
    <w:rsid w:val="00AA1E0D"/>
    <w:rPr>
      <w:color w:val="800080" w:themeColor="followedHyperlink"/>
      <w:u w:val="single"/>
    </w:rPr>
  </w:style>
  <w:style w:type="table" w:styleId="LightList-Accent1">
    <w:name w:val="Light List Accent 1"/>
    <w:basedOn w:val="TableNormal"/>
    <w:uiPriority w:val="61"/>
    <w:rsid w:val="00AA1E0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AA1E0D"/>
    <w:pPr>
      <w:autoSpaceDE w:val="0"/>
      <w:autoSpaceDN w:val="0"/>
      <w:adjustRightInd w:val="0"/>
      <w:spacing w:after="0" w:line="240" w:lineRule="auto"/>
    </w:pPr>
    <w:rPr>
      <w:rFonts w:ascii="Arial" w:eastAsia="Times New Roman" w:hAnsi="Arial" w:cs="Arial"/>
      <w:color w:val="000000"/>
    </w:rPr>
  </w:style>
  <w:style w:type="paragraph" w:styleId="BodyTextIndent">
    <w:name w:val="Body Text Indent"/>
    <w:basedOn w:val="Normal"/>
    <w:link w:val="BodyTextIndentChar"/>
    <w:uiPriority w:val="99"/>
    <w:unhideWhenUsed/>
    <w:rsid w:val="00AA1E0D"/>
    <w:pPr>
      <w:spacing w:after="120"/>
      <w:ind w:left="360"/>
    </w:pPr>
  </w:style>
  <w:style w:type="character" w:customStyle="1" w:styleId="BodyTextIndentChar">
    <w:name w:val="Body Text Indent Char"/>
    <w:basedOn w:val="DefaultParagraphFont"/>
    <w:link w:val="BodyTextIndent"/>
    <w:uiPriority w:val="99"/>
    <w:rsid w:val="00AA1E0D"/>
    <w:rPr>
      <w:rFonts w:eastAsiaTheme="minorEastAsia"/>
      <w:kern w:val="0"/>
      <w:sz w:val="22"/>
      <w:szCs w:val="22"/>
      <w14:ligatures w14:val="none"/>
    </w:rPr>
  </w:style>
  <w:style w:type="paragraph" w:customStyle="1" w:styleId="kgl16d">
    <w:name w:val="kgl16d"/>
    <w:basedOn w:val="Normal"/>
    <w:rsid w:val="00AA1E0D"/>
    <w:pPr>
      <w:spacing w:before="100" w:beforeAutospacing="1" w:after="100" w:afterAutospacing="1"/>
    </w:pPr>
    <w:rPr>
      <w:rFonts w:ascii="Times New Roman" w:hAnsi="Times New Roman" w:cs="Times New Roman"/>
      <w:sz w:val="24"/>
      <w:szCs w:val="24"/>
    </w:rPr>
  </w:style>
  <w:style w:type="paragraph" w:customStyle="1" w:styleId="p">
    <w:name w:val="p"/>
    <w:basedOn w:val="Normal"/>
    <w:rsid w:val="00AA1E0D"/>
    <w:pPr>
      <w:spacing w:before="100" w:beforeAutospacing="1" w:after="100" w:afterAutospacing="1"/>
    </w:pPr>
    <w:rPr>
      <w:rFonts w:ascii="Times New Roman" w:hAnsi="Times New Roman" w:cs="Times New Roman"/>
      <w:sz w:val="24"/>
      <w:szCs w:val="24"/>
    </w:rPr>
  </w:style>
  <w:style w:type="character" w:styleId="Emphasis">
    <w:name w:val="Emphasis"/>
    <w:basedOn w:val="DefaultParagraphFont"/>
    <w:uiPriority w:val="20"/>
    <w:qFormat/>
    <w:rsid w:val="00AA1E0D"/>
    <w:rPr>
      <w:i/>
      <w:iCs/>
    </w:rPr>
  </w:style>
  <w:style w:type="character" w:customStyle="1" w:styleId="ph">
    <w:name w:val="ph"/>
    <w:basedOn w:val="DefaultParagraphFont"/>
    <w:rsid w:val="00AA1E0D"/>
  </w:style>
  <w:style w:type="paragraph" w:customStyle="1" w:styleId="listl1">
    <w:name w:val="listl1"/>
    <w:basedOn w:val="Normal"/>
    <w:rsid w:val="00AA1E0D"/>
    <w:pPr>
      <w:spacing w:before="100" w:beforeAutospacing="1" w:after="100" w:afterAutospacing="1"/>
    </w:pPr>
    <w:rPr>
      <w:rFonts w:ascii="Times New Roman" w:hAnsi="Times New Roman" w:cs="Times New Roman"/>
      <w:sz w:val="24"/>
      <w:szCs w:val="24"/>
    </w:rPr>
  </w:style>
  <w:style w:type="paragraph" w:customStyle="1" w:styleId="listl2">
    <w:name w:val="listl2"/>
    <w:basedOn w:val="Normal"/>
    <w:rsid w:val="00AA1E0D"/>
    <w:pPr>
      <w:spacing w:before="100" w:beforeAutospacing="1" w:after="100" w:afterAutospacing="1"/>
    </w:pPr>
    <w:rPr>
      <w:rFonts w:ascii="Times New Roman" w:hAnsi="Times New Roman" w:cs="Times New Roman"/>
      <w:sz w:val="24"/>
      <w:szCs w:val="24"/>
    </w:rPr>
  </w:style>
  <w:style w:type="character" w:styleId="HTMLCite">
    <w:name w:val="HTML Cite"/>
    <w:basedOn w:val="DefaultParagraphFont"/>
    <w:uiPriority w:val="99"/>
    <w:semiHidden/>
    <w:unhideWhenUsed/>
    <w:rsid w:val="00AA1E0D"/>
    <w:rPr>
      <w:i/>
      <w:iCs/>
    </w:rPr>
  </w:style>
  <w:style w:type="paragraph" w:customStyle="1" w:styleId="listl3">
    <w:name w:val="listl3"/>
    <w:basedOn w:val="Normal"/>
    <w:rsid w:val="00AA1E0D"/>
    <w:pPr>
      <w:spacing w:before="100" w:beforeAutospacing="1" w:after="100" w:afterAutospacing="1"/>
    </w:pPr>
    <w:rPr>
      <w:rFonts w:ascii="Times New Roman" w:hAnsi="Times New Roman" w:cs="Times New Roman"/>
      <w:sz w:val="24"/>
      <w:szCs w:val="24"/>
    </w:rPr>
  </w:style>
  <w:style w:type="paragraph" w:customStyle="1" w:styleId="listl4">
    <w:name w:val="listl4"/>
    <w:basedOn w:val="Normal"/>
    <w:rsid w:val="00AA1E0D"/>
    <w:pPr>
      <w:spacing w:before="100" w:beforeAutospacing="1" w:after="100" w:afterAutospacing="1"/>
    </w:pPr>
    <w:rPr>
      <w:rFonts w:ascii="Times New Roman" w:hAnsi="Times New Roman" w:cs="Times New Roman"/>
      <w:sz w:val="24"/>
      <w:szCs w:val="24"/>
    </w:rPr>
  </w:style>
  <w:style w:type="paragraph" w:customStyle="1" w:styleId="msonormal0">
    <w:name w:val="msonormal"/>
    <w:basedOn w:val="Normal"/>
    <w:rsid w:val="00AA1E0D"/>
    <w:pPr>
      <w:spacing w:before="100" w:beforeAutospacing="1" w:after="100" w:afterAutospacing="1"/>
    </w:pPr>
    <w:rPr>
      <w:rFonts w:ascii="Times New Roman" w:hAnsi="Times New Roman" w:cs="Times New Roman"/>
      <w:sz w:val="24"/>
      <w:szCs w:val="24"/>
    </w:rPr>
  </w:style>
  <w:style w:type="paragraph" w:customStyle="1" w:styleId="xl63">
    <w:name w:val="xl63"/>
    <w:basedOn w:val="Normal"/>
    <w:rsid w:val="00AA1E0D"/>
    <w:pPr>
      <w:spacing w:before="100" w:beforeAutospacing="1" w:after="100" w:afterAutospacing="1"/>
    </w:pPr>
    <w:rPr>
      <w:rFonts w:ascii="Times New Roman" w:hAnsi="Times New Roman" w:cs="Times New Roman"/>
      <w:sz w:val="24"/>
      <w:szCs w:val="24"/>
    </w:rPr>
  </w:style>
  <w:style w:type="paragraph" w:customStyle="1" w:styleId="xl64">
    <w:name w:val="xl64"/>
    <w:basedOn w:val="Normal"/>
    <w:rsid w:val="00AA1E0D"/>
    <w:pPr>
      <w:spacing w:before="100" w:beforeAutospacing="1" w:after="100" w:afterAutospacing="1"/>
      <w:textAlignment w:val="top"/>
    </w:pPr>
    <w:rPr>
      <w:rFonts w:ascii="Times New Roman" w:hAnsi="Times New Roman" w:cs="Times New Roman"/>
      <w:sz w:val="24"/>
      <w:szCs w:val="24"/>
    </w:rPr>
  </w:style>
  <w:style w:type="paragraph" w:customStyle="1" w:styleId="xl65">
    <w:name w:val="xl65"/>
    <w:basedOn w:val="Normal"/>
    <w:rsid w:val="00AA1E0D"/>
    <w:pPr>
      <w:spacing w:before="100" w:beforeAutospacing="1" w:after="100" w:afterAutospacing="1"/>
    </w:pPr>
    <w:rPr>
      <w:rFonts w:ascii="Times New Roman" w:hAnsi="Times New Roman" w:cs="Times New Roman"/>
      <w:sz w:val="24"/>
      <w:szCs w:val="24"/>
    </w:rPr>
  </w:style>
  <w:style w:type="paragraph" w:customStyle="1" w:styleId="xl66">
    <w:name w:val="xl66"/>
    <w:basedOn w:val="Normal"/>
    <w:rsid w:val="00AA1E0D"/>
    <w:pPr>
      <w:spacing w:before="100" w:beforeAutospacing="1" w:after="100" w:afterAutospacing="1"/>
    </w:pPr>
    <w:rPr>
      <w:rFonts w:ascii="Times New Roman" w:hAnsi="Times New Roman" w:cs="Times New Roman"/>
      <w:sz w:val="24"/>
      <w:szCs w:val="24"/>
    </w:rPr>
  </w:style>
  <w:style w:type="paragraph" w:customStyle="1" w:styleId="xl67">
    <w:name w:val="xl67"/>
    <w:basedOn w:val="Normal"/>
    <w:rsid w:val="00AA1E0D"/>
    <w:pPr>
      <w:spacing w:before="100" w:beforeAutospacing="1" w:after="100" w:afterAutospacing="1"/>
    </w:pPr>
    <w:rPr>
      <w:rFonts w:ascii="Times New Roman" w:hAnsi="Times New Roman" w:cs="Times New Roman"/>
      <w:sz w:val="24"/>
      <w:szCs w:val="24"/>
    </w:rPr>
  </w:style>
  <w:style w:type="paragraph" w:customStyle="1" w:styleId="xl68">
    <w:name w:val="xl68"/>
    <w:basedOn w:val="Normal"/>
    <w:rsid w:val="00AA1E0D"/>
    <w:pPr>
      <w:spacing w:before="100" w:beforeAutospacing="1" w:after="100" w:afterAutospacing="1"/>
    </w:pPr>
    <w:rPr>
      <w:rFonts w:ascii="Times New Roman" w:hAnsi="Times New Roman" w:cs="Times New Roman"/>
      <w:sz w:val="24"/>
      <w:szCs w:val="24"/>
    </w:rPr>
  </w:style>
  <w:style w:type="paragraph" w:customStyle="1" w:styleId="xl69">
    <w:name w:val="xl69"/>
    <w:basedOn w:val="Normal"/>
    <w:rsid w:val="00AA1E0D"/>
    <w:pPr>
      <w:spacing w:before="100" w:beforeAutospacing="1" w:after="100" w:afterAutospacing="1"/>
    </w:pPr>
    <w:rPr>
      <w:rFonts w:ascii="Calibri" w:hAnsi="Calibri" w:cs="Calibri"/>
      <w:sz w:val="24"/>
      <w:szCs w:val="24"/>
    </w:rPr>
  </w:style>
  <w:style w:type="paragraph" w:customStyle="1" w:styleId="xl70">
    <w:name w:val="xl70"/>
    <w:basedOn w:val="Normal"/>
    <w:rsid w:val="00AA1E0D"/>
    <w:pPr>
      <w:spacing w:before="100" w:beforeAutospacing="1" w:after="100" w:afterAutospacing="1"/>
    </w:pPr>
    <w:rPr>
      <w:rFonts w:ascii="Times New Roman" w:hAnsi="Times New Roman" w:cs="Times New Roman"/>
      <w:sz w:val="24"/>
      <w:szCs w:val="24"/>
    </w:rPr>
  </w:style>
  <w:style w:type="paragraph" w:customStyle="1" w:styleId="xl71">
    <w:name w:val="xl71"/>
    <w:basedOn w:val="Normal"/>
    <w:rsid w:val="00AA1E0D"/>
    <w:pPr>
      <w:spacing w:before="100" w:beforeAutospacing="1" w:after="100" w:afterAutospacing="1"/>
      <w:jc w:val="right"/>
    </w:pPr>
    <w:rPr>
      <w:rFonts w:ascii="Times New Roman" w:hAnsi="Times New Roman" w:cs="Times New Roman"/>
      <w:sz w:val="24"/>
      <w:szCs w:val="24"/>
    </w:rPr>
  </w:style>
  <w:style w:type="paragraph" w:customStyle="1" w:styleId="xl72">
    <w:name w:val="xl72"/>
    <w:basedOn w:val="Normal"/>
    <w:rsid w:val="00AA1E0D"/>
    <w:pPr>
      <w:spacing w:before="100" w:beforeAutospacing="1" w:after="100" w:afterAutospacing="1"/>
      <w:jc w:val="right"/>
    </w:pPr>
    <w:rPr>
      <w:rFonts w:ascii="Times New Roman" w:hAnsi="Times New Roman" w:cs="Times New Roman"/>
      <w:sz w:val="24"/>
      <w:szCs w:val="24"/>
    </w:rPr>
  </w:style>
  <w:style w:type="paragraph" w:customStyle="1" w:styleId="xl73">
    <w:name w:val="xl73"/>
    <w:basedOn w:val="Normal"/>
    <w:rsid w:val="00AA1E0D"/>
    <w:pPr>
      <w:spacing w:before="100" w:beforeAutospacing="1" w:after="100" w:afterAutospacing="1"/>
    </w:pPr>
    <w:rPr>
      <w:rFonts w:ascii="Times New Roman" w:hAnsi="Times New Roman" w:cs="Times New Roman"/>
      <w:sz w:val="24"/>
      <w:szCs w:val="24"/>
    </w:rPr>
  </w:style>
  <w:style w:type="paragraph" w:customStyle="1" w:styleId="xl74">
    <w:name w:val="xl74"/>
    <w:basedOn w:val="Normal"/>
    <w:rsid w:val="00AA1E0D"/>
    <w:pPr>
      <w:spacing w:before="100" w:beforeAutospacing="1" w:after="100" w:afterAutospacing="1"/>
      <w:jc w:val="right"/>
    </w:pPr>
    <w:rPr>
      <w:rFonts w:ascii="Times New Roman" w:hAnsi="Times New Roman" w:cs="Times New Roman"/>
      <w:sz w:val="24"/>
      <w:szCs w:val="24"/>
    </w:rPr>
  </w:style>
  <w:style w:type="paragraph" w:customStyle="1" w:styleId="xl76">
    <w:name w:val="xl76"/>
    <w:basedOn w:val="Normal"/>
    <w:rsid w:val="00AA1E0D"/>
    <w:pPr>
      <w:spacing w:before="100" w:beforeAutospacing="1" w:after="100" w:afterAutospacing="1"/>
      <w:jc w:val="right"/>
    </w:pPr>
    <w:rPr>
      <w:rFonts w:ascii="Times New Roman" w:hAnsi="Times New Roman" w:cs="Times New Roman"/>
      <w:sz w:val="24"/>
      <w:szCs w:val="24"/>
    </w:rPr>
  </w:style>
  <w:style w:type="table" w:customStyle="1" w:styleId="GridTable4-Accent31">
    <w:name w:val="Grid Table 4 - Accent 31"/>
    <w:basedOn w:val="TableNormal"/>
    <w:uiPriority w:val="49"/>
    <w:rsid w:val="00AA1E0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AA1E0D"/>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5Dark1">
    <w:name w:val="Grid Table 5 Dark1"/>
    <w:basedOn w:val="TableNormal"/>
    <w:uiPriority w:val="50"/>
    <w:rsid w:val="00AA1E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Accent21">
    <w:name w:val="Grid Table 4 - Accent 21"/>
    <w:basedOn w:val="TableNormal"/>
    <w:uiPriority w:val="49"/>
    <w:rsid w:val="00AA1E0D"/>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61">
    <w:name w:val="Grid Table 4 - Accent 61"/>
    <w:basedOn w:val="TableNormal"/>
    <w:uiPriority w:val="49"/>
    <w:rsid w:val="00AA1E0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font51">
    <w:name w:val="font51"/>
    <w:basedOn w:val="DefaultParagraphFont"/>
    <w:rsid w:val="00AA1E0D"/>
    <w:rPr>
      <w:rFonts w:ascii="Aptos Narrow" w:hAnsi="Aptos Narrow" w:hint="default"/>
      <w:b/>
      <w:bCs/>
      <w:i w:val="0"/>
      <w:iCs w:val="0"/>
      <w:strike w:val="0"/>
      <w:dstrike w:val="0"/>
      <w:color w:val="000000"/>
      <w:sz w:val="22"/>
      <w:szCs w:val="22"/>
      <w:u w:val="none"/>
      <w:effect w:val="none"/>
    </w:rPr>
  </w:style>
  <w:style w:type="paragraph" w:customStyle="1" w:styleId="CLAUSES">
    <w:name w:val="CLAUSES"/>
    <w:basedOn w:val="Normal"/>
    <w:link w:val="CLAUSESChar"/>
    <w:qFormat/>
    <w:rsid w:val="00AA1E0D"/>
    <w:pPr>
      <w:tabs>
        <w:tab w:val="left" w:pos="360"/>
        <w:tab w:val="right" w:leader="dot" w:pos="10080"/>
      </w:tabs>
      <w:ind w:left="1980" w:hanging="1980"/>
      <w:contextualSpacing/>
    </w:pPr>
    <w:rPr>
      <w:rFonts w:ascii="Times New Roman" w:eastAsiaTheme="minorHAnsi" w:hAnsi="Times New Roman"/>
    </w:rPr>
  </w:style>
  <w:style w:type="character" w:customStyle="1" w:styleId="CLAUSESChar">
    <w:name w:val="CLAUSES Char"/>
    <w:basedOn w:val="DefaultParagraphFont"/>
    <w:link w:val="CLAUSES"/>
    <w:rsid w:val="00AA1E0D"/>
    <w:rPr>
      <w:rFonts w:ascii="Times New Roman" w:hAnsi="Times New Roman"/>
      <w:kern w:val="0"/>
      <w:sz w:val="22"/>
      <w:szCs w:val="22"/>
      <w14:ligatures w14:val="none"/>
    </w:rPr>
  </w:style>
  <w:style w:type="character" w:customStyle="1" w:styleId="vkekvd">
    <w:name w:val="vkekvd"/>
    <w:basedOn w:val="DefaultParagraphFont"/>
    <w:rsid w:val="00CF15F7"/>
  </w:style>
  <w:style w:type="character" w:customStyle="1" w:styleId="UnresolvedMention2">
    <w:name w:val="Unresolved Mention2"/>
    <w:basedOn w:val="DefaultParagraphFont"/>
    <w:uiPriority w:val="99"/>
    <w:semiHidden/>
    <w:unhideWhenUsed/>
    <w:rsid w:val="00C23EBE"/>
    <w:rPr>
      <w:color w:val="605E5C"/>
      <w:shd w:val="clear" w:color="auto" w:fill="E1DFDD"/>
    </w:rPr>
  </w:style>
  <w:style w:type="paragraph" w:customStyle="1" w:styleId="xl75">
    <w:name w:val="xl75"/>
    <w:basedOn w:val="Normal"/>
    <w:rsid w:val="001D4D15"/>
    <w:pP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7">
    <w:name w:val="xl77"/>
    <w:basedOn w:val="Normal"/>
    <w:rsid w:val="001D4D15"/>
    <w:pPr>
      <w:shd w:val="clear" w:color="000000" w:fill="000000"/>
      <w:spacing w:before="100" w:beforeAutospacing="1" w:after="100" w:afterAutospacing="1" w:line="240" w:lineRule="auto"/>
      <w:textAlignment w:val="center"/>
    </w:pPr>
    <w:rPr>
      <w:rFonts w:ascii="Calibri" w:eastAsia="Times New Roman" w:hAnsi="Calibri" w:cs="Calibri"/>
      <w:sz w:val="24"/>
      <w:szCs w:val="24"/>
    </w:rPr>
  </w:style>
  <w:style w:type="table" w:customStyle="1" w:styleId="GridTable31">
    <w:name w:val="Grid Table 31"/>
    <w:basedOn w:val="TableNormal"/>
    <w:uiPriority w:val="48"/>
    <w:rsid w:val="00735E5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1Light1">
    <w:name w:val="Grid Table 1 Light1"/>
    <w:basedOn w:val="TableNormal"/>
    <w:uiPriority w:val="46"/>
    <w:rsid w:val="00735E5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rsid w:val="00E507D6"/>
    <w:pPr>
      <w:spacing w:after="0" w:line="240" w:lineRule="auto"/>
    </w:pPr>
    <w:rPr>
      <w:rFonts w:eastAsiaTheme="minorEastAsi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835FE3"/>
    <w:rPr>
      <w:b/>
      <w:bCs/>
    </w:rPr>
  </w:style>
  <w:style w:type="paragraph" w:styleId="ListBullet">
    <w:name w:val="List Bullet"/>
    <w:basedOn w:val="Normal"/>
    <w:uiPriority w:val="99"/>
    <w:unhideWhenUsed/>
    <w:rsid w:val="00787381"/>
    <w:pPr>
      <w:numPr>
        <w:numId w:val="2"/>
      </w:numPr>
      <w:tabs>
        <w:tab w:val="clear" w:pos="360"/>
      </w:tabs>
      <w:spacing w:after="160" w:line="278" w:lineRule="auto"/>
      <w:ind w:left="0" w:firstLine="0"/>
      <w:contextualSpacing/>
    </w:pPr>
    <w:rPr>
      <w:kern w:val="2"/>
      <w:sz w:val="24"/>
      <w:szCs w:val="24"/>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acquisition.gov/comp/far/index.html" TargetMode="External"/><Relationship Id="rId13" Type="http://schemas.openxmlformats.org/officeDocument/2006/relationships/hyperlink" Target="https://www.acquisition.gov/far/subpart-19.14" TargetMode="External"/><Relationship Id="rId18" Type="http://schemas.openxmlformats.org/officeDocument/2006/relationships/hyperlink" Target="http://uscode.house.gov/view.xhtml?req=granuleid:USC-prelim-title38-section101&amp;num=0&amp;edition=prelim" TargetMode="External"/><Relationship Id="rId26" Type="http://schemas.openxmlformats.org/officeDocument/2006/relationships/hyperlink" Target="https://www.ecfr.gov/current/title-13/section-126.200" TargetMode="External"/><Relationship Id="rId39" Type="http://schemas.openxmlformats.org/officeDocument/2006/relationships/hyperlink" Target="https://www.va.gov/oal/library/vaar/vaar852.asp" TargetMode="External"/><Relationship Id="rId3" Type="http://schemas.openxmlformats.org/officeDocument/2006/relationships/settings" Target="settings.xml"/><Relationship Id="rId21" Type="http://schemas.openxmlformats.org/officeDocument/2006/relationships/hyperlink" Target="https://www.ecfr.gov/current/title-13/section-121.103" TargetMode="External"/><Relationship Id="rId34" Type="http://schemas.openxmlformats.org/officeDocument/2006/relationships/hyperlink" Target="https://www.acquisition.gov/far/19.102" TargetMode="External"/><Relationship Id="rId42" Type="http://schemas.openxmlformats.org/officeDocument/2006/relationships/hyperlink" Target="mailto:Joshua.Kovar@VA.gov" TargetMode="External"/><Relationship Id="rId47" Type="http://schemas.openxmlformats.org/officeDocument/2006/relationships/fontTable" Target="fontTable.xml"/><Relationship Id="rId7" Type="http://schemas.openxmlformats.org/officeDocument/2006/relationships/hyperlink" Target="http://www.SAM.gov" TargetMode="External"/><Relationship Id="rId12" Type="http://schemas.openxmlformats.org/officeDocument/2006/relationships/hyperlink" Target="https://www.ecfr.gov/current/title-13/section-127.300" TargetMode="External"/><Relationship Id="rId17" Type="http://schemas.openxmlformats.org/officeDocument/2006/relationships/hyperlink" Target="https://www.ecfr.gov/current/title-13/part-121" TargetMode="External"/><Relationship Id="rId25" Type="http://schemas.openxmlformats.org/officeDocument/2006/relationships/hyperlink" Target="https://www.ecfr.gov/current/title-13/section-127.506" TargetMode="External"/><Relationship Id="rId33" Type="http://schemas.openxmlformats.org/officeDocument/2006/relationships/hyperlink" Target="https://www.acquisition.gov/far/2.101" TargetMode="External"/><Relationship Id="rId38" Type="http://schemas.openxmlformats.org/officeDocument/2006/relationships/hyperlink" Target="https://www.va.gov/oal/library/vaar/vaar852.asp" TargetMode="External"/><Relationship Id="rId46"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uscode.house.gov/view.xhtml?req=granuleid:USC-prelim-title38-section101(16)&amp;num=0&amp;edition=prelim" TargetMode="External"/><Relationship Id="rId20" Type="http://schemas.openxmlformats.org/officeDocument/2006/relationships/hyperlink" Target="https://www.ecfr.gov/current/title-13/section-127.300" TargetMode="External"/><Relationship Id="rId29" Type="http://schemas.openxmlformats.org/officeDocument/2006/relationships/hyperlink" Target="http://uscode.house.gov/view.xhtml?req=granuleid:USC-prelim-title15-section645(d)&amp;num=0&amp;edition=prelim" TargetMode="External"/><Relationship Id="rId41" Type="http://schemas.openxmlformats.org/officeDocument/2006/relationships/hyperlink" Target="mailto:Joshua.Kovar@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fr.gov/current/title-13/part-127" TargetMode="External"/><Relationship Id="rId24" Type="http://schemas.openxmlformats.org/officeDocument/2006/relationships/hyperlink" Target="https://www.ecfr.gov/current/title-13/section-127.506" TargetMode="External"/><Relationship Id="rId32" Type="http://schemas.openxmlformats.org/officeDocument/2006/relationships/hyperlink" Target="http://www.va.gov/oal/library/vaar/index.asp" TargetMode="External"/><Relationship Id="rId37" Type="http://schemas.openxmlformats.org/officeDocument/2006/relationships/hyperlink" Target="https://www.va.gov/oal/library/vaar/vaar852.asp" TargetMode="External"/><Relationship Id="rId40" Type="http://schemas.openxmlformats.org/officeDocument/2006/relationships/hyperlink" Target="https://www.va.gov/oal/library/vaar/vaar852.asp" TargetMode="External"/><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uscode.house.gov/view.xhtml?req=granuleid:USC-prelim-title38-section101(16)&amp;num=0&amp;edition=prelim" TargetMode="External"/><Relationship Id="rId23" Type="http://schemas.openxmlformats.org/officeDocument/2006/relationships/hyperlink" Target="https://www.ecfr.gov/current/title-13/section-125.8" TargetMode="External"/><Relationship Id="rId28" Type="http://schemas.openxmlformats.org/officeDocument/2006/relationships/hyperlink" Target="https://www.ecfr.gov/current/title-13/section-126.616" TargetMode="External"/><Relationship Id="rId36" Type="http://schemas.openxmlformats.org/officeDocument/2006/relationships/hyperlink" Target="https://www.va.gov/oal/library/vaar/vaar852.asp" TargetMode="External"/><Relationship Id="rId10" Type="http://schemas.openxmlformats.org/officeDocument/2006/relationships/hyperlink" Target="http://www.va.gov/oal/library/vaar/index.asp" TargetMode="External"/><Relationship Id="rId19" Type="http://schemas.openxmlformats.org/officeDocument/2006/relationships/hyperlink" Target="https://www.ecfr.gov/current/title-13/part-127" TargetMode="External"/><Relationship Id="rId31" Type="http://schemas.openxmlformats.org/officeDocument/2006/relationships/hyperlink" Target="https://www.acquisition.gov/far-overhaul/far-part-deviation-guide/far-overhaul-part-52"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acquisition.gov/far-overhaul/far-part-deviation-guide/far-overhaul-part-52" TargetMode="External"/><Relationship Id="rId14" Type="http://schemas.openxmlformats.org/officeDocument/2006/relationships/hyperlink" Target="http://uscode.house.gov/view.xhtml?req=granuleid:USC-prelim-title38-section101(2)&amp;num=0&amp;edition=prelim" TargetMode="External"/><Relationship Id="rId22" Type="http://schemas.openxmlformats.org/officeDocument/2006/relationships/hyperlink" Target="https://www.ecfr.gov/current/title-13/section-125.8" TargetMode="External"/><Relationship Id="rId27" Type="http://schemas.openxmlformats.org/officeDocument/2006/relationships/hyperlink" Target="https://www.ecfr.gov/current/title-13/section-126.616" TargetMode="External"/><Relationship Id="rId30" Type="http://schemas.openxmlformats.org/officeDocument/2006/relationships/hyperlink" Target="https://www.sam.gov/portal" TargetMode="External"/><Relationship Id="rId35" Type="http://schemas.openxmlformats.org/officeDocument/2006/relationships/hyperlink" Target="https://www.va.gov/oal/library/vaar/vaar852.asp" TargetMode="External"/><Relationship Id="rId43" Type="http://schemas.openxmlformats.org/officeDocument/2006/relationships/header" Target="header1.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32</Pages>
  <Words>9867</Words>
  <Characters>59776</Characters>
  <Application>Microsoft Office Word</Application>
  <DocSecurity>0</DocSecurity>
  <Lines>1330</Lines>
  <Paragraphs>676</Paragraphs>
  <ScaleCrop>false</ScaleCrop>
  <Company/>
  <LinksUpToDate>false</LinksUpToDate>
  <CharactersWithSpaces>69370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Kovar, Joshua</cp:lastModifiedBy>
  <cp:revision>2</cp:revision>
  <dcterms:created xsi:type="dcterms:W3CDTF">2026-03-13T18:54:00Z</dcterms:created>
  <dcterms:modified xsi:type="dcterms:W3CDTF">2026-03-13T18:57:00Z</dcterms:modified>
</cp:coreProperties>
</file>