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41190" w14:textId="0AF7F05A" w:rsidR="001C32AD" w:rsidRDefault="001C32AD"/>
    <w:tbl>
      <w:tblPr>
        <w:tblStyle w:val="TableGrid"/>
        <w:tblW w:w="8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3451"/>
      </w:tblGrid>
      <w:tr w:rsidR="001C32AD" w14:paraId="52FD55C7" w14:textId="77777777" w:rsidTr="001C32AD">
        <w:trPr>
          <w:trHeight w:val="2393"/>
        </w:trPr>
        <w:tc>
          <w:tcPr>
            <w:tcW w:w="5498" w:type="dxa"/>
          </w:tcPr>
          <w:p w14:paraId="5653F76C" w14:textId="51FBD04D" w:rsidR="001C32AD" w:rsidRDefault="00B15AAB">
            <w:r>
              <w:rPr>
                <w:rFonts w:ascii="Cambria" w:eastAsia="Times New Roman" w:hAnsi="Cambria" w:cs="Arial"/>
                <w:b/>
                <w:noProof/>
                <w:color w:val="5A5A5A"/>
                <w:szCs w:val="20"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44730439" wp14:editId="07C56E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250252</wp:posOffset>
                  </wp:positionV>
                  <wp:extent cx="1274618" cy="592846"/>
                  <wp:effectExtent l="0" t="0" r="0" b="4445"/>
                  <wp:wrapNone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18" cy="59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51" w:type="dxa"/>
          </w:tcPr>
          <w:p w14:paraId="6E47C92B" w14:textId="4D72AACD" w:rsidR="001C32AD" w:rsidRDefault="001C32AD" w:rsidP="001C32AD">
            <w:pPr>
              <w:jc w:val="right"/>
            </w:pPr>
            <w:r w:rsidRPr="001C32AD">
              <w:rPr>
                <w:noProof/>
              </w:rPr>
              <w:drawing>
                <wp:inline distT="0" distB="0" distL="0" distR="0" wp14:anchorId="37AF5FE5" wp14:editId="59839C6C">
                  <wp:extent cx="1233170" cy="1238402"/>
                  <wp:effectExtent l="0" t="0" r="5080" b="0"/>
                  <wp:docPr id="4" name="Picture 3" descr="Graphical user interface, applicati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A74975-ABEF-4595-86E4-B48579221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Graphical user interface, applicati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2A74975-ABEF-4595-86E4-B48579221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38672" t="34111" r="39844" b="26058"/>
                          <a:stretch/>
                        </pic:blipFill>
                        <pic:spPr>
                          <a:xfrm>
                            <a:off x="0" y="0"/>
                            <a:ext cx="1253392" cy="125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70DD2" w14:textId="7F47F61B" w:rsidR="0035011B" w:rsidRPr="00AA27E6" w:rsidRDefault="00AA27E6" w:rsidP="00AA27E6">
      <w:pPr>
        <w:ind w:left="360"/>
        <w:jc w:val="center"/>
        <w:rPr>
          <w:color w:val="0070C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44AF16A" wp14:editId="5F7650E9">
            <wp:simplePos x="0" y="0"/>
            <wp:positionH relativeFrom="column">
              <wp:posOffset>1581150</wp:posOffset>
            </wp:positionH>
            <wp:positionV relativeFrom="paragraph">
              <wp:posOffset>13970</wp:posOffset>
            </wp:positionV>
            <wp:extent cx="314325" cy="292351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9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FE9" w:rsidRPr="00AA27E6">
        <w:rPr>
          <w:color w:val="0070C0"/>
          <w:sz w:val="36"/>
          <w:szCs w:val="36"/>
        </w:rPr>
        <w:t>2</w:t>
      </w:r>
      <w:r w:rsidR="00706761">
        <w:rPr>
          <w:color w:val="0070C0"/>
          <w:sz w:val="36"/>
          <w:szCs w:val="36"/>
        </w:rPr>
        <w:t>b</w:t>
      </w:r>
      <w:r w:rsidR="00371FE9" w:rsidRPr="00AA27E6">
        <w:rPr>
          <w:color w:val="0070C0"/>
          <w:sz w:val="36"/>
          <w:szCs w:val="36"/>
        </w:rPr>
        <w:t xml:space="preserve">. </w:t>
      </w:r>
      <w:r>
        <w:rPr>
          <w:color w:val="0070C0"/>
          <w:sz w:val="36"/>
          <w:szCs w:val="36"/>
        </w:rPr>
        <w:t>Linear Regression</w:t>
      </w:r>
    </w:p>
    <w:p w14:paraId="41B44FE4" w14:textId="57F80197" w:rsidR="006A7CFF" w:rsidRDefault="006A7CFF" w:rsidP="00D92144">
      <w:pPr>
        <w:jc w:val="center"/>
        <w:rPr>
          <w:color w:val="0070C0"/>
          <w:sz w:val="36"/>
          <w:szCs w:val="36"/>
        </w:rPr>
      </w:pPr>
      <w:r>
        <w:rPr>
          <w:color w:val="0070C0"/>
          <w:sz w:val="24"/>
          <w:szCs w:val="24"/>
        </w:rPr>
        <w:t>File: loyalty-cards-inc.csv</w:t>
      </w:r>
      <w:r w:rsidR="00E015E0">
        <w:rPr>
          <w:color w:val="0070C0"/>
          <w:sz w:val="24"/>
          <w:szCs w:val="24"/>
        </w:rPr>
        <w:t xml:space="preserve"> and loyalty-cards-inc-new-users.csv</w:t>
      </w:r>
    </w:p>
    <w:p w14:paraId="1B702AE6" w14:textId="6350DEDD" w:rsidR="00B60787" w:rsidRDefault="00B60787" w:rsidP="00112822">
      <w:pPr>
        <w:jc w:val="both"/>
        <w:rPr>
          <w:color w:val="0070C0"/>
          <w:sz w:val="24"/>
          <w:szCs w:val="24"/>
        </w:rPr>
      </w:pPr>
    </w:p>
    <w:p w14:paraId="1B522C1F" w14:textId="0CEBABCA" w:rsidR="00174187" w:rsidRDefault="00E015E0" w:rsidP="00C6321B">
      <w:p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Great news. We have obtained a new dataset</w:t>
      </w:r>
      <w:r w:rsidR="006E24DA">
        <w:rPr>
          <w:color w:val="0070C0"/>
          <w:sz w:val="24"/>
          <w:szCs w:val="24"/>
        </w:rPr>
        <w:t xml:space="preserve"> of customer leads for the loyalty program.</w:t>
      </w:r>
      <w:r w:rsidR="00CF68D1">
        <w:rPr>
          <w:color w:val="0070C0"/>
          <w:sz w:val="24"/>
          <w:szCs w:val="24"/>
        </w:rPr>
        <w:t xml:space="preserve"> It’s actually a sample</w:t>
      </w:r>
      <w:r w:rsidR="00B71088">
        <w:rPr>
          <w:color w:val="0070C0"/>
          <w:sz w:val="24"/>
          <w:szCs w:val="24"/>
        </w:rPr>
        <w:t xml:space="preserve"> that the vendor made available to see if we are interested in </w:t>
      </w:r>
      <w:r w:rsidR="00547CF3">
        <w:rPr>
          <w:color w:val="0070C0"/>
          <w:sz w:val="24"/>
          <w:szCs w:val="24"/>
        </w:rPr>
        <w:t>a larger dataset</w:t>
      </w:r>
      <w:r w:rsidR="00B71088">
        <w:rPr>
          <w:color w:val="0070C0"/>
          <w:sz w:val="24"/>
          <w:szCs w:val="24"/>
        </w:rPr>
        <w:t>.</w:t>
      </w:r>
      <w:r w:rsidR="00BF0C46">
        <w:rPr>
          <w:color w:val="0070C0"/>
          <w:sz w:val="24"/>
          <w:szCs w:val="24"/>
        </w:rPr>
        <w:t xml:space="preserve"> </w:t>
      </w:r>
      <w:r w:rsidR="00B71088">
        <w:rPr>
          <w:color w:val="0070C0"/>
          <w:sz w:val="24"/>
          <w:szCs w:val="24"/>
        </w:rPr>
        <w:t xml:space="preserve">Our goal </w:t>
      </w:r>
      <w:r w:rsidR="00ED2713">
        <w:rPr>
          <w:color w:val="0070C0"/>
          <w:sz w:val="24"/>
          <w:szCs w:val="24"/>
        </w:rPr>
        <w:t xml:space="preserve">is </w:t>
      </w:r>
      <w:r w:rsidR="00BF0C46">
        <w:rPr>
          <w:color w:val="0070C0"/>
          <w:sz w:val="24"/>
          <w:szCs w:val="24"/>
        </w:rPr>
        <w:t>to predict the amount of rewards redeemed by each customer</w:t>
      </w:r>
      <w:r w:rsidR="00547CF3">
        <w:rPr>
          <w:color w:val="0070C0"/>
          <w:sz w:val="24"/>
          <w:szCs w:val="24"/>
        </w:rPr>
        <w:t xml:space="preserve"> in</w:t>
      </w:r>
      <w:r w:rsidR="00BF0C46">
        <w:rPr>
          <w:color w:val="0070C0"/>
          <w:sz w:val="24"/>
          <w:szCs w:val="24"/>
        </w:rPr>
        <w:t xml:space="preserve"> this new dataset.</w:t>
      </w:r>
      <w:r w:rsidR="00C6321B">
        <w:rPr>
          <w:color w:val="0070C0"/>
          <w:sz w:val="24"/>
          <w:szCs w:val="24"/>
        </w:rPr>
        <w:t xml:space="preserve"> Please see the </w:t>
      </w:r>
      <w:r w:rsidR="00BF0C46">
        <w:rPr>
          <w:color w:val="0070C0"/>
          <w:sz w:val="24"/>
          <w:szCs w:val="24"/>
        </w:rPr>
        <w:t xml:space="preserve">specific </w:t>
      </w:r>
      <w:r w:rsidR="00C6321B">
        <w:rPr>
          <w:color w:val="0070C0"/>
          <w:sz w:val="24"/>
          <w:szCs w:val="24"/>
        </w:rPr>
        <w:t>requests below:</w:t>
      </w:r>
    </w:p>
    <w:p w14:paraId="1B2F6825" w14:textId="1A3F31A4" w:rsidR="002B0E5F" w:rsidRDefault="002B0E5F" w:rsidP="00112822">
      <w:pPr>
        <w:jc w:val="both"/>
        <w:rPr>
          <w:color w:val="0070C0"/>
          <w:sz w:val="24"/>
          <w:szCs w:val="24"/>
        </w:rPr>
      </w:pPr>
    </w:p>
    <w:p w14:paraId="3B0E2E9C" w14:textId="06DE3BE4" w:rsidR="00E032F8" w:rsidRPr="0097305A" w:rsidRDefault="007F5286" w:rsidP="0097305A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Let’s first find whether location and gender predict rewards </w:t>
      </w:r>
      <w:r w:rsidR="00D62DFB">
        <w:rPr>
          <w:color w:val="0070C0"/>
          <w:sz w:val="24"/>
          <w:szCs w:val="24"/>
        </w:rPr>
        <w:t>redeemed</w:t>
      </w:r>
      <w:r>
        <w:rPr>
          <w:color w:val="0070C0"/>
          <w:sz w:val="24"/>
          <w:szCs w:val="24"/>
        </w:rPr>
        <w:t>.</w:t>
      </w:r>
      <w:r w:rsidR="000A3327">
        <w:rPr>
          <w:color w:val="0070C0"/>
          <w:sz w:val="24"/>
          <w:szCs w:val="24"/>
        </w:rPr>
        <w:t xml:space="preserve"> </w:t>
      </w:r>
      <w:r w:rsidR="00D62DFB">
        <w:rPr>
          <w:color w:val="0070C0"/>
          <w:sz w:val="24"/>
          <w:szCs w:val="24"/>
        </w:rPr>
        <w:t xml:space="preserve">(We care about this variable since </w:t>
      </w:r>
      <w:r w:rsidR="00DB64C8">
        <w:rPr>
          <w:color w:val="0070C0"/>
          <w:sz w:val="24"/>
          <w:szCs w:val="24"/>
        </w:rPr>
        <w:t>we obtain a commission from the retailer on each redemption</w:t>
      </w:r>
      <w:r w:rsidR="00D62DFB">
        <w:rPr>
          <w:color w:val="0070C0"/>
          <w:sz w:val="24"/>
          <w:szCs w:val="24"/>
        </w:rPr>
        <w:t>)</w:t>
      </w:r>
      <w:r w:rsidR="00DB64C8">
        <w:rPr>
          <w:color w:val="0070C0"/>
          <w:sz w:val="24"/>
          <w:szCs w:val="24"/>
        </w:rPr>
        <w:t xml:space="preserve">. </w:t>
      </w:r>
      <w:r w:rsidR="00547CF3">
        <w:rPr>
          <w:color w:val="0070C0"/>
          <w:sz w:val="24"/>
          <w:szCs w:val="24"/>
        </w:rPr>
        <w:t xml:space="preserve">How does </w:t>
      </w:r>
      <w:r w:rsidR="008425E4">
        <w:rPr>
          <w:color w:val="0070C0"/>
          <w:sz w:val="24"/>
          <w:szCs w:val="24"/>
        </w:rPr>
        <w:t>each variable affect predicted rewards</w:t>
      </w:r>
      <w:r w:rsidR="00206BB2">
        <w:rPr>
          <w:color w:val="0070C0"/>
          <w:sz w:val="24"/>
          <w:szCs w:val="24"/>
        </w:rPr>
        <w:t xml:space="preserve"> </w:t>
      </w:r>
      <w:r w:rsidR="000F0EB9">
        <w:rPr>
          <w:color w:val="0070C0"/>
          <w:sz w:val="24"/>
          <w:szCs w:val="24"/>
        </w:rPr>
        <w:t>redeemed</w:t>
      </w:r>
      <w:r w:rsidR="00547CF3">
        <w:rPr>
          <w:color w:val="0070C0"/>
          <w:sz w:val="24"/>
          <w:szCs w:val="24"/>
        </w:rPr>
        <w:t>?</w:t>
      </w:r>
    </w:p>
    <w:p w14:paraId="4B19763F" w14:textId="7FDCC8EF" w:rsidR="00824A30" w:rsidRDefault="00824A30" w:rsidP="00EF078C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4281A5AA" w14:textId="77777777" w:rsidR="00EF078C" w:rsidRDefault="00EF078C" w:rsidP="00EF078C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74E6194B" w14:textId="77777777" w:rsidR="00EF078C" w:rsidRDefault="00EF078C" w:rsidP="00EF078C">
      <w:pPr>
        <w:pStyle w:val="ListParagraph"/>
        <w:shd w:val="clear" w:color="auto" w:fill="F2F2F2" w:themeFill="background1" w:themeFillShade="F2"/>
        <w:ind w:left="360"/>
        <w:jc w:val="both"/>
        <w:rPr>
          <w:color w:val="0070C0"/>
          <w:sz w:val="24"/>
          <w:szCs w:val="24"/>
        </w:rPr>
      </w:pPr>
    </w:p>
    <w:p w14:paraId="02804798" w14:textId="77777777" w:rsidR="00547CF3" w:rsidRDefault="00547CF3" w:rsidP="00824A30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15A535C1" w14:textId="6ACAF928" w:rsidR="00A543A4" w:rsidRPr="007A7A42" w:rsidRDefault="00A543A4" w:rsidP="00A543A4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Is the fit of the last regression good? What are the R-Squared, Root Mean Squared Error and the Mean Absolute Error?</w:t>
      </w:r>
    </w:p>
    <w:p w14:paraId="128B0B1D" w14:textId="77777777" w:rsid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39E984FE" w14:textId="77777777" w:rsidR="00EF078C" w:rsidRP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B36174C" w14:textId="77777777" w:rsidR="00EF078C" w:rsidRP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5415811E" w14:textId="77777777" w:rsidR="00A543A4" w:rsidRDefault="00A543A4" w:rsidP="00824A30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5F751447" w14:textId="2F70A958" w:rsidR="004010A6" w:rsidRPr="004010A6" w:rsidRDefault="004010A6" w:rsidP="00FE771F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 w:rsidRPr="004010A6">
        <w:rPr>
          <w:color w:val="0070C0"/>
          <w:sz w:val="24"/>
          <w:szCs w:val="24"/>
        </w:rPr>
        <w:t xml:space="preserve">Please </w:t>
      </w:r>
      <w:r w:rsidR="00A543A4">
        <w:rPr>
          <w:color w:val="0070C0"/>
          <w:sz w:val="24"/>
          <w:szCs w:val="24"/>
        </w:rPr>
        <w:t xml:space="preserve">also find whether location and gender predict rewards earned. </w:t>
      </w:r>
      <w:r w:rsidR="00EF078C">
        <w:rPr>
          <w:color w:val="0070C0"/>
          <w:sz w:val="24"/>
          <w:szCs w:val="24"/>
        </w:rPr>
        <w:t xml:space="preserve">What are the </w:t>
      </w:r>
      <w:r w:rsidR="00A543A4">
        <w:rPr>
          <w:color w:val="0070C0"/>
          <w:sz w:val="24"/>
          <w:szCs w:val="24"/>
        </w:rPr>
        <w:t>conclusions here?</w:t>
      </w:r>
    </w:p>
    <w:p w14:paraId="6C62F757" w14:textId="77777777" w:rsid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1D393D8C" w14:textId="77777777" w:rsid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31346119" w14:textId="77777777" w:rsidR="00EF078C" w:rsidRP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385DAB1E" w14:textId="7D8F369C" w:rsidR="004010A6" w:rsidRDefault="004010A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14:paraId="7A2F0610" w14:textId="77777777" w:rsidR="000A3D6A" w:rsidRDefault="000A3D6A" w:rsidP="00824A30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3898A581" w14:textId="6F4ABCFB" w:rsidR="0097305A" w:rsidRDefault="00EF078C" w:rsidP="00862B35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Let’s</w:t>
      </w:r>
      <w:r w:rsidR="00A543A4">
        <w:rPr>
          <w:color w:val="0070C0"/>
          <w:sz w:val="24"/>
          <w:szCs w:val="24"/>
        </w:rPr>
        <w:t xml:space="preserve"> f</w:t>
      </w:r>
      <w:r w:rsidR="004110A7" w:rsidRPr="00757B00">
        <w:rPr>
          <w:color w:val="0070C0"/>
          <w:sz w:val="24"/>
          <w:szCs w:val="24"/>
        </w:rPr>
        <w:t xml:space="preserve">orecast the rewards </w:t>
      </w:r>
      <w:r w:rsidR="00A543A4">
        <w:rPr>
          <w:color w:val="0070C0"/>
          <w:sz w:val="24"/>
          <w:szCs w:val="24"/>
        </w:rPr>
        <w:t>redeemed</w:t>
      </w:r>
      <w:r w:rsidR="004110A7" w:rsidRPr="00757B00">
        <w:rPr>
          <w:color w:val="0070C0"/>
          <w:sz w:val="24"/>
          <w:szCs w:val="24"/>
        </w:rPr>
        <w:t xml:space="preserve"> </w:t>
      </w:r>
      <w:r w:rsidR="00A543A4">
        <w:rPr>
          <w:color w:val="0070C0"/>
          <w:sz w:val="24"/>
          <w:szCs w:val="24"/>
        </w:rPr>
        <w:t xml:space="preserve">of the potential loyalty card subscribers in </w:t>
      </w:r>
      <w:r w:rsidR="004110A7" w:rsidRPr="00757B00">
        <w:rPr>
          <w:color w:val="0070C0"/>
          <w:sz w:val="24"/>
          <w:szCs w:val="24"/>
        </w:rPr>
        <w:t xml:space="preserve">the new </w:t>
      </w:r>
      <w:r w:rsidR="00A543A4">
        <w:rPr>
          <w:color w:val="0070C0"/>
          <w:sz w:val="24"/>
          <w:szCs w:val="24"/>
        </w:rPr>
        <w:t xml:space="preserve">sample </w:t>
      </w:r>
      <w:r w:rsidR="004110A7" w:rsidRPr="00757B00">
        <w:rPr>
          <w:color w:val="0070C0"/>
          <w:sz w:val="24"/>
          <w:szCs w:val="24"/>
        </w:rPr>
        <w:t>dataset</w:t>
      </w:r>
      <w:r w:rsidR="0097305A">
        <w:rPr>
          <w:color w:val="0070C0"/>
          <w:sz w:val="24"/>
          <w:szCs w:val="24"/>
        </w:rPr>
        <w:t>. (Note: It may be useful to know that the LivesNearby variable in the original dataset is 1 when the customer lives within 5 Km of the supermarket.)</w:t>
      </w:r>
    </w:p>
    <w:p w14:paraId="5ADDD51E" w14:textId="77777777" w:rsid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8985B20" w14:textId="77777777" w:rsid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23CD71C3" w14:textId="77777777" w:rsidR="00EF078C" w:rsidRPr="00EF078C" w:rsidRDefault="00EF078C" w:rsidP="00EF078C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38843002" w14:textId="77777777" w:rsidR="00D21473" w:rsidRDefault="00D21473" w:rsidP="00D21473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54E815D2" w14:textId="25876F4D" w:rsidR="00293FE0" w:rsidRPr="00293FE0" w:rsidRDefault="00D21473" w:rsidP="00293FE0">
      <w:pPr>
        <w:pStyle w:val="ListParagraph"/>
        <w:numPr>
          <w:ilvl w:val="0"/>
          <w:numId w:val="6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We</w:t>
      </w:r>
      <w:r w:rsidR="00C01626">
        <w:rPr>
          <w:color w:val="0070C0"/>
          <w:sz w:val="24"/>
          <w:szCs w:val="24"/>
        </w:rPr>
        <w:t xml:space="preserve"> earn </w:t>
      </w:r>
      <w:r w:rsidR="00612CCA">
        <w:rPr>
          <w:color w:val="0070C0"/>
          <w:sz w:val="24"/>
          <w:szCs w:val="24"/>
        </w:rPr>
        <w:t xml:space="preserve">5 cents for each euro of rewards redeemed by customers. </w:t>
      </w:r>
      <w:r w:rsidR="001A5ACF">
        <w:rPr>
          <w:color w:val="0070C0"/>
          <w:sz w:val="24"/>
          <w:szCs w:val="24"/>
        </w:rPr>
        <w:t>Assuming zero marketing costs</w:t>
      </w:r>
      <w:r w:rsidR="00EA1D70">
        <w:rPr>
          <w:color w:val="0070C0"/>
          <w:sz w:val="24"/>
          <w:szCs w:val="24"/>
        </w:rPr>
        <w:t xml:space="preserve"> and a 10% marketing effectiveness</w:t>
      </w:r>
      <w:r w:rsidR="00612CCA">
        <w:rPr>
          <w:color w:val="0070C0"/>
          <w:sz w:val="24"/>
          <w:szCs w:val="24"/>
        </w:rPr>
        <w:t xml:space="preserve"> (i.e., </w:t>
      </w:r>
      <w:r>
        <w:rPr>
          <w:color w:val="0070C0"/>
          <w:sz w:val="24"/>
          <w:szCs w:val="24"/>
        </w:rPr>
        <w:t xml:space="preserve">new </w:t>
      </w:r>
      <w:r w:rsidR="00612CCA">
        <w:rPr>
          <w:color w:val="0070C0"/>
          <w:sz w:val="24"/>
          <w:szCs w:val="24"/>
        </w:rPr>
        <w:t>program subscriptions upon receiving promotional emails)</w:t>
      </w:r>
      <w:r w:rsidR="00EA1D70">
        <w:rPr>
          <w:color w:val="0070C0"/>
          <w:sz w:val="24"/>
          <w:szCs w:val="24"/>
        </w:rPr>
        <w:t xml:space="preserve">, </w:t>
      </w:r>
      <w:r w:rsidR="001A5ACF">
        <w:rPr>
          <w:color w:val="0070C0"/>
          <w:sz w:val="24"/>
          <w:szCs w:val="24"/>
        </w:rPr>
        <w:t>what is our willingness to pay per dataset record?</w:t>
      </w:r>
    </w:p>
    <w:p w14:paraId="393A180C" w14:textId="77777777" w:rsidR="00CD3B08" w:rsidRDefault="00CD3B08" w:rsidP="00CD3B08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5B1659AB" w14:textId="77777777" w:rsidR="00CD3B08" w:rsidRDefault="00CD3B08" w:rsidP="00CD3B08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19E0FF5A" w14:textId="77777777" w:rsidR="00CD3B08" w:rsidRPr="00CD3B08" w:rsidRDefault="00CD3B08" w:rsidP="00CD3B08">
      <w:pPr>
        <w:shd w:val="clear" w:color="auto" w:fill="F2F2F2" w:themeFill="background1" w:themeFillShade="F2"/>
        <w:jc w:val="both"/>
        <w:rPr>
          <w:color w:val="0070C0"/>
          <w:sz w:val="24"/>
          <w:szCs w:val="24"/>
        </w:rPr>
      </w:pPr>
    </w:p>
    <w:p w14:paraId="79C8A557" w14:textId="77777777" w:rsidR="007E5A69" w:rsidRDefault="007E5A69" w:rsidP="007E5A69">
      <w:pPr>
        <w:pStyle w:val="ListParagraph"/>
        <w:ind w:left="360"/>
        <w:jc w:val="both"/>
        <w:rPr>
          <w:color w:val="0070C0"/>
          <w:sz w:val="24"/>
          <w:szCs w:val="24"/>
        </w:rPr>
      </w:pPr>
    </w:p>
    <w:p w14:paraId="642DA059" w14:textId="4D6D5D84" w:rsidR="009F29B2" w:rsidRPr="009F29B2" w:rsidRDefault="009F29B2" w:rsidP="00086AA8">
      <w:pPr>
        <w:jc w:val="both"/>
        <w:rPr>
          <w:sz w:val="24"/>
          <w:szCs w:val="24"/>
        </w:rPr>
      </w:pPr>
    </w:p>
    <w:p w14:paraId="5E42EED0" w14:textId="77777777" w:rsidR="00F61E3D" w:rsidRPr="00F61E3D" w:rsidRDefault="00F61E3D" w:rsidP="00F61E3D">
      <w:pPr>
        <w:jc w:val="both"/>
        <w:rPr>
          <w:sz w:val="24"/>
          <w:szCs w:val="24"/>
        </w:rPr>
      </w:pPr>
    </w:p>
    <w:p w14:paraId="6DBBB245" w14:textId="77777777" w:rsidR="001C32AD" w:rsidRPr="001C32AD" w:rsidRDefault="001C32AD" w:rsidP="001C32AD">
      <w:pPr>
        <w:jc w:val="both"/>
        <w:rPr>
          <w:sz w:val="24"/>
          <w:szCs w:val="24"/>
        </w:rPr>
      </w:pPr>
    </w:p>
    <w:sectPr w:rsidR="001C32AD" w:rsidRPr="001C32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7AF5F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&#10;&#10;&#10;&#10;Description automatically generated" style="width:825.75pt;height:768pt;visibility:visible;mso-wrap-style:square" o:bullet="t">
        <v:imagedata r:id="rId1" o:title="Icon&#10;&#10;&#10;&#10;Description automatically generated"/>
      </v:shape>
    </w:pict>
  </w:numPicBullet>
  <w:abstractNum w:abstractNumId="0" w15:restartNumberingAfterBreak="0">
    <w:nsid w:val="12D80E2B"/>
    <w:multiLevelType w:val="hybridMultilevel"/>
    <w:tmpl w:val="838CF9D8"/>
    <w:lvl w:ilvl="0" w:tplc="68C4BC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E4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565D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0E5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32EC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B48B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1E7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061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E254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E9A1F72"/>
    <w:multiLevelType w:val="hybridMultilevel"/>
    <w:tmpl w:val="B4EE8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0B6A"/>
    <w:multiLevelType w:val="hybridMultilevel"/>
    <w:tmpl w:val="D8DC1BBC"/>
    <w:lvl w:ilvl="0" w:tplc="5B648B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34A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4A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A7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2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CA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61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1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06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C3781"/>
    <w:multiLevelType w:val="hybridMultilevel"/>
    <w:tmpl w:val="D76E54F2"/>
    <w:lvl w:ilvl="0" w:tplc="55B42F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E42C16C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D94D44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2B066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FD6AFB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E72AA7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464A9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698D5D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FADCD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6BD92A68"/>
    <w:multiLevelType w:val="hybridMultilevel"/>
    <w:tmpl w:val="1C3A2B64"/>
    <w:lvl w:ilvl="0" w:tplc="47340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C42B83"/>
    <w:multiLevelType w:val="hybridMultilevel"/>
    <w:tmpl w:val="D71A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9755A"/>
    <w:multiLevelType w:val="hybridMultilevel"/>
    <w:tmpl w:val="DDE421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972776">
    <w:abstractNumId w:val="3"/>
  </w:num>
  <w:num w:numId="2" w16cid:durableId="1620333541">
    <w:abstractNumId w:val="2"/>
  </w:num>
  <w:num w:numId="3" w16cid:durableId="2133355431">
    <w:abstractNumId w:val="1"/>
  </w:num>
  <w:num w:numId="4" w16cid:durableId="1430466724">
    <w:abstractNumId w:val="5"/>
  </w:num>
  <w:num w:numId="5" w16cid:durableId="1266886371">
    <w:abstractNumId w:val="6"/>
  </w:num>
  <w:num w:numId="6" w16cid:durableId="1984655893">
    <w:abstractNumId w:val="4"/>
  </w:num>
  <w:num w:numId="7" w16cid:durableId="58688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0"/>
    <w:rsid w:val="00013AC3"/>
    <w:rsid w:val="00021B91"/>
    <w:rsid w:val="00022E8A"/>
    <w:rsid w:val="00030B93"/>
    <w:rsid w:val="00034E94"/>
    <w:rsid w:val="000641A1"/>
    <w:rsid w:val="00065C82"/>
    <w:rsid w:val="00073C53"/>
    <w:rsid w:val="00086AA8"/>
    <w:rsid w:val="00096BF0"/>
    <w:rsid w:val="000A3327"/>
    <w:rsid w:val="000A3D6A"/>
    <w:rsid w:val="000C67BE"/>
    <w:rsid w:val="000C7C80"/>
    <w:rsid w:val="000D32DB"/>
    <w:rsid w:val="000D740A"/>
    <w:rsid w:val="000E37AA"/>
    <w:rsid w:val="000F0EB9"/>
    <w:rsid w:val="00110691"/>
    <w:rsid w:val="00112822"/>
    <w:rsid w:val="00113633"/>
    <w:rsid w:val="00124A92"/>
    <w:rsid w:val="00174187"/>
    <w:rsid w:val="001767CC"/>
    <w:rsid w:val="001914D1"/>
    <w:rsid w:val="00192718"/>
    <w:rsid w:val="001A5ACF"/>
    <w:rsid w:val="001A6141"/>
    <w:rsid w:val="001A7C94"/>
    <w:rsid w:val="001C32AD"/>
    <w:rsid w:val="001D3239"/>
    <w:rsid w:val="00206BB2"/>
    <w:rsid w:val="002348AE"/>
    <w:rsid w:val="00293FE0"/>
    <w:rsid w:val="002A1C0E"/>
    <w:rsid w:val="002B0E5F"/>
    <w:rsid w:val="002D2E45"/>
    <w:rsid w:val="002D3D68"/>
    <w:rsid w:val="002D740A"/>
    <w:rsid w:val="003418C1"/>
    <w:rsid w:val="00343A9D"/>
    <w:rsid w:val="003458A5"/>
    <w:rsid w:val="0035011B"/>
    <w:rsid w:val="00371FE9"/>
    <w:rsid w:val="00372CCB"/>
    <w:rsid w:val="003771B6"/>
    <w:rsid w:val="00390668"/>
    <w:rsid w:val="003D2D98"/>
    <w:rsid w:val="004010A6"/>
    <w:rsid w:val="00407A20"/>
    <w:rsid w:val="004110A7"/>
    <w:rsid w:val="00433B89"/>
    <w:rsid w:val="004426C2"/>
    <w:rsid w:val="004802E0"/>
    <w:rsid w:val="00487A8D"/>
    <w:rsid w:val="004B2266"/>
    <w:rsid w:val="004F1BEE"/>
    <w:rsid w:val="004F251B"/>
    <w:rsid w:val="004F5A6A"/>
    <w:rsid w:val="00533A52"/>
    <w:rsid w:val="00536830"/>
    <w:rsid w:val="00541718"/>
    <w:rsid w:val="00547CF3"/>
    <w:rsid w:val="0058572C"/>
    <w:rsid w:val="00590755"/>
    <w:rsid w:val="005A308E"/>
    <w:rsid w:val="005B037B"/>
    <w:rsid w:val="005B7EA3"/>
    <w:rsid w:val="006026DB"/>
    <w:rsid w:val="00612CCA"/>
    <w:rsid w:val="00630E3F"/>
    <w:rsid w:val="00637638"/>
    <w:rsid w:val="00640B98"/>
    <w:rsid w:val="00643542"/>
    <w:rsid w:val="006449B9"/>
    <w:rsid w:val="00667DB8"/>
    <w:rsid w:val="00672EE2"/>
    <w:rsid w:val="0067626F"/>
    <w:rsid w:val="006A3ED8"/>
    <w:rsid w:val="006A4CB0"/>
    <w:rsid w:val="006A7CFF"/>
    <w:rsid w:val="006E24DA"/>
    <w:rsid w:val="00704847"/>
    <w:rsid w:val="00706761"/>
    <w:rsid w:val="00710B73"/>
    <w:rsid w:val="00730B8A"/>
    <w:rsid w:val="007469DA"/>
    <w:rsid w:val="00757B00"/>
    <w:rsid w:val="00760C8A"/>
    <w:rsid w:val="0079343A"/>
    <w:rsid w:val="007A6C0F"/>
    <w:rsid w:val="007A7A42"/>
    <w:rsid w:val="007B7531"/>
    <w:rsid w:val="007C367C"/>
    <w:rsid w:val="007E5A69"/>
    <w:rsid w:val="007F5286"/>
    <w:rsid w:val="00800756"/>
    <w:rsid w:val="008039B4"/>
    <w:rsid w:val="00824A30"/>
    <w:rsid w:val="00834F1C"/>
    <w:rsid w:val="008425E4"/>
    <w:rsid w:val="00881ABC"/>
    <w:rsid w:val="008D2E4F"/>
    <w:rsid w:val="008D5B68"/>
    <w:rsid w:val="00926651"/>
    <w:rsid w:val="009363BA"/>
    <w:rsid w:val="009453D2"/>
    <w:rsid w:val="00946C73"/>
    <w:rsid w:val="009531AC"/>
    <w:rsid w:val="00954165"/>
    <w:rsid w:val="00961ACE"/>
    <w:rsid w:val="00962DD2"/>
    <w:rsid w:val="00963770"/>
    <w:rsid w:val="00964ED1"/>
    <w:rsid w:val="0097305A"/>
    <w:rsid w:val="00974B60"/>
    <w:rsid w:val="009B3841"/>
    <w:rsid w:val="009C5C49"/>
    <w:rsid w:val="009E2C8C"/>
    <w:rsid w:val="009F29B2"/>
    <w:rsid w:val="00A07104"/>
    <w:rsid w:val="00A11C88"/>
    <w:rsid w:val="00A1546C"/>
    <w:rsid w:val="00A32363"/>
    <w:rsid w:val="00A543A4"/>
    <w:rsid w:val="00A901C2"/>
    <w:rsid w:val="00AA27E6"/>
    <w:rsid w:val="00AA32D4"/>
    <w:rsid w:val="00AA7B81"/>
    <w:rsid w:val="00AC4280"/>
    <w:rsid w:val="00AF5AD9"/>
    <w:rsid w:val="00B1327D"/>
    <w:rsid w:val="00B156D0"/>
    <w:rsid w:val="00B15AAB"/>
    <w:rsid w:val="00B41A7C"/>
    <w:rsid w:val="00B46944"/>
    <w:rsid w:val="00B55B5D"/>
    <w:rsid w:val="00B5735A"/>
    <w:rsid w:val="00B60787"/>
    <w:rsid w:val="00B61DA1"/>
    <w:rsid w:val="00B71088"/>
    <w:rsid w:val="00BA4970"/>
    <w:rsid w:val="00BF0C46"/>
    <w:rsid w:val="00C01626"/>
    <w:rsid w:val="00C20148"/>
    <w:rsid w:val="00C46E2A"/>
    <w:rsid w:val="00C6321B"/>
    <w:rsid w:val="00C66B03"/>
    <w:rsid w:val="00C770D2"/>
    <w:rsid w:val="00CC56A0"/>
    <w:rsid w:val="00CD3B08"/>
    <w:rsid w:val="00CF68D1"/>
    <w:rsid w:val="00D21473"/>
    <w:rsid w:val="00D62640"/>
    <w:rsid w:val="00D62DFB"/>
    <w:rsid w:val="00D90038"/>
    <w:rsid w:val="00D92144"/>
    <w:rsid w:val="00DA7939"/>
    <w:rsid w:val="00DB64C8"/>
    <w:rsid w:val="00E015E0"/>
    <w:rsid w:val="00E032F8"/>
    <w:rsid w:val="00E155D7"/>
    <w:rsid w:val="00E3502D"/>
    <w:rsid w:val="00EA1D70"/>
    <w:rsid w:val="00EB7522"/>
    <w:rsid w:val="00EB78D2"/>
    <w:rsid w:val="00ED2713"/>
    <w:rsid w:val="00ED2A97"/>
    <w:rsid w:val="00EF078C"/>
    <w:rsid w:val="00EF4138"/>
    <w:rsid w:val="00F1511F"/>
    <w:rsid w:val="00F47C9F"/>
    <w:rsid w:val="00F50FDB"/>
    <w:rsid w:val="00F56C43"/>
    <w:rsid w:val="00F61E3D"/>
    <w:rsid w:val="00F83B3B"/>
    <w:rsid w:val="00FC2638"/>
    <w:rsid w:val="00FC6D78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206"/>
  <w15:chartTrackingRefBased/>
  <w15:docId w15:val="{84C35F5B-6077-4940-A324-E37A86C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6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Gardete</dc:creator>
  <cp:keywords/>
  <dc:description/>
  <cp:lastModifiedBy>André Trindade</cp:lastModifiedBy>
  <cp:revision>71</cp:revision>
  <dcterms:created xsi:type="dcterms:W3CDTF">2022-09-08T09:34:00Z</dcterms:created>
  <dcterms:modified xsi:type="dcterms:W3CDTF">2024-10-25T13:59:00Z</dcterms:modified>
</cp:coreProperties>
</file>