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9E1ACF9" w:rsidP="11DD1661" w:rsidRDefault="79E1ACF9" w14:paraId="638C6EA8" w14:textId="48057915">
      <w:pPr>
        <w:keepNext w:val="0"/>
        <w:keepLines w:val="0"/>
        <w:widowControl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</w:pBdr>
        <w:shd w:val="clear" w:color="auto" w:fill="auto"/>
        <w:spacing w:before="0" w:after="0" w:line="360" w:lineRule="auto"/>
        <w:ind w:left="0" w:right="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D1661" w:rsidR="79E1AC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INVESTIGACIÓN EN ODONTOLOGÍA I</w:t>
      </w:r>
    </w:p>
    <w:p w:rsidR="79E1ACF9" w:rsidP="11DD1661" w:rsidRDefault="79E1ACF9" w14:paraId="097957A8" w14:textId="5E196F85">
      <w:pPr>
        <w:keepNext w:val="0"/>
        <w:keepLines w:val="0"/>
        <w:widowControl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</w:pBdr>
        <w:shd w:val="clear" w:color="auto" w:fill="auto"/>
        <w:spacing w:before="0" w:after="0" w:line="360" w:lineRule="auto"/>
        <w:ind w:left="0" w:right="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D1661" w:rsidR="79E1AC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CERTAMEN 2 </w:t>
      </w:r>
    </w:p>
    <w:p w:rsidR="79E1ACF9" w:rsidP="11DD1661" w:rsidRDefault="79E1ACF9" w14:paraId="09352B76" w14:textId="2F7D4176">
      <w:pPr>
        <w:keepNext w:val="0"/>
        <w:keepLines w:val="0"/>
        <w:widowControl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</w:pBdr>
        <w:shd w:val="clear" w:color="auto" w:fill="auto"/>
        <w:spacing w:before="0" w:after="0" w:line="360" w:lineRule="auto"/>
        <w:ind w:left="0" w:right="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D1661" w:rsidR="79E1AC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22/10/2026</w:t>
      </w:r>
    </w:p>
    <w:p w:rsidR="79E1ACF9" w:rsidP="11DD1661" w:rsidRDefault="79E1ACF9" w14:paraId="7990FB81" w14:textId="5CC958DF">
      <w:pPr>
        <w:keepNext w:val="0"/>
        <w:keepLines w:val="0"/>
        <w:widowControl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D1661" w:rsidR="79E1AC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</w:p>
    <w:p w:rsidR="79E1ACF9" w:rsidP="11DD1661" w:rsidRDefault="79E1ACF9" w14:paraId="007AEF73" w14:textId="639F079D">
      <w:pPr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1DD1661" w:rsidR="79E1ACF9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Lea cuidadosamente las siguientes instrucciones</w:t>
      </w:r>
    </w:p>
    <w:p w:rsidR="79E1ACF9" w:rsidP="11DD1661" w:rsidRDefault="79E1ACF9" w14:paraId="54F88FD0" w14:textId="7E1535CA">
      <w:pPr>
        <w:pStyle w:val="ListParagraph"/>
        <w:keepNext w:val="0"/>
        <w:keepLines w:val="0"/>
        <w:widowControl w:val="1"/>
        <w:numPr>
          <w:ilvl w:val="0"/>
          <w:numId w:val="69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</w:pBdr>
        <w:shd w:val="clear" w:color="auto" w:fill="auto"/>
        <w:spacing w:before="0" w:after="0" w:line="240" w:lineRule="auto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1DD1661" w:rsidR="79E1ACF9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La prueba tiene 40 preguntas de opción múltiple.</w:t>
      </w:r>
    </w:p>
    <w:p w:rsidR="11DD1661" w:rsidP="11DD1661" w:rsidRDefault="11DD1661" w14:paraId="084A2778" w14:textId="44A1C1BC">
      <w:pPr>
        <w:keepNext w:val="0"/>
        <w:keepLines w:val="0"/>
        <w:widowControl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</w:pBdr>
        <w:shd w:val="clear" w:color="auto" w:fill="auto"/>
        <w:spacing w:before="0" w:after="0" w:line="240" w:lineRule="auto"/>
        <w:ind w:left="720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9E1ACF9" w:rsidP="11DD1661" w:rsidRDefault="79E1ACF9" w14:paraId="10E5B821" w14:textId="54BD1147">
      <w:pPr>
        <w:pStyle w:val="ListParagraph"/>
        <w:keepNext w:val="0"/>
        <w:keepLines w:val="0"/>
        <w:widowControl w:val="1"/>
        <w:numPr>
          <w:ilvl w:val="0"/>
          <w:numId w:val="69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</w:pBdr>
        <w:shd w:val="clear" w:color="auto" w:fill="auto"/>
        <w:spacing w:before="0" w:after="0" w:line="240" w:lineRule="auto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1DD1661" w:rsidR="79E1ACF9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Lea con atención cada una de las preguntas y sus opciones antes de contestar.</w:t>
      </w:r>
    </w:p>
    <w:p w:rsidR="11DD1661" w:rsidP="11DD1661" w:rsidRDefault="11DD1661" w14:paraId="101FDBC9" w14:textId="4AED38E7">
      <w:pPr>
        <w:keepNext w:val="0"/>
        <w:keepLines w:val="0"/>
        <w:widowControl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9E1ACF9" w:rsidP="11DD1661" w:rsidRDefault="79E1ACF9" w14:paraId="3C3FEAD3" w14:textId="20AE7A45">
      <w:pPr>
        <w:pStyle w:val="ListParagraph"/>
        <w:keepNext w:val="0"/>
        <w:keepLines w:val="0"/>
        <w:widowControl w:val="1"/>
        <w:numPr>
          <w:ilvl w:val="0"/>
          <w:numId w:val="69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</w:pBdr>
        <w:shd w:val="clear" w:color="auto" w:fill="auto"/>
        <w:spacing w:before="0" w:after="0" w:line="240" w:lineRule="auto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1DD1661" w:rsidR="79E1ACF9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Cada una de sus respuestas de debe anotarlas en la hoja de respuesta, para lo cual:</w:t>
      </w:r>
    </w:p>
    <w:p w:rsidR="79E1ACF9" w:rsidP="11DD1661" w:rsidRDefault="79E1ACF9" w14:paraId="70D0FC34" w14:textId="5FFFE15A">
      <w:pPr>
        <w:pStyle w:val="ListParagraph"/>
        <w:keepNext w:val="0"/>
        <w:keepLines w:val="0"/>
        <w:widowControl w:val="1"/>
        <w:numPr>
          <w:ilvl w:val="1"/>
          <w:numId w:val="69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</w:pBdr>
        <w:shd w:val="clear" w:color="auto" w:fill="auto"/>
        <w:spacing w:before="0" w:after="0" w:line="240" w:lineRule="auto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1DD1661" w:rsidR="79E1ACF9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pinte el espacio en forma total y pareja, sin sobrepasar los límites</w:t>
      </w:r>
    </w:p>
    <w:p w:rsidR="79E1ACF9" w:rsidP="11DD1661" w:rsidRDefault="79E1ACF9" w14:paraId="7FF1EACD" w14:textId="7E9F626C">
      <w:pPr>
        <w:pStyle w:val="ListParagraph"/>
        <w:keepNext w:val="0"/>
        <w:keepLines w:val="0"/>
        <w:widowControl w:val="1"/>
        <w:numPr>
          <w:ilvl w:val="1"/>
          <w:numId w:val="69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</w:pBdr>
        <w:shd w:val="clear" w:color="auto" w:fill="auto"/>
        <w:spacing w:before="0" w:after="0" w:line="240" w:lineRule="auto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1DD1661" w:rsidR="79E1ACF9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asegúrese de verificar que no se hayan producido errores en el traspaso de respuestas a la hoja, pues </w:t>
      </w:r>
      <w:r w:rsidRPr="11DD1661" w:rsidR="79E1ACF9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s-ES"/>
        </w:rPr>
        <w:t>sólo</w:t>
      </w:r>
      <w:r w:rsidRPr="11DD1661" w:rsidR="79E1ACF9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se aceptará como correcta la respuesta que figure en esta última y</w:t>
      </w:r>
      <w:r w:rsidRPr="11DD1661" w:rsidR="79E1ACF9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s-ES"/>
        </w:rPr>
        <w:t xml:space="preserve"> no</w:t>
      </w:r>
      <w:r w:rsidRPr="11DD1661" w:rsidR="79E1ACF9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en la prueba.</w:t>
      </w:r>
    </w:p>
    <w:p w:rsidR="11DD1661" w:rsidP="11DD1661" w:rsidRDefault="11DD1661" w14:paraId="7447916A" w14:textId="5D239F1D">
      <w:pPr>
        <w:keepNext w:val="0"/>
        <w:keepLines w:val="0"/>
        <w:widowControl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9E1ACF9" w:rsidP="11DD1661" w:rsidRDefault="79E1ACF9" w14:paraId="0FA1CA5E" w14:textId="2476210C">
      <w:pPr>
        <w:pStyle w:val="ListParagraph"/>
        <w:keepNext w:val="0"/>
        <w:keepLines w:val="0"/>
        <w:widowControl w:val="1"/>
        <w:numPr>
          <w:ilvl w:val="0"/>
          <w:numId w:val="69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</w:pBdr>
        <w:shd w:val="clear" w:color="auto" w:fill="auto"/>
        <w:spacing w:before="0" w:after="0" w:line="240" w:lineRule="auto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1DD1661" w:rsidR="79E1ACF9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s-ES"/>
        </w:rPr>
        <w:t xml:space="preserve">No hay tiempo adicional </w:t>
      </w:r>
      <w:r w:rsidRPr="11DD1661" w:rsidR="79E1ACF9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para traspasar las respuestas a la hoja.</w:t>
      </w:r>
    </w:p>
    <w:p w:rsidR="11DD1661" w:rsidP="11DD1661" w:rsidRDefault="11DD1661" w14:paraId="0011C02A" w14:textId="6D89FB8B">
      <w:pPr>
        <w:keepNext w:val="0"/>
        <w:keepLines w:val="0"/>
        <w:widowControl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9E1ACF9" w:rsidP="11DD1661" w:rsidRDefault="79E1ACF9" w14:paraId="134835C1" w14:textId="1B27D289">
      <w:pPr>
        <w:pStyle w:val="ListParagraph"/>
        <w:keepNext w:val="0"/>
        <w:keepLines w:val="0"/>
        <w:widowControl w:val="1"/>
        <w:numPr>
          <w:ilvl w:val="0"/>
          <w:numId w:val="69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</w:pBdr>
        <w:shd w:val="clear" w:color="auto" w:fill="auto"/>
        <w:spacing w:before="0" w:after="0" w:line="240" w:lineRule="auto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1DD1661" w:rsidR="79E1ACF9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Está prohibido el uso de celulares y agendas electrónicas durante el desarrollo de la prueba.</w:t>
      </w:r>
    </w:p>
    <w:p w:rsidR="11DD1661" w:rsidP="11DD1661" w:rsidRDefault="11DD1661" w14:paraId="72BD2E1A" w14:textId="4EA5B3F2">
      <w:pPr>
        <w:keepNext w:val="0"/>
        <w:keepLines w:val="0"/>
        <w:widowControl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9E1ACF9" w:rsidP="11DD1661" w:rsidRDefault="79E1ACF9" w14:paraId="492E2B58" w14:textId="399B3085">
      <w:pPr>
        <w:pStyle w:val="ListParagraph"/>
        <w:keepNext w:val="0"/>
        <w:keepLines w:val="0"/>
        <w:widowControl w:val="1"/>
        <w:numPr>
          <w:ilvl w:val="0"/>
          <w:numId w:val="69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</w:pBdr>
        <w:shd w:val="clear" w:color="auto" w:fill="auto"/>
        <w:spacing w:before="0" w:after="0" w:line="240" w:lineRule="auto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1DD1661" w:rsidR="79E1ACF9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Recuerde que el trabajo es individual. El alumno que sea sorprendido copiando o con actitudes sospechosas de copia, será calificado con nota 1 y se le retirará la prueba.</w:t>
      </w:r>
    </w:p>
    <w:p w:rsidR="11DD1661" w:rsidP="11DD1661" w:rsidRDefault="11DD1661" w14:paraId="276B90ED" w14:textId="19BAFE79">
      <w:pPr>
        <w:keepNext w:val="0"/>
        <w:keepLines w:val="0"/>
        <w:widowControl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9E1ACF9" w:rsidP="11DD1661" w:rsidRDefault="79E1ACF9" w14:paraId="61FC1F71" w14:textId="21DBCA63">
      <w:pPr>
        <w:pStyle w:val="ListParagraph"/>
        <w:keepNext w:val="0"/>
        <w:keepLines w:val="0"/>
        <w:widowControl w:val="1"/>
        <w:numPr>
          <w:ilvl w:val="0"/>
          <w:numId w:val="69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</w:pBdr>
        <w:shd w:val="clear" w:color="auto" w:fill="auto"/>
        <w:spacing w:before="0" w:after="0" w:line="240" w:lineRule="auto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1DD1661" w:rsidR="79E1ACF9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Usted dispone de 80 minutos para responder la prueba. Terminado este tiempo el profesor podrá retirarla.</w:t>
      </w:r>
    </w:p>
    <w:p w:rsidR="11DD1661" w:rsidP="11DD1661" w:rsidRDefault="11DD1661" w14:paraId="1EEFCA6B" w14:textId="727ED064">
      <w:pPr>
        <w:keepNext w:val="0"/>
        <w:keepLines w:val="0"/>
        <w:widowControl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9E1ACF9" w:rsidP="11DD1661" w:rsidRDefault="79E1ACF9" w14:paraId="3F575C0E" w14:textId="012F1DDC">
      <w:pPr>
        <w:pStyle w:val="ListParagraph"/>
        <w:keepNext w:val="0"/>
        <w:keepLines w:val="0"/>
        <w:widowControl w:val="1"/>
        <w:numPr>
          <w:ilvl w:val="0"/>
          <w:numId w:val="69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</w:pBdr>
        <w:shd w:val="clear" w:color="auto" w:fill="auto"/>
        <w:spacing w:before="0" w:after="0" w:line="240" w:lineRule="auto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1DD1661" w:rsidR="79E1ACF9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Los alumnos que lleguen atrasados a la prueba disponen del mismo tiempo asignado a sus compañeros que llegaron a tiempo.</w:t>
      </w:r>
    </w:p>
    <w:p w:rsidR="11DD1661" w:rsidP="11DD1661" w:rsidRDefault="11DD1661" w14:paraId="745105BD" w14:textId="5268970C">
      <w:pPr>
        <w:keepNext w:val="0"/>
        <w:keepLines w:val="0"/>
        <w:widowControl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9E1ACF9" w:rsidP="11DD1661" w:rsidRDefault="79E1ACF9" w14:paraId="70851705" w14:textId="7C028E71">
      <w:pPr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1DD1661" w:rsidR="79E1ACF9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He tomado conocimiento de las instrucciones entregadas</w:t>
      </w:r>
    </w:p>
    <w:p w:rsidR="79E1ACF9" w:rsidP="11DD1661" w:rsidRDefault="79E1ACF9" w14:paraId="0754268A" w14:textId="230079AA">
      <w:pPr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1DD1661" w:rsidR="79E1ACF9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Nombre:</w:t>
      </w:r>
    </w:p>
    <w:p w:rsidR="11DD1661" w:rsidP="11DD1661" w:rsidRDefault="11DD1661" w14:paraId="561A343D" w14:textId="3A0AA0D1">
      <w:pPr>
        <w:keepNext w:val="0"/>
        <w:keepLines w:val="0"/>
        <w:widowControl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11DD1661" w:rsidP="11DD1661" w:rsidRDefault="11DD1661" w14:paraId="10E11620" w14:textId="7316A0C3">
      <w:pPr>
        <w:keepNext w:val="0"/>
        <w:keepLines w:val="0"/>
        <w:widowControl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79E1ACF9" w:rsidP="11DD1661" w:rsidRDefault="79E1ACF9" w14:paraId="0C25E3D4" w14:textId="60F44D4B">
      <w:pPr>
        <w:keepNext w:val="0"/>
        <w:keepLines w:val="0"/>
        <w:widowControl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D1661" w:rsidR="79E1AC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Mucho éxito</w:t>
      </w:r>
    </w:p>
    <w:p w:rsidR="11DD1661" w:rsidP="11DD1661" w:rsidRDefault="11DD1661" w14:paraId="6663F128" w14:textId="4DD69969">
      <w:pPr>
        <w:spacing w:before="0" w:beforeAutospacing="off" w:after="24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11DD1661" w:rsidP="11DD1661" w:rsidRDefault="11DD1661" w14:paraId="5DEE237E" w14:textId="37C51863">
      <w:pPr>
        <w:spacing w:before="0" w:beforeAutospacing="off" w:after="24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11DD1661" w:rsidP="11DD1661" w:rsidRDefault="11DD1661" w14:paraId="348A4374" w14:textId="620B0572">
      <w:pPr>
        <w:spacing w:before="0" w:beforeAutospacing="off" w:after="24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11DD1661" w:rsidP="11DD1661" w:rsidRDefault="11DD1661" w14:paraId="1D807115" w14:textId="3F5203EA">
      <w:pPr>
        <w:spacing w:before="0" w:beforeAutospacing="off" w:after="24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2352A7DF" w:rsidRDefault="2352A7DF" w14:paraId="3F7C0F2D" w14:textId="435F489E"/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1. En cierto estudio, la variable hábitos de higiene oral registra la presencia de higiene oral, frecuencia de cepillado e índice de higiene oral simplificado de Greene y Vermillion (IHOS). En base a lo planteado, estamos en presencia de información asociada a: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La definición teórica de una variable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La definición cuantitativa de la variable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La clasificación de la variable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La definición operacional de una variable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2. Se consideran, en un estudio, aquellas características que delimitarán las unidades de análisis a estudiar a: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Operacionalización de las variables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Muestreo probabilístico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Criterios de inclusión y exclusión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Tipo de estudio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3. ¿Cuál es el propósito principal del apartado Materiales y Métodos en un protocolo de investigación?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Justificar la relevancia teórica del estudio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Describir cómo se lleva a cabo la investigación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Exponer los resultados obtenidos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Interpretar los hallazgos y conclusiones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4. En un estudio sobre la prevalencia de caries en niños, la población corresponde a: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El grupo de niños seleccionados mediante muestreo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Los niños atendidos en un centro de salud específico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El conjunto total de individuos sobre los cuales se desea generalizar los resultados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Los niños que participan efectivamente en el estudio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5. ¿Cuál de los siguientes ejemplos corresponde a un muestreo probabilístico?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Seleccionar pacientes por conveniencia en una clínica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Elegir participantes según criterio del investigador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Escoger al azar escolares de diferentes edades y sexos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Incluir solo quienes aceptan participar voluntariamente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6. ¿Qué describe mejor la función de un protocolo de revisión sistemática?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Documento que reporta los resultados y conclusiones de la revisión sistemática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Documento estructurado que describe la justificación, los objetivos y la metodología de la revisión sistemática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Herramienta utilizada para evaluar el riesgo de sesgo de los estudios incluidos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Registro de las referencias identificadas en las bases de datos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7. ¿Cuál de las siguientes opciones es una razón fundamental para desarrollar y registrar un protocolo de revisión sistemática?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Simplificar la extracción de datos al inicio del proceso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Garantizar que se utilicen únicamente ensayos clínicos aleatorizados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Prevenir sesgos (reduciendo la toma de decisiones basada en los datos y el reporte selectivo de resultados) y garantizar la transparencia de la metodología planificada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Definir únicamente los roles del equipo y los plazos de trabajo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8. Según el proceso secuencial de una revisión sistemática presentado en las diapositivas, ¿qué etapa sigue inmediatamente después de la definición de la "Cuestión (PICO)"?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Selección de estudios (screening)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Análisis de resultados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Búsqueda en bases de datos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Extracción de datos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9. ¿Cuál es la guía de reporte preferida para el protocolo de revisiones sistemáticas y meta-análisis?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CONSORT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STROBE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PRISMA-P (Preferred reporting items for systematic review and meta-analysis protocols)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ROBINS-I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10. Al definir la pregunta de investigación, los componentes del acrónimo PICO son fundamentales. ¿Qué representa la 'O' en PICO?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Organización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Intervención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Comparación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Outcome (resultados o desenlaces)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11. Una revisión sistemática es un método de síntesis de evidencia que toma la investigación primaria (estudios) y produce un resultado que se describe como: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El estudio más reciente y detallado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Un resumen cualitativo de los hallazgos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La más clara, completa, exhaustiva y vigente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Una base de datos de referencias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12. ¿Qué permite la síntesis de evidencia, según las presentaciones, además de identificar y analizar la evidencia existente?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Realizar la extracción de datos de manera duplicada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Identificar tendencias, información contradictoria y vacíos de evidencia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Evaluar el riesgo de sesgo de estudios observacionales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Definir la estrategia booleana de búsqueda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13. La Medicina Basada en Evidencia integra la evidencia obtenida de forma sistemática con otros elementos. ¿Cuáles son los dos elementos adicionales mencionados en el modelo de MBE?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La metodología y la organización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La revisión narrativa y la opinión de expertos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La experiencia clínica y los valores y preferencias de los pacientes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Los ensayos clínicos aleatorizados y los estudios observacionales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14. En la comparación de métodos de revisión, ¿cuál es la característica de la búsqueda en una revisión sistemática en contraste con una revisión narrativa?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Es no estructurada y no reportada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Es cualitativa y no se realiza evaluación crítica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Es estructurada, replicable y transparente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Se basa únicamente en la opinión de expertos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15. ¿Qué define el concepto de "sesgo" (bias) en la evaluación del riesgo de sesgo en los estudios individuales?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La incapacidad de replicar el estudio por otros investigadores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Un error aleatorio causado por la mala interpretación de los datos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El uso de una herramienta de calidad como la escala de Newcastle-Ottawa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Error sistemático o desviación de la verdad en los resultados de investigación, lo que lleva a subestimar o sobreestimar el verdadero efecto de una intervención o exposición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16. ¿Cuál es una definición de Bioética?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La aplicación de técnicas científicas para resolver dilemas humanos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El análisis de los costos y beneficios económicos en los tratamientos de salud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El estudio de la legislación aplicable a la investigación médica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El estudio sistemático de la conducta humana en las ciencias de la vida y la salud, a la luz de valores y principios morales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17. ¿A qué se refiere principalmente el principio de Beneficencia en la investigación clínica?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Distribuir equitativamente las cargas y los beneficios de la investigación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Tratar a todos los individuos como agentes autónomos con derecho a decidir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Asegurar que los participantes reciban una compensación económica justa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No hacer daño, acrecentar al máximo los beneficios y disminuir los daños posibles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18. Según Ezekiel Emanuel "Evaluar un tratamiento, una intervención o una teoría que mejorará la salud y el bienestar o el conocimiento." ¿A qué requisito ético corresponde esta definición?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Validez científica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Respeto a los sujetos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El valor social o científico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Razón riesgo/beneficio favorable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19. ¿Cuáles son los tres principios esenciales para la conducta ética de las investigaciones?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Consentimiento informado, equidad y justicia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Respeto a las personas, beneficencia y justicia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Consentimiento informado, beneficencia y equidad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Respeto a las personas, consentimiento informado y justicia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20. ¿Qué aspecto ético es esencial para el desarrollo de trabajos de investigación científica en seres humanos?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La investigación debe cumplir con principio de igualdad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Usar consentimiento informado previo, expreso, libre e informado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Usar a las personas sólo como un medio para lograr un determinado fin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El protocolo debe ser evaluado y tener un informe favorable por expertos en el tema a investigar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21. Ante el siguiente caso: se prueba una nueva técnica quirúrgica que debiera tener mejores resultados que la técnica actual. Sin embargo, a los pacientes que serán sometidos a esta nueva técnica no se les aplicó un consentimiento informado. ¿Qué principio esencial para la conducta ética de las investigaciones fue vulnerado?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Justicia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Equidad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Beneficencia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Respeto a las personas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22. ¿Cuál es la función principal de un Comité Ético Científico (CEC)?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Evaluar la viabilidad financiera de los proyectos de investigación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Publicar los resultados de las investigaciones en revistas científicas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Capacitar a los investigadores en nuevas metodologías científicas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Realizar una revisión e informe de toda investigación que involucre a seres humanos antes de que se realice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23. ¿Qué se considera plagio en el contexto de la autoría científica?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Citar a un autor con el que no se está de acuerdo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Contribuir en la redacción de un artículo sin haber participado en la recolección de datos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Apropiarse de ideas o trabajos de otros y presentarlos como propios sin dar crédito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Utilizar las mismas metodologías que otros investigadores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24. Respecto al protocolo de estudios cuantitativos: ¿Qué aspectos relevantes deben especificarse en la sección "Procedimientos del Estudio"?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Proceso de recolección de datos, descripción de fuente de información y descripción de aplicación de intervenciones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Proceso de análisis de datos, descripción de hitos temporales del proyecto y descripción de aplicación de intervenciones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Proceso de recolección de datos, descripción de reclutamiento de muestra y de fuente de financiamiento y gastos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Proceso de recolección de datos, descripción de variables de estudio y de fuente de financiamiento y gastos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25. ¿Cuál de los siguientes elementos debe garantizarse al obtener el consentimiento informado de un participante en una investigación?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Que el participante pueda retirarse del estudio en cualquier momento, sin sanción ni pérdida de beneficios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Que el participante firme el documento antes de recibir información sobre el estudio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Que la decisión de participar sea tomada por el investigador responsable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Que el participante renuncie a conocer los resultados del estudio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26. La Declaración de Helsinki, que establece principios éticos para la investigación médica en seres humanos, fue promulgada por: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La Organización Mundial de la Salud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La Asociación Médica Mundial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La Organización de las Naciones Unidas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El Consejo de Europa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27. El principio de Justicia en la investigación se refiere principalmente a: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Distribuir equitativamente las cargas y los beneficios de la investigación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Tratar a todos los individuos como agentes autónomos con derecho a decidir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No hacer daño y acrecentar al máximo los beneficios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Compensar económicamente a los participantes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28. Para incluir a escolares menores de edad en un estudio se requiere: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Solo la autorización del director del colegio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Consentimiento del representante legal y asentimiento del menor, según su madurez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Solo el consentimiento del propio menor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Ningún consentimiento si el estudio es observacional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29. La variable sexo biológico (femenino/masculino) se clasifica como una variable: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Cualitativa nominal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Cualitativa ordinal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Cuantitativa discreta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Cuantitativa continua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30. El número de dientes cariados de un paciente es una variable: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Cualitativa nominal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Cualitativa ordinal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Cuantitativa continua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Cuantitativa discreta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31. En un estudio que evalúa el efecto de dos técnicas de cepillado sobre el índice de placa, la variable independiente y la variable dependiente son, respectivamente: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Índice de placa y técnica de cepillado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Técnica de cepillado e índice de placa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Ambas son variables independientes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Edad e índice de placa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32. Un investigador divide a la población en hombres y mujeres y selecciona al azar participantes dentro de cada grupo. Este es un muestreo: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Probabilístico estratificado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No probabilístico por conveniencia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Consecutivo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Por bola de nieve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33. La principal limitación del muestreo no probabilístico es: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Que requiere un listado completo de la población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Que no permite incluir variables cuantitativas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Que aumenta el tamaño muestral necesario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Mayor riesgo de sesgo de selección y menor posibilidad de generalizar los resultados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34. En un estudio el investigador asigna aleatoriamente a los participantes a recibir o no una intervención y luego compara los resultados. El diseño corresponde a: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Ensayo clínico aleatorizado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Estudio de cohorte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Estudio de casos y controles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Estudio transversal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35. Para estimar la prevalencia de gingivitis en escolares en un momento determinado, el diseño más adecuado es: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Estudio transversal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Estudio de casos y controles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Ensayo clínico aleatorizado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Estudio de cohorte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36. Una revisión de alcance (scoping review) se caracteriza por: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Responder una pregunta de efectividad con metaanálisis obligatorio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Mapear la extensión y las características de la evidencia sobre un tema amplio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Incluir solo ensayos clínicos aleatorizados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Resumir la opinión de expertos sin búsqueda sistemática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37. PROSPERO es: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Un registro internacional prospectivo de protocolos de revisiones sistemáticas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Un buscador de artículos científicos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Una herramienta para evaluar el riesgo de sesgo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Una guía de reporte de ensayos clínicos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38. En una estrategia de búsqueda, ¿qué operador booleano se utiliza para agrupar sinónimos de un mismo concepto (por ejemplo, «dental caries» ___ «tooth decay»)?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NOT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AND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NEAR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OR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39. En una revisión sistemática, la selección de estudios debe ser realizada por: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Un solo revisor para ahorrar tiempo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Al menos dos revisores de forma independiente, resolviendo las discrepancias por consenso o con un tercero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Un revisor que ya conoce los resultados de los estudios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Los autores de los estudios incluidos</w:t>
      </w:r>
    </w:p>
    <w:p w:rsidR="25BF3E71" w:rsidP="2352A7DF" w:rsidRDefault="25BF3E71" w14:paraId="0D1AD0C5" w14:textId="55CC9660">
      <w:pPr>
        <w:spacing w:before="0" w:beforeAutospacing="off" w:after="240" w:afterAutospacing="off"/>
        <w:jc w:val="both"/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40. ¿Qué herramienta se utiliza para evaluar el riesgo de sesgo de los ensayos clínicos aleatorizados?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A) Escala de Newcastle-Ottawa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B) PRISMA-P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C) Cochrane RoB 2</w:t>
      </w:r>
    </w:p>
    <w:p w:rsidR="25BF3E71" w:rsidP="2352A7DF" w:rsidRDefault="25BF3E71" w14:paraId="77A0E6E9" w14:textId="0951C398">
      <w:pPr>
        <w:pStyle w:val="ListParagraph"/>
        <w:spacing w:before="220" w:beforeAutospacing="off" w:after="220" w:afterAutospacing="off"/>
        <w:jc w:val="both"/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352A7DF" w:rsidR="25BF3E71">
        <w:rPr>
          <w:rFonts w:ascii="Barlow" w:hAnsi="Barlow" w:eastAsia="Barlow" w:cs="Barlo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D) STROBE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9">
    <w:nsid w:val="55f480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-"/>
      <w:lvlJc w:val="left"/>
      <w:pPr>
        <w:ind w:left="1440" w:hanging="360"/>
      </w:pPr>
      <w:rPr>
        <w:rFonts w:hint="default" w:ascii="Arial Nova" w:hAnsi="Arial Nova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6e52c99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5f6ec24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523b813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79a7e6e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74b494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3e998ed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18897f3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49dc7ab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76a804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4286e03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415e5e7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3674dfe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45c3be3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87c95f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7c48eb0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1d6d242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2cf1ee8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7ee83a88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26a757c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33ab8e6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265cce2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7ab1f67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44cafc9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2a319dc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5fd2beb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2b8dcaa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2f8145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0faa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0">
    <w:nsid w:val="12840f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aef9793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55fdb93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3937df0"/>
    <w:multiLevelType xmlns:w="http://schemas.openxmlformats.org/wordprocessingml/2006/main" w:val="hybridMultilevel"/>
    <w:lvl xmlns:w="http://schemas.openxmlformats.org/wordprocessingml/2006/main" w:ilvl="0">
      <w:start w:val="2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760c9348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7a957b48"/>
    <w:multiLevelType xmlns:w="http://schemas.openxmlformats.org/wordprocessingml/2006/main" w:val="hybridMultilevel"/>
    <w:lvl xmlns:w="http://schemas.openxmlformats.org/wordprocessingml/2006/main" w:ilvl="0">
      <w:start w:val="2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7b55234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6967ec63"/>
    <w:multiLevelType xmlns:w="http://schemas.openxmlformats.org/wordprocessingml/2006/main" w:val="hybridMultilevel"/>
    <w:lvl xmlns:w="http://schemas.openxmlformats.org/wordprocessingml/2006/main" w:ilvl="0">
      <w:start w:val="19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790445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53f3f93f"/>
    <w:multiLevelType xmlns:w="http://schemas.openxmlformats.org/wordprocessingml/2006/main" w:val="hybridMultilevel"/>
    <w:lvl xmlns:w="http://schemas.openxmlformats.org/wordprocessingml/2006/main" w:ilvl="0">
      <w:start w:val="1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4d5f064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741d2b1c"/>
    <w:multiLevelType xmlns:w="http://schemas.openxmlformats.org/wordprocessingml/2006/main" w:val="hybridMultilevel"/>
    <w:lvl xmlns:w="http://schemas.openxmlformats.org/wordprocessingml/2006/main" w:ilvl="0">
      <w:start w:val="1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2746d49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49e72dd2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5f9e545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6ec6b035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6a06e0c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89f4f60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9cebb9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417565e0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3656f8e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e9f4549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a192d8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60a5ec2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35dc91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140660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955809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ac9ee86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013d82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2b91354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238f45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cc91f5c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a1b7cf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04c871a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ee4f75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6579b6a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9f8b93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07e403f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7f4aa2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4d5f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B75165"/>
    <w:rsid w:val="003D89FE"/>
    <w:rsid w:val="00CA142B"/>
    <w:rsid w:val="0118C7AA"/>
    <w:rsid w:val="05405A13"/>
    <w:rsid w:val="06AD530E"/>
    <w:rsid w:val="071ACF26"/>
    <w:rsid w:val="07526AA3"/>
    <w:rsid w:val="09001E4D"/>
    <w:rsid w:val="0AAEADC6"/>
    <w:rsid w:val="0B28FF3F"/>
    <w:rsid w:val="0C0EF799"/>
    <w:rsid w:val="0C708D7C"/>
    <w:rsid w:val="0E2EE0AC"/>
    <w:rsid w:val="11168318"/>
    <w:rsid w:val="11DD1661"/>
    <w:rsid w:val="12157100"/>
    <w:rsid w:val="12C95EC8"/>
    <w:rsid w:val="13568869"/>
    <w:rsid w:val="14B67739"/>
    <w:rsid w:val="15B3DDEE"/>
    <w:rsid w:val="15C71CBA"/>
    <w:rsid w:val="161F9DEB"/>
    <w:rsid w:val="16917DFB"/>
    <w:rsid w:val="16FF8E70"/>
    <w:rsid w:val="17352383"/>
    <w:rsid w:val="17582C7C"/>
    <w:rsid w:val="1789ADB9"/>
    <w:rsid w:val="1890A504"/>
    <w:rsid w:val="1BE8A9FF"/>
    <w:rsid w:val="1CFE61BC"/>
    <w:rsid w:val="1D8354EC"/>
    <w:rsid w:val="1DA835DE"/>
    <w:rsid w:val="1DEF57E1"/>
    <w:rsid w:val="1E27AC56"/>
    <w:rsid w:val="20A86132"/>
    <w:rsid w:val="2109C30B"/>
    <w:rsid w:val="21E42E0C"/>
    <w:rsid w:val="2211B59C"/>
    <w:rsid w:val="223B8424"/>
    <w:rsid w:val="22CB8830"/>
    <w:rsid w:val="23520841"/>
    <w:rsid w:val="2352A7DF"/>
    <w:rsid w:val="2586C95F"/>
    <w:rsid w:val="25BF3E71"/>
    <w:rsid w:val="26F2AD24"/>
    <w:rsid w:val="29CBE7D9"/>
    <w:rsid w:val="2A0B20A9"/>
    <w:rsid w:val="2A7AAF9D"/>
    <w:rsid w:val="2B89036F"/>
    <w:rsid w:val="2D3942E5"/>
    <w:rsid w:val="2DF25136"/>
    <w:rsid w:val="2EC3B213"/>
    <w:rsid w:val="2FF0A5DE"/>
    <w:rsid w:val="31DA7B80"/>
    <w:rsid w:val="31FB7703"/>
    <w:rsid w:val="3211F18B"/>
    <w:rsid w:val="32C0B61D"/>
    <w:rsid w:val="343DEC39"/>
    <w:rsid w:val="34C697E4"/>
    <w:rsid w:val="362C48D4"/>
    <w:rsid w:val="365DD50E"/>
    <w:rsid w:val="37555D06"/>
    <w:rsid w:val="37E57355"/>
    <w:rsid w:val="3865F83D"/>
    <w:rsid w:val="38AC7F8D"/>
    <w:rsid w:val="39B9992A"/>
    <w:rsid w:val="3A285E88"/>
    <w:rsid w:val="3B78BEFE"/>
    <w:rsid w:val="3BE5BDD2"/>
    <w:rsid w:val="3C44F0E2"/>
    <w:rsid w:val="3E724C29"/>
    <w:rsid w:val="3F0EFD4C"/>
    <w:rsid w:val="4054DA75"/>
    <w:rsid w:val="41E1DD1A"/>
    <w:rsid w:val="436204FF"/>
    <w:rsid w:val="43E3CB7D"/>
    <w:rsid w:val="449B73C2"/>
    <w:rsid w:val="491B07F5"/>
    <w:rsid w:val="49B62C48"/>
    <w:rsid w:val="4A6D78B5"/>
    <w:rsid w:val="4DC553C6"/>
    <w:rsid w:val="4F80ADC9"/>
    <w:rsid w:val="501DEA8B"/>
    <w:rsid w:val="513978F1"/>
    <w:rsid w:val="51446562"/>
    <w:rsid w:val="51E360AE"/>
    <w:rsid w:val="521B3571"/>
    <w:rsid w:val="529ECDED"/>
    <w:rsid w:val="54A84ECC"/>
    <w:rsid w:val="56E77D85"/>
    <w:rsid w:val="57CB5407"/>
    <w:rsid w:val="592DA317"/>
    <w:rsid w:val="5A46CFC9"/>
    <w:rsid w:val="5BCB723D"/>
    <w:rsid w:val="5CB75165"/>
    <w:rsid w:val="5D651F40"/>
    <w:rsid w:val="5D6581B5"/>
    <w:rsid w:val="5FBC8788"/>
    <w:rsid w:val="5FD4DBDE"/>
    <w:rsid w:val="61832189"/>
    <w:rsid w:val="6205C75A"/>
    <w:rsid w:val="6265B96A"/>
    <w:rsid w:val="62BBB84F"/>
    <w:rsid w:val="631E67C7"/>
    <w:rsid w:val="638006AF"/>
    <w:rsid w:val="66381BA2"/>
    <w:rsid w:val="66440D88"/>
    <w:rsid w:val="6719B7AD"/>
    <w:rsid w:val="677A29A6"/>
    <w:rsid w:val="67977F77"/>
    <w:rsid w:val="686A592D"/>
    <w:rsid w:val="69D5E7E1"/>
    <w:rsid w:val="6B00EAB8"/>
    <w:rsid w:val="6B53D34E"/>
    <w:rsid w:val="6BABE75F"/>
    <w:rsid w:val="6BE11B6A"/>
    <w:rsid w:val="6D47B0A8"/>
    <w:rsid w:val="6E46A330"/>
    <w:rsid w:val="6E8172A9"/>
    <w:rsid w:val="6FE220E6"/>
    <w:rsid w:val="6FE25A07"/>
    <w:rsid w:val="718266C4"/>
    <w:rsid w:val="7342D370"/>
    <w:rsid w:val="7353356B"/>
    <w:rsid w:val="741E8E48"/>
    <w:rsid w:val="741FAB9D"/>
    <w:rsid w:val="74372E3C"/>
    <w:rsid w:val="750F0C96"/>
    <w:rsid w:val="75302525"/>
    <w:rsid w:val="76AF4384"/>
    <w:rsid w:val="7770199F"/>
    <w:rsid w:val="77C3034E"/>
    <w:rsid w:val="78CCCE29"/>
    <w:rsid w:val="79E1ACF9"/>
    <w:rsid w:val="79F0E665"/>
    <w:rsid w:val="7A0E9B4C"/>
    <w:rsid w:val="7A1F1224"/>
    <w:rsid w:val="7C18B78F"/>
    <w:rsid w:val="7C26EA85"/>
    <w:rsid w:val="7C3F8C94"/>
    <w:rsid w:val="7D7CE84B"/>
    <w:rsid w:val="7D8987B0"/>
    <w:rsid w:val="7DE757E8"/>
    <w:rsid w:val="7E1E1CD8"/>
    <w:rsid w:val="7F407D50"/>
    <w:rsid w:val="7FF4B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75165"/>
  <w15:chartTrackingRefBased/>
  <w15:docId w15:val="{4D086525-6604-427C-A975-C9DE730D96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FE220E6"/>
    <w:pPr>
      <w:spacing/>
      <w:ind w:left="720"/>
      <w:contextualSpacing/>
    </w:pPr>
  </w:style>
  <w:style w:type="character" w:styleId="Strong">
    <w:uiPriority w:val="22"/>
    <w:name w:val="Strong"/>
    <w:basedOn w:val="DefaultParagraphFont"/>
    <w:qFormat/>
    <w:rsid w:val="6FE220E6"/>
    <w:rPr>
      <w:b w:val="1"/>
      <w:bCs w:val="1"/>
    </w:rPr>
  </w:style>
  <w:style w:type="paragraph" w:styleId="Heading1">
    <w:uiPriority w:val="9"/>
    <w:name w:val="heading 1"/>
    <w:basedOn w:val="Normal"/>
    <w:next w:val="Normal"/>
    <w:qFormat/>
    <w:rsid w:val="2352A7D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352A7D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b0a6cd3e71884cba" Type="http://schemas.openxmlformats.org/officeDocument/2006/relationships/numbering" Target="numbering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2025-08-22T18:19:31.1546893Z</dcterms:created>
  <dcterms:modified xsi:type="dcterms:W3CDTF">2026-10-16T14:36:49.8695530Z</dcterms:modified>
  <dc:creator>Jose Tomas Ramos</dc:creator>
  <lastModifiedBy>Valentina Andrea Veloso Casado</lastModifiedBy>
</coreProperties>
</file>