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E1D4" w14:textId="77777777" w:rsidR="000C6DA8" w:rsidRPr="00B01418" w:rsidRDefault="00000000" w:rsidP="00B01418">
      <w:pPr>
        <w:spacing w:after="60" w:line="480" w:lineRule="auto"/>
        <w:jc w:val="center"/>
        <w:rPr>
          <w:rFonts w:ascii="Arial" w:hAnsi="Arial" w:cs="Arial"/>
          <w:sz w:val="24"/>
          <w:szCs w:val="24"/>
          <w:lang w:val="es-ES"/>
        </w:rPr>
      </w:pPr>
      <w:r w:rsidRPr="00B01418">
        <w:rPr>
          <w:rFonts w:ascii="Arial" w:hAnsi="Arial" w:cs="Arial"/>
          <w:b/>
          <w:bCs/>
          <w:sz w:val="24"/>
          <w:szCs w:val="24"/>
          <w:lang w:val="es-ES"/>
        </w:rPr>
        <w:t>Proyecto DM — Fase 1: Comprensión del Negocio</w:t>
      </w:r>
    </w:p>
    <w:p w14:paraId="18568106" w14:textId="77777777" w:rsidR="000C6DA8" w:rsidRPr="00B01418" w:rsidRDefault="00000000" w:rsidP="00B01418">
      <w:pPr>
        <w:spacing w:after="200" w:line="480" w:lineRule="auto"/>
        <w:jc w:val="center"/>
        <w:rPr>
          <w:rFonts w:ascii="Arial" w:hAnsi="Arial" w:cs="Arial"/>
          <w:sz w:val="24"/>
          <w:szCs w:val="24"/>
          <w:lang w:val="es-ES"/>
        </w:rPr>
      </w:pPr>
      <w:r w:rsidRPr="00B01418">
        <w:rPr>
          <w:rFonts w:ascii="Arial" w:hAnsi="Arial" w:cs="Arial"/>
          <w:b/>
          <w:bCs/>
          <w:sz w:val="24"/>
          <w:szCs w:val="24"/>
          <w:lang w:val="es-ES"/>
        </w:rPr>
        <w:t xml:space="preserve">Entrega 3: KPI de Negocio, Objetivo de Minería de Datos y </w:t>
      </w:r>
      <w:proofErr w:type="spellStart"/>
      <w:r w:rsidRPr="00B01418">
        <w:rPr>
          <w:rFonts w:ascii="Arial" w:hAnsi="Arial" w:cs="Arial"/>
          <w:b/>
          <w:bCs/>
          <w:sz w:val="24"/>
          <w:szCs w:val="24"/>
          <w:lang w:val="es-ES"/>
        </w:rPr>
        <w:t>Baseline</w:t>
      </w:r>
      <w:proofErr w:type="spellEnd"/>
    </w:p>
    <w:p w14:paraId="49A07229"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b/>
          <w:bCs/>
          <w:sz w:val="24"/>
          <w:szCs w:val="24"/>
          <w:lang w:val="es-ES"/>
        </w:rPr>
        <w:t xml:space="preserve">Proyecto: </w:t>
      </w:r>
      <w:r w:rsidRPr="00B01418">
        <w:rPr>
          <w:rFonts w:ascii="Arial" w:hAnsi="Arial" w:cs="Arial"/>
          <w:sz w:val="24"/>
          <w:szCs w:val="24"/>
          <w:lang w:val="es-ES"/>
        </w:rPr>
        <w:t>Prevalencia de Complicaciones Médicas Hospitalarias</w:t>
      </w:r>
    </w:p>
    <w:p w14:paraId="2B486477"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b/>
          <w:bCs/>
          <w:sz w:val="24"/>
          <w:szCs w:val="24"/>
          <w:lang w:val="es-ES"/>
        </w:rPr>
        <w:t xml:space="preserve">Sector / Industria: </w:t>
      </w:r>
      <w:r w:rsidRPr="00B01418">
        <w:rPr>
          <w:rFonts w:ascii="Arial" w:hAnsi="Arial" w:cs="Arial"/>
          <w:sz w:val="24"/>
          <w:szCs w:val="24"/>
          <w:lang w:val="es-ES"/>
        </w:rPr>
        <w:t>Salud (atención hospitalaria)</w:t>
      </w:r>
    </w:p>
    <w:p w14:paraId="1342ED58"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b/>
          <w:bCs/>
          <w:sz w:val="24"/>
          <w:szCs w:val="24"/>
        </w:rPr>
        <w:t xml:space="preserve">Fase CRISP-DM: </w:t>
      </w:r>
      <w:r w:rsidRPr="00B01418">
        <w:rPr>
          <w:rFonts w:ascii="Arial" w:hAnsi="Arial" w:cs="Arial"/>
          <w:sz w:val="24"/>
          <w:szCs w:val="24"/>
        </w:rPr>
        <w:t xml:space="preserve">1. Business Understanding y 2. </w:t>
      </w:r>
      <w:r w:rsidRPr="00B01418">
        <w:rPr>
          <w:rFonts w:ascii="Arial" w:hAnsi="Arial" w:cs="Arial"/>
          <w:sz w:val="24"/>
          <w:szCs w:val="24"/>
          <w:lang w:val="es-ES"/>
        </w:rPr>
        <w:t xml:space="preserve">Data </w:t>
      </w:r>
      <w:proofErr w:type="spellStart"/>
      <w:r w:rsidRPr="00B01418">
        <w:rPr>
          <w:rFonts w:ascii="Arial" w:hAnsi="Arial" w:cs="Arial"/>
          <w:sz w:val="24"/>
          <w:szCs w:val="24"/>
          <w:lang w:val="es-ES"/>
        </w:rPr>
        <w:t>Understanding</w:t>
      </w:r>
      <w:proofErr w:type="spellEnd"/>
    </w:p>
    <w:p w14:paraId="23F5C0FA" w14:textId="4CFDA433" w:rsidR="00685A26" w:rsidRDefault="00000000" w:rsidP="00B01418">
      <w:pPr>
        <w:spacing w:after="120" w:line="480" w:lineRule="auto"/>
        <w:rPr>
          <w:rFonts w:ascii="Arial" w:hAnsi="Arial" w:cs="Arial"/>
          <w:sz w:val="24"/>
          <w:szCs w:val="24"/>
          <w:lang w:val="es-ES"/>
        </w:rPr>
      </w:pPr>
      <w:r w:rsidRPr="00B01418">
        <w:rPr>
          <w:rFonts w:ascii="Arial" w:hAnsi="Arial" w:cs="Arial"/>
          <w:b/>
          <w:bCs/>
          <w:sz w:val="24"/>
          <w:szCs w:val="24"/>
          <w:lang w:val="es-ES"/>
        </w:rPr>
        <w:t xml:space="preserve">Integrantes: </w:t>
      </w:r>
      <w:r w:rsidR="00685A26">
        <w:rPr>
          <w:rFonts w:ascii="Arial" w:hAnsi="Arial" w:cs="Arial"/>
          <w:sz w:val="24"/>
          <w:szCs w:val="24"/>
          <w:lang w:val="es-ES"/>
        </w:rPr>
        <w:t>Alejandro Cesar Acho Huallpa (Estratega)</w:t>
      </w:r>
    </w:p>
    <w:p w14:paraId="59DF502B" w14:textId="1791B568" w:rsidR="00685A26" w:rsidRDefault="00685A26" w:rsidP="00B01418">
      <w:pPr>
        <w:spacing w:after="120" w:line="480" w:lineRule="auto"/>
        <w:rPr>
          <w:rFonts w:ascii="Arial" w:hAnsi="Arial" w:cs="Arial"/>
          <w:sz w:val="24"/>
          <w:szCs w:val="24"/>
          <w:lang w:val="es-ES"/>
        </w:rPr>
      </w:pPr>
      <w:r>
        <w:rPr>
          <w:rFonts w:ascii="Arial" w:hAnsi="Arial" w:cs="Arial"/>
          <w:sz w:val="24"/>
          <w:szCs w:val="24"/>
          <w:lang w:val="es-ES"/>
        </w:rPr>
        <w:t xml:space="preserve">Shaden </w:t>
      </w:r>
      <w:proofErr w:type="spellStart"/>
      <w:r>
        <w:rPr>
          <w:rFonts w:ascii="Arial" w:hAnsi="Arial" w:cs="Arial"/>
          <w:sz w:val="24"/>
          <w:szCs w:val="24"/>
          <w:lang w:val="es-ES"/>
        </w:rPr>
        <w:t>Ahira</w:t>
      </w:r>
      <w:proofErr w:type="spellEnd"/>
      <w:r>
        <w:rPr>
          <w:rFonts w:ascii="Arial" w:hAnsi="Arial" w:cs="Arial"/>
          <w:sz w:val="24"/>
          <w:szCs w:val="24"/>
          <w:lang w:val="es-ES"/>
        </w:rPr>
        <w:t xml:space="preserve"> Cruz Condori (</w:t>
      </w:r>
      <w:proofErr w:type="spellStart"/>
      <w:r>
        <w:rPr>
          <w:rFonts w:ascii="Arial" w:hAnsi="Arial" w:cs="Arial"/>
          <w:sz w:val="24"/>
          <w:szCs w:val="24"/>
          <w:lang w:val="es-ES"/>
        </w:rPr>
        <w:t>StoryTeller</w:t>
      </w:r>
      <w:proofErr w:type="spellEnd"/>
      <w:r>
        <w:rPr>
          <w:rFonts w:ascii="Arial" w:hAnsi="Arial" w:cs="Arial"/>
          <w:sz w:val="24"/>
          <w:szCs w:val="24"/>
          <w:lang w:val="es-ES"/>
        </w:rPr>
        <w:t>)</w:t>
      </w:r>
    </w:p>
    <w:p w14:paraId="6D1E6A3C" w14:textId="4BE9180B" w:rsidR="00685A26" w:rsidRDefault="00685A26" w:rsidP="00B01418">
      <w:pPr>
        <w:spacing w:after="120" w:line="480" w:lineRule="auto"/>
        <w:rPr>
          <w:rFonts w:ascii="Arial" w:hAnsi="Arial" w:cs="Arial"/>
          <w:sz w:val="24"/>
          <w:szCs w:val="24"/>
          <w:lang w:val="es-ES"/>
        </w:rPr>
      </w:pPr>
      <w:r>
        <w:rPr>
          <w:rFonts w:ascii="Arial" w:hAnsi="Arial" w:cs="Arial"/>
          <w:sz w:val="24"/>
          <w:szCs w:val="24"/>
          <w:lang w:val="es-ES"/>
        </w:rPr>
        <w:t xml:space="preserve">Jorge Armando Coquendo Amba (Estratega) </w:t>
      </w:r>
    </w:p>
    <w:p w14:paraId="6A7D0D5E" w14:textId="484C3FDA" w:rsidR="00685A26" w:rsidRDefault="00685A26" w:rsidP="00B01418">
      <w:pPr>
        <w:spacing w:after="120" w:line="480" w:lineRule="auto"/>
        <w:rPr>
          <w:rFonts w:ascii="Arial" w:hAnsi="Arial" w:cs="Arial"/>
          <w:sz w:val="24"/>
          <w:szCs w:val="24"/>
          <w:lang w:val="es-ES"/>
        </w:rPr>
      </w:pPr>
      <w:proofErr w:type="spellStart"/>
      <w:r>
        <w:rPr>
          <w:rFonts w:ascii="Arial" w:hAnsi="Arial" w:cs="Arial"/>
          <w:sz w:val="24"/>
          <w:szCs w:val="24"/>
          <w:lang w:val="es-ES"/>
        </w:rPr>
        <w:t>Jose</w:t>
      </w:r>
      <w:proofErr w:type="spellEnd"/>
      <w:r>
        <w:rPr>
          <w:rFonts w:ascii="Arial" w:hAnsi="Arial" w:cs="Arial"/>
          <w:sz w:val="24"/>
          <w:szCs w:val="24"/>
          <w:lang w:val="es-ES"/>
        </w:rPr>
        <w:t xml:space="preserve"> </w:t>
      </w:r>
      <w:proofErr w:type="spellStart"/>
      <w:r>
        <w:rPr>
          <w:rFonts w:ascii="Arial" w:hAnsi="Arial" w:cs="Arial"/>
          <w:sz w:val="24"/>
          <w:szCs w:val="24"/>
          <w:lang w:val="es-ES"/>
        </w:rPr>
        <w:t>Angel</w:t>
      </w:r>
      <w:proofErr w:type="spellEnd"/>
      <w:r>
        <w:rPr>
          <w:rFonts w:ascii="Arial" w:hAnsi="Arial" w:cs="Arial"/>
          <w:sz w:val="24"/>
          <w:szCs w:val="24"/>
          <w:lang w:val="es-ES"/>
        </w:rPr>
        <w:t xml:space="preserve"> Mamani Escarzo (Arquitecto de Software) </w:t>
      </w:r>
    </w:p>
    <w:p w14:paraId="27604BB7" w14:textId="42DE700A" w:rsidR="000C6DA8" w:rsidRPr="00B01418" w:rsidRDefault="00685A26" w:rsidP="00B01418">
      <w:pPr>
        <w:spacing w:after="120" w:line="480" w:lineRule="auto"/>
        <w:rPr>
          <w:rFonts w:ascii="Arial" w:hAnsi="Arial" w:cs="Arial"/>
          <w:sz w:val="24"/>
          <w:szCs w:val="24"/>
          <w:lang w:val="es-ES"/>
        </w:rPr>
      </w:pPr>
      <w:r>
        <w:rPr>
          <w:rFonts w:ascii="Arial" w:hAnsi="Arial" w:cs="Arial"/>
          <w:sz w:val="24"/>
          <w:szCs w:val="24"/>
          <w:lang w:val="es-ES"/>
        </w:rPr>
        <w:t>Jhonatan Oraqueni Condori (Analista)</w:t>
      </w:r>
    </w:p>
    <w:p w14:paraId="34458027" w14:textId="77777777" w:rsidR="000C6DA8" w:rsidRPr="00B01418" w:rsidRDefault="00000000" w:rsidP="00B01418">
      <w:pPr>
        <w:pStyle w:val="Ttulo1"/>
        <w:spacing w:before="240" w:after="120" w:line="480" w:lineRule="auto"/>
        <w:rPr>
          <w:rFonts w:ascii="Arial" w:hAnsi="Arial" w:cs="Arial"/>
          <w:color w:val="auto"/>
          <w:sz w:val="24"/>
          <w:szCs w:val="24"/>
          <w:lang w:val="es-ES"/>
        </w:rPr>
      </w:pPr>
      <w:r w:rsidRPr="00B01418">
        <w:rPr>
          <w:rFonts w:ascii="Arial" w:hAnsi="Arial" w:cs="Arial"/>
          <w:b/>
          <w:bCs/>
          <w:color w:val="auto"/>
          <w:sz w:val="24"/>
          <w:szCs w:val="24"/>
          <w:lang w:val="es-ES"/>
        </w:rPr>
        <w:t>1. Definición del Objetivo de Negocio y Métrica Clave (KPI)</w:t>
      </w:r>
    </w:p>
    <w:p w14:paraId="69521562" w14:textId="77777777" w:rsidR="000C6DA8" w:rsidRPr="00B01418" w:rsidRDefault="00000000" w:rsidP="00B01418">
      <w:pPr>
        <w:pStyle w:val="Ttulo2"/>
        <w:spacing w:before="160" w:after="80" w:line="480" w:lineRule="auto"/>
        <w:rPr>
          <w:rFonts w:ascii="Arial" w:hAnsi="Arial" w:cs="Arial"/>
          <w:color w:val="auto"/>
          <w:sz w:val="24"/>
          <w:szCs w:val="24"/>
          <w:lang w:val="es-ES"/>
        </w:rPr>
      </w:pPr>
      <w:r w:rsidRPr="00B01418">
        <w:rPr>
          <w:rFonts w:ascii="Arial" w:hAnsi="Arial" w:cs="Arial"/>
          <w:b/>
          <w:bCs/>
          <w:color w:val="auto"/>
          <w:sz w:val="24"/>
          <w:szCs w:val="24"/>
          <w:lang w:val="es-ES"/>
        </w:rPr>
        <w:t>1.1. Objetivo estratégico del negocio</w:t>
      </w:r>
    </w:p>
    <w:p w14:paraId="0D0B39CE"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El hospital busca reducir el impacto clínico y financiero de las complicaciones médicas que se presentan durante la atención de sus pacientes (Reacción Adversa, Infección Nosocomial, Hemorragia, Sepsis, Embolia o Fallo Multiorgánico), mediante la identificación temprana de los pacientes con mayor riesgo y la posterior implementación de un programa de prevención de complicaciones, priorizando los recursos clínicos y de enfermería hacia los casos de mayor probabilidad.</w:t>
      </w:r>
    </w:p>
    <w:p w14:paraId="02B54837" w14:textId="77777777" w:rsidR="000C6DA8" w:rsidRPr="00B01418" w:rsidRDefault="00000000" w:rsidP="00B01418">
      <w:pPr>
        <w:pStyle w:val="Ttulo2"/>
        <w:spacing w:before="160" w:after="80" w:line="480" w:lineRule="auto"/>
        <w:rPr>
          <w:rFonts w:ascii="Arial" w:hAnsi="Arial" w:cs="Arial"/>
          <w:color w:val="auto"/>
          <w:sz w:val="24"/>
          <w:szCs w:val="24"/>
          <w:lang w:val="es-ES"/>
        </w:rPr>
      </w:pPr>
      <w:r w:rsidRPr="00B01418">
        <w:rPr>
          <w:rFonts w:ascii="Arial" w:hAnsi="Arial" w:cs="Arial"/>
          <w:b/>
          <w:bCs/>
          <w:color w:val="auto"/>
          <w:sz w:val="24"/>
          <w:szCs w:val="24"/>
          <w:lang w:val="es-ES"/>
        </w:rPr>
        <w:t>1.2. Métrica Clave de Negocio (KPI): Prevalencia de Complicaciones</w:t>
      </w:r>
    </w:p>
    <w:p w14:paraId="7FA0182E"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lastRenderedPageBreak/>
        <w:t>La métrica clave de negocio definida es la Prevalencia de Complicaciones, entendida como la proporción de pacientes atendidos que presentan al menos una complicación médica registrada durante su atención:</w:t>
      </w:r>
    </w:p>
    <w:p w14:paraId="3BCC9161" w14:textId="77777777" w:rsidR="000C6DA8" w:rsidRPr="00B01418" w:rsidRDefault="00000000" w:rsidP="00B01418">
      <w:pPr>
        <w:spacing w:after="160" w:line="480" w:lineRule="auto"/>
        <w:jc w:val="center"/>
        <w:rPr>
          <w:rFonts w:ascii="Arial" w:hAnsi="Arial" w:cs="Arial"/>
          <w:sz w:val="24"/>
          <w:szCs w:val="24"/>
          <w:lang w:val="es-ES"/>
        </w:rPr>
      </w:pPr>
      <w:r w:rsidRPr="00B01418">
        <w:rPr>
          <w:rFonts w:ascii="Arial" w:hAnsi="Arial" w:cs="Arial"/>
          <w:i/>
          <w:iCs/>
          <w:sz w:val="24"/>
          <w:szCs w:val="24"/>
          <w:lang w:val="es-ES"/>
        </w:rPr>
        <w:t>Prevalencia de Complicaciones = (</w:t>
      </w:r>
      <w:proofErr w:type="spellStart"/>
      <w:r w:rsidRPr="00B01418">
        <w:rPr>
          <w:rFonts w:ascii="Arial" w:hAnsi="Arial" w:cs="Arial"/>
          <w:i/>
          <w:iCs/>
          <w:sz w:val="24"/>
          <w:szCs w:val="24"/>
          <w:lang w:val="es-ES"/>
        </w:rPr>
        <w:t>N.°</w:t>
      </w:r>
      <w:proofErr w:type="spellEnd"/>
      <w:r w:rsidRPr="00B01418">
        <w:rPr>
          <w:rFonts w:ascii="Arial" w:hAnsi="Arial" w:cs="Arial"/>
          <w:i/>
          <w:iCs/>
          <w:sz w:val="24"/>
          <w:szCs w:val="24"/>
          <w:lang w:val="es-ES"/>
        </w:rPr>
        <w:t xml:space="preserve"> de pacientes con alguna complicación / </w:t>
      </w:r>
      <w:proofErr w:type="spellStart"/>
      <w:r w:rsidRPr="00B01418">
        <w:rPr>
          <w:rFonts w:ascii="Arial" w:hAnsi="Arial" w:cs="Arial"/>
          <w:i/>
          <w:iCs/>
          <w:sz w:val="24"/>
          <w:szCs w:val="24"/>
          <w:lang w:val="es-ES"/>
        </w:rPr>
        <w:t>N.°</w:t>
      </w:r>
      <w:proofErr w:type="spellEnd"/>
      <w:r w:rsidRPr="00B01418">
        <w:rPr>
          <w:rFonts w:ascii="Arial" w:hAnsi="Arial" w:cs="Arial"/>
          <w:i/>
          <w:iCs/>
          <w:sz w:val="24"/>
          <w:szCs w:val="24"/>
          <w:lang w:val="es-ES"/>
        </w:rPr>
        <w:t xml:space="preserve"> total de pacientes) × 100</w:t>
      </w:r>
    </w:p>
    <w:p w14:paraId="31F1F99A" w14:textId="77777777" w:rsidR="000C6DA8" w:rsidRPr="00B01418" w:rsidRDefault="00000000" w:rsidP="00B01418">
      <w:pPr>
        <w:pStyle w:val="Ttulo2"/>
        <w:spacing w:before="160" w:after="80" w:line="480" w:lineRule="auto"/>
        <w:rPr>
          <w:rFonts w:ascii="Arial" w:hAnsi="Arial" w:cs="Arial"/>
          <w:color w:val="auto"/>
          <w:sz w:val="24"/>
          <w:szCs w:val="24"/>
          <w:lang w:val="es-ES"/>
        </w:rPr>
      </w:pPr>
      <w:r w:rsidRPr="00B01418">
        <w:rPr>
          <w:rFonts w:ascii="Arial" w:hAnsi="Arial" w:cs="Arial"/>
          <w:b/>
          <w:bCs/>
          <w:color w:val="auto"/>
          <w:sz w:val="24"/>
          <w:szCs w:val="24"/>
          <w:lang w:val="es-ES"/>
        </w:rPr>
        <w:t>1.3. Justificación de la métrica</w:t>
      </w:r>
    </w:p>
    <w:p w14:paraId="2B0147BD"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Esta métrica es adecuada para medir el éxito del proyecto porque: (1) resume en un solo valor porcentual qué tan extendido está el problema dentro de toda la atención hospitalaria, sin necesidad de revisar caso por caso; (2) es directamente comparable en el tiempo, permitiendo verificar si un programa de prevención efectivamente reduce el problema; y (3) conecta un fenómeno clínico (complicaciones) con una decisión de negocio (inversión en prevención), ya que un valor alto justifica destinar presupuesto y personal a reducirlo, mientras que un valor bajo no lo justificaría.</w:t>
      </w:r>
    </w:p>
    <w:p w14:paraId="6B29D960" w14:textId="77777777" w:rsidR="000C6DA8" w:rsidRPr="00B01418" w:rsidRDefault="00000000" w:rsidP="00B01418">
      <w:pPr>
        <w:pStyle w:val="Ttulo1"/>
        <w:spacing w:before="240" w:after="120" w:line="480" w:lineRule="auto"/>
        <w:rPr>
          <w:rFonts w:ascii="Arial" w:hAnsi="Arial" w:cs="Arial"/>
          <w:color w:val="auto"/>
          <w:sz w:val="24"/>
          <w:szCs w:val="24"/>
          <w:lang w:val="es-ES"/>
        </w:rPr>
      </w:pPr>
      <w:r w:rsidRPr="00B01418">
        <w:rPr>
          <w:rFonts w:ascii="Arial" w:hAnsi="Arial" w:cs="Arial"/>
          <w:b/>
          <w:bCs/>
          <w:color w:val="auto"/>
          <w:sz w:val="24"/>
          <w:szCs w:val="24"/>
          <w:lang w:val="es-ES"/>
        </w:rPr>
        <w:t>2. Traducción al Objetivo de Minería de Datos</w:t>
      </w:r>
    </w:p>
    <w:p w14:paraId="3F852F29" w14:textId="77777777" w:rsidR="000C6DA8" w:rsidRPr="00B01418" w:rsidRDefault="00000000" w:rsidP="00B01418">
      <w:pPr>
        <w:pStyle w:val="Ttulo2"/>
        <w:spacing w:before="160" w:after="80" w:line="480" w:lineRule="auto"/>
        <w:rPr>
          <w:rFonts w:ascii="Arial" w:hAnsi="Arial" w:cs="Arial"/>
          <w:color w:val="auto"/>
          <w:sz w:val="24"/>
          <w:szCs w:val="24"/>
          <w:lang w:val="es-ES"/>
        </w:rPr>
      </w:pPr>
      <w:r w:rsidRPr="00B01418">
        <w:rPr>
          <w:rFonts w:ascii="Arial" w:hAnsi="Arial" w:cs="Arial"/>
          <w:b/>
          <w:bCs/>
          <w:color w:val="auto"/>
          <w:sz w:val="24"/>
          <w:szCs w:val="24"/>
          <w:lang w:val="es-ES"/>
        </w:rPr>
        <w:t>2.1. Tarea técnica seleccionada</w:t>
      </w:r>
    </w:p>
    <w:p w14:paraId="736F1853"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Se plantea una tarea de Clasificación Binaria Supervisada: predecir si un paciente presentará (1) o no presentará (0) alguna complicación médica durante su atención, a partir de sus características clínicas y demográficas registradas al momento del ingreso (edad, sexo, IMC, glucemia, departamento, entre otras).</w:t>
      </w:r>
    </w:p>
    <w:p w14:paraId="08051F97" w14:textId="77777777" w:rsidR="000C6DA8" w:rsidRPr="00B01418" w:rsidRDefault="00000000" w:rsidP="00B01418">
      <w:pPr>
        <w:pStyle w:val="Ttulo2"/>
        <w:spacing w:before="160" w:after="80" w:line="480" w:lineRule="auto"/>
        <w:rPr>
          <w:rFonts w:ascii="Arial" w:hAnsi="Arial" w:cs="Arial"/>
          <w:color w:val="auto"/>
          <w:sz w:val="24"/>
          <w:szCs w:val="24"/>
          <w:lang w:val="es-ES"/>
        </w:rPr>
      </w:pPr>
      <w:r w:rsidRPr="00B01418">
        <w:rPr>
          <w:rFonts w:ascii="Arial" w:hAnsi="Arial" w:cs="Arial"/>
          <w:b/>
          <w:bCs/>
          <w:color w:val="auto"/>
          <w:sz w:val="24"/>
          <w:szCs w:val="24"/>
          <w:lang w:val="es-ES"/>
        </w:rPr>
        <w:t>2.2. Relación entre el modelo técnico y el objetivo de negocio</w:t>
      </w:r>
    </w:p>
    <w:p w14:paraId="4799AC03"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 xml:space="preserve">Un modelo de clasificación que anticipe el riesgo de complicación permite pasar de una estrategia reactiva (atender la complicación una vez ocurrida) a una estrategia preventiva (intervenir sobre los pacientes de mayor riesgo antes de que la complicación se presente). </w:t>
      </w:r>
      <w:r w:rsidRPr="00B01418">
        <w:rPr>
          <w:rFonts w:ascii="Arial" w:hAnsi="Arial" w:cs="Arial"/>
          <w:sz w:val="24"/>
          <w:szCs w:val="24"/>
          <w:lang w:val="es-ES"/>
        </w:rPr>
        <w:lastRenderedPageBreak/>
        <w:t>Esto traduce directamente la reducción del KPI de negocio (Prevalencia de Complicaciones) en una tarea medible de minería de datos: entre mejor identifique el modelo a los pacientes en riesgo, mayor es el margen de acción del programa de prevención y, en consecuencia, mayor la probabilidad de reducir la prevalencia observada.</w:t>
      </w:r>
    </w:p>
    <w:p w14:paraId="6D68C5DB"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Como variante complementaria, se evaluará también un enfoque de clasificación multiclase, en el que la variable objetivo distinga el tipo específico de complicación (Sepsis, Hemorragia, Embolia, etc.), dado que el EDA inicial mostró que el tipo de complicación se relaciona con distintos niveles de riesgo y tasas de internación.</w:t>
      </w:r>
    </w:p>
    <w:p w14:paraId="677B496F" w14:textId="77777777" w:rsidR="000C6DA8" w:rsidRPr="00B01418" w:rsidRDefault="00000000" w:rsidP="00B01418">
      <w:pPr>
        <w:pStyle w:val="Ttulo1"/>
        <w:spacing w:before="240" w:after="120" w:line="480" w:lineRule="auto"/>
        <w:rPr>
          <w:rFonts w:ascii="Arial" w:hAnsi="Arial" w:cs="Arial"/>
          <w:color w:val="auto"/>
          <w:sz w:val="24"/>
          <w:szCs w:val="24"/>
          <w:lang w:val="es-ES"/>
        </w:rPr>
      </w:pPr>
      <w:r w:rsidRPr="00B01418">
        <w:rPr>
          <w:rFonts w:ascii="Arial" w:hAnsi="Arial" w:cs="Arial"/>
          <w:b/>
          <w:bCs/>
          <w:color w:val="auto"/>
          <w:sz w:val="24"/>
          <w:szCs w:val="24"/>
          <w:lang w:val="es-ES"/>
        </w:rPr>
        <w:t>3. Resumen de Datos y Exploración Inicial (EDA)</w:t>
      </w:r>
    </w:p>
    <w:p w14:paraId="7FBD104C" w14:textId="77777777" w:rsidR="000C6DA8" w:rsidRPr="00B01418" w:rsidRDefault="00000000" w:rsidP="00B01418">
      <w:pPr>
        <w:pStyle w:val="Ttulo2"/>
        <w:spacing w:before="160" w:after="80" w:line="480" w:lineRule="auto"/>
        <w:rPr>
          <w:rFonts w:ascii="Arial" w:hAnsi="Arial" w:cs="Arial"/>
          <w:color w:val="auto"/>
          <w:sz w:val="24"/>
          <w:szCs w:val="24"/>
        </w:rPr>
      </w:pPr>
      <w:r w:rsidRPr="00B01418">
        <w:rPr>
          <w:rFonts w:ascii="Arial" w:hAnsi="Arial" w:cs="Arial"/>
          <w:b/>
          <w:bCs/>
          <w:color w:val="auto"/>
          <w:sz w:val="24"/>
          <w:szCs w:val="24"/>
        </w:rPr>
        <w:t xml:space="preserve">3.1. </w:t>
      </w:r>
      <w:proofErr w:type="spellStart"/>
      <w:r w:rsidRPr="00B01418">
        <w:rPr>
          <w:rFonts w:ascii="Arial" w:hAnsi="Arial" w:cs="Arial"/>
          <w:b/>
          <w:bCs/>
          <w:color w:val="auto"/>
          <w:sz w:val="24"/>
          <w:szCs w:val="24"/>
        </w:rPr>
        <w:t>Ficha</w:t>
      </w:r>
      <w:proofErr w:type="spellEnd"/>
      <w:r w:rsidRPr="00B01418">
        <w:rPr>
          <w:rFonts w:ascii="Arial" w:hAnsi="Arial" w:cs="Arial"/>
          <w:b/>
          <w:bCs/>
          <w:color w:val="auto"/>
          <w:sz w:val="24"/>
          <w:szCs w:val="24"/>
        </w:rPr>
        <w:t xml:space="preserve"> </w:t>
      </w:r>
      <w:proofErr w:type="spellStart"/>
      <w:r w:rsidRPr="00B01418">
        <w:rPr>
          <w:rFonts w:ascii="Arial" w:hAnsi="Arial" w:cs="Arial"/>
          <w:b/>
          <w:bCs/>
          <w:color w:val="auto"/>
          <w:sz w:val="24"/>
          <w:szCs w:val="24"/>
        </w:rPr>
        <w:t>técnica</w:t>
      </w:r>
      <w:proofErr w:type="spellEnd"/>
      <w:r w:rsidRPr="00B01418">
        <w:rPr>
          <w:rFonts w:ascii="Arial" w:hAnsi="Arial" w:cs="Arial"/>
          <w:b/>
          <w:bCs/>
          <w:color w:val="auto"/>
          <w:sz w:val="24"/>
          <w:szCs w:val="24"/>
        </w:rPr>
        <w:t xml:space="preserve"> del dataset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B01418" w:rsidRPr="00B01418" w14:paraId="059C5A62" w14:textId="77777777">
        <w:trPr>
          <w:tblHeader/>
        </w:trPr>
        <w:tc>
          <w:tcPr>
            <w:tcW w:w="3226" w:type="dxa"/>
            <w:shd w:val="clear" w:color="auto" w:fill="1F4E79"/>
          </w:tcPr>
          <w:p w14:paraId="13271FCF" w14:textId="77777777" w:rsidR="000C6DA8" w:rsidRPr="00B01418" w:rsidRDefault="00000000" w:rsidP="00B01418">
            <w:pPr>
              <w:spacing w:line="480" w:lineRule="auto"/>
              <w:rPr>
                <w:rFonts w:ascii="Arial" w:hAnsi="Arial" w:cs="Arial"/>
                <w:sz w:val="24"/>
                <w:szCs w:val="24"/>
              </w:rPr>
            </w:pPr>
            <w:proofErr w:type="spellStart"/>
            <w:r w:rsidRPr="00B01418">
              <w:rPr>
                <w:rFonts w:ascii="Arial" w:hAnsi="Arial" w:cs="Arial"/>
                <w:b/>
                <w:bCs/>
                <w:sz w:val="24"/>
                <w:szCs w:val="24"/>
              </w:rPr>
              <w:t>Característica</w:t>
            </w:r>
            <w:proofErr w:type="spellEnd"/>
          </w:p>
        </w:tc>
        <w:tc>
          <w:tcPr>
            <w:tcW w:w="6854" w:type="dxa"/>
            <w:shd w:val="clear" w:color="auto" w:fill="1F4E79"/>
          </w:tcPr>
          <w:p w14:paraId="5EFC06C3" w14:textId="77777777" w:rsidR="000C6DA8" w:rsidRPr="00B01418" w:rsidRDefault="00000000" w:rsidP="00B01418">
            <w:pPr>
              <w:spacing w:line="480" w:lineRule="auto"/>
              <w:rPr>
                <w:rFonts w:ascii="Arial" w:hAnsi="Arial" w:cs="Arial"/>
                <w:sz w:val="24"/>
                <w:szCs w:val="24"/>
              </w:rPr>
            </w:pPr>
            <w:r w:rsidRPr="00B01418">
              <w:rPr>
                <w:rFonts w:ascii="Arial" w:hAnsi="Arial" w:cs="Arial"/>
                <w:b/>
                <w:bCs/>
                <w:sz w:val="24"/>
                <w:szCs w:val="24"/>
              </w:rPr>
              <w:t>Valor</w:t>
            </w:r>
          </w:p>
        </w:tc>
      </w:tr>
      <w:tr w:rsidR="00B01418" w:rsidRPr="00685A26" w14:paraId="676BE48C" w14:textId="77777777">
        <w:tc>
          <w:tcPr>
            <w:tcW w:w="3226" w:type="dxa"/>
          </w:tcPr>
          <w:p w14:paraId="5A441886"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Fuente</w:t>
            </w:r>
          </w:p>
        </w:tc>
        <w:tc>
          <w:tcPr>
            <w:tcW w:w="6854" w:type="dxa"/>
          </w:tcPr>
          <w:p w14:paraId="016DABFE" w14:textId="77777777" w:rsidR="000C6DA8" w:rsidRPr="00B01418" w:rsidRDefault="00000000" w:rsidP="00B01418">
            <w:pPr>
              <w:spacing w:line="480" w:lineRule="auto"/>
              <w:rPr>
                <w:rFonts w:ascii="Arial" w:hAnsi="Arial" w:cs="Arial"/>
                <w:sz w:val="24"/>
                <w:szCs w:val="24"/>
                <w:lang w:val="es-ES"/>
              </w:rPr>
            </w:pPr>
            <w:r w:rsidRPr="00B01418">
              <w:rPr>
                <w:rFonts w:ascii="Arial" w:hAnsi="Arial" w:cs="Arial"/>
                <w:sz w:val="24"/>
                <w:szCs w:val="24"/>
                <w:lang w:val="es-ES"/>
              </w:rPr>
              <w:t>base_de_datos_medicina_complicaciones.xlsx (base médica interna del hospital)</w:t>
            </w:r>
          </w:p>
        </w:tc>
      </w:tr>
      <w:tr w:rsidR="00B01418" w:rsidRPr="00685A26" w14:paraId="598DFA6E" w14:textId="77777777">
        <w:tc>
          <w:tcPr>
            <w:tcW w:w="3226" w:type="dxa"/>
          </w:tcPr>
          <w:p w14:paraId="312BAE52" w14:textId="77777777" w:rsidR="000C6DA8" w:rsidRPr="00B01418" w:rsidRDefault="00000000" w:rsidP="00B01418">
            <w:pPr>
              <w:spacing w:line="480" w:lineRule="auto"/>
              <w:rPr>
                <w:rFonts w:ascii="Arial" w:hAnsi="Arial" w:cs="Arial"/>
                <w:sz w:val="24"/>
                <w:szCs w:val="24"/>
              </w:rPr>
            </w:pPr>
            <w:proofErr w:type="spellStart"/>
            <w:r w:rsidRPr="00B01418">
              <w:rPr>
                <w:rFonts w:ascii="Arial" w:hAnsi="Arial" w:cs="Arial"/>
                <w:sz w:val="24"/>
                <w:szCs w:val="24"/>
              </w:rPr>
              <w:t>Número</w:t>
            </w:r>
            <w:proofErr w:type="spellEnd"/>
            <w:r w:rsidRPr="00B01418">
              <w:rPr>
                <w:rFonts w:ascii="Arial" w:hAnsi="Arial" w:cs="Arial"/>
                <w:sz w:val="24"/>
                <w:szCs w:val="24"/>
              </w:rPr>
              <w:t xml:space="preserve"> de </w:t>
            </w:r>
            <w:proofErr w:type="spellStart"/>
            <w:r w:rsidRPr="00B01418">
              <w:rPr>
                <w:rFonts w:ascii="Arial" w:hAnsi="Arial" w:cs="Arial"/>
                <w:sz w:val="24"/>
                <w:szCs w:val="24"/>
              </w:rPr>
              <w:t>registros</w:t>
            </w:r>
            <w:proofErr w:type="spellEnd"/>
          </w:p>
        </w:tc>
        <w:tc>
          <w:tcPr>
            <w:tcW w:w="6854" w:type="dxa"/>
          </w:tcPr>
          <w:p w14:paraId="73CB4E76" w14:textId="77777777" w:rsidR="000C6DA8" w:rsidRPr="00B01418" w:rsidRDefault="00000000" w:rsidP="00B01418">
            <w:pPr>
              <w:spacing w:line="480" w:lineRule="auto"/>
              <w:rPr>
                <w:rFonts w:ascii="Arial" w:hAnsi="Arial" w:cs="Arial"/>
                <w:sz w:val="24"/>
                <w:szCs w:val="24"/>
                <w:lang w:val="es-ES"/>
              </w:rPr>
            </w:pPr>
            <w:r w:rsidRPr="00B01418">
              <w:rPr>
                <w:rFonts w:ascii="Arial" w:hAnsi="Arial" w:cs="Arial"/>
                <w:sz w:val="24"/>
                <w:szCs w:val="24"/>
                <w:lang w:val="es-ES"/>
              </w:rPr>
              <w:t>10,000 (un registro por visita/paciente)</w:t>
            </w:r>
          </w:p>
        </w:tc>
      </w:tr>
      <w:tr w:rsidR="00B01418" w:rsidRPr="00B01418" w14:paraId="29B1520D" w14:textId="77777777">
        <w:tc>
          <w:tcPr>
            <w:tcW w:w="3226" w:type="dxa"/>
          </w:tcPr>
          <w:p w14:paraId="36CD27A7" w14:textId="77777777" w:rsidR="000C6DA8" w:rsidRPr="00B01418" w:rsidRDefault="00000000" w:rsidP="00B01418">
            <w:pPr>
              <w:spacing w:line="480" w:lineRule="auto"/>
              <w:rPr>
                <w:rFonts w:ascii="Arial" w:hAnsi="Arial" w:cs="Arial"/>
                <w:sz w:val="24"/>
                <w:szCs w:val="24"/>
              </w:rPr>
            </w:pPr>
            <w:proofErr w:type="spellStart"/>
            <w:r w:rsidRPr="00B01418">
              <w:rPr>
                <w:rFonts w:ascii="Arial" w:hAnsi="Arial" w:cs="Arial"/>
                <w:sz w:val="24"/>
                <w:szCs w:val="24"/>
              </w:rPr>
              <w:t>Número</w:t>
            </w:r>
            <w:proofErr w:type="spellEnd"/>
            <w:r w:rsidRPr="00B01418">
              <w:rPr>
                <w:rFonts w:ascii="Arial" w:hAnsi="Arial" w:cs="Arial"/>
                <w:sz w:val="24"/>
                <w:szCs w:val="24"/>
              </w:rPr>
              <w:t xml:space="preserve"> de variables</w:t>
            </w:r>
          </w:p>
        </w:tc>
        <w:tc>
          <w:tcPr>
            <w:tcW w:w="6854" w:type="dxa"/>
          </w:tcPr>
          <w:p w14:paraId="7776F566"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41</w:t>
            </w:r>
          </w:p>
        </w:tc>
      </w:tr>
      <w:tr w:rsidR="00B01418" w:rsidRPr="00685A26" w14:paraId="3A543DDE" w14:textId="77777777">
        <w:tc>
          <w:tcPr>
            <w:tcW w:w="3226" w:type="dxa"/>
          </w:tcPr>
          <w:p w14:paraId="12A58A47"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 xml:space="preserve">Variables </w:t>
            </w:r>
            <w:proofErr w:type="spellStart"/>
            <w:r w:rsidRPr="00B01418">
              <w:rPr>
                <w:rFonts w:ascii="Arial" w:hAnsi="Arial" w:cs="Arial"/>
                <w:sz w:val="24"/>
                <w:szCs w:val="24"/>
              </w:rPr>
              <w:t>numéricas</w:t>
            </w:r>
            <w:proofErr w:type="spellEnd"/>
          </w:p>
        </w:tc>
        <w:tc>
          <w:tcPr>
            <w:tcW w:w="6854" w:type="dxa"/>
          </w:tcPr>
          <w:p w14:paraId="73B67931" w14:textId="77777777" w:rsidR="000C6DA8" w:rsidRPr="00B01418" w:rsidRDefault="00000000" w:rsidP="00B01418">
            <w:pPr>
              <w:spacing w:line="480" w:lineRule="auto"/>
              <w:rPr>
                <w:rFonts w:ascii="Arial" w:hAnsi="Arial" w:cs="Arial"/>
                <w:sz w:val="24"/>
                <w:szCs w:val="24"/>
                <w:lang w:val="es-ES"/>
              </w:rPr>
            </w:pPr>
            <w:r w:rsidRPr="00B01418">
              <w:rPr>
                <w:rFonts w:ascii="Arial" w:hAnsi="Arial" w:cs="Arial"/>
                <w:sz w:val="24"/>
                <w:szCs w:val="24"/>
                <w:lang w:val="es-ES"/>
              </w:rPr>
              <w:t>14 (edad, peso, IMC, días de hospitalización, glucemia, etc.)</w:t>
            </w:r>
          </w:p>
        </w:tc>
      </w:tr>
      <w:tr w:rsidR="00B01418" w:rsidRPr="00685A26" w14:paraId="2DDDA58E" w14:textId="77777777">
        <w:tc>
          <w:tcPr>
            <w:tcW w:w="3226" w:type="dxa"/>
          </w:tcPr>
          <w:p w14:paraId="4CD64B3C"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 xml:space="preserve">Variables </w:t>
            </w:r>
            <w:proofErr w:type="spellStart"/>
            <w:r w:rsidRPr="00B01418">
              <w:rPr>
                <w:rFonts w:ascii="Arial" w:hAnsi="Arial" w:cs="Arial"/>
                <w:sz w:val="24"/>
                <w:szCs w:val="24"/>
              </w:rPr>
              <w:t>categóricas</w:t>
            </w:r>
            <w:proofErr w:type="spellEnd"/>
            <w:r w:rsidRPr="00B01418">
              <w:rPr>
                <w:rFonts w:ascii="Arial" w:hAnsi="Arial" w:cs="Arial"/>
                <w:sz w:val="24"/>
                <w:szCs w:val="24"/>
              </w:rPr>
              <w:t xml:space="preserve"> / </w:t>
            </w:r>
            <w:proofErr w:type="spellStart"/>
            <w:r w:rsidRPr="00B01418">
              <w:rPr>
                <w:rFonts w:ascii="Arial" w:hAnsi="Arial" w:cs="Arial"/>
                <w:sz w:val="24"/>
                <w:szCs w:val="24"/>
              </w:rPr>
              <w:t>texto</w:t>
            </w:r>
            <w:proofErr w:type="spellEnd"/>
          </w:p>
        </w:tc>
        <w:tc>
          <w:tcPr>
            <w:tcW w:w="6854" w:type="dxa"/>
          </w:tcPr>
          <w:p w14:paraId="5411119D" w14:textId="77777777" w:rsidR="000C6DA8" w:rsidRPr="00B01418" w:rsidRDefault="00000000" w:rsidP="00B01418">
            <w:pPr>
              <w:spacing w:line="480" w:lineRule="auto"/>
              <w:rPr>
                <w:rFonts w:ascii="Arial" w:hAnsi="Arial" w:cs="Arial"/>
                <w:sz w:val="24"/>
                <w:szCs w:val="24"/>
                <w:lang w:val="es-ES"/>
              </w:rPr>
            </w:pPr>
            <w:r w:rsidRPr="00B01418">
              <w:rPr>
                <w:rFonts w:ascii="Arial" w:hAnsi="Arial" w:cs="Arial"/>
                <w:sz w:val="24"/>
                <w:szCs w:val="24"/>
                <w:lang w:val="es-ES"/>
              </w:rPr>
              <w:t>27 (sexo, complicación, estado del paciente, departamento, etc.)</w:t>
            </w:r>
          </w:p>
        </w:tc>
      </w:tr>
      <w:tr w:rsidR="00B01418" w:rsidRPr="00685A26" w14:paraId="542B010C" w14:textId="77777777">
        <w:tc>
          <w:tcPr>
            <w:tcW w:w="3226" w:type="dxa"/>
          </w:tcPr>
          <w:p w14:paraId="2B24F32E"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 xml:space="preserve">Variable </w:t>
            </w:r>
            <w:proofErr w:type="spellStart"/>
            <w:r w:rsidRPr="00B01418">
              <w:rPr>
                <w:rFonts w:ascii="Arial" w:hAnsi="Arial" w:cs="Arial"/>
                <w:sz w:val="24"/>
                <w:szCs w:val="24"/>
              </w:rPr>
              <w:t>objetivo</w:t>
            </w:r>
            <w:proofErr w:type="spellEnd"/>
            <w:r w:rsidRPr="00B01418">
              <w:rPr>
                <w:rFonts w:ascii="Arial" w:hAnsi="Arial" w:cs="Arial"/>
                <w:sz w:val="24"/>
                <w:szCs w:val="24"/>
              </w:rPr>
              <w:t xml:space="preserve"> (target)</w:t>
            </w:r>
          </w:p>
        </w:tc>
        <w:tc>
          <w:tcPr>
            <w:tcW w:w="6854" w:type="dxa"/>
          </w:tcPr>
          <w:p w14:paraId="43920733" w14:textId="77777777" w:rsidR="000C6DA8" w:rsidRPr="00B01418" w:rsidRDefault="00000000" w:rsidP="00B01418">
            <w:pPr>
              <w:spacing w:line="480" w:lineRule="auto"/>
              <w:rPr>
                <w:rFonts w:ascii="Arial" w:hAnsi="Arial" w:cs="Arial"/>
                <w:sz w:val="24"/>
                <w:szCs w:val="24"/>
                <w:lang w:val="es-ES"/>
              </w:rPr>
            </w:pPr>
            <w:r w:rsidRPr="00B01418">
              <w:rPr>
                <w:rFonts w:ascii="Arial" w:hAnsi="Arial" w:cs="Arial"/>
                <w:sz w:val="24"/>
                <w:szCs w:val="24"/>
                <w:lang w:val="es-ES"/>
              </w:rPr>
              <w:t>COMPLICACIONES (tipo de complicación o "Ninguna")</w:t>
            </w:r>
          </w:p>
        </w:tc>
      </w:tr>
    </w:tbl>
    <w:p w14:paraId="10D41B2E" w14:textId="77777777" w:rsidR="000C6DA8" w:rsidRPr="00B01418" w:rsidRDefault="00000000" w:rsidP="00B01418">
      <w:pPr>
        <w:pStyle w:val="Ttulo2"/>
        <w:spacing w:before="160" w:after="80" w:line="480" w:lineRule="auto"/>
        <w:rPr>
          <w:rFonts w:ascii="Arial" w:hAnsi="Arial" w:cs="Arial"/>
          <w:color w:val="auto"/>
          <w:sz w:val="24"/>
          <w:szCs w:val="24"/>
        </w:rPr>
      </w:pPr>
      <w:r w:rsidRPr="00B01418">
        <w:rPr>
          <w:rFonts w:ascii="Arial" w:hAnsi="Arial" w:cs="Arial"/>
          <w:b/>
          <w:bCs/>
          <w:color w:val="auto"/>
          <w:sz w:val="24"/>
          <w:szCs w:val="24"/>
        </w:rPr>
        <w:t>3.2. H</w:t>
      </w:r>
      <w:proofErr w:type="spellStart"/>
      <w:r w:rsidRPr="00B01418">
        <w:rPr>
          <w:rFonts w:ascii="Arial" w:hAnsi="Arial" w:cs="Arial"/>
          <w:b/>
          <w:bCs/>
          <w:color w:val="auto"/>
          <w:sz w:val="24"/>
          <w:szCs w:val="24"/>
        </w:rPr>
        <w:t>allazgos</w:t>
      </w:r>
      <w:proofErr w:type="spellEnd"/>
      <w:r w:rsidRPr="00B01418">
        <w:rPr>
          <w:rFonts w:ascii="Arial" w:hAnsi="Arial" w:cs="Arial"/>
          <w:b/>
          <w:bCs/>
          <w:color w:val="auto"/>
          <w:sz w:val="24"/>
          <w:szCs w:val="24"/>
        </w:rPr>
        <w:t xml:space="preserve"> </w:t>
      </w:r>
      <w:proofErr w:type="spellStart"/>
      <w:r w:rsidRPr="00B01418">
        <w:rPr>
          <w:rFonts w:ascii="Arial" w:hAnsi="Arial" w:cs="Arial"/>
          <w:b/>
          <w:bCs/>
          <w:color w:val="auto"/>
          <w:sz w:val="24"/>
          <w:szCs w:val="24"/>
        </w:rPr>
        <w:t>relevantes</w:t>
      </w:r>
      <w:proofErr w:type="spellEnd"/>
      <w:r w:rsidRPr="00B01418">
        <w:rPr>
          <w:rFonts w:ascii="Arial" w:hAnsi="Arial" w:cs="Arial"/>
          <w:b/>
          <w:bCs/>
          <w:color w:val="auto"/>
          <w:sz w:val="24"/>
          <w:szCs w:val="24"/>
        </w:rPr>
        <w:t xml:space="preserve"> del EDA</w:t>
      </w:r>
    </w:p>
    <w:p w14:paraId="342363D1"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t>Calidad de datos alta: solo la variable IMC presenta datos faltantes (82 registros, 0.82% del total); no fue necesario imputar ni eliminar filas.</w:t>
      </w:r>
    </w:p>
    <w:p w14:paraId="4CB913EE"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lastRenderedPageBreak/>
        <w:t>Valores atípicos: se detectaron en DIAS_HOSPITALIZACION (1,151 casos) e IMC (492 casos); en el primer caso corresponden a internaciones reales de hasta 30 días, no a errores de carga.</w:t>
      </w:r>
    </w:p>
    <w:p w14:paraId="733E647B"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t>Distribución: EDAD se distribuye de forma relativamente uniforme entre 0 y 95 años; DIAS_HOSPITALIZACION está fuertemente concentrada en 0 (~88% de los pacientes no fue internado).</w:t>
      </w:r>
    </w:p>
    <w:p w14:paraId="3BA1A66A"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t>La tasa de internación general es casi idéntica entre pacientes con complicación (11.49%) y sin complicación (11.66%), pero varía por tipo de complicación: Sepsis (12.85%), Hemorragia (12.31%) y Embolia (12.13%) presentan las tasas más altas.</w:t>
      </w:r>
    </w:p>
    <w:p w14:paraId="437A015B"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t>Hallazgo relevante: los pacientes registrados sin complicación ("Ninguna") presentan la mayor proporción de fallecidos (2.30%), por encima de Sepsis (2.21%) y Fallo Multiorgánico (2.27%), lo que sugiere una posible brecha en el registro del riesgo clínico y motiva un análisis cruzado futuro con enfermedad de base y edad.</w:t>
      </w:r>
    </w:p>
    <w:p w14:paraId="3A92D986"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 xml:space="preserve">Estos hallazgos respaldan la viabilidad del proyecto: el </w:t>
      </w:r>
      <w:proofErr w:type="spellStart"/>
      <w:r w:rsidRPr="00B01418">
        <w:rPr>
          <w:rFonts w:ascii="Arial" w:hAnsi="Arial" w:cs="Arial"/>
          <w:sz w:val="24"/>
          <w:szCs w:val="24"/>
          <w:lang w:val="es-ES"/>
        </w:rPr>
        <w:t>dataset</w:t>
      </w:r>
      <w:proofErr w:type="spellEnd"/>
      <w:r w:rsidRPr="00B01418">
        <w:rPr>
          <w:rFonts w:ascii="Arial" w:hAnsi="Arial" w:cs="Arial"/>
          <w:sz w:val="24"/>
          <w:szCs w:val="24"/>
          <w:lang w:val="es-ES"/>
        </w:rPr>
        <w:t xml:space="preserve"> tiene volumen suficiente (10,000 filas, muy por encima del mínimo de 10,000 filas y 5 columnas requerido), calidad adecuada, y evidencia clara de que el problema de negocio (complicaciones) es medible, generalizado y relacionado con otras variables clínicas relevantes.</w:t>
      </w:r>
    </w:p>
    <w:p w14:paraId="2EAFBEE0" w14:textId="77777777" w:rsidR="000C6DA8" w:rsidRPr="00B01418" w:rsidRDefault="00000000" w:rsidP="00B01418">
      <w:pPr>
        <w:pStyle w:val="Ttulo1"/>
        <w:spacing w:before="240" w:after="120" w:line="480" w:lineRule="auto"/>
        <w:rPr>
          <w:rFonts w:ascii="Arial" w:hAnsi="Arial" w:cs="Arial"/>
          <w:color w:val="auto"/>
          <w:sz w:val="24"/>
          <w:szCs w:val="24"/>
          <w:lang w:val="es-ES"/>
        </w:rPr>
      </w:pPr>
      <w:r w:rsidRPr="00B01418">
        <w:rPr>
          <w:rFonts w:ascii="Arial" w:hAnsi="Arial" w:cs="Arial"/>
          <w:b/>
          <w:bCs/>
          <w:color w:val="auto"/>
          <w:sz w:val="24"/>
          <w:szCs w:val="24"/>
          <w:lang w:val="es-ES"/>
        </w:rPr>
        <w:t xml:space="preserve">4. Cálculo del </w:t>
      </w:r>
      <w:proofErr w:type="spellStart"/>
      <w:r w:rsidRPr="00B01418">
        <w:rPr>
          <w:rFonts w:ascii="Arial" w:hAnsi="Arial" w:cs="Arial"/>
          <w:b/>
          <w:bCs/>
          <w:color w:val="auto"/>
          <w:sz w:val="24"/>
          <w:szCs w:val="24"/>
          <w:lang w:val="es-ES"/>
        </w:rPr>
        <w:t>Baseline</w:t>
      </w:r>
      <w:proofErr w:type="spellEnd"/>
      <w:r w:rsidRPr="00B01418">
        <w:rPr>
          <w:rFonts w:ascii="Arial" w:hAnsi="Arial" w:cs="Arial"/>
          <w:b/>
          <w:bCs/>
          <w:color w:val="auto"/>
          <w:sz w:val="24"/>
          <w:szCs w:val="24"/>
          <w:lang w:val="es-ES"/>
        </w:rPr>
        <w:t xml:space="preserve"> (Métrica Base) y Meta</w:t>
      </w:r>
    </w:p>
    <w:p w14:paraId="273A5F02" w14:textId="77777777" w:rsidR="000C6DA8" w:rsidRPr="00B01418" w:rsidRDefault="00000000" w:rsidP="00B01418">
      <w:pPr>
        <w:pStyle w:val="Ttulo2"/>
        <w:spacing w:before="160" w:after="80" w:line="480" w:lineRule="auto"/>
        <w:rPr>
          <w:rFonts w:ascii="Arial" w:hAnsi="Arial" w:cs="Arial"/>
          <w:color w:val="auto"/>
          <w:sz w:val="24"/>
          <w:szCs w:val="24"/>
          <w:lang w:val="es-ES"/>
        </w:rPr>
      </w:pPr>
      <w:r w:rsidRPr="00B01418">
        <w:rPr>
          <w:rFonts w:ascii="Arial" w:hAnsi="Arial" w:cs="Arial"/>
          <w:b/>
          <w:bCs/>
          <w:color w:val="auto"/>
          <w:sz w:val="24"/>
          <w:szCs w:val="24"/>
          <w:lang w:val="es-ES"/>
        </w:rPr>
        <w:t xml:space="preserve">4.1. Cálculo del </w:t>
      </w:r>
      <w:proofErr w:type="spellStart"/>
      <w:r w:rsidRPr="00B01418">
        <w:rPr>
          <w:rFonts w:ascii="Arial" w:hAnsi="Arial" w:cs="Arial"/>
          <w:b/>
          <w:bCs/>
          <w:color w:val="auto"/>
          <w:sz w:val="24"/>
          <w:szCs w:val="24"/>
          <w:lang w:val="es-ES"/>
        </w:rPr>
        <w:t>baseline</w:t>
      </w:r>
      <w:proofErr w:type="spellEnd"/>
      <w:r w:rsidRPr="00B01418">
        <w:rPr>
          <w:rFonts w:ascii="Arial" w:hAnsi="Arial" w:cs="Arial"/>
          <w:b/>
          <w:bCs/>
          <w:color w:val="auto"/>
          <w:sz w:val="24"/>
          <w:szCs w:val="24"/>
          <w:lang w:val="es-ES"/>
        </w:rPr>
        <w:t xml:space="preserve"> sobre los datos históricos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4"/>
        <w:gridCol w:w="4536"/>
      </w:tblGrid>
      <w:tr w:rsidR="00B01418" w:rsidRPr="00B01418" w14:paraId="05A94868" w14:textId="77777777">
        <w:trPr>
          <w:tblHeader/>
        </w:trPr>
        <w:tc>
          <w:tcPr>
            <w:tcW w:w="5544" w:type="dxa"/>
            <w:shd w:val="clear" w:color="auto" w:fill="1F4E79"/>
          </w:tcPr>
          <w:p w14:paraId="055B9C15" w14:textId="77777777" w:rsidR="000C6DA8" w:rsidRPr="00B01418" w:rsidRDefault="00000000" w:rsidP="00B01418">
            <w:pPr>
              <w:spacing w:line="480" w:lineRule="auto"/>
              <w:rPr>
                <w:rFonts w:ascii="Arial" w:hAnsi="Arial" w:cs="Arial"/>
                <w:sz w:val="24"/>
                <w:szCs w:val="24"/>
              </w:rPr>
            </w:pPr>
            <w:proofErr w:type="spellStart"/>
            <w:r w:rsidRPr="00B01418">
              <w:rPr>
                <w:rFonts w:ascii="Arial" w:hAnsi="Arial" w:cs="Arial"/>
                <w:b/>
                <w:bCs/>
                <w:sz w:val="24"/>
                <w:szCs w:val="24"/>
              </w:rPr>
              <w:t>Concepto</w:t>
            </w:r>
            <w:proofErr w:type="spellEnd"/>
          </w:p>
        </w:tc>
        <w:tc>
          <w:tcPr>
            <w:tcW w:w="4536" w:type="dxa"/>
            <w:shd w:val="clear" w:color="auto" w:fill="1F4E79"/>
          </w:tcPr>
          <w:p w14:paraId="267F88A1" w14:textId="77777777" w:rsidR="000C6DA8" w:rsidRPr="00B01418" w:rsidRDefault="00000000" w:rsidP="00B01418">
            <w:pPr>
              <w:spacing w:line="480" w:lineRule="auto"/>
              <w:rPr>
                <w:rFonts w:ascii="Arial" w:hAnsi="Arial" w:cs="Arial"/>
                <w:sz w:val="24"/>
                <w:szCs w:val="24"/>
              </w:rPr>
            </w:pPr>
            <w:r w:rsidRPr="00B01418">
              <w:rPr>
                <w:rFonts w:ascii="Arial" w:hAnsi="Arial" w:cs="Arial"/>
                <w:b/>
                <w:bCs/>
                <w:sz w:val="24"/>
                <w:szCs w:val="24"/>
              </w:rPr>
              <w:t>Valor</w:t>
            </w:r>
          </w:p>
        </w:tc>
      </w:tr>
      <w:tr w:rsidR="00B01418" w:rsidRPr="00B01418" w14:paraId="4D656115" w14:textId="77777777">
        <w:tc>
          <w:tcPr>
            <w:tcW w:w="5544" w:type="dxa"/>
          </w:tcPr>
          <w:p w14:paraId="4A4B6EEF"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 xml:space="preserve">Total de </w:t>
            </w:r>
            <w:proofErr w:type="spellStart"/>
            <w:r w:rsidRPr="00B01418">
              <w:rPr>
                <w:rFonts w:ascii="Arial" w:hAnsi="Arial" w:cs="Arial"/>
                <w:sz w:val="24"/>
                <w:szCs w:val="24"/>
              </w:rPr>
              <w:t>pacientes</w:t>
            </w:r>
            <w:proofErr w:type="spellEnd"/>
          </w:p>
        </w:tc>
        <w:tc>
          <w:tcPr>
            <w:tcW w:w="4536" w:type="dxa"/>
          </w:tcPr>
          <w:p w14:paraId="4AEBA6A8"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10,000</w:t>
            </w:r>
          </w:p>
        </w:tc>
      </w:tr>
      <w:tr w:rsidR="00B01418" w:rsidRPr="00B01418" w14:paraId="04DA2D03" w14:textId="77777777">
        <w:tc>
          <w:tcPr>
            <w:tcW w:w="5544" w:type="dxa"/>
          </w:tcPr>
          <w:p w14:paraId="454A4B9A" w14:textId="77777777" w:rsidR="000C6DA8" w:rsidRPr="00B01418" w:rsidRDefault="00000000" w:rsidP="00B01418">
            <w:pPr>
              <w:spacing w:line="480" w:lineRule="auto"/>
              <w:rPr>
                <w:rFonts w:ascii="Arial" w:hAnsi="Arial" w:cs="Arial"/>
                <w:sz w:val="24"/>
                <w:szCs w:val="24"/>
              </w:rPr>
            </w:pPr>
            <w:proofErr w:type="spellStart"/>
            <w:r w:rsidRPr="00B01418">
              <w:rPr>
                <w:rFonts w:ascii="Arial" w:hAnsi="Arial" w:cs="Arial"/>
                <w:sz w:val="24"/>
                <w:szCs w:val="24"/>
              </w:rPr>
              <w:t>Pacientes</w:t>
            </w:r>
            <w:proofErr w:type="spellEnd"/>
            <w:r w:rsidRPr="00B01418">
              <w:rPr>
                <w:rFonts w:ascii="Arial" w:hAnsi="Arial" w:cs="Arial"/>
                <w:sz w:val="24"/>
                <w:szCs w:val="24"/>
              </w:rPr>
              <w:t xml:space="preserve"> con </w:t>
            </w:r>
            <w:proofErr w:type="spellStart"/>
            <w:r w:rsidRPr="00B01418">
              <w:rPr>
                <w:rFonts w:ascii="Arial" w:hAnsi="Arial" w:cs="Arial"/>
                <w:sz w:val="24"/>
                <w:szCs w:val="24"/>
              </w:rPr>
              <w:t>alguna</w:t>
            </w:r>
            <w:proofErr w:type="spellEnd"/>
            <w:r w:rsidRPr="00B01418">
              <w:rPr>
                <w:rFonts w:ascii="Arial" w:hAnsi="Arial" w:cs="Arial"/>
                <w:sz w:val="24"/>
                <w:szCs w:val="24"/>
              </w:rPr>
              <w:t xml:space="preserve"> </w:t>
            </w:r>
            <w:proofErr w:type="spellStart"/>
            <w:r w:rsidRPr="00B01418">
              <w:rPr>
                <w:rFonts w:ascii="Arial" w:hAnsi="Arial" w:cs="Arial"/>
                <w:sz w:val="24"/>
                <w:szCs w:val="24"/>
              </w:rPr>
              <w:t>complicación</w:t>
            </w:r>
            <w:proofErr w:type="spellEnd"/>
          </w:p>
        </w:tc>
        <w:tc>
          <w:tcPr>
            <w:tcW w:w="4536" w:type="dxa"/>
          </w:tcPr>
          <w:p w14:paraId="4E433F24"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8,782</w:t>
            </w:r>
          </w:p>
        </w:tc>
      </w:tr>
      <w:tr w:rsidR="00B01418" w:rsidRPr="00B01418" w14:paraId="39BEDB33" w14:textId="77777777">
        <w:tc>
          <w:tcPr>
            <w:tcW w:w="5544" w:type="dxa"/>
          </w:tcPr>
          <w:p w14:paraId="40FD72E7" w14:textId="77777777" w:rsidR="000C6DA8" w:rsidRPr="00B01418" w:rsidRDefault="00000000" w:rsidP="00B01418">
            <w:pPr>
              <w:spacing w:line="480" w:lineRule="auto"/>
              <w:rPr>
                <w:rFonts w:ascii="Arial" w:hAnsi="Arial" w:cs="Arial"/>
                <w:sz w:val="24"/>
                <w:szCs w:val="24"/>
              </w:rPr>
            </w:pPr>
            <w:proofErr w:type="spellStart"/>
            <w:r w:rsidRPr="00B01418">
              <w:rPr>
                <w:rFonts w:ascii="Arial" w:hAnsi="Arial" w:cs="Arial"/>
                <w:sz w:val="24"/>
                <w:szCs w:val="24"/>
              </w:rPr>
              <w:t>Pacientes</w:t>
            </w:r>
            <w:proofErr w:type="spellEnd"/>
            <w:r w:rsidRPr="00B01418">
              <w:rPr>
                <w:rFonts w:ascii="Arial" w:hAnsi="Arial" w:cs="Arial"/>
                <w:sz w:val="24"/>
                <w:szCs w:val="24"/>
              </w:rPr>
              <w:t xml:space="preserve"> sin </w:t>
            </w:r>
            <w:proofErr w:type="spellStart"/>
            <w:r w:rsidRPr="00B01418">
              <w:rPr>
                <w:rFonts w:ascii="Arial" w:hAnsi="Arial" w:cs="Arial"/>
                <w:sz w:val="24"/>
                <w:szCs w:val="24"/>
              </w:rPr>
              <w:t>complicación</w:t>
            </w:r>
            <w:proofErr w:type="spellEnd"/>
          </w:p>
        </w:tc>
        <w:tc>
          <w:tcPr>
            <w:tcW w:w="4536" w:type="dxa"/>
          </w:tcPr>
          <w:p w14:paraId="562DE534"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1,218</w:t>
            </w:r>
          </w:p>
        </w:tc>
      </w:tr>
      <w:tr w:rsidR="00B01418" w:rsidRPr="00B01418" w14:paraId="6BC55F0D" w14:textId="77777777">
        <w:tc>
          <w:tcPr>
            <w:tcW w:w="5544" w:type="dxa"/>
          </w:tcPr>
          <w:p w14:paraId="69EC0F2A"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lastRenderedPageBreak/>
              <w:t xml:space="preserve">Baseline — </w:t>
            </w:r>
            <w:proofErr w:type="spellStart"/>
            <w:r w:rsidRPr="00B01418">
              <w:rPr>
                <w:rFonts w:ascii="Arial" w:hAnsi="Arial" w:cs="Arial"/>
                <w:sz w:val="24"/>
                <w:szCs w:val="24"/>
              </w:rPr>
              <w:t>Prevalencia</w:t>
            </w:r>
            <w:proofErr w:type="spellEnd"/>
            <w:r w:rsidRPr="00B01418">
              <w:rPr>
                <w:rFonts w:ascii="Arial" w:hAnsi="Arial" w:cs="Arial"/>
                <w:sz w:val="24"/>
                <w:szCs w:val="24"/>
              </w:rPr>
              <w:t xml:space="preserve"> de </w:t>
            </w:r>
            <w:proofErr w:type="spellStart"/>
            <w:r w:rsidRPr="00B01418">
              <w:rPr>
                <w:rFonts w:ascii="Arial" w:hAnsi="Arial" w:cs="Arial"/>
                <w:sz w:val="24"/>
                <w:szCs w:val="24"/>
              </w:rPr>
              <w:t>Complicaciones</w:t>
            </w:r>
            <w:proofErr w:type="spellEnd"/>
          </w:p>
        </w:tc>
        <w:tc>
          <w:tcPr>
            <w:tcW w:w="4536" w:type="dxa"/>
          </w:tcPr>
          <w:p w14:paraId="200E9DB8" w14:textId="77777777" w:rsidR="000C6DA8" w:rsidRPr="00B01418" w:rsidRDefault="00000000" w:rsidP="00B01418">
            <w:pPr>
              <w:spacing w:line="480" w:lineRule="auto"/>
              <w:rPr>
                <w:rFonts w:ascii="Arial" w:hAnsi="Arial" w:cs="Arial"/>
                <w:sz w:val="24"/>
                <w:szCs w:val="24"/>
              </w:rPr>
            </w:pPr>
            <w:r w:rsidRPr="00B01418">
              <w:rPr>
                <w:rFonts w:ascii="Arial" w:hAnsi="Arial" w:cs="Arial"/>
                <w:sz w:val="24"/>
                <w:szCs w:val="24"/>
              </w:rPr>
              <w:t>87.82 %</w:t>
            </w:r>
          </w:p>
        </w:tc>
      </w:tr>
    </w:tbl>
    <w:p w14:paraId="0DDC734E" w14:textId="77777777" w:rsidR="000C6DA8" w:rsidRPr="00B01418" w:rsidRDefault="00000000" w:rsidP="00B01418">
      <w:pPr>
        <w:spacing w:before="160" w:after="100" w:line="480" w:lineRule="auto"/>
        <w:jc w:val="center"/>
        <w:rPr>
          <w:rFonts w:ascii="Arial" w:hAnsi="Arial" w:cs="Arial"/>
          <w:sz w:val="24"/>
          <w:szCs w:val="24"/>
        </w:rPr>
      </w:pPr>
      <w:r w:rsidRPr="00B01418">
        <w:rPr>
          <w:rFonts w:ascii="Arial" w:hAnsi="Arial" w:cs="Arial"/>
          <w:i/>
          <w:iCs/>
          <w:sz w:val="24"/>
          <w:szCs w:val="24"/>
        </w:rPr>
        <w:t>Baseline = (8,782 / 10,000) × 100 = 87.82 %</w:t>
      </w:r>
    </w:p>
    <w:p w14:paraId="5D403B4B" w14:textId="77777777" w:rsidR="000C6DA8" w:rsidRPr="00B01418" w:rsidRDefault="00000000" w:rsidP="00B01418">
      <w:pPr>
        <w:pStyle w:val="Ttulo2"/>
        <w:spacing w:before="160" w:after="80" w:line="480" w:lineRule="auto"/>
        <w:rPr>
          <w:rFonts w:ascii="Arial" w:hAnsi="Arial" w:cs="Arial"/>
          <w:color w:val="auto"/>
          <w:sz w:val="24"/>
          <w:szCs w:val="24"/>
        </w:rPr>
      </w:pPr>
      <w:r w:rsidRPr="00B01418">
        <w:rPr>
          <w:rFonts w:ascii="Arial" w:hAnsi="Arial" w:cs="Arial"/>
          <w:b/>
          <w:bCs/>
          <w:color w:val="auto"/>
          <w:sz w:val="24"/>
          <w:szCs w:val="24"/>
        </w:rPr>
        <w:t xml:space="preserve">4.2. Meta </w:t>
      </w:r>
      <w:proofErr w:type="spellStart"/>
      <w:r w:rsidRPr="00B01418">
        <w:rPr>
          <w:rFonts w:ascii="Arial" w:hAnsi="Arial" w:cs="Arial"/>
          <w:b/>
          <w:bCs/>
          <w:color w:val="auto"/>
          <w:sz w:val="24"/>
          <w:szCs w:val="24"/>
        </w:rPr>
        <w:t>cuantitativa</w:t>
      </w:r>
      <w:proofErr w:type="spellEnd"/>
      <w:r w:rsidRPr="00B01418">
        <w:rPr>
          <w:rFonts w:ascii="Arial" w:hAnsi="Arial" w:cs="Arial"/>
          <w:b/>
          <w:bCs/>
          <w:color w:val="auto"/>
          <w:sz w:val="24"/>
          <w:szCs w:val="24"/>
        </w:rPr>
        <w:t xml:space="preserve"> </w:t>
      </w:r>
      <w:proofErr w:type="spellStart"/>
      <w:r w:rsidRPr="00B01418">
        <w:rPr>
          <w:rFonts w:ascii="Arial" w:hAnsi="Arial" w:cs="Arial"/>
          <w:b/>
          <w:bCs/>
          <w:color w:val="auto"/>
          <w:sz w:val="24"/>
          <w:szCs w:val="24"/>
        </w:rPr>
        <w:t>propuesta</w:t>
      </w:r>
      <w:proofErr w:type="spellEnd"/>
    </w:p>
    <w:p w14:paraId="042FA2C9"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Se propone como meta reducir la Prevalencia de Complicaciones del 87.82% actual a un máximo de 75% en un plazo de 12 meses, mediante la implementación del programa de prevención basado en los perfiles de riesgo identificados por el modelo. Esta reducción representa evitar aproximadamente 1,282 casos de complicaciones sobre la base histórica de 10,000 pacientes.</w:t>
      </w:r>
    </w:p>
    <w:p w14:paraId="3284BA22"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Como criterio técnico complementario, el modelo de clasificación deberá identificar correctamente al menos al 70% de los pacientes que efectivamente presentarán una complicación (</w:t>
      </w:r>
      <w:proofErr w:type="spellStart"/>
      <w:r w:rsidRPr="00B01418">
        <w:rPr>
          <w:rFonts w:ascii="Arial" w:hAnsi="Arial" w:cs="Arial"/>
          <w:sz w:val="24"/>
          <w:szCs w:val="24"/>
          <w:lang w:val="es-ES"/>
        </w:rPr>
        <w:t>Recall</w:t>
      </w:r>
      <w:proofErr w:type="spellEnd"/>
      <w:r w:rsidRPr="00B01418">
        <w:rPr>
          <w:rFonts w:ascii="Arial" w:hAnsi="Arial" w:cs="Arial"/>
          <w:sz w:val="24"/>
          <w:szCs w:val="24"/>
          <w:lang w:val="es-ES"/>
        </w:rPr>
        <w:t xml:space="preserve"> ≥ 0.70), de modo que el equipo clínico pueda intervenir de forma anticipada sobre ese grupo de riesgo.</w:t>
      </w:r>
    </w:p>
    <w:p w14:paraId="28E57E46" w14:textId="77777777" w:rsidR="000C6DA8" w:rsidRPr="00B01418" w:rsidRDefault="00000000" w:rsidP="00B01418">
      <w:pPr>
        <w:spacing w:before="120" w:after="80" w:line="480" w:lineRule="auto"/>
        <w:jc w:val="center"/>
        <w:rPr>
          <w:rFonts w:ascii="Arial" w:hAnsi="Arial" w:cs="Arial"/>
          <w:sz w:val="24"/>
          <w:szCs w:val="24"/>
        </w:rPr>
      </w:pPr>
      <w:r w:rsidRPr="00B01418">
        <w:rPr>
          <w:rFonts w:ascii="Arial" w:hAnsi="Arial" w:cs="Arial"/>
          <w:noProof/>
          <w:sz w:val="24"/>
          <w:szCs w:val="24"/>
        </w:rPr>
        <w:drawing>
          <wp:inline distT="0" distB="0" distL="0" distR="0" wp14:anchorId="65954E9A" wp14:editId="2BF5564B">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590800"/>
                    </a:xfrm>
                    <a:prstGeom prst="rect">
                      <a:avLst/>
                    </a:prstGeom>
                  </pic:spPr>
                </pic:pic>
              </a:graphicData>
            </a:graphic>
          </wp:inline>
        </w:drawing>
      </w:r>
    </w:p>
    <w:p w14:paraId="072A07B1" w14:textId="77777777" w:rsidR="000C6DA8" w:rsidRPr="00B01418" w:rsidRDefault="00000000" w:rsidP="00B01418">
      <w:pPr>
        <w:spacing w:after="200" w:line="480" w:lineRule="auto"/>
        <w:jc w:val="center"/>
        <w:rPr>
          <w:rFonts w:ascii="Arial" w:hAnsi="Arial" w:cs="Arial"/>
          <w:lang w:val="es-ES"/>
        </w:rPr>
      </w:pPr>
      <w:r w:rsidRPr="00B01418">
        <w:rPr>
          <w:rFonts w:ascii="Arial" w:hAnsi="Arial" w:cs="Arial"/>
          <w:i/>
          <w:iCs/>
          <w:lang w:val="es-ES"/>
        </w:rPr>
        <w:t xml:space="preserve">Figura 1. </w:t>
      </w:r>
      <w:proofErr w:type="spellStart"/>
      <w:r w:rsidRPr="00B01418">
        <w:rPr>
          <w:rFonts w:ascii="Arial" w:hAnsi="Arial" w:cs="Arial"/>
          <w:i/>
          <w:iCs/>
          <w:lang w:val="es-ES"/>
        </w:rPr>
        <w:t>Baseline</w:t>
      </w:r>
      <w:proofErr w:type="spellEnd"/>
      <w:r w:rsidRPr="00B01418">
        <w:rPr>
          <w:rFonts w:ascii="Arial" w:hAnsi="Arial" w:cs="Arial"/>
          <w:i/>
          <w:iCs/>
          <w:lang w:val="es-ES"/>
        </w:rPr>
        <w:t xml:space="preserve"> actual de prevalencia de complicaciones (87.82%) frente a la meta propuesta (75%).</w:t>
      </w:r>
    </w:p>
    <w:p w14:paraId="7275D6FB" w14:textId="77777777" w:rsidR="000C6DA8" w:rsidRPr="00B01418" w:rsidRDefault="00000000" w:rsidP="00B01418">
      <w:pPr>
        <w:pStyle w:val="Ttulo1"/>
        <w:spacing w:before="240" w:after="120" w:line="480" w:lineRule="auto"/>
        <w:rPr>
          <w:rFonts w:ascii="Arial" w:hAnsi="Arial" w:cs="Arial"/>
          <w:color w:val="auto"/>
          <w:sz w:val="24"/>
          <w:szCs w:val="24"/>
          <w:lang w:val="es-ES"/>
        </w:rPr>
      </w:pPr>
      <w:r w:rsidRPr="00B01418">
        <w:rPr>
          <w:rFonts w:ascii="Arial" w:hAnsi="Arial" w:cs="Arial"/>
          <w:b/>
          <w:bCs/>
          <w:color w:val="auto"/>
          <w:sz w:val="24"/>
          <w:szCs w:val="24"/>
          <w:lang w:val="es-ES"/>
        </w:rPr>
        <w:t>5. Evidencia de Código y Estructura del Repositorio</w:t>
      </w:r>
    </w:p>
    <w:p w14:paraId="2DC5588A"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lastRenderedPageBreak/>
        <w:t xml:space="preserve">El cálculo del EDA y del </w:t>
      </w:r>
      <w:proofErr w:type="spellStart"/>
      <w:r w:rsidRPr="00B01418">
        <w:rPr>
          <w:rFonts w:ascii="Arial" w:hAnsi="Arial" w:cs="Arial"/>
          <w:sz w:val="24"/>
          <w:szCs w:val="24"/>
          <w:lang w:val="es-ES"/>
        </w:rPr>
        <w:t>baseline</w:t>
      </w:r>
      <w:proofErr w:type="spellEnd"/>
      <w:r w:rsidRPr="00B01418">
        <w:rPr>
          <w:rFonts w:ascii="Arial" w:hAnsi="Arial" w:cs="Arial"/>
          <w:sz w:val="24"/>
          <w:szCs w:val="24"/>
          <w:lang w:val="es-ES"/>
        </w:rPr>
        <w:t xml:space="preserve"> descrito en este documento fue ejecutado y verificado sobre el </w:t>
      </w:r>
      <w:proofErr w:type="spellStart"/>
      <w:r w:rsidRPr="00B01418">
        <w:rPr>
          <w:rFonts w:ascii="Arial" w:hAnsi="Arial" w:cs="Arial"/>
          <w:sz w:val="24"/>
          <w:szCs w:val="24"/>
          <w:lang w:val="es-ES"/>
        </w:rPr>
        <w:t>dataset</w:t>
      </w:r>
      <w:proofErr w:type="spellEnd"/>
      <w:r w:rsidRPr="00B01418">
        <w:rPr>
          <w:rFonts w:ascii="Arial" w:hAnsi="Arial" w:cs="Arial"/>
          <w:sz w:val="24"/>
          <w:szCs w:val="24"/>
          <w:lang w:val="es-ES"/>
        </w:rPr>
        <w:t xml:space="preserve"> real del hospital en el notebook 01_entendimiento_</w:t>
      </w:r>
      <w:proofErr w:type="gramStart"/>
      <w:r w:rsidRPr="00B01418">
        <w:rPr>
          <w:rFonts w:ascii="Arial" w:hAnsi="Arial" w:cs="Arial"/>
          <w:sz w:val="24"/>
          <w:szCs w:val="24"/>
          <w:lang w:val="es-ES"/>
        </w:rPr>
        <w:t>negocio.ipynb</w:t>
      </w:r>
      <w:proofErr w:type="gramEnd"/>
      <w:r w:rsidRPr="00B01418">
        <w:rPr>
          <w:rFonts w:ascii="Arial" w:hAnsi="Arial" w:cs="Arial"/>
          <w:sz w:val="24"/>
          <w:szCs w:val="24"/>
          <w:lang w:val="es-ES"/>
        </w:rPr>
        <w:t xml:space="preserve">, ubicado en la carpeta </w:t>
      </w:r>
      <w:proofErr w:type="spellStart"/>
      <w:r w:rsidRPr="00B01418">
        <w:rPr>
          <w:rFonts w:ascii="Arial" w:hAnsi="Arial" w:cs="Arial"/>
          <w:sz w:val="24"/>
          <w:szCs w:val="24"/>
          <w:lang w:val="es-ES"/>
        </w:rPr>
        <w:t>Codigo</w:t>
      </w:r>
      <w:proofErr w:type="spellEnd"/>
      <w:r w:rsidRPr="00B01418">
        <w:rPr>
          <w:rFonts w:ascii="Arial" w:hAnsi="Arial" w:cs="Arial"/>
          <w:sz w:val="24"/>
          <w:szCs w:val="24"/>
          <w:lang w:val="es-ES"/>
        </w:rPr>
        <w:t xml:space="preserve"> del repositorio del proyecto. La ejecución confirmó, sin discrepancias, cada uno de los valores reportados en las secciones 3 y 4 de este documento (87.82% de prevalencia, 8,782 pacientes con complicación, 82 valores faltantes en IMC, 1,151 y 492 valores atípicos en DIAS_HOSPITALIZACION e IMC, tasas de internación por grupo y por tipo de complicación, y el hallazgo sobre la mortalidad en el grupo "Ninguna"), además de generar las cuatro figuras de apoyo (gráfico de torta de prevalencia, </w:t>
      </w:r>
      <w:proofErr w:type="spellStart"/>
      <w:r w:rsidRPr="00B01418">
        <w:rPr>
          <w:rFonts w:ascii="Arial" w:hAnsi="Arial" w:cs="Arial"/>
          <w:sz w:val="24"/>
          <w:szCs w:val="24"/>
          <w:lang w:val="es-ES"/>
        </w:rPr>
        <w:t>boxplots</w:t>
      </w:r>
      <w:proofErr w:type="spellEnd"/>
      <w:r w:rsidRPr="00B01418">
        <w:rPr>
          <w:rFonts w:ascii="Arial" w:hAnsi="Arial" w:cs="Arial"/>
          <w:sz w:val="24"/>
          <w:szCs w:val="24"/>
          <w:lang w:val="es-ES"/>
        </w:rPr>
        <w:t>, histogramas y gráfico de barras de tasa de internación).</w:t>
      </w:r>
    </w:p>
    <w:p w14:paraId="06E27BA1"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Estructura base del repositorio del proyecto en GitHub:</w:t>
      </w:r>
    </w:p>
    <w:p w14:paraId="39AD8CA1"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t>Data — base_de_datos_medicina_complicaciones.xlsx (</w:t>
      </w:r>
      <w:proofErr w:type="spellStart"/>
      <w:r w:rsidRPr="00B01418">
        <w:rPr>
          <w:rFonts w:ascii="Arial" w:hAnsi="Arial" w:cs="Arial"/>
          <w:sz w:val="24"/>
          <w:szCs w:val="24"/>
          <w:lang w:val="es-ES"/>
        </w:rPr>
        <w:t>dataset</w:t>
      </w:r>
      <w:proofErr w:type="spellEnd"/>
      <w:r w:rsidRPr="00B01418">
        <w:rPr>
          <w:rFonts w:ascii="Arial" w:hAnsi="Arial" w:cs="Arial"/>
          <w:sz w:val="24"/>
          <w:szCs w:val="24"/>
          <w:lang w:val="es-ES"/>
        </w:rPr>
        <w:t xml:space="preserve"> real, 10,000 registros × 41 variables)</w:t>
      </w:r>
    </w:p>
    <w:p w14:paraId="51F8DEB8"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proofErr w:type="spellStart"/>
      <w:r w:rsidRPr="00B01418">
        <w:rPr>
          <w:rFonts w:ascii="Arial" w:hAnsi="Arial" w:cs="Arial"/>
          <w:sz w:val="24"/>
          <w:szCs w:val="24"/>
          <w:lang w:val="es-ES"/>
        </w:rPr>
        <w:t>Documentacion</w:t>
      </w:r>
      <w:proofErr w:type="spellEnd"/>
      <w:r w:rsidRPr="00B01418">
        <w:rPr>
          <w:rFonts w:ascii="Arial" w:hAnsi="Arial" w:cs="Arial"/>
          <w:sz w:val="24"/>
          <w:szCs w:val="24"/>
          <w:lang w:val="es-ES"/>
        </w:rPr>
        <w:t xml:space="preserve"> — este documento y las entregas anteriores de la Fase 1</w:t>
      </w:r>
    </w:p>
    <w:p w14:paraId="538517B4"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r w:rsidRPr="00B01418">
        <w:rPr>
          <w:rFonts w:ascii="Arial" w:hAnsi="Arial" w:cs="Arial"/>
          <w:sz w:val="24"/>
          <w:szCs w:val="24"/>
          <w:lang w:val="es-ES"/>
        </w:rPr>
        <w:t>Presentaciones — material de apoyo para exposición</w:t>
      </w:r>
    </w:p>
    <w:p w14:paraId="33EB2C95" w14:textId="77777777" w:rsidR="000C6DA8" w:rsidRPr="00B01418" w:rsidRDefault="00000000" w:rsidP="00B01418">
      <w:pPr>
        <w:pStyle w:val="Prrafodelista"/>
        <w:numPr>
          <w:ilvl w:val="0"/>
          <w:numId w:val="1"/>
        </w:numPr>
        <w:spacing w:after="60" w:line="480" w:lineRule="auto"/>
        <w:rPr>
          <w:rFonts w:ascii="Arial" w:hAnsi="Arial" w:cs="Arial"/>
          <w:sz w:val="24"/>
          <w:szCs w:val="24"/>
          <w:lang w:val="es-ES"/>
        </w:rPr>
      </w:pPr>
      <w:proofErr w:type="spellStart"/>
      <w:r w:rsidRPr="00B01418">
        <w:rPr>
          <w:rFonts w:ascii="Arial" w:hAnsi="Arial" w:cs="Arial"/>
          <w:sz w:val="24"/>
          <w:szCs w:val="24"/>
          <w:lang w:val="es-ES"/>
        </w:rPr>
        <w:t>Codigo</w:t>
      </w:r>
      <w:proofErr w:type="spellEnd"/>
      <w:r w:rsidRPr="00B01418">
        <w:rPr>
          <w:rFonts w:ascii="Arial" w:hAnsi="Arial" w:cs="Arial"/>
          <w:sz w:val="24"/>
          <w:szCs w:val="24"/>
          <w:lang w:val="es-ES"/>
        </w:rPr>
        <w:t xml:space="preserve"> — 01_entendimiento_</w:t>
      </w:r>
      <w:proofErr w:type="gramStart"/>
      <w:r w:rsidRPr="00B01418">
        <w:rPr>
          <w:rFonts w:ascii="Arial" w:hAnsi="Arial" w:cs="Arial"/>
          <w:sz w:val="24"/>
          <w:szCs w:val="24"/>
          <w:lang w:val="es-ES"/>
        </w:rPr>
        <w:t>negocio.ipynb</w:t>
      </w:r>
      <w:proofErr w:type="gramEnd"/>
      <w:r w:rsidRPr="00B01418">
        <w:rPr>
          <w:rFonts w:ascii="Arial" w:hAnsi="Arial" w:cs="Arial"/>
          <w:sz w:val="24"/>
          <w:szCs w:val="24"/>
          <w:lang w:val="es-ES"/>
        </w:rPr>
        <w:t xml:space="preserve">, notebook ejecutado con el cálculo del EDA y el </w:t>
      </w:r>
      <w:proofErr w:type="spellStart"/>
      <w:r w:rsidRPr="00B01418">
        <w:rPr>
          <w:rFonts w:ascii="Arial" w:hAnsi="Arial" w:cs="Arial"/>
          <w:sz w:val="24"/>
          <w:szCs w:val="24"/>
          <w:lang w:val="es-ES"/>
        </w:rPr>
        <w:t>baseline</w:t>
      </w:r>
      <w:proofErr w:type="spellEnd"/>
    </w:p>
    <w:p w14:paraId="601A21F3" w14:textId="77777777" w:rsidR="000C6DA8" w:rsidRPr="00B01418" w:rsidRDefault="00000000" w:rsidP="00B01418">
      <w:pPr>
        <w:spacing w:after="120" w:line="480" w:lineRule="auto"/>
        <w:rPr>
          <w:rFonts w:ascii="Arial" w:hAnsi="Arial" w:cs="Arial"/>
          <w:sz w:val="24"/>
          <w:szCs w:val="24"/>
          <w:lang w:val="es-ES"/>
        </w:rPr>
      </w:pPr>
      <w:r w:rsidRPr="00B01418">
        <w:rPr>
          <w:rFonts w:ascii="Arial" w:hAnsi="Arial" w:cs="Arial"/>
          <w:sz w:val="24"/>
          <w:szCs w:val="24"/>
          <w:lang w:val="es-ES"/>
        </w:rPr>
        <w:t>Nombre de archivo de esta entrega: complicaciones_hospitalarias_proy_dm_f1_e3.docx</w:t>
      </w:r>
    </w:p>
    <w:sectPr w:rsidR="000C6DA8" w:rsidRPr="00B0141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F214D"/>
    <w:multiLevelType w:val="hybridMultilevel"/>
    <w:tmpl w:val="1486BF82"/>
    <w:lvl w:ilvl="0" w:tplc="5AEEF1D2">
      <w:start w:val="1"/>
      <w:numFmt w:val="bullet"/>
      <w:lvlText w:val="●"/>
      <w:lvlJc w:val="left"/>
      <w:pPr>
        <w:ind w:left="720" w:hanging="360"/>
      </w:pPr>
    </w:lvl>
    <w:lvl w:ilvl="1" w:tplc="B066B5B6">
      <w:start w:val="1"/>
      <w:numFmt w:val="bullet"/>
      <w:lvlText w:val="○"/>
      <w:lvlJc w:val="left"/>
      <w:pPr>
        <w:ind w:left="1440" w:hanging="360"/>
      </w:pPr>
    </w:lvl>
    <w:lvl w:ilvl="2" w:tplc="AA1A3996">
      <w:start w:val="1"/>
      <w:numFmt w:val="bullet"/>
      <w:lvlText w:val="■"/>
      <w:lvlJc w:val="left"/>
      <w:pPr>
        <w:ind w:left="2160" w:hanging="360"/>
      </w:pPr>
    </w:lvl>
    <w:lvl w:ilvl="3" w:tplc="89B2FC22">
      <w:start w:val="1"/>
      <w:numFmt w:val="bullet"/>
      <w:lvlText w:val="●"/>
      <w:lvlJc w:val="left"/>
      <w:pPr>
        <w:ind w:left="2880" w:hanging="360"/>
      </w:pPr>
    </w:lvl>
    <w:lvl w:ilvl="4" w:tplc="61E61446">
      <w:start w:val="1"/>
      <w:numFmt w:val="bullet"/>
      <w:lvlText w:val="○"/>
      <w:lvlJc w:val="left"/>
      <w:pPr>
        <w:ind w:left="3600" w:hanging="360"/>
      </w:pPr>
    </w:lvl>
    <w:lvl w:ilvl="5" w:tplc="2EE0A320">
      <w:start w:val="1"/>
      <w:numFmt w:val="bullet"/>
      <w:lvlText w:val="■"/>
      <w:lvlJc w:val="left"/>
      <w:pPr>
        <w:ind w:left="4320" w:hanging="360"/>
      </w:pPr>
    </w:lvl>
    <w:lvl w:ilvl="6" w:tplc="80D847E6">
      <w:start w:val="1"/>
      <w:numFmt w:val="bullet"/>
      <w:lvlText w:val="●"/>
      <w:lvlJc w:val="left"/>
      <w:pPr>
        <w:ind w:left="5040" w:hanging="360"/>
      </w:pPr>
    </w:lvl>
    <w:lvl w:ilvl="7" w:tplc="AC14313C">
      <w:start w:val="1"/>
      <w:numFmt w:val="bullet"/>
      <w:lvlText w:val="●"/>
      <w:lvlJc w:val="left"/>
      <w:pPr>
        <w:ind w:left="5760" w:hanging="360"/>
      </w:pPr>
    </w:lvl>
    <w:lvl w:ilvl="8" w:tplc="42E48248">
      <w:start w:val="1"/>
      <w:numFmt w:val="bullet"/>
      <w:lvlText w:val="●"/>
      <w:lvlJc w:val="left"/>
      <w:pPr>
        <w:ind w:left="6480" w:hanging="360"/>
      </w:pPr>
    </w:lvl>
  </w:abstractNum>
  <w:num w:numId="1" w16cid:durableId="1635791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DA8"/>
    <w:rsid w:val="000C6DA8"/>
    <w:rsid w:val="0045488B"/>
    <w:rsid w:val="00685A26"/>
    <w:rsid w:val="00697749"/>
    <w:rsid w:val="008D6E0F"/>
    <w:rsid w:val="00B01418"/>
    <w:rsid w:val="00FC5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50F0"/>
  <w15:docId w15:val="{A3255AA1-0441-426C-98C0-7F1EEA41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1163</Words>
  <Characters>6635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jhonatan oraqueni</cp:lastModifiedBy>
  <cp:revision>3</cp:revision>
  <dcterms:created xsi:type="dcterms:W3CDTF">2026-09-11T05:15:00Z</dcterms:created>
  <dcterms:modified xsi:type="dcterms:W3CDTF">2026-09-11T23:38:00Z</dcterms:modified>
</cp:coreProperties>
</file>