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EDBA" w14:textId="40A85402" w:rsidR="00653C36" w:rsidRPr="00653C36" w:rsidRDefault="00653C36">
      <w:pPr>
        <w:rPr>
          <w:b/>
          <w:bCs/>
          <w:sz w:val="32"/>
          <w:szCs w:val="32"/>
        </w:rPr>
      </w:pPr>
      <w:r w:rsidRPr="00653C36">
        <w:rPr>
          <w:sz w:val="32"/>
          <w:szCs w:val="32"/>
        </w:rPr>
        <w:t xml:space="preserve">  </w:t>
      </w:r>
      <w:r w:rsidRPr="00653C36">
        <w:rPr>
          <w:b/>
          <w:bCs/>
          <w:sz w:val="32"/>
          <w:szCs w:val="32"/>
        </w:rPr>
        <w:t>Utilization</w:t>
      </w:r>
      <w:r w:rsidR="00712B39">
        <w:rPr>
          <w:b/>
          <w:bCs/>
          <w:sz w:val="32"/>
          <w:szCs w:val="32"/>
        </w:rPr>
        <w:t xml:space="preserve"> and Timing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04"/>
        <w:gridCol w:w="1271"/>
        <w:gridCol w:w="1271"/>
        <w:gridCol w:w="1271"/>
        <w:gridCol w:w="1107"/>
        <w:gridCol w:w="1353"/>
        <w:gridCol w:w="848"/>
        <w:gridCol w:w="1025"/>
      </w:tblGrid>
      <w:tr w:rsidR="00712B39" w14:paraId="789FC9AA" w14:textId="19E9F4F8" w:rsidTr="00712B39">
        <w:trPr>
          <w:trHeight w:val="647"/>
        </w:trPr>
        <w:tc>
          <w:tcPr>
            <w:tcW w:w="1309" w:type="dxa"/>
          </w:tcPr>
          <w:p w14:paraId="0AE6D67D" w14:textId="77777777" w:rsidR="00712B39" w:rsidRDefault="00712B39" w:rsidP="00653C36">
            <w:pPr>
              <w:jc w:val="center"/>
            </w:pPr>
          </w:p>
        </w:tc>
        <w:tc>
          <w:tcPr>
            <w:tcW w:w="1351" w:type="dxa"/>
          </w:tcPr>
          <w:p w14:paraId="54BF38A6" w14:textId="1766C4D8" w:rsidR="00712B39" w:rsidRDefault="00712B39" w:rsidP="00653C36">
            <w:pPr>
              <w:jc w:val="center"/>
            </w:pPr>
            <w:r>
              <w:t>SLices</w:t>
            </w:r>
          </w:p>
        </w:tc>
        <w:tc>
          <w:tcPr>
            <w:tcW w:w="1352" w:type="dxa"/>
          </w:tcPr>
          <w:p w14:paraId="46ED1DD5" w14:textId="352273B9" w:rsidR="00712B39" w:rsidRDefault="00712B39" w:rsidP="00653C36">
            <w:pPr>
              <w:jc w:val="center"/>
            </w:pPr>
            <w:r>
              <w:t>Flip-Flops</w:t>
            </w:r>
          </w:p>
        </w:tc>
        <w:tc>
          <w:tcPr>
            <w:tcW w:w="1352" w:type="dxa"/>
          </w:tcPr>
          <w:p w14:paraId="119E52F1" w14:textId="60D005A2" w:rsidR="00712B39" w:rsidRDefault="00712B39" w:rsidP="00653C36">
            <w:pPr>
              <w:jc w:val="center"/>
            </w:pPr>
            <w:r>
              <w:t>LUTs</w:t>
            </w:r>
          </w:p>
        </w:tc>
        <w:tc>
          <w:tcPr>
            <w:tcW w:w="1250" w:type="dxa"/>
          </w:tcPr>
          <w:p w14:paraId="01E0A3DF" w14:textId="1646D517" w:rsidR="00712B39" w:rsidRDefault="00712B39" w:rsidP="00653C36">
            <w:pPr>
              <w:jc w:val="center"/>
            </w:pPr>
            <w:r>
              <w:t>IOs</w:t>
            </w:r>
          </w:p>
        </w:tc>
        <w:tc>
          <w:tcPr>
            <w:tcW w:w="912" w:type="dxa"/>
          </w:tcPr>
          <w:p w14:paraId="082AE0C2" w14:textId="3DE2504D" w:rsidR="00712B39" w:rsidRDefault="00712B39" w:rsidP="00653C36">
            <w:pPr>
              <w:jc w:val="center"/>
            </w:pPr>
            <w:r>
              <w:t>Max freq</w:t>
            </w:r>
          </w:p>
        </w:tc>
        <w:tc>
          <w:tcPr>
            <w:tcW w:w="912" w:type="dxa"/>
          </w:tcPr>
          <w:p w14:paraId="657714FB" w14:textId="05A6FAF6" w:rsidR="00712B39" w:rsidRDefault="00712B39" w:rsidP="00653C36">
            <w:pPr>
              <w:jc w:val="center"/>
            </w:pPr>
            <w:r>
              <w:t>%logic</w:t>
            </w:r>
          </w:p>
        </w:tc>
        <w:tc>
          <w:tcPr>
            <w:tcW w:w="912" w:type="dxa"/>
          </w:tcPr>
          <w:p w14:paraId="3F6795CD" w14:textId="5E2244A6" w:rsidR="00712B39" w:rsidRDefault="00712B39" w:rsidP="00653C36">
            <w:pPr>
              <w:jc w:val="center"/>
            </w:pPr>
            <w:r>
              <w:t>%routing</w:t>
            </w:r>
          </w:p>
        </w:tc>
      </w:tr>
      <w:tr w:rsidR="00712B39" w14:paraId="012BBF9C" w14:textId="03EAACCC" w:rsidTr="00712B39">
        <w:trPr>
          <w:trHeight w:val="611"/>
        </w:trPr>
        <w:tc>
          <w:tcPr>
            <w:tcW w:w="1309" w:type="dxa"/>
          </w:tcPr>
          <w:p w14:paraId="25086E41" w14:textId="713C3DFC" w:rsidR="00712B39" w:rsidRDefault="00712B39" w:rsidP="00653C36">
            <w:pPr>
              <w:jc w:val="center"/>
            </w:pPr>
            <w:r>
              <w:t>Vendor</w:t>
            </w:r>
          </w:p>
        </w:tc>
        <w:tc>
          <w:tcPr>
            <w:tcW w:w="1351" w:type="dxa"/>
          </w:tcPr>
          <w:p w14:paraId="4F7A71E1" w14:textId="7E833977" w:rsidR="00712B39" w:rsidRDefault="00712B39" w:rsidP="00653C36">
            <w:pPr>
              <w:jc w:val="center"/>
            </w:pPr>
            <w:r>
              <w:t>374/49152</w:t>
            </w:r>
          </w:p>
        </w:tc>
        <w:tc>
          <w:tcPr>
            <w:tcW w:w="1352" w:type="dxa"/>
          </w:tcPr>
          <w:p w14:paraId="276F9C68" w14:textId="7A3C8C0E" w:rsidR="00712B39" w:rsidRDefault="00712B39" w:rsidP="00653C36">
            <w:pPr>
              <w:jc w:val="center"/>
            </w:pPr>
            <w:r>
              <w:t>400/98304</w:t>
            </w:r>
          </w:p>
        </w:tc>
        <w:tc>
          <w:tcPr>
            <w:tcW w:w="1352" w:type="dxa"/>
          </w:tcPr>
          <w:p w14:paraId="7FD0092F" w14:textId="4F70AA47" w:rsidR="00712B39" w:rsidRDefault="00712B39" w:rsidP="00653C36">
            <w:pPr>
              <w:jc w:val="center"/>
            </w:pPr>
            <w:r>
              <w:t>634</w:t>
            </w:r>
            <w:r>
              <w:t>/98304</w:t>
            </w:r>
          </w:p>
        </w:tc>
        <w:tc>
          <w:tcPr>
            <w:tcW w:w="1250" w:type="dxa"/>
          </w:tcPr>
          <w:p w14:paraId="6AFD543F" w14:textId="65C7A403" w:rsidR="00712B39" w:rsidRDefault="00712B39" w:rsidP="00653C36">
            <w:pPr>
              <w:jc w:val="center"/>
            </w:pPr>
            <w:r>
              <w:t>101/768</w:t>
            </w:r>
          </w:p>
        </w:tc>
        <w:tc>
          <w:tcPr>
            <w:tcW w:w="912" w:type="dxa"/>
          </w:tcPr>
          <w:p w14:paraId="5C4CE2D5" w14:textId="4412FF88" w:rsidR="00712B39" w:rsidRDefault="00712B39" w:rsidP="00653C36">
            <w:pPr>
              <w:jc w:val="center"/>
            </w:pPr>
            <w:r>
              <w:t>183.513</w:t>
            </w:r>
          </w:p>
        </w:tc>
        <w:tc>
          <w:tcPr>
            <w:tcW w:w="912" w:type="dxa"/>
          </w:tcPr>
          <w:p w14:paraId="7D1B66A5" w14:textId="49BA1C9E" w:rsidR="00712B39" w:rsidRDefault="00712B39" w:rsidP="00653C36">
            <w:pPr>
              <w:jc w:val="center"/>
            </w:pPr>
            <w:r>
              <w:t>50.6</w:t>
            </w:r>
          </w:p>
        </w:tc>
        <w:tc>
          <w:tcPr>
            <w:tcW w:w="912" w:type="dxa"/>
          </w:tcPr>
          <w:p w14:paraId="5CF3C0FC" w14:textId="596D3408" w:rsidR="00712B39" w:rsidRDefault="00712B39" w:rsidP="00653C36">
            <w:pPr>
              <w:jc w:val="center"/>
            </w:pPr>
            <w:r>
              <w:t>49.4</w:t>
            </w:r>
          </w:p>
        </w:tc>
      </w:tr>
      <w:tr w:rsidR="00712B39" w14:paraId="5E06E0B7" w14:textId="0E3F6A34" w:rsidTr="00712B39">
        <w:trPr>
          <w:trHeight w:val="611"/>
        </w:trPr>
        <w:tc>
          <w:tcPr>
            <w:tcW w:w="1309" w:type="dxa"/>
          </w:tcPr>
          <w:p w14:paraId="06626A44" w14:textId="4E8D2239" w:rsidR="00712B39" w:rsidRDefault="00712B39" w:rsidP="00653C36">
            <w:pPr>
              <w:jc w:val="center"/>
            </w:pPr>
            <w:r>
              <w:t>ADDCORE</w:t>
            </w:r>
          </w:p>
        </w:tc>
        <w:tc>
          <w:tcPr>
            <w:tcW w:w="1351" w:type="dxa"/>
          </w:tcPr>
          <w:p w14:paraId="089354BA" w14:textId="3E0CB79D" w:rsidR="00712B39" w:rsidRDefault="00712B39" w:rsidP="00653C36">
            <w:pPr>
              <w:jc w:val="center"/>
            </w:pPr>
            <w:r>
              <w:t>550/49152</w:t>
            </w:r>
          </w:p>
        </w:tc>
        <w:tc>
          <w:tcPr>
            <w:tcW w:w="1352" w:type="dxa"/>
          </w:tcPr>
          <w:p w14:paraId="17260E04" w14:textId="17BF72B3" w:rsidR="00712B39" w:rsidRDefault="00712B39" w:rsidP="00653C36">
            <w:pPr>
              <w:jc w:val="center"/>
            </w:pPr>
            <w:r>
              <w:t>665/98304</w:t>
            </w:r>
          </w:p>
        </w:tc>
        <w:tc>
          <w:tcPr>
            <w:tcW w:w="1352" w:type="dxa"/>
          </w:tcPr>
          <w:p w14:paraId="29F46AA1" w14:textId="309AAE07" w:rsidR="00712B39" w:rsidRDefault="00712B39" w:rsidP="00653C36">
            <w:pPr>
              <w:jc w:val="center"/>
            </w:pPr>
            <w:r>
              <w:t>694/98304</w:t>
            </w:r>
          </w:p>
        </w:tc>
        <w:tc>
          <w:tcPr>
            <w:tcW w:w="1250" w:type="dxa"/>
          </w:tcPr>
          <w:p w14:paraId="20AB70D9" w14:textId="0E3B3A68" w:rsidR="00712B39" w:rsidRDefault="00712B39" w:rsidP="00653C36">
            <w:pPr>
              <w:jc w:val="center"/>
            </w:pPr>
            <w:r>
              <w:t>101/768</w:t>
            </w:r>
          </w:p>
        </w:tc>
        <w:tc>
          <w:tcPr>
            <w:tcW w:w="912" w:type="dxa"/>
          </w:tcPr>
          <w:p w14:paraId="7821C0C6" w14:textId="50CF4A87" w:rsidR="00712B39" w:rsidRDefault="00712B39" w:rsidP="00653C36">
            <w:pPr>
              <w:jc w:val="center"/>
            </w:pPr>
            <w:r>
              <w:t>183.513MHz</w:t>
            </w:r>
          </w:p>
        </w:tc>
        <w:tc>
          <w:tcPr>
            <w:tcW w:w="912" w:type="dxa"/>
          </w:tcPr>
          <w:p w14:paraId="2195955C" w14:textId="6E060449" w:rsidR="00712B39" w:rsidRDefault="00712B39" w:rsidP="00653C36">
            <w:pPr>
              <w:jc w:val="center"/>
            </w:pPr>
            <w:r>
              <w:t>50.6%</w:t>
            </w:r>
          </w:p>
        </w:tc>
        <w:tc>
          <w:tcPr>
            <w:tcW w:w="912" w:type="dxa"/>
          </w:tcPr>
          <w:p w14:paraId="31D9FA86" w14:textId="19C9EE6B" w:rsidR="00712B39" w:rsidRDefault="00712B39" w:rsidP="00653C36">
            <w:pPr>
              <w:jc w:val="center"/>
            </w:pPr>
            <w:r>
              <w:t>49.4%</w:t>
            </w:r>
          </w:p>
        </w:tc>
      </w:tr>
    </w:tbl>
    <w:p w14:paraId="46C53171" w14:textId="0BFE38DB" w:rsidR="00653C36" w:rsidRDefault="00653C36"/>
    <w:p w14:paraId="32D7E1E8" w14:textId="1F024B8A" w:rsidR="00653C36" w:rsidRDefault="00653C36"/>
    <w:p w14:paraId="3618A0D6" w14:textId="0DF7319E" w:rsidR="00653C36" w:rsidRDefault="00FD5551">
      <w:r>
        <w:tab/>
        <w:t>Both designs share the same critical path (and thus the same max freq, %logic and %critical) of the output of component NORM1 to the output of component NORM2</w:t>
      </w:r>
    </w:p>
    <w:p w14:paraId="28F51108" w14:textId="5C9B2F41" w:rsidR="00653C36" w:rsidRDefault="00653C36"/>
    <w:p w14:paraId="79D90B7B" w14:textId="77777777" w:rsidR="00712B39" w:rsidRPr="00653C36" w:rsidRDefault="00712B39">
      <w:pPr>
        <w:rPr>
          <w:b/>
          <w:bCs/>
          <w:sz w:val="36"/>
          <w:szCs w:val="36"/>
        </w:rPr>
      </w:pPr>
    </w:p>
    <w:sectPr w:rsidR="00712B39" w:rsidRPr="0065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CB"/>
    <w:rsid w:val="00566342"/>
    <w:rsid w:val="00653C36"/>
    <w:rsid w:val="00712B39"/>
    <w:rsid w:val="007932CB"/>
    <w:rsid w:val="008B527C"/>
    <w:rsid w:val="00DB7928"/>
    <w:rsid w:val="00F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570A"/>
  <w15:chartTrackingRefBased/>
  <w15:docId w15:val="{7F10A7BE-FFC3-475C-8CC0-8CB276F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dula</dc:creator>
  <cp:keywords/>
  <dc:description/>
  <cp:lastModifiedBy>braxton dula</cp:lastModifiedBy>
  <cp:revision>2</cp:revision>
  <dcterms:created xsi:type="dcterms:W3CDTF">2020-05-08T17:22:00Z</dcterms:created>
  <dcterms:modified xsi:type="dcterms:W3CDTF">2020-05-08T18:01:00Z</dcterms:modified>
</cp:coreProperties>
</file>