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A9124B" w14:textId="77777777" w:rsidR="00AD7B35" w:rsidRPr="007A74BC" w:rsidRDefault="00AD7B35" w:rsidP="00AD7B35">
      <w:pPr>
        <w:pStyle w:val="Heading2"/>
      </w:pPr>
      <w:bookmarkStart w:id="0" w:name="_Toc82428031"/>
      <w:r w:rsidRPr="007A74BC">
        <w:t>Note to Readers</w:t>
      </w:r>
      <w:bookmarkEnd w:id="0"/>
    </w:p>
    <w:p w14:paraId="552F99E4" w14:textId="1595108B" w:rsidR="00AD7B35" w:rsidRDefault="00AD7B35" w:rsidP="00B74F47">
      <w:r w:rsidRPr="00F27F35">
        <w:t xml:space="preserve">The financial results in this report are based on the audited consolidated financial statements of the </w:t>
      </w:r>
      <w:hyperlink r:id="rId7" w:history="1">
        <w:r w:rsidRPr="00B74F47">
          <w:rPr>
            <w:rStyle w:val="Hyperlink"/>
          </w:rPr>
          <w:t>Government of Canada</w:t>
        </w:r>
      </w:hyperlink>
      <w:r w:rsidRPr="00F27F35">
        <w:t xml:space="preserve"> for the </w:t>
      </w:r>
      <w:r>
        <w:t>fiscal year ended March 31, 2023</w:t>
      </w:r>
      <w:r w:rsidRPr="00F27F35">
        <w:t>, the condensed form of which is included in this re</w:t>
      </w:r>
      <w:r>
        <w:t xml:space="preserve">port. </w:t>
      </w:r>
    </w:p>
    <w:p w14:paraId="1E2FA715" w14:textId="77777777" w:rsidR="00AD7B35" w:rsidRDefault="00AD7B35" w:rsidP="00AD7B35">
      <w:r>
        <w:t xml:space="preserve">For the 25th </w:t>
      </w:r>
      <w:r w:rsidRPr="00F27F35">
        <w:t xml:space="preserve">consecutive year, the </w:t>
      </w:r>
      <w:r>
        <w:t>g</w:t>
      </w:r>
      <w:r w:rsidRPr="00F27F35">
        <w:t xml:space="preserve">overnment has received an unmodified audit opinion from the </w:t>
      </w:r>
      <w:r w:rsidRPr="00A51CA5">
        <w:rPr>
          <w:b/>
          <w:bCs/>
        </w:rPr>
        <w:t>Auditor General of Canada</w:t>
      </w:r>
      <w:r w:rsidRPr="00F27F35">
        <w:t xml:space="preserve"> on the consolidated financial statements. </w:t>
      </w:r>
      <w:r w:rsidRPr="00C73F98">
        <w:t xml:space="preserve">The complete consolidated financial statements are available </w:t>
      </w:r>
      <w:r>
        <w:t>on</w:t>
      </w:r>
      <w:r w:rsidRPr="00C73F98">
        <w:t xml:space="preserve"> the </w:t>
      </w:r>
      <w:r w:rsidRPr="00B74F47">
        <w:t>Public Services and Procurement Canada website</w:t>
      </w:r>
      <w:r w:rsidRPr="00C73F98">
        <w:t>.</w:t>
      </w:r>
    </w:p>
    <w:p w14:paraId="25298FA5" w14:textId="77777777" w:rsidR="00AD7B35" w:rsidRPr="00F27F35" w:rsidRDefault="00AD7B35" w:rsidP="00AD7B35">
      <w:r w:rsidRPr="00F27F35">
        <w:t xml:space="preserve">The </w:t>
      </w:r>
      <w:r w:rsidRPr="00F27F35">
        <w:rPr>
          <w:i/>
        </w:rPr>
        <w:t>Fiscal Reference Tables</w:t>
      </w:r>
      <w:r w:rsidRPr="00F27F35">
        <w:t xml:space="preserve"> have been updated to </w:t>
      </w:r>
      <w:r>
        <w:t>incorporate the results for 2022–23</w:t>
      </w:r>
      <w:r w:rsidRPr="00F27F35">
        <w:t xml:space="preserve"> as well as historical revisions to the National Economic and Financial Accounts published by Statistics Canada.</w:t>
      </w:r>
    </w:p>
    <w:p w14:paraId="46787D90" w14:textId="77777777" w:rsidR="00AD7B35" w:rsidRPr="00F27F35" w:rsidRDefault="00AD7B35" w:rsidP="00AD7B35">
      <w:pPr>
        <w:rPr>
          <w:lang w:eastAsia="en-CA"/>
        </w:rPr>
      </w:pPr>
      <w:r w:rsidRPr="00F27F35">
        <w:rPr>
          <w:lang w:eastAsia="en-CA"/>
        </w:rPr>
        <w:br w:type="page"/>
      </w:r>
    </w:p>
    <w:p w14:paraId="1775E83D" w14:textId="77777777" w:rsidR="00AD7B35" w:rsidRPr="00F96662" w:rsidRDefault="00AD7B35" w:rsidP="00AD7B35">
      <w:pPr>
        <w:pStyle w:val="Heading2"/>
      </w:pPr>
      <w:bookmarkStart w:id="1" w:name="_Toc524613726"/>
      <w:bookmarkStart w:id="2" w:name="_Toc82428032"/>
      <w:r w:rsidRPr="00A06DB5">
        <w:lastRenderedPageBreak/>
        <w:t xml:space="preserve">Report </w:t>
      </w:r>
      <w:r w:rsidRPr="000459C1">
        <w:t>Highlights</w:t>
      </w:r>
      <w:bookmarkEnd w:id="1"/>
      <w:bookmarkEnd w:id="2"/>
    </w:p>
    <w:p w14:paraId="215B275B" w14:textId="77777777" w:rsidR="00AD7B35" w:rsidRPr="00BD0E2E" w:rsidRDefault="00AD7B35" w:rsidP="00AD7B35">
      <w:pPr>
        <w:pStyle w:val="ListBullet"/>
        <w:tabs>
          <w:tab w:val="clear" w:pos="360"/>
        </w:tabs>
        <w:ind w:right="0"/>
      </w:pPr>
      <w:r w:rsidRPr="00942578">
        <w:t>The government posted a</w:t>
      </w:r>
      <w:r>
        <w:t xml:space="preserve">n annual operating </w:t>
      </w:r>
      <w:r w:rsidRPr="00942578">
        <w:t>deficit of $</w:t>
      </w:r>
      <w:r w:rsidRPr="00BB72B7">
        <w:t>35.</w:t>
      </w:r>
      <w:r>
        <w:t>3</w:t>
      </w:r>
      <w:r w:rsidRPr="00942578">
        <w:t xml:space="preserve"> billion for the fiscal year ended March 31, </w:t>
      </w:r>
      <w:r w:rsidRPr="00BB72B7">
        <w:t>2023</w:t>
      </w:r>
      <w:r w:rsidRPr="00942578">
        <w:t>, compared to a deficit of $</w:t>
      </w:r>
      <w:r w:rsidRPr="00BB72B7">
        <w:t>90.</w:t>
      </w:r>
      <w:r>
        <w:t>3</w:t>
      </w:r>
      <w:r w:rsidRPr="00942578">
        <w:t> billion in the previous fiscal year. The year-over-year improvement in the budgetary balance reflects the strong recovery of the Canadian economy from the effects of the pandemic</w:t>
      </w:r>
      <w:r w:rsidRPr="00BB72B7">
        <w:t xml:space="preserve"> along with the wind</w:t>
      </w:r>
      <w:r>
        <w:t>-</w:t>
      </w:r>
      <w:r w:rsidRPr="00BB72B7">
        <w:t xml:space="preserve"> down of temporary COVID-19 support measures</w:t>
      </w:r>
      <w:r w:rsidRPr="00BD0E2E">
        <w:t xml:space="preserve">. </w:t>
      </w:r>
    </w:p>
    <w:p w14:paraId="41019491" w14:textId="77777777" w:rsidR="00AD7B35" w:rsidRPr="00BD0E2E" w:rsidRDefault="00AD7B35" w:rsidP="00AD7B35">
      <w:pPr>
        <w:pStyle w:val="ListBullet"/>
        <w:tabs>
          <w:tab w:val="clear" w:pos="360"/>
        </w:tabs>
      </w:pPr>
      <w:r w:rsidRPr="00942578">
        <w:t xml:space="preserve">The </w:t>
      </w:r>
      <w:r w:rsidRPr="00BB72B7">
        <w:t xml:space="preserve">annual operating deficit </w:t>
      </w:r>
      <w:r w:rsidRPr="00942578">
        <w:t>before net actuarial losses stood at $</w:t>
      </w:r>
      <w:r w:rsidRPr="00BB72B7">
        <w:t>25</w:t>
      </w:r>
      <w:r w:rsidRPr="00942578">
        <w:t>.</w:t>
      </w:r>
      <w:r>
        <w:t>7</w:t>
      </w:r>
      <w:r w:rsidRPr="00942578">
        <w:t xml:space="preserve"> billion in </w:t>
      </w:r>
      <w:r w:rsidRPr="00BB72B7">
        <w:t>20</w:t>
      </w:r>
      <w:r>
        <w:t>22–</w:t>
      </w:r>
      <w:r w:rsidRPr="00BB72B7">
        <w:t>23</w:t>
      </w:r>
      <w:r w:rsidRPr="00942578">
        <w:t>, compared to $</w:t>
      </w:r>
      <w:r w:rsidRPr="00BB72B7">
        <w:t>80.</w:t>
      </w:r>
      <w:r>
        <w:t>1 </w:t>
      </w:r>
      <w:r w:rsidRPr="00942578">
        <w:t xml:space="preserve">billion in </w:t>
      </w:r>
      <w:r w:rsidRPr="00BB72B7">
        <w:t>20</w:t>
      </w:r>
      <w:r>
        <w:t>21–</w:t>
      </w:r>
      <w:r w:rsidRPr="00BB72B7">
        <w:t>22. The annual operating deficit</w:t>
      </w:r>
      <w:r w:rsidRPr="00942578">
        <w:t xml:space="preserve"> before net actuarial losses is intended to supplement the traditional budgetary balance and improve the transparency of the government’s financial reporting by isolating the impact of the recognition of net actuarial losses arising from the government’s public sector pensions and other employee and veteran future benefits</w:t>
      </w:r>
      <w:r w:rsidRPr="00BD0E2E">
        <w:t>.</w:t>
      </w:r>
    </w:p>
    <w:p w14:paraId="74AD5597" w14:textId="77777777" w:rsidR="00AD7B35" w:rsidRPr="00BD0E2E" w:rsidRDefault="00AD7B35" w:rsidP="00AD7B35">
      <w:pPr>
        <w:pStyle w:val="ListBullet"/>
        <w:tabs>
          <w:tab w:val="clear" w:pos="360"/>
        </w:tabs>
      </w:pPr>
      <w:r w:rsidRPr="00942578">
        <w:t>Compared to projections in Budget 202</w:t>
      </w:r>
      <w:r>
        <w:t>3</w:t>
      </w:r>
      <w:r w:rsidRPr="00942578">
        <w:t xml:space="preserve">, the annual </w:t>
      </w:r>
      <w:r w:rsidRPr="00BB72B7">
        <w:t xml:space="preserve">operating </w:t>
      </w:r>
      <w:r w:rsidRPr="00942578">
        <w:t>deficit was $</w:t>
      </w:r>
      <w:r>
        <w:t>7.7</w:t>
      </w:r>
      <w:r w:rsidRPr="00942578">
        <w:t xml:space="preserve"> billion lower than the </w:t>
      </w:r>
      <w:r>
        <w:br/>
      </w:r>
      <w:r w:rsidRPr="00942578">
        <w:t>$</w:t>
      </w:r>
      <w:r>
        <w:t>43.0</w:t>
      </w:r>
      <w:r w:rsidRPr="00942578">
        <w:t>-billion deficit projected, mainly reflecting higher-than-expected tax revenues</w:t>
      </w:r>
      <w:r>
        <w:t>, partially offset by higher-than-expected program expenses and public debt charges</w:t>
      </w:r>
      <w:r w:rsidRPr="00942578">
        <w:t>. The</w:t>
      </w:r>
      <w:r>
        <w:t xml:space="preserve"> </w:t>
      </w:r>
      <w:r w:rsidRPr="00942578">
        <w:t>annual</w:t>
      </w:r>
      <w:r w:rsidRPr="00BB72B7">
        <w:t xml:space="preserve"> operating</w:t>
      </w:r>
      <w:r w:rsidRPr="00942578">
        <w:t xml:space="preserve"> deficit before net actuarial losses was $</w:t>
      </w:r>
      <w:r>
        <w:t>7.5</w:t>
      </w:r>
      <w:r w:rsidRPr="00942578">
        <w:t xml:space="preserve"> billion lower than projected</w:t>
      </w:r>
      <w:r w:rsidRPr="00BD0E2E">
        <w:t>.</w:t>
      </w:r>
    </w:p>
    <w:p w14:paraId="38B976AB" w14:textId="77777777" w:rsidR="00AD7B35" w:rsidRPr="00BD0E2E" w:rsidRDefault="00AD7B35" w:rsidP="00AD7B35">
      <w:pPr>
        <w:pStyle w:val="ListBullet"/>
        <w:tabs>
          <w:tab w:val="clear" w:pos="360"/>
        </w:tabs>
      </w:pPr>
      <w:r w:rsidRPr="00BD0E2E">
        <w:t>Compared to the 202</w:t>
      </w:r>
      <w:r>
        <w:t>1</w:t>
      </w:r>
      <w:r w:rsidRPr="00BD0E2E">
        <w:t>–2</w:t>
      </w:r>
      <w:r>
        <w:t>2</w:t>
      </w:r>
      <w:r w:rsidRPr="00BD0E2E">
        <w:t xml:space="preserve"> fiscal year:</w:t>
      </w:r>
    </w:p>
    <w:p w14:paraId="3E0A5EDB" w14:textId="77777777" w:rsidR="00AD7B35" w:rsidRPr="00BD0E2E" w:rsidRDefault="00AD7B35" w:rsidP="00AD7B35">
      <w:pPr>
        <w:pStyle w:val="ListBullet"/>
        <w:numPr>
          <w:ilvl w:val="1"/>
          <w:numId w:val="1"/>
        </w:numPr>
        <w:ind w:left="720"/>
      </w:pPr>
      <w:r w:rsidRPr="00942578">
        <w:t>Revenues increased by $</w:t>
      </w:r>
      <w:r w:rsidRPr="00BB72B7">
        <w:t xml:space="preserve">34.5 </w:t>
      </w:r>
      <w:r w:rsidRPr="00942578">
        <w:t xml:space="preserve">billion, or </w:t>
      </w:r>
      <w:r w:rsidRPr="00BB72B7">
        <w:t>8.4</w:t>
      </w:r>
      <w:r>
        <w:t xml:space="preserve"> per cent</w:t>
      </w:r>
      <w:r w:rsidRPr="00942578">
        <w:t xml:space="preserve">, reflecting a broad-based increase in revenue, </w:t>
      </w:r>
      <w:r w:rsidRPr="00BB72B7">
        <w:t>supported by strong</w:t>
      </w:r>
      <w:r>
        <w:t xml:space="preserve"> economic growth</w:t>
      </w:r>
      <w:r w:rsidRPr="00BB72B7">
        <w:t>, tight labour markets, and resilient consumer spending</w:t>
      </w:r>
      <w:r w:rsidRPr="00BD0E2E">
        <w:t xml:space="preserve">. </w:t>
      </w:r>
    </w:p>
    <w:p w14:paraId="2EE5BE24" w14:textId="77777777" w:rsidR="00AD7B35" w:rsidRPr="00BD0E2E" w:rsidRDefault="00AD7B35" w:rsidP="00AD7B35">
      <w:pPr>
        <w:pStyle w:val="ListBullet"/>
        <w:numPr>
          <w:ilvl w:val="1"/>
          <w:numId w:val="1"/>
        </w:numPr>
        <w:ind w:left="720"/>
      </w:pPr>
      <w:r w:rsidRPr="00942578">
        <w:t>Program expenses excluding net actuarial losses decreased by $</w:t>
      </w:r>
      <w:r>
        <w:t>30.4</w:t>
      </w:r>
      <w:r w:rsidRPr="00942578">
        <w:t xml:space="preserve"> billion, or </w:t>
      </w:r>
      <w:r>
        <w:t>6.5 per cent</w:t>
      </w:r>
      <w:r w:rsidRPr="00942578">
        <w:t>, largely reflecting lower transfers to individuals</w:t>
      </w:r>
      <w:r w:rsidRPr="00BB72B7">
        <w:t xml:space="preserve"> and </w:t>
      </w:r>
      <w:r w:rsidRPr="00942578">
        <w:t>businesses</w:t>
      </w:r>
      <w:r w:rsidRPr="00BB72B7">
        <w:t xml:space="preserve"> due to expiring temporary COVID-19 measures</w:t>
      </w:r>
      <w:r w:rsidRPr="00BD0E2E">
        <w:t xml:space="preserve">. </w:t>
      </w:r>
    </w:p>
    <w:p w14:paraId="3EBC48F7" w14:textId="77777777" w:rsidR="00AD7B35" w:rsidRPr="00BD0E2E" w:rsidRDefault="00AD7B35" w:rsidP="00AD7B35">
      <w:pPr>
        <w:pStyle w:val="ListBullet"/>
        <w:numPr>
          <w:ilvl w:val="1"/>
          <w:numId w:val="1"/>
        </w:numPr>
        <w:ind w:left="720"/>
      </w:pPr>
      <w:r w:rsidRPr="00942578">
        <w:t>Net actuarial losses, which reflect changes in the value of the government’s obligations and assets for public sector pensions and other employee and veteran future benefits recorded in previous fiscal years, decreased $</w:t>
      </w:r>
      <w:r>
        <w:t>0.6</w:t>
      </w:r>
      <w:r w:rsidRPr="00942578">
        <w:t xml:space="preserve"> billion, or </w:t>
      </w:r>
      <w:r>
        <w:t xml:space="preserve">5.5 per cent, </w:t>
      </w:r>
      <w:r>
        <w:rPr>
          <w:rFonts w:eastAsiaTheme="minorHAnsi"/>
        </w:rPr>
        <w:t>largely reflecting the end of the amortization period for certain prior years’ net actuarial losses in 2021–22</w:t>
      </w:r>
      <w:r w:rsidRPr="00BD0E2E">
        <w:t xml:space="preserve">. </w:t>
      </w:r>
    </w:p>
    <w:p w14:paraId="5847F60F" w14:textId="77777777" w:rsidR="00AD7B35" w:rsidRPr="00BD0E2E" w:rsidRDefault="00AD7B35" w:rsidP="00AD7B35">
      <w:pPr>
        <w:pStyle w:val="ListBullet"/>
        <w:numPr>
          <w:ilvl w:val="1"/>
          <w:numId w:val="1"/>
        </w:numPr>
        <w:ind w:left="720"/>
      </w:pPr>
      <w:r w:rsidRPr="00942578">
        <w:t>Public debt charges were up $</w:t>
      </w:r>
      <w:r>
        <w:t>10.5</w:t>
      </w:r>
      <w:r w:rsidRPr="00942578">
        <w:t xml:space="preserve"> billion, or </w:t>
      </w:r>
      <w:r>
        <w:t>42.7 per cent</w:t>
      </w:r>
      <w:r w:rsidRPr="00942578">
        <w:t xml:space="preserve">, </w:t>
      </w:r>
      <w:r>
        <w:t>largely reflecting higher interest rates on the stock of interest-bearing debt</w:t>
      </w:r>
      <w:r w:rsidRPr="00BD0E2E">
        <w:t>.</w:t>
      </w:r>
    </w:p>
    <w:p w14:paraId="5BB77E7B" w14:textId="77777777" w:rsidR="00AD7B35" w:rsidRDefault="00AD7B35" w:rsidP="00AD7B35">
      <w:pPr>
        <w:pStyle w:val="ListBullet"/>
        <w:tabs>
          <w:tab w:val="clear" w:pos="360"/>
        </w:tabs>
      </w:pPr>
      <w:r w:rsidRPr="00EE4DD7">
        <w:t>In 20</w:t>
      </w:r>
      <w:r>
        <w:t>22</w:t>
      </w:r>
      <w:r w:rsidRPr="00BD0E2E">
        <w:t>–</w:t>
      </w:r>
      <w:r w:rsidRPr="00EE4DD7">
        <w:t>23, the government recorded expenses total</w:t>
      </w:r>
      <w:r>
        <w:t>l</w:t>
      </w:r>
      <w:r w:rsidRPr="00EE4DD7">
        <w:t>ing approximately $26 billion related to Indigenous claims</w:t>
      </w:r>
      <w:r>
        <w:t xml:space="preserve">, in advancing its commitment to </w:t>
      </w:r>
      <w:r w:rsidRPr="0092045B">
        <w:t>resolv</w:t>
      </w:r>
      <w:r>
        <w:t xml:space="preserve">e </w:t>
      </w:r>
      <w:r w:rsidRPr="0092045B">
        <w:t xml:space="preserve">past injustices </w:t>
      </w:r>
      <w:r>
        <w:t xml:space="preserve">and </w:t>
      </w:r>
      <w:r w:rsidRPr="0092045B">
        <w:t>renew</w:t>
      </w:r>
      <w:r>
        <w:t xml:space="preserve"> its </w:t>
      </w:r>
      <w:r w:rsidRPr="0092045B">
        <w:t xml:space="preserve">relationship </w:t>
      </w:r>
      <w:r>
        <w:t xml:space="preserve">with </w:t>
      </w:r>
      <w:r w:rsidRPr="0092045B">
        <w:t>Indigenous Peoples</w:t>
      </w:r>
      <w:r w:rsidRPr="00EE4DD7">
        <w:t>. Absent these expenses, the 20</w:t>
      </w:r>
      <w:r>
        <w:t>22</w:t>
      </w:r>
      <w:r w:rsidRPr="00BD0E2E">
        <w:t>–</w:t>
      </w:r>
      <w:r w:rsidRPr="00EE4DD7">
        <w:t>23 budgetary deficit would have been roughly $9 billion</w:t>
      </w:r>
      <w:r>
        <w:t>, or 0.3 per cent of gross domestic product (GDP)</w:t>
      </w:r>
      <w:r w:rsidRPr="00EE4DD7">
        <w:t>.</w:t>
      </w:r>
    </w:p>
    <w:p w14:paraId="297C1724" w14:textId="77777777" w:rsidR="00AD7B35" w:rsidRPr="00BD0E2E" w:rsidRDefault="00AD7B35" w:rsidP="00AD7B35">
      <w:pPr>
        <w:pStyle w:val="ListBullet"/>
        <w:tabs>
          <w:tab w:val="clear" w:pos="360"/>
        </w:tabs>
        <w:ind w:right="0"/>
      </w:pPr>
      <w:r w:rsidRPr="00BD0E2E">
        <w:t xml:space="preserve">The federal debt (the difference between total liabilities and total assets) </w:t>
      </w:r>
      <w:r w:rsidRPr="00942578">
        <w:t>stood at $1,1</w:t>
      </w:r>
      <w:r>
        <w:t>73.0</w:t>
      </w:r>
      <w:r w:rsidRPr="00942578">
        <w:t xml:space="preserve"> billion at March 31, 202</w:t>
      </w:r>
      <w:r>
        <w:t>3</w:t>
      </w:r>
      <w:r w:rsidRPr="00942578">
        <w:t xml:space="preserve">. The </w:t>
      </w:r>
      <w:r>
        <w:t>federal debt</w:t>
      </w:r>
      <w:r w:rsidRPr="00942578">
        <w:t>-to-GDP ratio was 4</w:t>
      </w:r>
      <w:r>
        <w:t>2.2 per cent</w:t>
      </w:r>
      <w:r w:rsidRPr="00942578">
        <w:t>, down from 4</w:t>
      </w:r>
      <w:r>
        <w:t>5.</w:t>
      </w:r>
      <w:r w:rsidRPr="00942578">
        <w:t>4</w:t>
      </w:r>
      <w:r>
        <w:t xml:space="preserve"> per cent</w:t>
      </w:r>
      <w:r w:rsidRPr="00942578">
        <w:t xml:space="preserve"> in the previous year. As noted in Budget 202</w:t>
      </w:r>
      <w:r>
        <w:t>3, t</w:t>
      </w:r>
      <w:r w:rsidRPr="00942578">
        <w:t xml:space="preserve">he government remains committed to </w:t>
      </w:r>
      <w:r>
        <w:t xml:space="preserve">its fiscal anchor of </w:t>
      </w:r>
      <w:r w:rsidRPr="00942578">
        <w:t>reducing the federal debt</w:t>
      </w:r>
      <w:r>
        <w:t xml:space="preserve"> as a share of the economy </w:t>
      </w:r>
      <w:r w:rsidRPr="00942578">
        <w:t>over the medium term</w:t>
      </w:r>
      <w:r w:rsidRPr="00BD0E2E">
        <w:t>.</w:t>
      </w:r>
    </w:p>
    <w:p w14:paraId="18908D7B" w14:textId="77777777" w:rsidR="00AD7B35" w:rsidRPr="00F27F35" w:rsidRDefault="00AD7B35" w:rsidP="00AD7B35">
      <w:pPr>
        <w:pStyle w:val="ListBullet"/>
        <w:tabs>
          <w:tab w:val="clear" w:pos="360"/>
        </w:tabs>
        <w:ind w:right="0"/>
      </w:pPr>
      <w:r w:rsidRPr="00553F63">
        <w:t>For the 2</w:t>
      </w:r>
      <w:r>
        <w:t>5th</w:t>
      </w:r>
      <w:r w:rsidRPr="009B6DCC">
        <w:t xml:space="preserve"> consecutive year, the </w:t>
      </w:r>
      <w:r>
        <w:t>g</w:t>
      </w:r>
      <w:r w:rsidRPr="009B6DCC">
        <w:t xml:space="preserve">overnment has received an unmodified audit opinion from the Auditor General of Canada on the consolidated financial </w:t>
      </w:r>
      <w:r w:rsidRPr="00F27F35">
        <w:t>statements.</w:t>
      </w:r>
    </w:p>
    <w:p w14:paraId="7C907382" w14:textId="77777777" w:rsidR="00AD7B35" w:rsidRDefault="00AD7B35" w:rsidP="00AD7B35">
      <w:pPr>
        <w:spacing w:after="240"/>
        <w:rPr>
          <w:rFonts w:cs="Segoe UI"/>
          <w:sz w:val="32"/>
          <w:szCs w:val="32"/>
          <w:lang w:eastAsia="en-CA"/>
        </w:rPr>
      </w:pPr>
      <w:r>
        <w:rPr>
          <w:lang w:eastAsia="en-CA"/>
        </w:rPr>
        <w:br w:type="page"/>
      </w:r>
    </w:p>
    <w:p w14:paraId="4CAC3B89" w14:textId="77777777" w:rsidR="00AD7B35" w:rsidRPr="00B42370" w:rsidRDefault="00AD7B35" w:rsidP="00AD7B35">
      <w:pPr>
        <w:pStyle w:val="Heading3"/>
      </w:pPr>
      <w:r w:rsidRPr="00B42370">
        <w:lastRenderedPageBreak/>
        <w:t xml:space="preserve">Economic </w:t>
      </w:r>
      <w:r>
        <w:t>Context</w:t>
      </w:r>
      <w:r w:rsidRPr="00B42370">
        <w:rPr>
          <w:rStyle w:val="FootnoteReference"/>
        </w:rPr>
        <w:footnoteReference w:id="1"/>
      </w:r>
    </w:p>
    <w:p w14:paraId="0674D39C" w14:textId="77777777" w:rsidR="00AD7B35" w:rsidRDefault="00AD7B35" w:rsidP="00AD7B35">
      <w:pPr>
        <w:pStyle w:val="PAHed11B"/>
        <w:rPr>
          <w:rFonts w:ascii="Segoe UI" w:eastAsiaTheme="minorHAnsi" w:hAnsi="Segoe UI" w:cs="Segoe UI"/>
          <w:b w:val="0"/>
          <w:sz w:val="20"/>
          <w:szCs w:val="20"/>
          <w:lang w:eastAsia="en-US"/>
        </w:rPr>
      </w:pPr>
      <w:r w:rsidRPr="00E640A8">
        <w:rPr>
          <w:rFonts w:ascii="Segoe UI" w:eastAsiaTheme="minorHAnsi" w:hAnsi="Segoe UI" w:cs="Segoe UI"/>
          <w:b w:val="0"/>
          <w:sz w:val="20"/>
          <w:szCs w:val="20"/>
          <w:lang w:eastAsia="en-US"/>
        </w:rPr>
        <w:t>The Canadian economy continued its rapid recovery from the pandemic and was more resilient in 2022 than had been expected in the wake of rapid increases in interest rates.</w:t>
      </w:r>
      <w:r>
        <w:rPr>
          <w:rFonts w:ascii="Segoe UI" w:eastAsiaTheme="minorHAnsi" w:hAnsi="Segoe UI" w:cs="Segoe UI"/>
          <w:b w:val="0"/>
          <w:sz w:val="20"/>
          <w:szCs w:val="20"/>
          <w:lang w:eastAsia="en-US"/>
        </w:rPr>
        <w:t xml:space="preserve"> Canada saw the strongest growth in the G7 over the course of 2022</w:t>
      </w:r>
      <w:r w:rsidRPr="00E640A8">
        <w:rPr>
          <w:rFonts w:ascii="Segoe UI" w:eastAsiaTheme="minorHAnsi" w:hAnsi="Segoe UI" w:cs="Segoe UI"/>
          <w:b w:val="0"/>
          <w:sz w:val="20"/>
          <w:szCs w:val="20"/>
          <w:lang w:eastAsia="en-US"/>
        </w:rPr>
        <w:t>.</w:t>
      </w:r>
      <w:r>
        <w:rPr>
          <w:rFonts w:ascii="Segoe UI" w:eastAsiaTheme="minorHAnsi" w:hAnsi="Segoe UI" w:cs="Segoe UI"/>
          <w:b w:val="0"/>
          <w:sz w:val="20"/>
          <w:szCs w:val="20"/>
          <w:lang w:eastAsia="en-US"/>
        </w:rPr>
        <w:t xml:space="preserve"> </w:t>
      </w:r>
      <w:r w:rsidRPr="00E640A8">
        <w:rPr>
          <w:rFonts w:ascii="Segoe UI" w:eastAsiaTheme="minorHAnsi" w:hAnsi="Segoe UI" w:cs="Segoe UI"/>
          <w:b w:val="0"/>
          <w:sz w:val="20"/>
          <w:szCs w:val="20"/>
          <w:lang w:eastAsia="en-US"/>
        </w:rPr>
        <w:t>Canadian real GDP grew by 3.4</w:t>
      </w:r>
      <w:r>
        <w:rPr>
          <w:rFonts w:ascii="Segoe UI" w:eastAsiaTheme="minorHAnsi" w:hAnsi="Segoe UI" w:cs="Segoe UI"/>
          <w:b w:val="0"/>
          <w:sz w:val="20"/>
          <w:szCs w:val="20"/>
          <w:lang w:eastAsia="en-US"/>
        </w:rPr>
        <w:t xml:space="preserve"> per cent</w:t>
      </w:r>
      <w:r w:rsidRPr="00E640A8">
        <w:rPr>
          <w:rFonts w:ascii="Segoe UI" w:eastAsiaTheme="minorHAnsi" w:hAnsi="Segoe UI" w:cs="Segoe UI"/>
          <w:b w:val="0"/>
          <w:sz w:val="20"/>
          <w:szCs w:val="20"/>
          <w:lang w:eastAsia="en-US"/>
        </w:rPr>
        <w:t xml:space="preserve"> in 2022 and was 3.7</w:t>
      </w:r>
      <w:r>
        <w:rPr>
          <w:rFonts w:ascii="Segoe UI" w:eastAsiaTheme="minorHAnsi" w:hAnsi="Segoe UI" w:cs="Segoe UI"/>
          <w:b w:val="0"/>
          <w:sz w:val="20"/>
          <w:szCs w:val="20"/>
          <w:lang w:eastAsia="en-US"/>
        </w:rPr>
        <w:t xml:space="preserve"> per cent</w:t>
      </w:r>
      <w:r w:rsidRPr="00E640A8">
        <w:rPr>
          <w:rFonts w:ascii="Segoe UI" w:eastAsiaTheme="minorHAnsi" w:hAnsi="Segoe UI" w:cs="Segoe UI"/>
          <w:b w:val="0"/>
          <w:sz w:val="20"/>
          <w:szCs w:val="20"/>
          <w:lang w:eastAsia="en-US"/>
        </w:rPr>
        <w:t xml:space="preserve"> above its pre-pandemic level in the first quarter of 2023</w:t>
      </w:r>
      <w:r>
        <w:rPr>
          <w:rFonts w:ascii="Segoe UI" w:eastAsiaTheme="minorHAnsi" w:hAnsi="Segoe UI" w:cs="Segoe UI"/>
          <w:b w:val="0"/>
          <w:sz w:val="20"/>
          <w:szCs w:val="20"/>
          <w:lang w:eastAsia="en-US"/>
        </w:rPr>
        <w:t>—</w:t>
      </w:r>
      <w:r w:rsidRPr="00E640A8">
        <w:rPr>
          <w:rFonts w:ascii="Segoe UI" w:eastAsiaTheme="minorHAnsi" w:hAnsi="Segoe UI" w:cs="Segoe UI"/>
          <w:b w:val="0"/>
          <w:sz w:val="20"/>
          <w:szCs w:val="20"/>
          <w:lang w:eastAsia="en-US"/>
        </w:rPr>
        <w:t xml:space="preserve">the fastest recovery of the last four recessions. </w:t>
      </w:r>
    </w:p>
    <w:p w14:paraId="4AE6BD2C" w14:textId="77777777" w:rsidR="00AD7B35" w:rsidRPr="00E640A8" w:rsidRDefault="00AD7B35" w:rsidP="00AD7B35">
      <w:pPr>
        <w:pStyle w:val="PAHed11B"/>
        <w:rPr>
          <w:rFonts w:ascii="Segoe UI" w:eastAsiaTheme="minorHAnsi" w:hAnsi="Segoe UI" w:cs="Segoe UI"/>
          <w:b w:val="0"/>
          <w:sz w:val="20"/>
          <w:szCs w:val="20"/>
          <w:lang w:eastAsia="en-US"/>
        </w:rPr>
      </w:pPr>
      <w:r w:rsidRPr="00E640A8">
        <w:rPr>
          <w:rFonts w:ascii="Segoe UI" w:eastAsiaTheme="minorHAnsi" w:hAnsi="Segoe UI" w:cs="Segoe UI"/>
          <w:b w:val="0"/>
          <w:sz w:val="20"/>
          <w:szCs w:val="20"/>
          <w:lang w:eastAsia="en-US"/>
        </w:rPr>
        <w:t xml:space="preserve">Solid economic growth helped an additional 750,000 Canadians find jobs between 2021 and 2022, pulling the unemployment rate </w:t>
      </w:r>
      <w:r>
        <w:rPr>
          <w:rFonts w:ascii="Segoe UI" w:eastAsiaTheme="minorHAnsi" w:hAnsi="Segoe UI" w:cs="Segoe UI"/>
          <w:b w:val="0"/>
          <w:sz w:val="20"/>
          <w:szCs w:val="20"/>
          <w:lang w:eastAsia="en-US"/>
        </w:rPr>
        <w:t xml:space="preserve">to a 50-year low. </w:t>
      </w:r>
      <w:r w:rsidRPr="00E640A8">
        <w:rPr>
          <w:rFonts w:ascii="Segoe UI" w:eastAsiaTheme="minorHAnsi" w:hAnsi="Segoe UI" w:cs="Segoe UI"/>
          <w:b w:val="0"/>
          <w:sz w:val="20"/>
          <w:szCs w:val="20"/>
          <w:lang w:eastAsia="en-US"/>
        </w:rPr>
        <w:t>More people aged 15 to 64 years are engaged in the labour market than ever before, with meaningful increases for historically under-represented groups, including women, newcomers, and young Canadians. The labour force participation rate among women aged 25 to 54 years reached record highs.</w:t>
      </w:r>
    </w:p>
    <w:p w14:paraId="10F40EFD" w14:textId="77777777" w:rsidR="00AD7B35" w:rsidRDefault="00AD7B35" w:rsidP="00AD7B35">
      <w:pPr>
        <w:pStyle w:val="PAHed11B"/>
        <w:rPr>
          <w:rFonts w:ascii="Segoe UI" w:eastAsiaTheme="minorHAnsi" w:hAnsi="Segoe UI" w:cs="Segoe UI"/>
          <w:b w:val="0"/>
          <w:sz w:val="20"/>
          <w:szCs w:val="20"/>
          <w:lang w:eastAsia="en-US"/>
        </w:rPr>
      </w:pPr>
      <w:r w:rsidRPr="00E640A8">
        <w:rPr>
          <w:rFonts w:ascii="Segoe UI" w:eastAsiaTheme="minorHAnsi" w:hAnsi="Segoe UI" w:cs="Segoe UI"/>
          <w:b w:val="0"/>
          <w:sz w:val="20"/>
          <w:szCs w:val="20"/>
          <w:lang w:eastAsia="en-US"/>
        </w:rPr>
        <w:t xml:space="preserve">Supply chain disruptions and surging commodity prices following Russia’s invasion of Ukraine </w:t>
      </w:r>
      <w:r>
        <w:rPr>
          <w:rFonts w:ascii="Segoe UI" w:eastAsiaTheme="minorHAnsi" w:hAnsi="Segoe UI" w:cs="Segoe UI"/>
          <w:b w:val="0"/>
          <w:sz w:val="20"/>
          <w:szCs w:val="20"/>
          <w:lang w:eastAsia="en-US"/>
        </w:rPr>
        <w:t xml:space="preserve">exacerbated </w:t>
      </w:r>
      <w:r w:rsidRPr="00E640A8">
        <w:rPr>
          <w:rFonts w:ascii="Segoe UI" w:eastAsiaTheme="minorHAnsi" w:hAnsi="Segoe UI" w:cs="Segoe UI"/>
          <w:b w:val="0"/>
          <w:sz w:val="20"/>
          <w:szCs w:val="20"/>
          <w:lang w:eastAsia="en-US"/>
        </w:rPr>
        <w:t>economy-wide price pressures</w:t>
      </w:r>
      <w:r>
        <w:rPr>
          <w:rFonts w:ascii="Segoe UI" w:eastAsiaTheme="minorHAnsi" w:hAnsi="Segoe UI" w:cs="Segoe UI"/>
          <w:b w:val="0"/>
          <w:sz w:val="20"/>
          <w:szCs w:val="20"/>
          <w:lang w:eastAsia="en-US"/>
        </w:rPr>
        <w:t xml:space="preserve">, </w:t>
      </w:r>
      <w:r w:rsidRPr="00E640A8">
        <w:rPr>
          <w:rFonts w:ascii="Segoe UI" w:eastAsiaTheme="minorHAnsi" w:hAnsi="Segoe UI" w:cs="Segoe UI"/>
          <w:b w:val="0"/>
          <w:sz w:val="20"/>
          <w:szCs w:val="20"/>
          <w:lang w:eastAsia="en-US"/>
        </w:rPr>
        <w:t>with consumer price inflation peaking at 8.1</w:t>
      </w:r>
      <w:r>
        <w:rPr>
          <w:rFonts w:ascii="Segoe UI" w:eastAsiaTheme="minorHAnsi" w:hAnsi="Segoe UI" w:cs="Segoe UI"/>
          <w:b w:val="0"/>
          <w:sz w:val="20"/>
          <w:szCs w:val="20"/>
          <w:lang w:eastAsia="en-US"/>
        </w:rPr>
        <w:t> per cent</w:t>
      </w:r>
      <w:r w:rsidRPr="00E640A8">
        <w:rPr>
          <w:rFonts w:ascii="Segoe UI" w:eastAsiaTheme="minorHAnsi" w:hAnsi="Segoe UI" w:cs="Segoe UI"/>
          <w:b w:val="0"/>
          <w:sz w:val="20"/>
          <w:szCs w:val="20"/>
          <w:lang w:eastAsia="en-US"/>
        </w:rPr>
        <w:t xml:space="preserve"> in June 2022. Since then, Canada has managed to make significant progress in reducing inflation, </w:t>
      </w:r>
      <w:r>
        <w:rPr>
          <w:rFonts w:ascii="Segoe UI" w:eastAsiaTheme="minorHAnsi" w:hAnsi="Segoe UI" w:cs="Segoe UI"/>
          <w:b w:val="0"/>
          <w:sz w:val="20"/>
          <w:szCs w:val="20"/>
          <w:lang w:eastAsia="en-US"/>
        </w:rPr>
        <w:t>reaching 3</w:t>
      </w:r>
      <w:r w:rsidRPr="00E640A8">
        <w:rPr>
          <w:rFonts w:ascii="Segoe UI" w:eastAsiaTheme="minorHAnsi" w:hAnsi="Segoe UI" w:cs="Segoe UI"/>
          <w:b w:val="0"/>
          <w:sz w:val="20"/>
          <w:szCs w:val="20"/>
          <w:lang w:eastAsia="en-US"/>
        </w:rPr>
        <w:t>.</w:t>
      </w:r>
      <w:r>
        <w:rPr>
          <w:rFonts w:ascii="Segoe UI" w:eastAsiaTheme="minorHAnsi" w:hAnsi="Segoe UI" w:cs="Segoe UI"/>
          <w:b w:val="0"/>
          <w:sz w:val="20"/>
          <w:szCs w:val="20"/>
          <w:lang w:eastAsia="en-US"/>
        </w:rPr>
        <w:t>2 per cent</w:t>
      </w:r>
      <w:r w:rsidRPr="00E640A8">
        <w:rPr>
          <w:rFonts w:ascii="Segoe UI" w:eastAsiaTheme="minorHAnsi" w:hAnsi="Segoe UI" w:cs="Segoe UI"/>
          <w:b w:val="0"/>
          <w:sz w:val="20"/>
          <w:szCs w:val="20"/>
          <w:lang w:eastAsia="en-US"/>
        </w:rPr>
        <w:t xml:space="preserve"> in </w:t>
      </w:r>
      <w:r>
        <w:rPr>
          <w:rFonts w:ascii="Segoe UI" w:eastAsiaTheme="minorHAnsi" w:hAnsi="Segoe UI" w:cs="Segoe UI"/>
          <w:b w:val="0"/>
          <w:sz w:val="20"/>
          <w:szCs w:val="20"/>
          <w:lang w:eastAsia="en-US"/>
        </w:rPr>
        <w:t>July</w:t>
      </w:r>
      <w:r w:rsidRPr="00E640A8">
        <w:rPr>
          <w:rFonts w:ascii="Segoe UI" w:eastAsiaTheme="minorHAnsi" w:hAnsi="Segoe UI" w:cs="Segoe UI"/>
          <w:b w:val="0"/>
          <w:sz w:val="20"/>
          <w:szCs w:val="20"/>
          <w:lang w:eastAsia="en-US"/>
        </w:rPr>
        <w:t xml:space="preserve"> 2023.</w:t>
      </w:r>
    </w:p>
    <w:p w14:paraId="7DEFB6C1" w14:textId="77777777" w:rsidR="00AD7B35" w:rsidRPr="00E640A8" w:rsidRDefault="00AD7B35" w:rsidP="00AD7B35">
      <w:pPr>
        <w:pStyle w:val="PAHed11B"/>
        <w:rPr>
          <w:rFonts w:ascii="Segoe UI" w:eastAsiaTheme="minorHAnsi" w:hAnsi="Segoe UI" w:cs="Segoe UI"/>
          <w:b w:val="0"/>
          <w:sz w:val="20"/>
          <w:szCs w:val="20"/>
          <w:lang w:eastAsia="en-US"/>
        </w:rPr>
      </w:pPr>
      <w:r w:rsidRPr="00E640A8">
        <w:rPr>
          <w:rFonts w:ascii="Segoe UI" w:eastAsiaTheme="minorHAnsi" w:hAnsi="Segoe UI" w:cs="Segoe UI"/>
          <w:b w:val="0"/>
          <w:sz w:val="20"/>
          <w:szCs w:val="20"/>
          <w:lang w:eastAsia="en-US"/>
        </w:rPr>
        <w:t>Elevated consumer price inflation combined with high commodity prices and a resilient economy led to another year of double-digit growth in nominal GDP, the broadest measure of the tax base, at 10.9</w:t>
      </w:r>
      <w:r>
        <w:rPr>
          <w:rFonts w:ascii="Segoe UI" w:eastAsiaTheme="minorHAnsi" w:hAnsi="Segoe UI" w:cs="Segoe UI"/>
          <w:b w:val="0"/>
          <w:sz w:val="20"/>
          <w:szCs w:val="20"/>
          <w:lang w:eastAsia="en-US"/>
        </w:rPr>
        <w:t xml:space="preserve"> per cent</w:t>
      </w:r>
      <w:r w:rsidRPr="00E640A8">
        <w:rPr>
          <w:rFonts w:ascii="Segoe UI" w:eastAsiaTheme="minorHAnsi" w:hAnsi="Segoe UI" w:cs="Segoe UI"/>
          <w:b w:val="0"/>
          <w:sz w:val="20"/>
          <w:szCs w:val="20"/>
          <w:lang w:eastAsia="en-US"/>
        </w:rPr>
        <w:t xml:space="preserve"> in 2022 after growing 13.6</w:t>
      </w:r>
      <w:r>
        <w:rPr>
          <w:rFonts w:ascii="Segoe UI" w:eastAsiaTheme="minorHAnsi" w:hAnsi="Segoe UI" w:cs="Segoe UI"/>
          <w:b w:val="0"/>
          <w:sz w:val="20"/>
          <w:szCs w:val="20"/>
          <w:lang w:eastAsia="en-US"/>
        </w:rPr>
        <w:t xml:space="preserve"> per cent</w:t>
      </w:r>
      <w:r w:rsidRPr="00E640A8">
        <w:rPr>
          <w:rFonts w:ascii="Segoe UI" w:eastAsiaTheme="minorHAnsi" w:hAnsi="Segoe UI" w:cs="Segoe UI"/>
          <w:b w:val="0"/>
          <w:sz w:val="20"/>
          <w:szCs w:val="20"/>
          <w:lang w:eastAsia="en-US"/>
        </w:rPr>
        <w:t xml:space="preserve"> in 2021.</w:t>
      </w:r>
    </w:p>
    <w:p w14:paraId="704308D0" w14:textId="77777777" w:rsidR="00AD7B35" w:rsidRPr="00E640A8" w:rsidRDefault="00AD7B35" w:rsidP="00AD7B35">
      <w:pPr>
        <w:pStyle w:val="PAHed11B"/>
        <w:rPr>
          <w:rFonts w:ascii="Segoe UI" w:eastAsiaTheme="minorHAnsi" w:hAnsi="Segoe UI" w:cs="Segoe UI"/>
          <w:b w:val="0"/>
          <w:sz w:val="20"/>
          <w:szCs w:val="20"/>
          <w:lang w:eastAsia="en-US"/>
        </w:rPr>
      </w:pPr>
      <w:r w:rsidRPr="00E640A8">
        <w:rPr>
          <w:rFonts w:ascii="Segoe UI" w:eastAsiaTheme="minorHAnsi" w:hAnsi="Segoe UI" w:cs="Segoe UI"/>
          <w:b w:val="0"/>
          <w:sz w:val="20"/>
          <w:szCs w:val="20"/>
          <w:lang w:eastAsia="en-US"/>
        </w:rPr>
        <w:t>Faced with inflationary pressures and excess demand in the economy, the Bank of Canada raised its policy rate by 425 basis points to 4.5</w:t>
      </w:r>
      <w:r>
        <w:rPr>
          <w:rFonts w:ascii="Segoe UI" w:eastAsiaTheme="minorHAnsi" w:hAnsi="Segoe UI" w:cs="Segoe UI"/>
          <w:b w:val="0"/>
          <w:sz w:val="20"/>
          <w:szCs w:val="20"/>
          <w:lang w:eastAsia="en-US"/>
        </w:rPr>
        <w:t xml:space="preserve"> per cent</w:t>
      </w:r>
      <w:r w:rsidRPr="00E640A8">
        <w:rPr>
          <w:rFonts w:ascii="Segoe UI" w:eastAsiaTheme="minorHAnsi" w:hAnsi="Segoe UI" w:cs="Segoe UI"/>
          <w:b w:val="0"/>
          <w:sz w:val="20"/>
          <w:szCs w:val="20"/>
          <w:lang w:eastAsia="en-US"/>
        </w:rPr>
        <w:t xml:space="preserve"> between March 2022 and the end of </w:t>
      </w:r>
      <w:r>
        <w:rPr>
          <w:rFonts w:ascii="Segoe UI" w:eastAsiaTheme="minorHAnsi" w:hAnsi="Segoe UI" w:cs="Segoe UI"/>
          <w:b w:val="0"/>
          <w:sz w:val="20"/>
          <w:szCs w:val="20"/>
          <w:lang w:eastAsia="en-US"/>
        </w:rPr>
        <w:t>2022–23—</w:t>
      </w:r>
      <w:r w:rsidRPr="00E640A8">
        <w:rPr>
          <w:rFonts w:ascii="Segoe UI" w:eastAsiaTheme="minorHAnsi" w:hAnsi="Segoe UI" w:cs="Segoe UI"/>
          <w:b w:val="0"/>
          <w:sz w:val="20"/>
          <w:szCs w:val="20"/>
          <w:lang w:eastAsia="en-US"/>
        </w:rPr>
        <w:t>the highest rate since 2007 and above its estimated “neutral range” of 2–3</w:t>
      </w:r>
      <w:r>
        <w:rPr>
          <w:rFonts w:ascii="Segoe UI" w:eastAsiaTheme="minorHAnsi" w:hAnsi="Segoe UI" w:cs="Segoe UI"/>
          <w:b w:val="0"/>
          <w:sz w:val="20"/>
          <w:szCs w:val="20"/>
          <w:lang w:eastAsia="en-US"/>
        </w:rPr>
        <w:t xml:space="preserve"> per cent</w:t>
      </w:r>
      <w:r w:rsidRPr="00E640A8">
        <w:rPr>
          <w:rFonts w:ascii="Segoe UI" w:eastAsiaTheme="minorHAnsi" w:hAnsi="Segoe UI" w:cs="Segoe UI"/>
          <w:b w:val="0"/>
          <w:sz w:val="20"/>
          <w:szCs w:val="20"/>
          <w:lang w:eastAsia="en-US"/>
        </w:rPr>
        <w:t xml:space="preserve">. </w:t>
      </w:r>
    </w:p>
    <w:p w14:paraId="56B619C2" w14:textId="77777777" w:rsidR="00AD7B35" w:rsidRDefault="00AD7B35" w:rsidP="00AD7B35">
      <w:pPr>
        <w:pStyle w:val="PAPar09R"/>
        <w:jc w:val="left"/>
        <w:rPr>
          <w:rFonts w:ascii="Segoe UI" w:hAnsi="Segoe UI" w:cs="Segoe UI"/>
          <w:sz w:val="20"/>
          <w:szCs w:val="20"/>
        </w:rPr>
      </w:pPr>
      <w:r w:rsidRPr="00E640A8">
        <w:rPr>
          <w:rFonts w:ascii="Segoe UI" w:hAnsi="Segoe UI" w:cs="Segoe UI"/>
          <w:sz w:val="20"/>
          <w:szCs w:val="20"/>
        </w:rPr>
        <w:t xml:space="preserve">Looking ahead, </w:t>
      </w:r>
      <w:r>
        <w:rPr>
          <w:rFonts w:ascii="Segoe UI" w:hAnsi="Segoe UI" w:cs="Segoe UI"/>
          <w:sz w:val="20"/>
          <w:szCs w:val="20"/>
        </w:rPr>
        <w:t>t</w:t>
      </w:r>
      <w:r w:rsidRPr="00E640A8">
        <w:rPr>
          <w:rFonts w:ascii="Segoe UI" w:hAnsi="Segoe UI" w:cs="Segoe UI"/>
          <w:sz w:val="20"/>
          <w:szCs w:val="20"/>
        </w:rPr>
        <w:t xml:space="preserve">he lagged impacts of monetary policy tightening are expected to gradually build and broaden, slowing </w:t>
      </w:r>
      <w:r>
        <w:rPr>
          <w:rFonts w:ascii="Segoe UI" w:hAnsi="Segoe UI" w:cs="Segoe UI"/>
          <w:sz w:val="20"/>
          <w:szCs w:val="20"/>
        </w:rPr>
        <w:t xml:space="preserve">overall economic activity. </w:t>
      </w:r>
      <w:r w:rsidRPr="00E640A8">
        <w:rPr>
          <w:rFonts w:ascii="Segoe UI" w:hAnsi="Segoe UI" w:cs="Segoe UI"/>
          <w:sz w:val="20"/>
          <w:szCs w:val="20"/>
        </w:rPr>
        <w:t xml:space="preserve">Over time, slower growth is expected to help bring demand into balance with supply, gradually easing labour market tightness and slowing underlying inflation. Economic growth is expected to pick up over the course of 2024 as the effect of higher interest rates in Canada and globally dissipates. </w:t>
      </w:r>
    </w:p>
    <w:p w14:paraId="23070D9B" w14:textId="77777777" w:rsidR="00AD7B35" w:rsidRDefault="00AD7B35" w:rsidP="00AD7B35">
      <w:pPr>
        <w:pStyle w:val="PAPar09R"/>
        <w:jc w:val="left"/>
        <w:rPr>
          <w:rFonts w:ascii="Segoe UI" w:eastAsia="Times New Roman" w:hAnsi="Segoe UI"/>
          <w:spacing w:val="-5"/>
          <w:sz w:val="20"/>
          <w:szCs w:val="20"/>
        </w:rPr>
      </w:pPr>
      <w:r w:rsidRPr="00E640A8">
        <w:rPr>
          <w:rFonts w:ascii="Segoe UI" w:hAnsi="Segoe UI" w:cs="Segoe UI"/>
          <w:sz w:val="20"/>
          <w:szCs w:val="20"/>
        </w:rPr>
        <w:t xml:space="preserve">The government regularly surveys private sector economists on their views on the economy to assess and manage risk. The survey of private sector economists has been used as the basis for economic and fiscal planning since 1994 and introduces an element of independence into the </w:t>
      </w:r>
      <w:r>
        <w:rPr>
          <w:rFonts w:ascii="Segoe UI" w:hAnsi="Segoe UI" w:cs="Segoe UI"/>
          <w:sz w:val="20"/>
          <w:szCs w:val="20"/>
        </w:rPr>
        <w:t>g</w:t>
      </w:r>
      <w:r w:rsidRPr="00E640A8">
        <w:rPr>
          <w:rFonts w:ascii="Segoe UI" w:hAnsi="Segoe UI" w:cs="Segoe UI"/>
          <w:sz w:val="20"/>
          <w:szCs w:val="20"/>
        </w:rPr>
        <w:t>overnment</w:t>
      </w:r>
      <w:r>
        <w:rPr>
          <w:rFonts w:ascii="Segoe UI" w:hAnsi="Segoe UI" w:cs="Segoe UI"/>
          <w:sz w:val="20"/>
          <w:szCs w:val="20"/>
        </w:rPr>
        <w:t>’</w:t>
      </w:r>
      <w:r w:rsidRPr="00E640A8">
        <w:rPr>
          <w:rFonts w:ascii="Segoe UI" w:hAnsi="Segoe UI" w:cs="Segoe UI"/>
          <w:sz w:val="20"/>
          <w:szCs w:val="20"/>
        </w:rPr>
        <w:t xml:space="preserve">s forecasts. </w:t>
      </w:r>
    </w:p>
    <w:p w14:paraId="60A1BCE3" w14:textId="77777777" w:rsidR="00AD7B35" w:rsidRDefault="00AD7B35" w:rsidP="00AD7B35">
      <w:pPr>
        <w:spacing w:after="240"/>
        <w:rPr>
          <w:rFonts w:eastAsia="Times New Roman" w:cs="Segoe UI"/>
          <w:noProof/>
          <w:color w:val="000000" w:themeColor="text1"/>
          <w:szCs w:val="18"/>
          <w:lang w:val="en-CA" w:eastAsia="en-CA"/>
        </w:rPr>
      </w:pPr>
      <w:r>
        <w:br w:type="page"/>
      </w:r>
    </w:p>
    <w:p w14:paraId="37D8388B" w14:textId="77777777" w:rsidR="00AD7B35" w:rsidRPr="00280B6C" w:rsidRDefault="00AD7B35" w:rsidP="00AD7B35">
      <w:pPr>
        <w:pStyle w:val="TableChapterNumber"/>
      </w:pPr>
      <w:r w:rsidRPr="00280B6C">
        <w:lastRenderedPageBreak/>
        <w:t xml:space="preserve">Table </w:t>
      </w:r>
      <w:r>
        <w:t>1</w:t>
      </w:r>
    </w:p>
    <w:p w14:paraId="7CFDEB6F" w14:textId="77777777" w:rsidR="00AD7B35" w:rsidRPr="00884BF3" w:rsidRDefault="00AD7B35" w:rsidP="00AD7B35">
      <w:pPr>
        <w:pStyle w:val="TableTitle"/>
      </w:pPr>
      <w:r w:rsidRPr="00884BF3">
        <w:t xml:space="preserve">Average </w:t>
      </w:r>
      <w:r>
        <w:t>P</w:t>
      </w:r>
      <w:r w:rsidRPr="00884BF3">
        <w:t xml:space="preserve">rivate </w:t>
      </w:r>
      <w:r>
        <w:t>S</w:t>
      </w:r>
      <w:r w:rsidRPr="00884BF3">
        <w:t xml:space="preserve">ector </w:t>
      </w:r>
      <w:r>
        <w:t>F</w:t>
      </w:r>
      <w:r w:rsidRPr="00884BF3">
        <w:t>orecasts</w:t>
      </w:r>
    </w:p>
    <w:p w14:paraId="343DF158" w14:textId="77777777" w:rsidR="00AD7B35" w:rsidRPr="00884BF3" w:rsidRDefault="00AD7B35" w:rsidP="00AD7B35">
      <w:pPr>
        <w:pStyle w:val="TableSubTitle"/>
      </w:pPr>
      <w:r w:rsidRPr="00884BF3">
        <w:t>per</w:t>
      </w:r>
      <w:r>
        <w:t xml:space="preserve"> </w:t>
      </w:r>
      <w:r w:rsidRPr="00884BF3">
        <w:t>cent</w:t>
      </w:r>
    </w:p>
    <w:tbl>
      <w:tblPr>
        <w:tblW w:w="484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21"/>
        <w:gridCol w:w="1060"/>
        <w:gridCol w:w="1060"/>
        <w:gridCol w:w="1069"/>
        <w:gridCol w:w="1060"/>
      </w:tblGrid>
      <w:tr w:rsidR="00AD7B35" w14:paraId="7525FFF8" w14:textId="77777777" w:rsidTr="00BF6EEA">
        <w:tc>
          <w:tcPr>
            <w:tcW w:w="5215" w:type="dxa"/>
            <w:tcBorders>
              <w:top w:val="single" w:sz="12" w:space="0" w:color="auto"/>
              <w:left w:val="nil"/>
              <w:bottom w:val="single" w:sz="4" w:space="0" w:color="auto"/>
              <w:right w:val="nil"/>
            </w:tcBorders>
            <w:tcMar>
              <w:top w:w="0" w:type="dxa"/>
              <w:left w:w="60" w:type="dxa"/>
              <w:bottom w:w="0" w:type="dxa"/>
              <w:right w:w="60" w:type="dxa"/>
            </w:tcMar>
            <w:vAlign w:val="center"/>
          </w:tcPr>
          <w:p w14:paraId="476085B9" w14:textId="77777777" w:rsidR="00AD7B35" w:rsidRPr="00F8574D" w:rsidRDefault="00AD7B35" w:rsidP="00BF6EEA">
            <w:pPr>
              <w:pStyle w:val="TableDateLeft"/>
            </w:pPr>
          </w:p>
        </w:tc>
        <w:tc>
          <w:tcPr>
            <w:tcW w:w="1137" w:type="dxa"/>
            <w:tcBorders>
              <w:top w:val="single" w:sz="12" w:space="0" w:color="auto"/>
              <w:left w:val="nil"/>
              <w:bottom w:val="single" w:sz="4" w:space="0" w:color="auto"/>
              <w:right w:val="nil"/>
            </w:tcBorders>
            <w:tcMar>
              <w:top w:w="0" w:type="dxa"/>
              <w:left w:w="60" w:type="dxa"/>
              <w:bottom w:w="0" w:type="dxa"/>
              <w:right w:w="60" w:type="dxa"/>
            </w:tcMar>
          </w:tcPr>
          <w:p w14:paraId="5CF6F25B" w14:textId="77777777" w:rsidR="00AD7B35" w:rsidRPr="0055147E" w:rsidRDefault="00AD7B35" w:rsidP="00BF6EEA">
            <w:pPr>
              <w:pStyle w:val="TableDateRight"/>
            </w:pPr>
            <w:r w:rsidRPr="00A624A9">
              <w:t>202</w:t>
            </w:r>
            <w:r>
              <w:t>1</w:t>
            </w:r>
          </w:p>
        </w:tc>
        <w:tc>
          <w:tcPr>
            <w:tcW w:w="1138" w:type="dxa"/>
            <w:tcBorders>
              <w:top w:val="single" w:sz="12" w:space="0" w:color="auto"/>
              <w:left w:val="nil"/>
              <w:bottom w:val="single" w:sz="4" w:space="0" w:color="auto"/>
              <w:right w:val="nil"/>
            </w:tcBorders>
            <w:tcMar>
              <w:top w:w="0" w:type="dxa"/>
              <w:left w:w="60" w:type="dxa"/>
              <w:bottom w:w="0" w:type="dxa"/>
              <w:right w:w="60" w:type="dxa"/>
            </w:tcMar>
          </w:tcPr>
          <w:p w14:paraId="08BC7955" w14:textId="77777777" w:rsidR="00AD7B35" w:rsidRPr="0055147E" w:rsidRDefault="00AD7B35" w:rsidP="00BF6EEA">
            <w:pPr>
              <w:pStyle w:val="TableDateRight"/>
            </w:pPr>
            <w:r w:rsidRPr="00A624A9">
              <w:t>202</w:t>
            </w:r>
            <w:r>
              <w:t>2</w:t>
            </w:r>
          </w:p>
        </w:tc>
        <w:tc>
          <w:tcPr>
            <w:tcW w:w="1139" w:type="dxa"/>
            <w:tcBorders>
              <w:top w:val="single" w:sz="12" w:space="0" w:color="auto"/>
              <w:left w:val="nil"/>
              <w:bottom w:val="single" w:sz="4" w:space="0" w:color="auto"/>
              <w:right w:val="nil"/>
            </w:tcBorders>
          </w:tcPr>
          <w:p w14:paraId="4187776A" w14:textId="77777777" w:rsidR="00AD7B35" w:rsidRPr="0055147E" w:rsidRDefault="00AD7B35" w:rsidP="00BF6EEA">
            <w:pPr>
              <w:pStyle w:val="TableDateRight"/>
              <w:ind w:right="-76"/>
            </w:pPr>
            <w:r w:rsidRPr="00A624A9">
              <w:t>202</w:t>
            </w:r>
            <w:r>
              <w:t>3</w:t>
            </w:r>
          </w:p>
        </w:tc>
        <w:tc>
          <w:tcPr>
            <w:tcW w:w="1138" w:type="dxa"/>
            <w:tcBorders>
              <w:top w:val="single" w:sz="12" w:space="0" w:color="auto"/>
              <w:left w:val="nil"/>
              <w:bottom w:val="single" w:sz="4" w:space="0" w:color="auto"/>
              <w:right w:val="nil"/>
            </w:tcBorders>
            <w:tcMar>
              <w:top w:w="0" w:type="dxa"/>
              <w:left w:w="60" w:type="dxa"/>
              <w:bottom w:w="0" w:type="dxa"/>
              <w:right w:w="60" w:type="dxa"/>
            </w:tcMar>
            <w:vAlign w:val="center"/>
          </w:tcPr>
          <w:p w14:paraId="04FCE691" w14:textId="77777777" w:rsidR="00AD7B35" w:rsidRPr="0055147E" w:rsidRDefault="00AD7B35" w:rsidP="00BF6EEA">
            <w:pPr>
              <w:pStyle w:val="TableDateRight"/>
            </w:pPr>
            <w:r w:rsidRPr="0055147E">
              <w:t>202</w:t>
            </w:r>
            <w:r>
              <w:t>4</w:t>
            </w:r>
          </w:p>
        </w:tc>
      </w:tr>
      <w:tr w:rsidR="00AD7B35" w14:paraId="196E774E" w14:textId="77777777" w:rsidTr="00BF6EEA">
        <w:tc>
          <w:tcPr>
            <w:tcW w:w="5215" w:type="dxa"/>
            <w:tcBorders>
              <w:top w:val="nil"/>
              <w:left w:val="nil"/>
              <w:bottom w:val="nil"/>
              <w:right w:val="nil"/>
            </w:tcBorders>
            <w:tcMar>
              <w:top w:w="0" w:type="dxa"/>
              <w:left w:w="60" w:type="dxa"/>
              <w:bottom w:w="0" w:type="dxa"/>
              <w:right w:w="60" w:type="dxa"/>
            </w:tcMar>
            <w:vAlign w:val="bottom"/>
          </w:tcPr>
          <w:p w14:paraId="4DD9CF3E" w14:textId="77777777" w:rsidR="00AD7B35" w:rsidRPr="00F8574D" w:rsidRDefault="00AD7B35" w:rsidP="00BF6EEA">
            <w:pPr>
              <w:pStyle w:val="TableTextBold"/>
              <w:ind w:left="0" w:hanging="56"/>
            </w:pPr>
            <w:r w:rsidRPr="00F8574D">
              <w:t xml:space="preserve">Real GDP </w:t>
            </w:r>
            <w:r>
              <w:t>g</w:t>
            </w:r>
            <w:r w:rsidRPr="00F8574D">
              <w:t>rowth</w:t>
            </w:r>
          </w:p>
        </w:tc>
        <w:tc>
          <w:tcPr>
            <w:tcW w:w="1137" w:type="dxa"/>
            <w:tcBorders>
              <w:top w:val="nil"/>
              <w:left w:val="nil"/>
              <w:bottom w:val="nil"/>
              <w:right w:val="nil"/>
            </w:tcBorders>
            <w:tcMar>
              <w:top w:w="0" w:type="dxa"/>
              <w:left w:w="0" w:type="dxa"/>
              <w:bottom w:w="0" w:type="dxa"/>
              <w:right w:w="0" w:type="dxa"/>
            </w:tcMar>
            <w:vAlign w:val="bottom"/>
          </w:tcPr>
          <w:p w14:paraId="37F06AFF" w14:textId="77777777" w:rsidR="00AD7B35" w:rsidRPr="00F8574D" w:rsidRDefault="00AD7B35" w:rsidP="00BF6EEA">
            <w:pPr>
              <w:pStyle w:val="TableNumber"/>
              <w:ind w:right="66"/>
            </w:pPr>
          </w:p>
        </w:tc>
        <w:tc>
          <w:tcPr>
            <w:tcW w:w="1138" w:type="dxa"/>
            <w:tcBorders>
              <w:top w:val="nil"/>
              <w:left w:val="nil"/>
              <w:bottom w:val="nil"/>
              <w:right w:val="nil"/>
            </w:tcBorders>
            <w:tcMar>
              <w:top w:w="0" w:type="dxa"/>
              <w:left w:w="0" w:type="dxa"/>
              <w:bottom w:w="0" w:type="dxa"/>
              <w:right w:w="0" w:type="dxa"/>
            </w:tcMar>
            <w:vAlign w:val="bottom"/>
          </w:tcPr>
          <w:p w14:paraId="1D457A93" w14:textId="77777777" w:rsidR="00AD7B35" w:rsidRPr="00F8574D" w:rsidRDefault="00AD7B35" w:rsidP="00BF6EEA">
            <w:pPr>
              <w:pStyle w:val="TableNumber"/>
              <w:ind w:right="55"/>
            </w:pPr>
          </w:p>
        </w:tc>
        <w:tc>
          <w:tcPr>
            <w:tcW w:w="1139" w:type="dxa"/>
            <w:tcBorders>
              <w:top w:val="nil"/>
              <w:left w:val="nil"/>
              <w:bottom w:val="nil"/>
              <w:right w:val="nil"/>
            </w:tcBorders>
            <w:vAlign w:val="bottom"/>
          </w:tcPr>
          <w:p w14:paraId="0D7C2D40" w14:textId="77777777" w:rsidR="00AD7B35" w:rsidRPr="00F8574D" w:rsidRDefault="00AD7B35" w:rsidP="00BF6EEA">
            <w:pPr>
              <w:pStyle w:val="TableNumber"/>
              <w:ind w:right="-76"/>
            </w:pPr>
          </w:p>
        </w:tc>
        <w:tc>
          <w:tcPr>
            <w:tcW w:w="1138" w:type="dxa"/>
            <w:tcBorders>
              <w:top w:val="nil"/>
              <w:left w:val="nil"/>
              <w:bottom w:val="nil"/>
              <w:right w:val="nil"/>
            </w:tcBorders>
            <w:tcMar>
              <w:top w:w="0" w:type="dxa"/>
              <w:left w:w="0" w:type="dxa"/>
              <w:bottom w:w="0" w:type="dxa"/>
              <w:right w:w="0" w:type="dxa"/>
            </w:tcMar>
            <w:vAlign w:val="bottom"/>
          </w:tcPr>
          <w:p w14:paraId="6FE0AD8A" w14:textId="77777777" w:rsidR="00AD7B35" w:rsidRPr="00F8574D" w:rsidRDefault="00AD7B35" w:rsidP="00BF6EEA">
            <w:pPr>
              <w:pStyle w:val="TableNumber"/>
              <w:ind w:right="100"/>
            </w:pPr>
          </w:p>
        </w:tc>
      </w:tr>
      <w:tr w:rsidR="00AD7B35" w14:paraId="32558150" w14:textId="77777777" w:rsidTr="00BF6EEA">
        <w:tc>
          <w:tcPr>
            <w:tcW w:w="5215" w:type="dxa"/>
            <w:tcBorders>
              <w:top w:val="nil"/>
              <w:left w:val="nil"/>
              <w:bottom w:val="nil"/>
              <w:right w:val="nil"/>
            </w:tcBorders>
            <w:tcMar>
              <w:top w:w="0" w:type="dxa"/>
              <w:left w:w="60" w:type="dxa"/>
              <w:bottom w:w="0" w:type="dxa"/>
              <w:right w:w="60" w:type="dxa"/>
            </w:tcMar>
            <w:vAlign w:val="bottom"/>
          </w:tcPr>
          <w:p w14:paraId="3DE39BAA" w14:textId="77777777" w:rsidR="00AD7B35" w:rsidRPr="00F8574D" w:rsidRDefault="00AD7B35" w:rsidP="00BF6EEA">
            <w:pPr>
              <w:pStyle w:val="TableText"/>
              <w:ind w:left="0" w:hanging="56"/>
            </w:pPr>
            <w:r>
              <w:t>  </w:t>
            </w:r>
            <w:r w:rsidRPr="00F8574D">
              <w:t>Budget 20</w:t>
            </w:r>
            <w:r>
              <w:t>22</w:t>
            </w:r>
          </w:p>
        </w:tc>
        <w:tc>
          <w:tcPr>
            <w:tcW w:w="1137" w:type="dxa"/>
            <w:tcBorders>
              <w:top w:val="nil"/>
              <w:left w:val="nil"/>
              <w:bottom w:val="nil"/>
              <w:right w:val="nil"/>
            </w:tcBorders>
            <w:tcMar>
              <w:top w:w="0" w:type="dxa"/>
              <w:left w:w="0" w:type="dxa"/>
              <w:bottom w:w="0" w:type="dxa"/>
              <w:right w:w="0" w:type="dxa"/>
            </w:tcMar>
          </w:tcPr>
          <w:p w14:paraId="5FD7A8AA" w14:textId="77777777" w:rsidR="00AD7B35" w:rsidRPr="0055147E" w:rsidRDefault="00AD7B35" w:rsidP="00BF6EEA">
            <w:pPr>
              <w:pStyle w:val="TableNumber"/>
            </w:pPr>
            <w:r>
              <w:t>5.0</w:t>
            </w:r>
          </w:p>
        </w:tc>
        <w:tc>
          <w:tcPr>
            <w:tcW w:w="1138" w:type="dxa"/>
            <w:tcBorders>
              <w:top w:val="nil"/>
              <w:left w:val="nil"/>
              <w:bottom w:val="nil"/>
              <w:right w:val="nil"/>
            </w:tcBorders>
            <w:tcMar>
              <w:top w:w="0" w:type="dxa"/>
              <w:left w:w="0" w:type="dxa"/>
              <w:bottom w:w="0" w:type="dxa"/>
              <w:right w:w="0" w:type="dxa"/>
            </w:tcMar>
          </w:tcPr>
          <w:p w14:paraId="6F6E6EC7" w14:textId="77777777" w:rsidR="00AD7B35" w:rsidRPr="0055147E" w:rsidRDefault="00AD7B35" w:rsidP="00BF6EEA">
            <w:pPr>
              <w:pStyle w:val="TableNumber"/>
            </w:pPr>
            <w:r>
              <w:t>4.1</w:t>
            </w:r>
          </w:p>
        </w:tc>
        <w:tc>
          <w:tcPr>
            <w:tcW w:w="1139" w:type="dxa"/>
            <w:tcBorders>
              <w:top w:val="nil"/>
              <w:left w:val="nil"/>
              <w:bottom w:val="nil"/>
              <w:right w:val="nil"/>
            </w:tcBorders>
          </w:tcPr>
          <w:p w14:paraId="7A9CAD25" w14:textId="77777777" w:rsidR="00AD7B35" w:rsidRPr="0055147E" w:rsidRDefault="00AD7B35" w:rsidP="00BF6EEA">
            <w:pPr>
              <w:pStyle w:val="TableNumber"/>
              <w:ind w:right="-76"/>
            </w:pPr>
            <w:r>
              <w:t>3.1</w:t>
            </w:r>
          </w:p>
        </w:tc>
        <w:tc>
          <w:tcPr>
            <w:tcW w:w="1138" w:type="dxa"/>
            <w:tcBorders>
              <w:top w:val="nil"/>
              <w:left w:val="nil"/>
              <w:bottom w:val="nil"/>
              <w:right w:val="nil"/>
            </w:tcBorders>
            <w:tcMar>
              <w:top w:w="0" w:type="dxa"/>
              <w:left w:w="0" w:type="dxa"/>
              <w:bottom w:w="0" w:type="dxa"/>
              <w:right w:w="0" w:type="dxa"/>
            </w:tcMar>
          </w:tcPr>
          <w:p w14:paraId="67AB5129" w14:textId="77777777" w:rsidR="00AD7B35" w:rsidRPr="0055147E" w:rsidRDefault="00AD7B35" w:rsidP="00BF6EEA">
            <w:pPr>
              <w:pStyle w:val="TableNumber"/>
            </w:pPr>
            <w:r w:rsidRPr="00A67C19">
              <w:t>2.</w:t>
            </w:r>
            <w:r>
              <w:t>0</w:t>
            </w:r>
          </w:p>
        </w:tc>
      </w:tr>
      <w:tr w:rsidR="00AD7B35" w14:paraId="3DB77A17" w14:textId="77777777" w:rsidTr="00BF6EEA">
        <w:tc>
          <w:tcPr>
            <w:tcW w:w="5215" w:type="dxa"/>
            <w:tcBorders>
              <w:top w:val="nil"/>
              <w:left w:val="nil"/>
              <w:bottom w:val="nil"/>
              <w:right w:val="nil"/>
            </w:tcBorders>
            <w:tcMar>
              <w:top w:w="0" w:type="dxa"/>
              <w:left w:w="60" w:type="dxa"/>
              <w:bottom w:w="0" w:type="dxa"/>
              <w:right w:w="60" w:type="dxa"/>
            </w:tcMar>
            <w:vAlign w:val="bottom"/>
          </w:tcPr>
          <w:p w14:paraId="154EB7BA" w14:textId="77777777" w:rsidR="00AD7B35" w:rsidRPr="00C942E6" w:rsidRDefault="00AD7B35" w:rsidP="00BF6EEA">
            <w:pPr>
              <w:pStyle w:val="TableText"/>
              <w:ind w:left="0" w:hanging="56"/>
              <w:rPr>
                <w:b/>
              </w:rPr>
            </w:pPr>
            <w:r>
              <w:t>  </w:t>
            </w:r>
            <w:r w:rsidRPr="00C942E6">
              <w:t>Budget 202</w:t>
            </w:r>
            <w:r>
              <w:t>3</w:t>
            </w:r>
          </w:p>
        </w:tc>
        <w:tc>
          <w:tcPr>
            <w:tcW w:w="1137" w:type="dxa"/>
            <w:tcBorders>
              <w:top w:val="nil"/>
              <w:left w:val="nil"/>
              <w:bottom w:val="nil"/>
              <w:right w:val="nil"/>
            </w:tcBorders>
            <w:tcMar>
              <w:top w:w="0" w:type="dxa"/>
              <w:left w:w="0" w:type="dxa"/>
              <w:bottom w:w="0" w:type="dxa"/>
              <w:right w:w="0" w:type="dxa"/>
            </w:tcMar>
          </w:tcPr>
          <w:p w14:paraId="07EB0FFF" w14:textId="77777777" w:rsidR="00AD7B35" w:rsidRPr="0055147E" w:rsidRDefault="00AD7B35" w:rsidP="00BF6EEA">
            <w:pPr>
              <w:pStyle w:val="TableNumber"/>
            </w:pPr>
            <w:r>
              <w:t>5.0</w:t>
            </w:r>
          </w:p>
        </w:tc>
        <w:tc>
          <w:tcPr>
            <w:tcW w:w="1138" w:type="dxa"/>
            <w:tcBorders>
              <w:top w:val="nil"/>
              <w:left w:val="nil"/>
              <w:bottom w:val="nil"/>
              <w:right w:val="nil"/>
            </w:tcBorders>
            <w:tcMar>
              <w:top w:w="0" w:type="dxa"/>
              <w:left w:w="0" w:type="dxa"/>
              <w:bottom w:w="0" w:type="dxa"/>
              <w:right w:w="0" w:type="dxa"/>
            </w:tcMar>
          </w:tcPr>
          <w:p w14:paraId="5FD170AB" w14:textId="77777777" w:rsidR="00AD7B35" w:rsidRPr="0055147E" w:rsidRDefault="00AD7B35" w:rsidP="00BF6EEA">
            <w:pPr>
              <w:pStyle w:val="TableNumber"/>
            </w:pPr>
            <w:r>
              <w:t>3.4</w:t>
            </w:r>
          </w:p>
        </w:tc>
        <w:tc>
          <w:tcPr>
            <w:tcW w:w="1139" w:type="dxa"/>
            <w:tcBorders>
              <w:top w:val="nil"/>
              <w:left w:val="nil"/>
              <w:bottom w:val="nil"/>
              <w:right w:val="nil"/>
            </w:tcBorders>
          </w:tcPr>
          <w:p w14:paraId="00DC3175" w14:textId="77777777" w:rsidR="00AD7B35" w:rsidRPr="0055147E" w:rsidRDefault="00AD7B35" w:rsidP="00BF6EEA">
            <w:pPr>
              <w:pStyle w:val="TableNumber"/>
              <w:ind w:right="-76"/>
            </w:pPr>
            <w:r>
              <w:t>0.3</w:t>
            </w:r>
          </w:p>
        </w:tc>
        <w:tc>
          <w:tcPr>
            <w:tcW w:w="1138" w:type="dxa"/>
            <w:tcBorders>
              <w:top w:val="nil"/>
              <w:left w:val="nil"/>
              <w:bottom w:val="nil"/>
              <w:right w:val="nil"/>
            </w:tcBorders>
            <w:tcMar>
              <w:top w:w="0" w:type="dxa"/>
              <w:left w:w="0" w:type="dxa"/>
              <w:bottom w:w="0" w:type="dxa"/>
              <w:right w:w="0" w:type="dxa"/>
            </w:tcMar>
          </w:tcPr>
          <w:p w14:paraId="1A62071C" w14:textId="77777777" w:rsidR="00AD7B35" w:rsidRPr="0055147E" w:rsidRDefault="00AD7B35" w:rsidP="00BF6EEA">
            <w:pPr>
              <w:pStyle w:val="TableNumber"/>
            </w:pPr>
            <w:r>
              <w:t>1.5</w:t>
            </w:r>
          </w:p>
        </w:tc>
      </w:tr>
      <w:tr w:rsidR="00AD7B35" w14:paraId="06B92E60" w14:textId="77777777" w:rsidTr="00BF6EEA">
        <w:tc>
          <w:tcPr>
            <w:tcW w:w="5215" w:type="dxa"/>
            <w:tcBorders>
              <w:top w:val="nil"/>
              <w:left w:val="nil"/>
              <w:bottom w:val="nil"/>
              <w:right w:val="nil"/>
            </w:tcBorders>
            <w:tcMar>
              <w:top w:w="0" w:type="dxa"/>
              <w:left w:w="60" w:type="dxa"/>
              <w:bottom w:w="0" w:type="dxa"/>
              <w:right w:w="60" w:type="dxa"/>
            </w:tcMar>
            <w:vAlign w:val="bottom"/>
          </w:tcPr>
          <w:p w14:paraId="42D39D2F" w14:textId="77777777" w:rsidR="00AD7B35" w:rsidRPr="00F8574D" w:rsidRDefault="00AD7B35" w:rsidP="00BF6EEA">
            <w:pPr>
              <w:pStyle w:val="TableText"/>
              <w:ind w:left="0" w:hanging="56"/>
            </w:pPr>
            <w:r>
              <w:t>  Actual</w:t>
            </w:r>
          </w:p>
        </w:tc>
        <w:tc>
          <w:tcPr>
            <w:tcW w:w="1137" w:type="dxa"/>
            <w:tcBorders>
              <w:top w:val="nil"/>
              <w:left w:val="nil"/>
              <w:bottom w:val="nil"/>
              <w:right w:val="nil"/>
            </w:tcBorders>
            <w:tcMar>
              <w:top w:w="0" w:type="dxa"/>
              <w:left w:w="0" w:type="dxa"/>
              <w:bottom w:w="0" w:type="dxa"/>
              <w:right w:w="0" w:type="dxa"/>
            </w:tcMar>
          </w:tcPr>
          <w:p w14:paraId="4B41E78B" w14:textId="77777777" w:rsidR="00AD7B35" w:rsidRPr="0055147E" w:rsidRDefault="00AD7B35" w:rsidP="00BF6EEA">
            <w:pPr>
              <w:pStyle w:val="TableNumber"/>
            </w:pPr>
            <w:r>
              <w:t>5.0</w:t>
            </w:r>
          </w:p>
        </w:tc>
        <w:tc>
          <w:tcPr>
            <w:tcW w:w="1138" w:type="dxa"/>
            <w:tcBorders>
              <w:top w:val="nil"/>
              <w:left w:val="nil"/>
              <w:bottom w:val="nil"/>
              <w:right w:val="nil"/>
            </w:tcBorders>
            <w:tcMar>
              <w:top w:w="0" w:type="dxa"/>
              <w:left w:w="0" w:type="dxa"/>
              <w:bottom w:w="0" w:type="dxa"/>
              <w:right w:w="0" w:type="dxa"/>
            </w:tcMar>
          </w:tcPr>
          <w:p w14:paraId="3A5CA6AC" w14:textId="77777777" w:rsidR="00AD7B35" w:rsidRPr="0055147E" w:rsidRDefault="00AD7B35" w:rsidP="00BF6EEA">
            <w:pPr>
              <w:pStyle w:val="TableNumber"/>
            </w:pPr>
            <w:r>
              <w:t>3.4</w:t>
            </w:r>
          </w:p>
        </w:tc>
        <w:tc>
          <w:tcPr>
            <w:tcW w:w="1139" w:type="dxa"/>
            <w:tcBorders>
              <w:top w:val="nil"/>
              <w:left w:val="nil"/>
              <w:bottom w:val="nil"/>
              <w:right w:val="nil"/>
            </w:tcBorders>
          </w:tcPr>
          <w:p w14:paraId="0F72F2E6" w14:textId="77777777" w:rsidR="00AD7B35" w:rsidRPr="0055147E" w:rsidRDefault="00AD7B35" w:rsidP="00BF6EEA">
            <w:pPr>
              <w:pStyle w:val="TableNumber"/>
              <w:ind w:right="-76"/>
            </w:pPr>
            <w:r w:rsidRPr="006856B4">
              <w:t xml:space="preserve">–       </w:t>
            </w:r>
          </w:p>
        </w:tc>
        <w:tc>
          <w:tcPr>
            <w:tcW w:w="1138" w:type="dxa"/>
            <w:tcBorders>
              <w:top w:val="nil"/>
              <w:left w:val="nil"/>
              <w:bottom w:val="nil"/>
              <w:right w:val="nil"/>
            </w:tcBorders>
            <w:tcMar>
              <w:top w:w="0" w:type="dxa"/>
              <w:left w:w="0" w:type="dxa"/>
              <w:bottom w:w="0" w:type="dxa"/>
              <w:right w:w="0" w:type="dxa"/>
            </w:tcMar>
          </w:tcPr>
          <w:p w14:paraId="47DD0FEF" w14:textId="77777777" w:rsidR="00AD7B35" w:rsidRPr="0055147E" w:rsidRDefault="00AD7B35" w:rsidP="00BF6EEA">
            <w:pPr>
              <w:pStyle w:val="TableNumber"/>
            </w:pPr>
            <w:r w:rsidRPr="00A67C19">
              <w:t xml:space="preserve">–       </w:t>
            </w:r>
          </w:p>
        </w:tc>
      </w:tr>
      <w:tr w:rsidR="00AD7B35" w14:paraId="5466704A" w14:textId="77777777" w:rsidTr="00BF6EEA">
        <w:tc>
          <w:tcPr>
            <w:tcW w:w="5215" w:type="dxa"/>
            <w:tcBorders>
              <w:top w:val="nil"/>
              <w:left w:val="nil"/>
              <w:bottom w:val="nil"/>
              <w:right w:val="nil"/>
            </w:tcBorders>
            <w:tcMar>
              <w:top w:w="0" w:type="dxa"/>
              <w:left w:w="60" w:type="dxa"/>
              <w:bottom w:w="0" w:type="dxa"/>
              <w:right w:w="60" w:type="dxa"/>
            </w:tcMar>
            <w:vAlign w:val="bottom"/>
          </w:tcPr>
          <w:p w14:paraId="0934D798" w14:textId="77777777" w:rsidR="00AD7B35" w:rsidRPr="00F8574D" w:rsidRDefault="00AD7B35" w:rsidP="00BF6EEA">
            <w:pPr>
              <w:pStyle w:val="TableTextBold"/>
              <w:ind w:left="0" w:hanging="56"/>
            </w:pPr>
            <w:r w:rsidRPr="00F8574D">
              <w:t xml:space="preserve">Nominal GDP </w:t>
            </w:r>
            <w:r>
              <w:t>g</w:t>
            </w:r>
            <w:r w:rsidRPr="00F8574D">
              <w:t>rowth</w:t>
            </w:r>
          </w:p>
        </w:tc>
        <w:tc>
          <w:tcPr>
            <w:tcW w:w="1137" w:type="dxa"/>
            <w:tcBorders>
              <w:top w:val="nil"/>
              <w:left w:val="nil"/>
              <w:bottom w:val="nil"/>
              <w:right w:val="nil"/>
            </w:tcBorders>
            <w:tcMar>
              <w:top w:w="0" w:type="dxa"/>
              <w:left w:w="0" w:type="dxa"/>
              <w:bottom w:w="0" w:type="dxa"/>
              <w:right w:w="0" w:type="dxa"/>
            </w:tcMar>
          </w:tcPr>
          <w:p w14:paraId="4B3F96F8" w14:textId="77777777" w:rsidR="00AD7B35" w:rsidRPr="0055147E" w:rsidRDefault="00AD7B35" w:rsidP="00BF6EEA">
            <w:pPr>
              <w:pStyle w:val="TableNumber"/>
            </w:pPr>
          </w:p>
        </w:tc>
        <w:tc>
          <w:tcPr>
            <w:tcW w:w="1138" w:type="dxa"/>
            <w:tcBorders>
              <w:top w:val="nil"/>
              <w:left w:val="nil"/>
              <w:bottom w:val="nil"/>
              <w:right w:val="nil"/>
            </w:tcBorders>
            <w:tcMar>
              <w:top w:w="0" w:type="dxa"/>
              <w:left w:w="0" w:type="dxa"/>
              <w:bottom w:w="0" w:type="dxa"/>
              <w:right w:w="0" w:type="dxa"/>
            </w:tcMar>
          </w:tcPr>
          <w:p w14:paraId="618F7D23" w14:textId="77777777" w:rsidR="00AD7B35" w:rsidRPr="0055147E" w:rsidRDefault="00AD7B35" w:rsidP="00BF6EEA">
            <w:pPr>
              <w:pStyle w:val="TableNumber"/>
            </w:pPr>
          </w:p>
        </w:tc>
        <w:tc>
          <w:tcPr>
            <w:tcW w:w="1139" w:type="dxa"/>
            <w:tcBorders>
              <w:top w:val="nil"/>
              <w:left w:val="nil"/>
              <w:bottom w:val="nil"/>
              <w:right w:val="nil"/>
            </w:tcBorders>
          </w:tcPr>
          <w:p w14:paraId="58C087C6" w14:textId="77777777" w:rsidR="00AD7B35" w:rsidRPr="0055147E" w:rsidRDefault="00AD7B35" w:rsidP="00BF6EEA">
            <w:pPr>
              <w:pStyle w:val="TableNumber"/>
              <w:ind w:right="-76"/>
            </w:pPr>
          </w:p>
        </w:tc>
        <w:tc>
          <w:tcPr>
            <w:tcW w:w="1138" w:type="dxa"/>
            <w:tcBorders>
              <w:top w:val="nil"/>
              <w:left w:val="nil"/>
              <w:bottom w:val="nil"/>
              <w:right w:val="nil"/>
            </w:tcBorders>
            <w:tcMar>
              <w:top w:w="0" w:type="dxa"/>
              <w:left w:w="0" w:type="dxa"/>
              <w:bottom w:w="0" w:type="dxa"/>
              <w:right w:w="0" w:type="dxa"/>
            </w:tcMar>
          </w:tcPr>
          <w:p w14:paraId="6D258B85" w14:textId="77777777" w:rsidR="00AD7B35" w:rsidRPr="0055147E" w:rsidRDefault="00AD7B35" w:rsidP="00BF6EEA">
            <w:pPr>
              <w:pStyle w:val="TableNumber"/>
            </w:pPr>
          </w:p>
        </w:tc>
      </w:tr>
      <w:tr w:rsidR="00AD7B35" w14:paraId="43CA7A1E" w14:textId="77777777" w:rsidTr="00BF6EEA">
        <w:tc>
          <w:tcPr>
            <w:tcW w:w="5215" w:type="dxa"/>
            <w:tcBorders>
              <w:top w:val="nil"/>
              <w:left w:val="nil"/>
              <w:bottom w:val="nil"/>
              <w:right w:val="nil"/>
            </w:tcBorders>
            <w:tcMar>
              <w:top w:w="0" w:type="dxa"/>
              <w:left w:w="60" w:type="dxa"/>
              <w:bottom w:w="0" w:type="dxa"/>
              <w:right w:w="60" w:type="dxa"/>
            </w:tcMar>
            <w:vAlign w:val="bottom"/>
          </w:tcPr>
          <w:p w14:paraId="78EEB433" w14:textId="77777777" w:rsidR="00AD7B35" w:rsidRPr="00F8574D" w:rsidRDefault="00AD7B35" w:rsidP="00BF6EEA">
            <w:pPr>
              <w:pStyle w:val="TableText"/>
              <w:ind w:left="0" w:hanging="56"/>
            </w:pPr>
            <w:r>
              <w:t>  </w:t>
            </w:r>
            <w:r w:rsidRPr="00F8574D">
              <w:t>Budget 20</w:t>
            </w:r>
            <w:r>
              <w:t>22</w:t>
            </w:r>
          </w:p>
        </w:tc>
        <w:tc>
          <w:tcPr>
            <w:tcW w:w="1137" w:type="dxa"/>
            <w:tcBorders>
              <w:top w:val="nil"/>
              <w:left w:val="nil"/>
              <w:bottom w:val="nil"/>
              <w:right w:val="nil"/>
            </w:tcBorders>
            <w:tcMar>
              <w:top w:w="0" w:type="dxa"/>
              <w:left w:w="0" w:type="dxa"/>
              <w:bottom w:w="0" w:type="dxa"/>
              <w:right w:w="0" w:type="dxa"/>
            </w:tcMar>
          </w:tcPr>
          <w:p w14:paraId="78840940" w14:textId="77777777" w:rsidR="00AD7B35" w:rsidRPr="0055147E" w:rsidRDefault="00AD7B35" w:rsidP="00BF6EEA">
            <w:pPr>
              <w:pStyle w:val="TableNumber"/>
            </w:pPr>
            <w:r>
              <w:t>13.6</w:t>
            </w:r>
          </w:p>
        </w:tc>
        <w:tc>
          <w:tcPr>
            <w:tcW w:w="1138" w:type="dxa"/>
            <w:tcBorders>
              <w:top w:val="nil"/>
              <w:left w:val="nil"/>
              <w:bottom w:val="nil"/>
              <w:right w:val="nil"/>
            </w:tcBorders>
            <w:tcMar>
              <w:top w:w="0" w:type="dxa"/>
              <w:left w:w="0" w:type="dxa"/>
              <w:bottom w:w="0" w:type="dxa"/>
              <w:right w:w="0" w:type="dxa"/>
            </w:tcMar>
          </w:tcPr>
          <w:p w14:paraId="7C63DED9" w14:textId="77777777" w:rsidR="00AD7B35" w:rsidRPr="0055147E" w:rsidRDefault="00AD7B35" w:rsidP="00BF6EEA">
            <w:pPr>
              <w:pStyle w:val="TableNumber"/>
            </w:pPr>
            <w:r>
              <w:t>8.1</w:t>
            </w:r>
          </w:p>
        </w:tc>
        <w:tc>
          <w:tcPr>
            <w:tcW w:w="1139" w:type="dxa"/>
            <w:tcBorders>
              <w:top w:val="nil"/>
              <w:left w:val="nil"/>
              <w:bottom w:val="nil"/>
              <w:right w:val="nil"/>
            </w:tcBorders>
          </w:tcPr>
          <w:p w14:paraId="1E691BC0" w14:textId="77777777" w:rsidR="00AD7B35" w:rsidRPr="0055147E" w:rsidRDefault="00AD7B35" w:rsidP="00BF6EEA">
            <w:pPr>
              <w:pStyle w:val="TableNumber"/>
              <w:ind w:right="-76"/>
            </w:pPr>
            <w:r>
              <w:t>4.8</w:t>
            </w:r>
          </w:p>
        </w:tc>
        <w:tc>
          <w:tcPr>
            <w:tcW w:w="1138" w:type="dxa"/>
            <w:tcBorders>
              <w:top w:val="nil"/>
              <w:left w:val="nil"/>
              <w:bottom w:val="nil"/>
              <w:right w:val="nil"/>
            </w:tcBorders>
            <w:tcMar>
              <w:top w:w="0" w:type="dxa"/>
              <w:left w:w="0" w:type="dxa"/>
              <w:bottom w:w="0" w:type="dxa"/>
              <w:right w:w="0" w:type="dxa"/>
            </w:tcMar>
          </w:tcPr>
          <w:p w14:paraId="415A6466" w14:textId="77777777" w:rsidR="00AD7B35" w:rsidRPr="0055147E" w:rsidRDefault="00AD7B35" w:rsidP="00BF6EEA">
            <w:pPr>
              <w:pStyle w:val="TableNumber"/>
            </w:pPr>
            <w:r>
              <w:t>3.9</w:t>
            </w:r>
          </w:p>
        </w:tc>
      </w:tr>
      <w:tr w:rsidR="00AD7B35" w14:paraId="38A7FB40" w14:textId="77777777" w:rsidTr="00BF6EEA">
        <w:tc>
          <w:tcPr>
            <w:tcW w:w="5215" w:type="dxa"/>
            <w:tcBorders>
              <w:top w:val="nil"/>
              <w:left w:val="nil"/>
              <w:bottom w:val="nil"/>
              <w:right w:val="nil"/>
            </w:tcBorders>
            <w:tcMar>
              <w:top w:w="0" w:type="dxa"/>
              <w:left w:w="60" w:type="dxa"/>
              <w:bottom w:w="0" w:type="dxa"/>
              <w:right w:w="60" w:type="dxa"/>
            </w:tcMar>
            <w:vAlign w:val="bottom"/>
          </w:tcPr>
          <w:p w14:paraId="49BB9B4D" w14:textId="77777777" w:rsidR="00AD7B35" w:rsidRPr="00DC496A" w:rsidRDefault="00AD7B35" w:rsidP="00BF6EEA">
            <w:pPr>
              <w:pStyle w:val="TableText"/>
              <w:ind w:left="0" w:hanging="56"/>
              <w:rPr>
                <w:i/>
              </w:rPr>
            </w:pPr>
            <w:r>
              <w:t>  </w:t>
            </w:r>
            <w:r w:rsidRPr="00C942E6">
              <w:t>Budget 202</w:t>
            </w:r>
            <w:r>
              <w:t>3</w:t>
            </w:r>
          </w:p>
        </w:tc>
        <w:tc>
          <w:tcPr>
            <w:tcW w:w="1137" w:type="dxa"/>
            <w:tcBorders>
              <w:top w:val="nil"/>
              <w:left w:val="nil"/>
              <w:bottom w:val="nil"/>
              <w:right w:val="nil"/>
            </w:tcBorders>
            <w:tcMar>
              <w:top w:w="0" w:type="dxa"/>
              <w:left w:w="0" w:type="dxa"/>
              <w:bottom w:w="0" w:type="dxa"/>
              <w:right w:w="0" w:type="dxa"/>
            </w:tcMar>
          </w:tcPr>
          <w:p w14:paraId="3D41C0F9" w14:textId="77777777" w:rsidR="00AD7B35" w:rsidRPr="0055147E" w:rsidRDefault="00AD7B35" w:rsidP="00BF6EEA">
            <w:pPr>
              <w:pStyle w:val="TableNumber"/>
            </w:pPr>
            <w:r>
              <w:t>13.6</w:t>
            </w:r>
          </w:p>
        </w:tc>
        <w:tc>
          <w:tcPr>
            <w:tcW w:w="1138" w:type="dxa"/>
            <w:tcBorders>
              <w:top w:val="nil"/>
              <w:left w:val="nil"/>
              <w:bottom w:val="nil"/>
              <w:right w:val="nil"/>
            </w:tcBorders>
            <w:tcMar>
              <w:top w:w="0" w:type="dxa"/>
              <w:left w:w="0" w:type="dxa"/>
              <w:bottom w:w="0" w:type="dxa"/>
              <w:right w:w="0" w:type="dxa"/>
            </w:tcMar>
          </w:tcPr>
          <w:p w14:paraId="1E94EECB" w14:textId="77777777" w:rsidR="00AD7B35" w:rsidRPr="0055147E" w:rsidRDefault="00AD7B35" w:rsidP="00BF6EEA">
            <w:pPr>
              <w:pStyle w:val="TableNumber"/>
            </w:pPr>
            <w:r>
              <w:t>10.9</w:t>
            </w:r>
          </w:p>
        </w:tc>
        <w:tc>
          <w:tcPr>
            <w:tcW w:w="1139" w:type="dxa"/>
            <w:tcBorders>
              <w:top w:val="nil"/>
              <w:left w:val="nil"/>
              <w:bottom w:val="nil"/>
              <w:right w:val="nil"/>
            </w:tcBorders>
          </w:tcPr>
          <w:p w14:paraId="5299AF85" w14:textId="77777777" w:rsidR="00AD7B35" w:rsidRPr="0055147E" w:rsidRDefault="00AD7B35" w:rsidP="00BF6EEA">
            <w:pPr>
              <w:pStyle w:val="TableNumber"/>
              <w:ind w:right="-76"/>
            </w:pPr>
            <w:r>
              <w:t>0.8</w:t>
            </w:r>
          </w:p>
        </w:tc>
        <w:tc>
          <w:tcPr>
            <w:tcW w:w="1138" w:type="dxa"/>
            <w:tcBorders>
              <w:top w:val="nil"/>
              <w:left w:val="nil"/>
              <w:bottom w:val="nil"/>
              <w:right w:val="nil"/>
            </w:tcBorders>
            <w:tcMar>
              <w:top w:w="0" w:type="dxa"/>
              <w:left w:w="0" w:type="dxa"/>
              <w:bottom w:w="0" w:type="dxa"/>
              <w:right w:w="0" w:type="dxa"/>
            </w:tcMar>
          </w:tcPr>
          <w:p w14:paraId="6CEF6FFC" w14:textId="77777777" w:rsidR="00AD7B35" w:rsidRPr="0055147E" w:rsidRDefault="00AD7B35" w:rsidP="00BF6EEA">
            <w:pPr>
              <w:pStyle w:val="TableNumber"/>
            </w:pPr>
            <w:r>
              <w:t>3.6</w:t>
            </w:r>
          </w:p>
        </w:tc>
      </w:tr>
      <w:tr w:rsidR="00AD7B35" w14:paraId="25B9C850" w14:textId="77777777" w:rsidTr="00BF6EEA">
        <w:tc>
          <w:tcPr>
            <w:tcW w:w="5215" w:type="dxa"/>
            <w:tcBorders>
              <w:top w:val="nil"/>
              <w:left w:val="nil"/>
              <w:bottom w:val="nil"/>
              <w:right w:val="nil"/>
            </w:tcBorders>
            <w:tcMar>
              <w:top w:w="0" w:type="dxa"/>
              <w:left w:w="60" w:type="dxa"/>
              <w:bottom w:w="0" w:type="dxa"/>
              <w:right w:w="60" w:type="dxa"/>
            </w:tcMar>
            <w:vAlign w:val="bottom"/>
          </w:tcPr>
          <w:p w14:paraId="1F5EA4E3" w14:textId="77777777" w:rsidR="00AD7B35" w:rsidRPr="00F8574D" w:rsidRDefault="00AD7B35" w:rsidP="00BF6EEA">
            <w:pPr>
              <w:pStyle w:val="TableText"/>
              <w:ind w:left="0" w:hanging="56"/>
            </w:pPr>
            <w:r>
              <w:t>  Actual</w:t>
            </w:r>
          </w:p>
        </w:tc>
        <w:tc>
          <w:tcPr>
            <w:tcW w:w="1137" w:type="dxa"/>
            <w:tcBorders>
              <w:top w:val="nil"/>
              <w:left w:val="nil"/>
              <w:bottom w:val="nil"/>
              <w:right w:val="nil"/>
            </w:tcBorders>
            <w:tcMar>
              <w:top w:w="0" w:type="dxa"/>
              <w:left w:w="0" w:type="dxa"/>
              <w:bottom w:w="0" w:type="dxa"/>
              <w:right w:w="0" w:type="dxa"/>
            </w:tcMar>
          </w:tcPr>
          <w:p w14:paraId="0CE85BC1" w14:textId="77777777" w:rsidR="00AD7B35" w:rsidRPr="0055147E" w:rsidRDefault="00AD7B35" w:rsidP="00BF6EEA">
            <w:pPr>
              <w:pStyle w:val="TableNumber"/>
            </w:pPr>
            <w:r>
              <w:t>13.6</w:t>
            </w:r>
          </w:p>
        </w:tc>
        <w:tc>
          <w:tcPr>
            <w:tcW w:w="1138" w:type="dxa"/>
            <w:tcBorders>
              <w:top w:val="nil"/>
              <w:left w:val="nil"/>
              <w:bottom w:val="nil"/>
              <w:right w:val="nil"/>
            </w:tcBorders>
            <w:tcMar>
              <w:top w:w="0" w:type="dxa"/>
              <w:left w:w="0" w:type="dxa"/>
              <w:bottom w:w="0" w:type="dxa"/>
              <w:right w:w="0" w:type="dxa"/>
            </w:tcMar>
          </w:tcPr>
          <w:p w14:paraId="4914B2EF" w14:textId="77777777" w:rsidR="00AD7B35" w:rsidRPr="0055147E" w:rsidRDefault="00AD7B35" w:rsidP="00BF6EEA">
            <w:pPr>
              <w:pStyle w:val="TableNumber"/>
            </w:pPr>
            <w:r>
              <w:t>10.9</w:t>
            </w:r>
          </w:p>
        </w:tc>
        <w:tc>
          <w:tcPr>
            <w:tcW w:w="1139" w:type="dxa"/>
            <w:tcBorders>
              <w:top w:val="nil"/>
              <w:left w:val="nil"/>
              <w:bottom w:val="nil"/>
              <w:right w:val="nil"/>
            </w:tcBorders>
          </w:tcPr>
          <w:p w14:paraId="3A216107" w14:textId="77777777" w:rsidR="00AD7B35" w:rsidRPr="0055147E" w:rsidRDefault="00AD7B35" w:rsidP="00BF6EEA">
            <w:pPr>
              <w:pStyle w:val="TableNumber"/>
              <w:ind w:right="-76"/>
            </w:pPr>
            <w:r w:rsidRPr="006856B4">
              <w:t xml:space="preserve">–       </w:t>
            </w:r>
          </w:p>
        </w:tc>
        <w:tc>
          <w:tcPr>
            <w:tcW w:w="1138" w:type="dxa"/>
            <w:tcBorders>
              <w:top w:val="nil"/>
              <w:left w:val="nil"/>
              <w:bottom w:val="nil"/>
              <w:right w:val="nil"/>
            </w:tcBorders>
            <w:tcMar>
              <w:top w:w="0" w:type="dxa"/>
              <w:left w:w="0" w:type="dxa"/>
              <w:bottom w:w="0" w:type="dxa"/>
              <w:right w:w="0" w:type="dxa"/>
            </w:tcMar>
          </w:tcPr>
          <w:p w14:paraId="2D941A18" w14:textId="77777777" w:rsidR="00AD7B35" w:rsidRPr="0055147E" w:rsidRDefault="00AD7B35" w:rsidP="00BF6EEA">
            <w:pPr>
              <w:pStyle w:val="TableNumber"/>
            </w:pPr>
            <w:r w:rsidRPr="00A67C19">
              <w:t xml:space="preserve">–       </w:t>
            </w:r>
          </w:p>
        </w:tc>
      </w:tr>
      <w:tr w:rsidR="00AD7B35" w14:paraId="556A8FFB" w14:textId="77777777" w:rsidTr="00BF6EEA">
        <w:tc>
          <w:tcPr>
            <w:tcW w:w="5215" w:type="dxa"/>
            <w:tcBorders>
              <w:top w:val="nil"/>
              <w:left w:val="nil"/>
              <w:bottom w:val="nil"/>
              <w:right w:val="nil"/>
            </w:tcBorders>
            <w:tcMar>
              <w:top w:w="0" w:type="dxa"/>
              <w:left w:w="60" w:type="dxa"/>
              <w:bottom w:w="0" w:type="dxa"/>
              <w:right w:w="60" w:type="dxa"/>
            </w:tcMar>
            <w:vAlign w:val="bottom"/>
          </w:tcPr>
          <w:p w14:paraId="63466460" w14:textId="77777777" w:rsidR="00AD7B35" w:rsidRPr="00F8574D" w:rsidRDefault="00AD7B35" w:rsidP="00BF6EEA">
            <w:pPr>
              <w:pStyle w:val="TableTextBold"/>
              <w:ind w:left="0" w:hanging="56"/>
            </w:pPr>
            <w:r w:rsidRPr="00F8574D">
              <w:t>3-</w:t>
            </w:r>
            <w:r>
              <w:t>m</w:t>
            </w:r>
            <w:r w:rsidRPr="00F8574D">
              <w:t xml:space="preserve">onth </w:t>
            </w:r>
            <w:r>
              <w:t>t</w:t>
            </w:r>
            <w:r w:rsidRPr="00F8574D">
              <w:t xml:space="preserve">reasury </w:t>
            </w:r>
            <w:r>
              <w:t>b</w:t>
            </w:r>
            <w:r w:rsidRPr="00F8574D">
              <w:t xml:space="preserve">ill </w:t>
            </w:r>
            <w:r>
              <w:t>r</w:t>
            </w:r>
            <w:r w:rsidRPr="00F8574D">
              <w:t>ate</w:t>
            </w:r>
          </w:p>
        </w:tc>
        <w:tc>
          <w:tcPr>
            <w:tcW w:w="1137" w:type="dxa"/>
            <w:tcBorders>
              <w:top w:val="nil"/>
              <w:left w:val="nil"/>
              <w:bottom w:val="nil"/>
              <w:right w:val="nil"/>
            </w:tcBorders>
            <w:tcMar>
              <w:top w:w="0" w:type="dxa"/>
              <w:left w:w="0" w:type="dxa"/>
              <w:bottom w:w="0" w:type="dxa"/>
              <w:right w:w="0" w:type="dxa"/>
            </w:tcMar>
          </w:tcPr>
          <w:p w14:paraId="1E85A360" w14:textId="77777777" w:rsidR="00AD7B35" w:rsidRPr="0055147E" w:rsidRDefault="00AD7B35" w:rsidP="00BF6EEA">
            <w:pPr>
              <w:pStyle w:val="TableNumber"/>
            </w:pPr>
          </w:p>
        </w:tc>
        <w:tc>
          <w:tcPr>
            <w:tcW w:w="1138" w:type="dxa"/>
            <w:tcBorders>
              <w:top w:val="nil"/>
              <w:left w:val="nil"/>
              <w:bottom w:val="nil"/>
              <w:right w:val="nil"/>
            </w:tcBorders>
            <w:tcMar>
              <w:top w:w="0" w:type="dxa"/>
              <w:left w:w="0" w:type="dxa"/>
              <w:bottom w:w="0" w:type="dxa"/>
              <w:right w:w="0" w:type="dxa"/>
            </w:tcMar>
          </w:tcPr>
          <w:p w14:paraId="07D94DF4" w14:textId="77777777" w:rsidR="00AD7B35" w:rsidRPr="0055147E" w:rsidRDefault="00AD7B35" w:rsidP="00BF6EEA">
            <w:pPr>
              <w:pStyle w:val="TableNumber"/>
            </w:pPr>
          </w:p>
        </w:tc>
        <w:tc>
          <w:tcPr>
            <w:tcW w:w="1139" w:type="dxa"/>
            <w:tcBorders>
              <w:top w:val="nil"/>
              <w:left w:val="nil"/>
              <w:bottom w:val="nil"/>
              <w:right w:val="nil"/>
            </w:tcBorders>
          </w:tcPr>
          <w:p w14:paraId="36904655" w14:textId="77777777" w:rsidR="00AD7B35" w:rsidRPr="0055147E" w:rsidRDefault="00AD7B35" w:rsidP="00BF6EEA">
            <w:pPr>
              <w:pStyle w:val="TableNumber"/>
              <w:ind w:right="-76"/>
            </w:pPr>
          </w:p>
        </w:tc>
        <w:tc>
          <w:tcPr>
            <w:tcW w:w="1138" w:type="dxa"/>
            <w:tcBorders>
              <w:top w:val="nil"/>
              <w:left w:val="nil"/>
              <w:bottom w:val="nil"/>
              <w:right w:val="nil"/>
            </w:tcBorders>
            <w:tcMar>
              <w:top w:w="0" w:type="dxa"/>
              <w:left w:w="0" w:type="dxa"/>
              <w:bottom w:w="0" w:type="dxa"/>
              <w:right w:w="0" w:type="dxa"/>
            </w:tcMar>
          </w:tcPr>
          <w:p w14:paraId="57E709A9" w14:textId="77777777" w:rsidR="00AD7B35" w:rsidRPr="0055147E" w:rsidRDefault="00AD7B35" w:rsidP="00BF6EEA">
            <w:pPr>
              <w:pStyle w:val="TableNumber"/>
            </w:pPr>
          </w:p>
        </w:tc>
      </w:tr>
      <w:tr w:rsidR="00AD7B35" w14:paraId="0EFB8DE8" w14:textId="77777777" w:rsidTr="00BF6EEA">
        <w:tc>
          <w:tcPr>
            <w:tcW w:w="5215" w:type="dxa"/>
            <w:tcBorders>
              <w:top w:val="nil"/>
              <w:left w:val="nil"/>
              <w:bottom w:val="nil"/>
              <w:right w:val="nil"/>
            </w:tcBorders>
            <w:tcMar>
              <w:top w:w="0" w:type="dxa"/>
              <w:left w:w="60" w:type="dxa"/>
              <w:bottom w:w="0" w:type="dxa"/>
              <w:right w:w="60" w:type="dxa"/>
            </w:tcMar>
            <w:vAlign w:val="bottom"/>
          </w:tcPr>
          <w:p w14:paraId="74226620" w14:textId="77777777" w:rsidR="00AD7B35" w:rsidRPr="00F8574D" w:rsidRDefault="00AD7B35" w:rsidP="00BF6EEA">
            <w:pPr>
              <w:pStyle w:val="TableText"/>
              <w:ind w:left="0" w:hanging="56"/>
            </w:pPr>
            <w:r>
              <w:t>  </w:t>
            </w:r>
            <w:r w:rsidRPr="00F8574D">
              <w:t>Budget 20</w:t>
            </w:r>
            <w:r>
              <w:t>22</w:t>
            </w:r>
          </w:p>
        </w:tc>
        <w:tc>
          <w:tcPr>
            <w:tcW w:w="1137" w:type="dxa"/>
            <w:tcBorders>
              <w:top w:val="nil"/>
              <w:left w:val="nil"/>
              <w:bottom w:val="nil"/>
              <w:right w:val="nil"/>
            </w:tcBorders>
            <w:tcMar>
              <w:top w:w="0" w:type="dxa"/>
              <w:left w:w="0" w:type="dxa"/>
              <w:bottom w:w="0" w:type="dxa"/>
              <w:right w:w="0" w:type="dxa"/>
            </w:tcMar>
          </w:tcPr>
          <w:p w14:paraId="66B4C093" w14:textId="77777777" w:rsidR="00AD7B35" w:rsidRPr="0055147E" w:rsidRDefault="00AD7B35" w:rsidP="00BF6EEA">
            <w:pPr>
              <w:pStyle w:val="TableNumber"/>
            </w:pPr>
            <w:r w:rsidRPr="00B13CA8">
              <w:t>0.</w:t>
            </w:r>
            <w:r>
              <w:t>1</w:t>
            </w:r>
          </w:p>
        </w:tc>
        <w:tc>
          <w:tcPr>
            <w:tcW w:w="1138" w:type="dxa"/>
            <w:tcBorders>
              <w:top w:val="nil"/>
              <w:left w:val="nil"/>
              <w:bottom w:val="nil"/>
              <w:right w:val="nil"/>
            </w:tcBorders>
            <w:tcMar>
              <w:top w:w="0" w:type="dxa"/>
              <w:left w:w="0" w:type="dxa"/>
              <w:bottom w:w="0" w:type="dxa"/>
              <w:right w:w="0" w:type="dxa"/>
            </w:tcMar>
          </w:tcPr>
          <w:p w14:paraId="3F4CB76C" w14:textId="77777777" w:rsidR="00AD7B35" w:rsidRPr="0055147E" w:rsidRDefault="00AD7B35" w:rsidP="00BF6EEA">
            <w:pPr>
              <w:pStyle w:val="TableNumber"/>
            </w:pPr>
            <w:r w:rsidRPr="007A3E2C">
              <w:t>0.</w:t>
            </w:r>
            <w:r>
              <w:t>8</w:t>
            </w:r>
          </w:p>
        </w:tc>
        <w:tc>
          <w:tcPr>
            <w:tcW w:w="1139" w:type="dxa"/>
            <w:tcBorders>
              <w:top w:val="nil"/>
              <w:left w:val="nil"/>
              <w:bottom w:val="nil"/>
              <w:right w:val="nil"/>
            </w:tcBorders>
          </w:tcPr>
          <w:p w14:paraId="7D2572E9" w14:textId="77777777" w:rsidR="00AD7B35" w:rsidRPr="0055147E" w:rsidRDefault="00AD7B35" w:rsidP="00BF6EEA">
            <w:pPr>
              <w:pStyle w:val="TableNumber"/>
              <w:ind w:right="-76"/>
            </w:pPr>
            <w:r>
              <w:t>1.7</w:t>
            </w:r>
          </w:p>
        </w:tc>
        <w:tc>
          <w:tcPr>
            <w:tcW w:w="1138" w:type="dxa"/>
            <w:tcBorders>
              <w:top w:val="nil"/>
              <w:left w:val="nil"/>
              <w:bottom w:val="nil"/>
              <w:right w:val="nil"/>
            </w:tcBorders>
            <w:tcMar>
              <w:top w:w="0" w:type="dxa"/>
              <w:left w:w="0" w:type="dxa"/>
              <w:bottom w:w="0" w:type="dxa"/>
              <w:right w:w="0" w:type="dxa"/>
            </w:tcMar>
          </w:tcPr>
          <w:p w14:paraId="20B65C31" w14:textId="77777777" w:rsidR="00AD7B35" w:rsidRPr="0055147E" w:rsidRDefault="00AD7B35" w:rsidP="00BF6EEA">
            <w:pPr>
              <w:pStyle w:val="TableNumber"/>
              <w:ind w:left="-33" w:firstLine="33"/>
            </w:pPr>
            <w:r>
              <w:t>2.0</w:t>
            </w:r>
          </w:p>
        </w:tc>
      </w:tr>
      <w:tr w:rsidR="00AD7B35" w14:paraId="31A90CD4" w14:textId="77777777" w:rsidTr="00BF6EEA">
        <w:tc>
          <w:tcPr>
            <w:tcW w:w="5215" w:type="dxa"/>
            <w:tcBorders>
              <w:top w:val="nil"/>
              <w:left w:val="nil"/>
              <w:bottom w:val="nil"/>
              <w:right w:val="nil"/>
            </w:tcBorders>
            <w:tcMar>
              <w:top w:w="0" w:type="dxa"/>
              <w:left w:w="60" w:type="dxa"/>
              <w:bottom w:w="0" w:type="dxa"/>
              <w:right w:w="60" w:type="dxa"/>
            </w:tcMar>
            <w:vAlign w:val="bottom"/>
          </w:tcPr>
          <w:p w14:paraId="637FC968" w14:textId="77777777" w:rsidR="00AD7B35" w:rsidRPr="00DC496A" w:rsidRDefault="00AD7B35" w:rsidP="00BF6EEA">
            <w:pPr>
              <w:pStyle w:val="TableText"/>
              <w:ind w:left="0" w:hanging="56"/>
              <w:rPr>
                <w:i/>
              </w:rPr>
            </w:pPr>
            <w:r>
              <w:t>  </w:t>
            </w:r>
            <w:r w:rsidRPr="00C942E6">
              <w:t>Budget 202</w:t>
            </w:r>
            <w:r>
              <w:t>3</w:t>
            </w:r>
          </w:p>
        </w:tc>
        <w:tc>
          <w:tcPr>
            <w:tcW w:w="1137" w:type="dxa"/>
            <w:tcBorders>
              <w:top w:val="nil"/>
              <w:left w:val="nil"/>
              <w:bottom w:val="nil"/>
              <w:right w:val="nil"/>
            </w:tcBorders>
            <w:tcMar>
              <w:top w:w="0" w:type="dxa"/>
              <w:left w:w="0" w:type="dxa"/>
              <w:bottom w:w="0" w:type="dxa"/>
              <w:right w:w="0" w:type="dxa"/>
            </w:tcMar>
          </w:tcPr>
          <w:p w14:paraId="385E899A" w14:textId="77777777" w:rsidR="00AD7B35" w:rsidRPr="0055147E" w:rsidRDefault="00AD7B35" w:rsidP="00BF6EEA">
            <w:pPr>
              <w:pStyle w:val="TableNumber"/>
            </w:pPr>
            <w:r w:rsidRPr="00B13CA8">
              <w:t>0.</w:t>
            </w:r>
            <w:r>
              <w:t>1</w:t>
            </w:r>
          </w:p>
        </w:tc>
        <w:tc>
          <w:tcPr>
            <w:tcW w:w="1138" w:type="dxa"/>
            <w:tcBorders>
              <w:top w:val="nil"/>
              <w:left w:val="nil"/>
              <w:bottom w:val="nil"/>
              <w:right w:val="nil"/>
            </w:tcBorders>
            <w:tcMar>
              <w:top w:w="0" w:type="dxa"/>
              <w:left w:w="0" w:type="dxa"/>
              <w:bottom w:w="0" w:type="dxa"/>
              <w:right w:w="0" w:type="dxa"/>
            </w:tcMar>
          </w:tcPr>
          <w:p w14:paraId="1DD1A53A" w14:textId="77777777" w:rsidR="00AD7B35" w:rsidRPr="0055147E" w:rsidRDefault="00AD7B35" w:rsidP="00BF6EEA">
            <w:pPr>
              <w:pStyle w:val="TableNumber"/>
            </w:pPr>
            <w:r>
              <w:t>2.4</w:t>
            </w:r>
          </w:p>
        </w:tc>
        <w:tc>
          <w:tcPr>
            <w:tcW w:w="1139" w:type="dxa"/>
            <w:tcBorders>
              <w:top w:val="nil"/>
              <w:left w:val="nil"/>
              <w:bottom w:val="nil"/>
              <w:right w:val="nil"/>
            </w:tcBorders>
          </w:tcPr>
          <w:p w14:paraId="0EBC521A" w14:textId="77777777" w:rsidR="00AD7B35" w:rsidRPr="0055147E" w:rsidRDefault="00AD7B35" w:rsidP="00BF6EEA">
            <w:pPr>
              <w:pStyle w:val="TableNumber"/>
              <w:ind w:right="-76"/>
            </w:pPr>
            <w:r>
              <w:t>4.4</w:t>
            </w:r>
          </w:p>
        </w:tc>
        <w:tc>
          <w:tcPr>
            <w:tcW w:w="1138" w:type="dxa"/>
            <w:tcBorders>
              <w:top w:val="nil"/>
              <w:left w:val="nil"/>
              <w:bottom w:val="nil"/>
              <w:right w:val="nil"/>
            </w:tcBorders>
            <w:tcMar>
              <w:top w:w="0" w:type="dxa"/>
              <w:left w:w="0" w:type="dxa"/>
              <w:bottom w:w="0" w:type="dxa"/>
              <w:right w:w="0" w:type="dxa"/>
            </w:tcMar>
          </w:tcPr>
          <w:p w14:paraId="69A6737A" w14:textId="77777777" w:rsidR="00AD7B35" w:rsidRPr="0055147E" w:rsidRDefault="00AD7B35" w:rsidP="00BF6EEA">
            <w:pPr>
              <w:pStyle w:val="TableNumber"/>
            </w:pPr>
            <w:r>
              <w:t>3.3</w:t>
            </w:r>
          </w:p>
        </w:tc>
      </w:tr>
      <w:tr w:rsidR="00AD7B35" w14:paraId="6BA846A4" w14:textId="77777777" w:rsidTr="00BF6EEA">
        <w:tc>
          <w:tcPr>
            <w:tcW w:w="5215" w:type="dxa"/>
            <w:tcBorders>
              <w:top w:val="nil"/>
              <w:left w:val="nil"/>
              <w:bottom w:val="nil"/>
              <w:right w:val="nil"/>
            </w:tcBorders>
            <w:tcMar>
              <w:top w:w="0" w:type="dxa"/>
              <w:left w:w="60" w:type="dxa"/>
              <w:bottom w:w="0" w:type="dxa"/>
              <w:right w:w="60" w:type="dxa"/>
            </w:tcMar>
            <w:vAlign w:val="bottom"/>
          </w:tcPr>
          <w:p w14:paraId="3D5DDE02" w14:textId="77777777" w:rsidR="00AD7B35" w:rsidRPr="00F8574D" w:rsidRDefault="00AD7B35" w:rsidP="00BF6EEA">
            <w:pPr>
              <w:pStyle w:val="TableText"/>
              <w:ind w:left="0" w:hanging="56"/>
            </w:pPr>
            <w:r>
              <w:t>  Actual</w:t>
            </w:r>
          </w:p>
        </w:tc>
        <w:tc>
          <w:tcPr>
            <w:tcW w:w="1137" w:type="dxa"/>
            <w:tcBorders>
              <w:top w:val="nil"/>
              <w:left w:val="nil"/>
              <w:bottom w:val="nil"/>
              <w:right w:val="nil"/>
            </w:tcBorders>
            <w:tcMar>
              <w:top w:w="0" w:type="dxa"/>
              <w:left w:w="0" w:type="dxa"/>
              <w:bottom w:w="0" w:type="dxa"/>
              <w:right w:w="0" w:type="dxa"/>
            </w:tcMar>
          </w:tcPr>
          <w:p w14:paraId="551AC705" w14:textId="77777777" w:rsidR="00AD7B35" w:rsidRPr="0055147E" w:rsidRDefault="00AD7B35" w:rsidP="00BF6EEA">
            <w:pPr>
              <w:pStyle w:val="TableNumber"/>
            </w:pPr>
            <w:r w:rsidRPr="00B13CA8">
              <w:t>0.</w:t>
            </w:r>
            <w:r>
              <w:t>1</w:t>
            </w:r>
          </w:p>
        </w:tc>
        <w:tc>
          <w:tcPr>
            <w:tcW w:w="1138" w:type="dxa"/>
            <w:tcBorders>
              <w:top w:val="nil"/>
              <w:left w:val="nil"/>
              <w:bottom w:val="nil"/>
              <w:right w:val="nil"/>
            </w:tcBorders>
            <w:tcMar>
              <w:top w:w="0" w:type="dxa"/>
              <w:left w:w="0" w:type="dxa"/>
              <w:bottom w:w="0" w:type="dxa"/>
              <w:right w:w="0" w:type="dxa"/>
            </w:tcMar>
          </w:tcPr>
          <w:p w14:paraId="7F51F1EA" w14:textId="77777777" w:rsidR="00AD7B35" w:rsidRPr="0055147E" w:rsidRDefault="00AD7B35" w:rsidP="00BF6EEA">
            <w:pPr>
              <w:pStyle w:val="TableNumber"/>
            </w:pPr>
            <w:r>
              <w:t>2.4</w:t>
            </w:r>
          </w:p>
        </w:tc>
        <w:tc>
          <w:tcPr>
            <w:tcW w:w="1139" w:type="dxa"/>
            <w:tcBorders>
              <w:top w:val="nil"/>
              <w:left w:val="nil"/>
              <w:bottom w:val="nil"/>
              <w:right w:val="nil"/>
            </w:tcBorders>
          </w:tcPr>
          <w:p w14:paraId="05BA9BD1" w14:textId="77777777" w:rsidR="00AD7B35" w:rsidRPr="0055147E" w:rsidRDefault="00AD7B35" w:rsidP="00BF6EEA">
            <w:pPr>
              <w:pStyle w:val="TableNumber"/>
              <w:ind w:right="-76"/>
            </w:pPr>
            <w:r w:rsidRPr="006856B4">
              <w:t xml:space="preserve">–       </w:t>
            </w:r>
          </w:p>
        </w:tc>
        <w:tc>
          <w:tcPr>
            <w:tcW w:w="1138" w:type="dxa"/>
            <w:tcBorders>
              <w:top w:val="nil"/>
              <w:left w:val="nil"/>
              <w:bottom w:val="nil"/>
              <w:right w:val="nil"/>
            </w:tcBorders>
            <w:tcMar>
              <w:top w:w="0" w:type="dxa"/>
              <w:left w:w="0" w:type="dxa"/>
              <w:bottom w:w="0" w:type="dxa"/>
              <w:right w:w="0" w:type="dxa"/>
            </w:tcMar>
          </w:tcPr>
          <w:p w14:paraId="62F85380" w14:textId="77777777" w:rsidR="00AD7B35" w:rsidRPr="0055147E" w:rsidRDefault="00AD7B35" w:rsidP="00BF6EEA">
            <w:pPr>
              <w:pStyle w:val="TableNumber"/>
            </w:pPr>
            <w:r w:rsidRPr="00A67C19">
              <w:t xml:space="preserve">–       </w:t>
            </w:r>
          </w:p>
        </w:tc>
      </w:tr>
      <w:tr w:rsidR="00AD7B35" w14:paraId="4EC27F04" w14:textId="77777777" w:rsidTr="00BF6EEA">
        <w:tc>
          <w:tcPr>
            <w:tcW w:w="5215" w:type="dxa"/>
            <w:tcBorders>
              <w:top w:val="nil"/>
              <w:left w:val="nil"/>
              <w:bottom w:val="nil"/>
              <w:right w:val="nil"/>
            </w:tcBorders>
            <w:tcMar>
              <w:top w:w="0" w:type="dxa"/>
              <w:left w:w="60" w:type="dxa"/>
              <w:bottom w:w="0" w:type="dxa"/>
              <w:right w:w="60" w:type="dxa"/>
            </w:tcMar>
            <w:vAlign w:val="bottom"/>
          </w:tcPr>
          <w:p w14:paraId="31AAE60F" w14:textId="77777777" w:rsidR="00AD7B35" w:rsidRPr="00F8574D" w:rsidRDefault="00AD7B35" w:rsidP="00BF6EEA">
            <w:pPr>
              <w:pStyle w:val="TableTextBold"/>
              <w:ind w:left="0" w:hanging="56"/>
            </w:pPr>
            <w:r w:rsidRPr="00F8574D">
              <w:t>10-</w:t>
            </w:r>
            <w:r>
              <w:t>y</w:t>
            </w:r>
            <w:r w:rsidRPr="00F8574D">
              <w:t xml:space="preserve">ear </w:t>
            </w:r>
            <w:r>
              <w:t>g</w:t>
            </w:r>
            <w:r w:rsidRPr="00F8574D">
              <w:t xml:space="preserve">overnment </w:t>
            </w:r>
            <w:r>
              <w:t>b</w:t>
            </w:r>
            <w:r w:rsidRPr="00F8574D">
              <w:t xml:space="preserve">ond </w:t>
            </w:r>
            <w:r>
              <w:t>r</w:t>
            </w:r>
            <w:r w:rsidRPr="00F8574D">
              <w:t>ate</w:t>
            </w:r>
          </w:p>
        </w:tc>
        <w:tc>
          <w:tcPr>
            <w:tcW w:w="1137" w:type="dxa"/>
            <w:tcBorders>
              <w:top w:val="nil"/>
              <w:left w:val="nil"/>
              <w:bottom w:val="nil"/>
              <w:right w:val="nil"/>
            </w:tcBorders>
            <w:tcMar>
              <w:top w:w="0" w:type="dxa"/>
              <w:left w:w="0" w:type="dxa"/>
              <w:bottom w:w="0" w:type="dxa"/>
              <w:right w:w="0" w:type="dxa"/>
            </w:tcMar>
          </w:tcPr>
          <w:p w14:paraId="04489742" w14:textId="77777777" w:rsidR="00AD7B35" w:rsidRPr="0055147E" w:rsidRDefault="00AD7B35" w:rsidP="00BF6EEA">
            <w:pPr>
              <w:pStyle w:val="TableNumber"/>
            </w:pPr>
          </w:p>
        </w:tc>
        <w:tc>
          <w:tcPr>
            <w:tcW w:w="1138" w:type="dxa"/>
            <w:tcBorders>
              <w:top w:val="nil"/>
              <w:left w:val="nil"/>
              <w:bottom w:val="nil"/>
              <w:right w:val="nil"/>
            </w:tcBorders>
            <w:tcMar>
              <w:top w:w="0" w:type="dxa"/>
              <w:left w:w="0" w:type="dxa"/>
              <w:bottom w:w="0" w:type="dxa"/>
              <w:right w:w="0" w:type="dxa"/>
            </w:tcMar>
          </w:tcPr>
          <w:p w14:paraId="6FDF6F3A" w14:textId="77777777" w:rsidR="00AD7B35" w:rsidRPr="0055147E" w:rsidRDefault="00AD7B35" w:rsidP="00BF6EEA">
            <w:pPr>
              <w:pStyle w:val="TableNumber"/>
            </w:pPr>
          </w:p>
        </w:tc>
        <w:tc>
          <w:tcPr>
            <w:tcW w:w="1139" w:type="dxa"/>
            <w:tcBorders>
              <w:top w:val="nil"/>
              <w:left w:val="nil"/>
              <w:bottom w:val="nil"/>
              <w:right w:val="nil"/>
            </w:tcBorders>
          </w:tcPr>
          <w:p w14:paraId="69BB035F" w14:textId="77777777" w:rsidR="00AD7B35" w:rsidRPr="0055147E" w:rsidRDefault="00AD7B35" w:rsidP="00BF6EEA">
            <w:pPr>
              <w:pStyle w:val="TableNumber"/>
              <w:ind w:right="-76"/>
            </w:pPr>
          </w:p>
        </w:tc>
        <w:tc>
          <w:tcPr>
            <w:tcW w:w="1138" w:type="dxa"/>
            <w:tcBorders>
              <w:top w:val="nil"/>
              <w:left w:val="nil"/>
              <w:bottom w:val="nil"/>
              <w:right w:val="nil"/>
            </w:tcBorders>
            <w:tcMar>
              <w:top w:w="0" w:type="dxa"/>
              <w:left w:w="0" w:type="dxa"/>
              <w:bottom w:w="0" w:type="dxa"/>
              <w:right w:w="0" w:type="dxa"/>
            </w:tcMar>
          </w:tcPr>
          <w:p w14:paraId="467D44BA" w14:textId="77777777" w:rsidR="00AD7B35" w:rsidRPr="0055147E" w:rsidRDefault="00AD7B35" w:rsidP="00BF6EEA">
            <w:pPr>
              <w:pStyle w:val="TableNumber"/>
            </w:pPr>
          </w:p>
        </w:tc>
      </w:tr>
      <w:tr w:rsidR="00AD7B35" w14:paraId="554E6BDF" w14:textId="77777777" w:rsidTr="00BF6EEA">
        <w:tc>
          <w:tcPr>
            <w:tcW w:w="5215" w:type="dxa"/>
            <w:tcBorders>
              <w:top w:val="nil"/>
              <w:left w:val="nil"/>
              <w:bottom w:val="nil"/>
              <w:right w:val="nil"/>
            </w:tcBorders>
            <w:tcMar>
              <w:top w:w="0" w:type="dxa"/>
              <w:left w:w="60" w:type="dxa"/>
              <w:bottom w:w="0" w:type="dxa"/>
              <w:right w:w="60" w:type="dxa"/>
            </w:tcMar>
            <w:vAlign w:val="bottom"/>
          </w:tcPr>
          <w:p w14:paraId="168FA86D" w14:textId="77777777" w:rsidR="00AD7B35" w:rsidRPr="00F8574D" w:rsidRDefault="00AD7B35" w:rsidP="00BF6EEA">
            <w:pPr>
              <w:pStyle w:val="TableText"/>
              <w:ind w:left="0" w:hanging="56"/>
            </w:pPr>
            <w:r>
              <w:t>  </w:t>
            </w:r>
            <w:r w:rsidRPr="00F8574D">
              <w:t>Budget 20</w:t>
            </w:r>
            <w:r>
              <w:t>22</w:t>
            </w:r>
          </w:p>
        </w:tc>
        <w:tc>
          <w:tcPr>
            <w:tcW w:w="1137" w:type="dxa"/>
            <w:tcBorders>
              <w:top w:val="nil"/>
              <w:left w:val="nil"/>
              <w:bottom w:val="nil"/>
              <w:right w:val="nil"/>
            </w:tcBorders>
            <w:tcMar>
              <w:top w:w="0" w:type="dxa"/>
              <w:left w:w="0" w:type="dxa"/>
              <w:bottom w:w="0" w:type="dxa"/>
              <w:right w:w="0" w:type="dxa"/>
            </w:tcMar>
          </w:tcPr>
          <w:p w14:paraId="203D2DA0" w14:textId="77777777" w:rsidR="00AD7B35" w:rsidRPr="0055147E" w:rsidRDefault="00AD7B35" w:rsidP="00BF6EEA">
            <w:pPr>
              <w:pStyle w:val="TableNumber"/>
            </w:pPr>
            <w:r>
              <w:t>1.4</w:t>
            </w:r>
          </w:p>
        </w:tc>
        <w:tc>
          <w:tcPr>
            <w:tcW w:w="1138" w:type="dxa"/>
            <w:tcBorders>
              <w:top w:val="nil"/>
              <w:left w:val="nil"/>
              <w:bottom w:val="nil"/>
              <w:right w:val="nil"/>
            </w:tcBorders>
            <w:tcMar>
              <w:top w:w="0" w:type="dxa"/>
              <w:left w:w="0" w:type="dxa"/>
              <w:bottom w:w="0" w:type="dxa"/>
              <w:right w:w="0" w:type="dxa"/>
            </w:tcMar>
          </w:tcPr>
          <w:p w14:paraId="660C064D" w14:textId="77777777" w:rsidR="00AD7B35" w:rsidRPr="0055147E" w:rsidRDefault="00AD7B35" w:rsidP="00BF6EEA">
            <w:pPr>
              <w:pStyle w:val="TableNumber"/>
            </w:pPr>
            <w:r>
              <w:t>2.0</w:t>
            </w:r>
          </w:p>
        </w:tc>
        <w:tc>
          <w:tcPr>
            <w:tcW w:w="1139" w:type="dxa"/>
            <w:tcBorders>
              <w:top w:val="nil"/>
              <w:left w:val="nil"/>
              <w:bottom w:val="nil"/>
              <w:right w:val="nil"/>
            </w:tcBorders>
          </w:tcPr>
          <w:p w14:paraId="765A9422" w14:textId="77777777" w:rsidR="00AD7B35" w:rsidRPr="0055147E" w:rsidRDefault="00AD7B35" w:rsidP="00BF6EEA">
            <w:pPr>
              <w:pStyle w:val="TableNumber"/>
              <w:ind w:right="-76"/>
            </w:pPr>
            <w:r>
              <w:t>2.4</w:t>
            </w:r>
          </w:p>
        </w:tc>
        <w:tc>
          <w:tcPr>
            <w:tcW w:w="1138" w:type="dxa"/>
            <w:tcBorders>
              <w:top w:val="nil"/>
              <w:left w:val="nil"/>
              <w:bottom w:val="nil"/>
              <w:right w:val="nil"/>
            </w:tcBorders>
            <w:tcMar>
              <w:top w:w="0" w:type="dxa"/>
              <w:left w:w="0" w:type="dxa"/>
              <w:bottom w:w="0" w:type="dxa"/>
              <w:right w:w="0" w:type="dxa"/>
            </w:tcMar>
          </w:tcPr>
          <w:p w14:paraId="0BF1C63B" w14:textId="77777777" w:rsidR="00AD7B35" w:rsidRPr="0055147E" w:rsidRDefault="00AD7B35" w:rsidP="00BF6EEA">
            <w:pPr>
              <w:pStyle w:val="TableNumber"/>
            </w:pPr>
            <w:r w:rsidRPr="00A67C19">
              <w:t>2.</w:t>
            </w:r>
            <w:r>
              <w:t>6</w:t>
            </w:r>
          </w:p>
        </w:tc>
      </w:tr>
      <w:tr w:rsidR="00AD7B35" w14:paraId="17AC8C20" w14:textId="77777777" w:rsidTr="00BF6EEA">
        <w:tc>
          <w:tcPr>
            <w:tcW w:w="5215" w:type="dxa"/>
            <w:tcBorders>
              <w:top w:val="nil"/>
              <w:left w:val="nil"/>
              <w:bottom w:val="nil"/>
              <w:right w:val="nil"/>
            </w:tcBorders>
            <w:tcMar>
              <w:top w:w="0" w:type="dxa"/>
              <w:left w:w="60" w:type="dxa"/>
              <w:bottom w:w="0" w:type="dxa"/>
              <w:right w:w="60" w:type="dxa"/>
            </w:tcMar>
            <w:vAlign w:val="bottom"/>
          </w:tcPr>
          <w:p w14:paraId="3C8D2AD2" w14:textId="77777777" w:rsidR="00AD7B35" w:rsidRPr="00DC496A" w:rsidRDefault="00AD7B35" w:rsidP="00BF6EEA">
            <w:pPr>
              <w:pStyle w:val="TableText"/>
              <w:ind w:left="0" w:hanging="56"/>
              <w:rPr>
                <w:i/>
              </w:rPr>
            </w:pPr>
            <w:r>
              <w:t>  </w:t>
            </w:r>
            <w:r w:rsidRPr="00C942E6">
              <w:t>Budget 202</w:t>
            </w:r>
            <w:r>
              <w:t>3</w:t>
            </w:r>
          </w:p>
        </w:tc>
        <w:tc>
          <w:tcPr>
            <w:tcW w:w="1137" w:type="dxa"/>
            <w:tcBorders>
              <w:top w:val="nil"/>
              <w:left w:val="nil"/>
              <w:bottom w:val="nil"/>
              <w:right w:val="nil"/>
            </w:tcBorders>
            <w:tcMar>
              <w:top w:w="0" w:type="dxa"/>
              <w:left w:w="0" w:type="dxa"/>
              <w:bottom w:w="0" w:type="dxa"/>
              <w:right w:w="0" w:type="dxa"/>
            </w:tcMar>
          </w:tcPr>
          <w:p w14:paraId="0EB087D8" w14:textId="77777777" w:rsidR="00AD7B35" w:rsidRPr="0055147E" w:rsidRDefault="00AD7B35" w:rsidP="00BF6EEA">
            <w:pPr>
              <w:pStyle w:val="TableNumber"/>
            </w:pPr>
            <w:r>
              <w:t>1.4</w:t>
            </w:r>
          </w:p>
        </w:tc>
        <w:tc>
          <w:tcPr>
            <w:tcW w:w="1138" w:type="dxa"/>
            <w:tcBorders>
              <w:top w:val="nil"/>
              <w:left w:val="nil"/>
              <w:bottom w:val="nil"/>
              <w:right w:val="nil"/>
            </w:tcBorders>
            <w:tcMar>
              <w:top w:w="0" w:type="dxa"/>
              <w:left w:w="0" w:type="dxa"/>
              <w:bottom w:w="0" w:type="dxa"/>
              <w:right w:w="0" w:type="dxa"/>
            </w:tcMar>
          </w:tcPr>
          <w:p w14:paraId="25581CDF" w14:textId="77777777" w:rsidR="00AD7B35" w:rsidRPr="0055147E" w:rsidRDefault="00AD7B35" w:rsidP="00BF6EEA">
            <w:pPr>
              <w:pStyle w:val="TableNumber"/>
            </w:pPr>
            <w:r>
              <w:t>2.8</w:t>
            </w:r>
          </w:p>
        </w:tc>
        <w:tc>
          <w:tcPr>
            <w:tcW w:w="1139" w:type="dxa"/>
            <w:tcBorders>
              <w:top w:val="nil"/>
              <w:left w:val="nil"/>
              <w:bottom w:val="nil"/>
              <w:right w:val="nil"/>
            </w:tcBorders>
          </w:tcPr>
          <w:p w14:paraId="405861B7" w14:textId="77777777" w:rsidR="00AD7B35" w:rsidRPr="0055147E" w:rsidRDefault="00AD7B35" w:rsidP="00BF6EEA">
            <w:pPr>
              <w:pStyle w:val="TableNumber"/>
              <w:ind w:right="-76"/>
            </w:pPr>
            <w:r>
              <w:t>3</w:t>
            </w:r>
            <w:r w:rsidRPr="006856B4">
              <w:t>.0</w:t>
            </w:r>
          </w:p>
        </w:tc>
        <w:tc>
          <w:tcPr>
            <w:tcW w:w="1138" w:type="dxa"/>
            <w:tcBorders>
              <w:top w:val="nil"/>
              <w:left w:val="nil"/>
              <w:bottom w:val="nil"/>
              <w:right w:val="nil"/>
            </w:tcBorders>
            <w:tcMar>
              <w:top w:w="0" w:type="dxa"/>
              <w:left w:w="0" w:type="dxa"/>
              <w:bottom w:w="0" w:type="dxa"/>
              <w:right w:w="0" w:type="dxa"/>
            </w:tcMar>
          </w:tcPr>
          <w:p w14:paraId="19A986FE" w14:textId="77777777" w:rsidR="00AD7B35" w:rsidRPr="0055147E" w:rsidRDefault="00AD7B35" w:rsidP="00BF6EEA">
            <w:pPr>
              <w:pStyle w:val="TableNumber"/>
            </w:pPr>
            <w:r w:rsidRPr="00A67C19">
              <w:t>2.</w:t>
            </w:r>
            <w:r>
              <w:t>9</w:t>
            </w:r>
          </w:p>
        </w:tc>
      </w:tr>
      <w:tr w:rsidR="00AD7B35" w14:paraId="6D5E5A5D" w14:textId="77777777" w:rsidTr="00BF6EEA">
        <w:tc>
          <w:tcPr>
            <w:tcW w:w="5215" w:type="dxa"/>
            <w:tcBorders>
              <w:top w:val="nil"/>
              <w:left w:val="nil"/>
              <w:bottom w:val="nil"/>
              <w:right w:val="nil"/>
            </w:tcBorders>
            <w:tcMar>
              <w:top w:w="0" w:type="dxa"/>
              <w:left w:w="60" w:type="dxa"/>
              <w:bottom w:w="0" w:type="dxa"/>
              <w:right w:w="60" w:type="dxa"/>
            </w:tcMar>
            <w:vAlign w:val="bottom"/>
          </w:tcPr>
          <w:p w14:paraId="518876E6" w14:textId="77777777" w:rsidR="00AD7B35" w:rsidRPr="00F8574D" w:rsidRDefault="00AD7B35" w:rsidP="00BF6EEA">
            <w:pPr>
              <w:pStyle w:val="TableText"/>
              <w:ind w:left="0" w:hanging="56"/>
            </w:pPr>
            <w:r>
              <w:t>  Actual</w:t>
            </w:r>
          </w:p>
        </w:tc>
        <w:tc>
          <w:tcPr>
            <w:tcW w:w="1137" w:type="dxa"/>
            <w:tcBorders>
              <w:top w:val="nil"/>
              <w:left w:val="nil"/>
              <w:bottom w:val="nil"/>
              <w:right w:val="nil"/>
            </w:tcBorders>
            <w:tcMar>
              <w:top w:w="0" w:type="dxa"/>
              <w:left w:w="0" w:type="dxa"/>
              <w:bottom w:w="0" w:type="dxa"/>
              <w:right w:w="0" w:type="dxa"/>
            </w:tcMar>
          </w:tcPr>
          <w:p w14:paraId="7B463622" w14:textId="77777777" w:rsidR="00AD7B35" w:rsidRPr="0055147E" w:rsidRDefault="00AD7B35" w:rsidP="00BF6EEA">
            <w:pPr>
              <w:pStyle w:val="TableNumber"/>
            </w:pPr>
            <w:r>
              <w:t>1.4</w:t>
            </w:r>
          </w:p>
        </w:tc>
        <w:tc>
          <w:tcPr>
            <w:tcW w:w="1138" w:type="dxa"/>
            <w:tcBorders>
              <w:top w:val="nil"/>
              <w:left w:val="nil"/>
              <w:bottom w:val="nil"/>
              <w:right w:val="nil"/>
            </w:tcBorders>
            <w:tcMar>
              <w:top w:w="0" w:type="dxa"/>
              <w:left w:w="0" w:type="dxa"/>
              <w:bottom w:w="0" w:type="dxa"/>
              <w:right w:w="0" w:type="dxa"/>
            </w:tcMar>
          </w:tcPr>
          <w:p w14:paraId="4F97BBB9" w14:textId="77777777" w:rsidR="00AD7B35" w:rsidRPr="0055147E" w:rsidRDefault="00AD7B35" w:rsidP="00BF6EEA">
            <w:pPr>
              <w:pStyle w:val="TableNumber"/>
            </w:pPr>
            <w:r>
              <w:t>2.8</w:t>
            </w:r>
          </w:p>
        </w:tc>
        <w:tc>
          <w:tcPr>
            <w:tcW w:w="1139" w:type="dxa"/>
            <w:tcBorders>
              <w:top w:val="nil"/>
              <w:left w:val="nil"/>
              <w:bottom w:val="nil"/>
              <w:right w:val="nil"/>
            </w:tcBorders>
          </w:tcPr>
          <w:p w14:paraId="0B098E56" w14:textId="77777777" w:rsidR="00AD7B35" w:rsidRPr="0055147E" w:rsidRDefault="00AD7B35" w:rsidP="00BF6EEA">
            <w:pPr>
              <w:pStyle w:val="TableNumber"/>
              <w:ind w:right="-76"/>
            </w:pPr>
            <w:r w:rsidRPr="006856B4">
              <w:t xml:space="preserve">–       </w:t>
            </w:r>
          </w:p>
        </w:tc>
        <w:tc>
          <w:tcPr>
            <w:tcW w:w="1138" w:type="dxa"/>
            <w:tcBorders>
              <w:top w:val="nil"/>
              <w:left w:val="nil"/>
              <w:bottom w:val="nil"/>
              <w:right w:val="nil"/>
            </w:tcBorders>
            <w:tcMar>
              <w:top w:w="0" w:type="dxa"/>
              <w:left w:w="0" w:type="dxa"/>
              <w:bottom w:w="0" w:type="dxa"/>
              <w:right w:w="0" w:type="dxa"/>
            </w:tcMar>
          </w:tcPr>
          <w:p w14:paraId="08A642D3" w14:textId="77777777" w:rsidR="00AD7B35" w:rsidRPr="0055147E" w:rsidRDefault="00AD7B35" w:rsidP="00BF6EEA">
            <w:pPr>
              <w:pStyle w:val="TableNumber"/>
            </w:pPr>
            <w:r w:rsidRPr="00A67C19">
              <w:t xml:space="preserve">–       </w:t>
            </w:r>
          </w:p>
        </w:tc>
      </w:tr>
      <w:tr w:rsidR="00AD7B35" w14:paraId="2A6EE4D1" w14:textId="77777777" w:rsidTr="00BF6EEA">
        <w:tc>
          <w:tcPr>
            <w:tcW w:w="5215" w:type="dxa"/>
            <w:tcBorders>
              <w:top w:val="nil"/>
              <w:left w:val="nil"/>
              <w:bottom w:val="nil"/>
              <w:right w:val="nil"/>
            </w:tcBorders>
            <w:tcMar>
              <w:top w:w="0" w:type="dxa"/>
              <w:left w:w="60" w:type="dxa"/>
              <w:bottom w:w="0" w:type="dxa"/>
              <w:right w:w="60" w:type="dxa"/>
            </w:tcMar>
            <w:vAlign w:val="bottom"/>
          </w:tcPr>
          <w:p w14:paraId="57BD8716" w14:textId="77777777" w:rsidR="00AD7B35" w:rsidRPr="00F8574D" w:rsidRDefault="00AD7B35" w:rsidP="00BF6EEA">
            <w:pPr>
              <w:pStyle w:val="TableTextBold"/>
              <w:ind w:left="0" w:hanging="56"/>
            </w:pPr>
            <w:r w:rsidRPr="00F8574D">
              <w:t xml:space="preserve">Unemployment </w:t>
            </w:r>
            <w:r>
              <w:t>r</w:t>
            </w:r>
            <w:r w:rsidRPr="00F8574D">
              <w:t>ate</w:t>
            </w:r>
          </w:p>
        </w:tc>
        <w:tc>
          <w:tcPr>
            <w:tcW w:w="1137" w:type="dxa"/>
            <w:tcBorders>
              <w:top w:val="nil"/>
              <w:left w:val="nil"/>
              <w:bottom w:val="nil"/>
              <w:right w:val="nil"/>
            </w:tcBorders>
            <w:tcMar>
              <w:top w:w="0" w:type="dxa"/>
              <w:left w:w="0" w:type="dxa"/>
              <w:bottom w:w="0" w:type="dxa"/>
              <w:right w:w="0" w:type="dxa"/>
            </w:tcMar>
          </w:tcPr>
          <w:p w14:paraId="1CF44703" w14:textId="77777777" w:rsidR="00AD7B35" w:rsidRPr="0055147E" w:rsidRDefault="00AD7B35" w:rsidP="00BF6EEA">
            <w:pPr>
              <w:pStyle w:val="TableNumber"/>
            </w:pPr>
          </w:p>
        </w:tc>
        <w:tc>
          <w:tcPr>
            <w:tcW w:w="1138" w:type="dxa"/>
            <w:tcBorders>
              <w:top w:val="nil"/>
              <w:left w:val="nil"/>
              <w:bottom w:val="nil"/>
              <w:right w:val="nil"/>
            </w:tcBorders>
            <w:tcMar>
              <w:top w:w="0" w:type="dxa"/>
              <w:left w:w="0" w:type="dxa"/>
              <w:bottom w:w="0" w:type="dxa"/>
              <w:right w:w="0" w:type="dxa"/>
            </w:tcMar>
          </w:tcPr>
          <w:p w14:paraId="625506C5" w14:textId="77777777" w:rsidR="00AD7B35" w:rsidRPr="0055147E" w:rsidRDefault="00AD7B35" w:rsidP="00BF6EEA">
            <w:pPr>
              <w:pStyle w:val="TableNumber"/>
            </w:pPr>
          </w:p>
        </w:tc>
        <w:tc>
          <w:tcPr>
            <w:tcW w:w="1139" w:type="dxa"/>
            <w:tcBorders>
              <w:top w:val="nil"/>
              <w:left w:val="nil"/>
              <w:bottom w:val="nil"/>
              <w:right w:val="nil"/>
            </w:tcBorders>
          </w:tcPr>
          <w:p w14:paraId="72F194BF" w14:textId="77777777" w:rsidR="00AD7B35" w:rsidRPr="0055147E" w:rsidRDefault="00AD7B35" w:rsidP="00BF6EEA">
            <w:pPr>
              <w:pStyle w:val="TableNumber"/>
              <w:ind w:right="-76"/>
            </w:pPr>
          </w:p>
        </w:tc>
        <w:tc>
          <w:tcPr>
            <w:tcW w:w="1138" w:type="dxa"/>
            <w:tcBorders>
              <w:top w:val="nil"/>
              <w:left w:val="nil"/>
              <w:bottom w:val="nil"/>
              <w:right w:val="nil"/>
            </w:tcBorders>
            <w:tcMar>
              <w:top w:w="0" w:type="dxa"/>
              <w:left w:w="0" w:type="dxa"/>
              <w:bottom w:w="0" w:type="dxa"/>
              <w:right w:w="0" w:type="dxa"/>
            </w:tcMar>
          </w:tcPr>
          <w:p w14:paraId="38E453C8" w14:textId="77777777" w:rsidR="00AD7B35" w:rsidRPr="0055147E" w:rsidRDefault="00AD7B35" w:rsidP="00BF6EEA">
            <w:pPr>
              <w:pStyle w:val="TableNumber"/>
            </w:pPr>
          </w:p>
        </w:tc>
      </w:tr>
      <w:tr w:rsidR="00AD7B35" w14:paraId="1F48BB39" w14:textId="77777777" w:rsidTr="00BF6EEA">
        <w:tc>
          <w:tcPr>
            <w:tcW w:w="5215" w:type="dxa"/>
            <w:tcBorders>
              <w:top w:val="nil"/>
              <w:left w:val="nil"/>
              <w:bottom w:val="nil"/>
              <w:right w:val="nil"/>
            </w:tcBorders>
            <w:tcMar>
              <w:top w:w="0" w:type="dxa"/>
              <w:left w:w="60" w:type="dxa"/>
              <w:bottom w:w="0" w:type="dxa"/>
              <w:right w:w="60" w:type="dxa"/>
            </w:tcMar>
            <w:vAlign w:val="bottom"/>
          </w:tcPr>
          <w:p w14:paraId="7B4CF280" w14:textId="77777777" w:rsidR="00AD7B35" w:rsidRPr="00F8574D" w:rsidRDefault="00AD7B35" w:rsidP="00BF6EEA">
            <w:pPr>
              <w:pStyle w:val="TableText"/>
              <w:ind w:left="0" w:hanging="56"/>
            </w:pPr>
            <w:r>
              <w:t>  </w:t>
            </w:r>
            <w:r w:rsidRPr="00F8574D">
              <w:t>Budget 20</w:t>
            </w:r>
            <w:r>
              <w:t>22</w:t>
            </w:r>
          </w:p>
        </w:tc>
        <w:tc>
          <w:tcPr>
            <w:tcW w:w="1137" w:type="dxa"/>
            <w:tcBorders>
              <w:top w:val="nil"/>
              <w:left w:val="nil"/>
              <w:bottom w:val="nil"/>
              <w:right w:val="nil"/>
            </w:tcBorders>
            <w:tcMar>
              <w:top w:w="0" w:type="dxa"/>
              <w:left w:w="0" w:type="dxa"/>
              <w:bottom w:w="0" w:type="dxa"/>
              <w:right w:w="0" w:type="dxa"/>
            </w:tcMar>
          </w:tcPr>
          <w:p w14:paraId="52000AC4" w14:textId="77777777" w:rsidR="00AD7B35" w:rsidRPr="0055147E" w:rsidRDefault="00AD7B35" w:rsidP="00BF6EEA">
            <w:pPr>
              <w:pStyle w:val="TableNumber"/>
            </w:pPr>
            <w:r>
              <w:t>7.5</w:t>
            </w:r>
          </w:p>
        </w:tc>
        <w:tc>
          <w:tcPr>
            <w:tcW w:w="1138" w:type="dxa"/>
            <w:tcBorders>
              <w:top w:val="nil"/>
              <w:left w:val="nil"/>
              <w:bottom w:val="nil"/>
              <w:right w:val="nil"/>
            </w:tcBorders>
            <w:tcMar>
              <w:top w:w="0" w:type="dxa"/>
              <w:left w:w="0" w:type="dxa"/>
              <w:bottom w:w="0" w:type="dxa"/>
              <w:right w:w="0" w:type="dxa"/>
            </w:tcMar>
          </w:tcPr>
          <w:p w14:paraId="66A9DB31" w14:textId="77777777" w:rsidR="00AD7B35" w:rsidRPr="0055147E" w:rsidRDefault="00AD7B35" w:rsidP="00BF6EEA">
            <w:pPr>
              <w:pStyle w:val="TableNumber"/>
            </w:pPr>
            <w:r>
              <w:t>5.8</w:t>
            </w:r>
          </w:p>
        </w:tc>
        <w:tc>
          <w:tcPr>
            <w:tcW w:w="1139" w:type="dxa"/>
            <w:tcBorders>
              <w:top w:val="nil"/>
              <w:left w:val="nil"/>
              <w:bottom w:val="nil"/>
              <w:right w:val="nil"/>
            </w:tcBorders>
          </w:tcPr>
          <w:p w14:paraId="1D4AC669" w14:textId="77777777" w:rsidR="00AD7B35" w:rsidRPr="0055147E" w:rsidRDefault="00AD7B35" w:rsidP="00BF6EEA">
            <w:pPr>
              <w:pStyle w:val="TableNumber"/>
              <w:ind w:right="-76"/>
            </w:pPr>
            <w:r>
              <w:t>5</w:t>
            </w:r>
            <w:r w:rsidRPr="006856B4">
              <w:t>.5</w:t>
            </w:r>
          </w:p>
        </w:tc>
        <w:tc>
          <w:tcPr>
            <w:tcW w:w="1138" w:type="dxa"/>
            <w:tcBorders>
              <w:top w:val="nil"/>
              <w:left w:val="nil"/>
              <w:bottom w:val="nil"/>
              <w:right w:val="nil"/>
            </w:tcBorders>
            <w:tcMar>
              <w:top w:w="0" w:type="dxa"/>
              <w:left w:w="0" w:type="dxa"/>
              <w:bottom w:w="0" w:type="dxa"/>
              <w:right w:w="0" w:type="dxa"/>
            </w:tcMar>
          </w:tcPr>
          <w:p w14:paraId="58AA7B4A" w14:textId="77777777" w:rsidR="00AD7B35" w:rsidRPr="0055147E" w:rsidRDefault="00AD7B35" w:rsidP="00BF6EEA">
            <w:pPr>
              <w:pStyle w:val="TableNumber"/>
            </w:pPr>
            <w:r>
              <w:t>5.5</w:t>
            </w:r>
          </w:p>
        </w:tc>
      </w:tr>
      <w:tr w:rsidR="00AD7B35" w14:paraId="158D6A00" w14:textId="77777777" w:rsidTr="00BF6EEA">
        <w:tc>
          <w:tcPr>
            <w:tcW w:w="5215" w:type="dxa"/>
            <w:tcBorders>
              <w:top w:val="nil"/>
              <w:left w:val="nil"/>
              <w:bottom w:val="nil"/>
              <w:right w:val="nil"/>
            </w:tcBorders>
            <w:tcMar>
              <w:top w:w="0" w:type="dxa"/>
              <w:left w:w="60" w:type="dxa"/>
              <w:bottom w:w="0" w:type="dxa"/>
              <w:right w:w="60" w:type="dxa"/>
            </w:tcMar>
            <w:vAlign w:val="bottom"/>
          </w:tcPr>
          <w:p w14:paraId="44433E6B" w14:textId="77777777" w:rsidR="00AD7B35" w:rsidRPr="00DC496A" w:rsidRDefault="00AD7B35" w:rsidP="00BF6EEA">
            <w:pPr>
              <w:pStyle w:val="TableText"/>
              <w:ind w:left="0" w:hanging="56"/>
              <w:rPr>
                <w:i/>
              </w:rPr>
            </w:pPr>
            <w:r>
              <w:t>  </w:t>
            </w:r>
            <w:r w:rsidRPr="00C942E6">
              <w:t>Budget 202</w:t>
            </w:r>
            <w:r>
              <w:t>3</w:t>
            </w:r>
          </w:p>
        </w:tc>
        <w:tc>
          <w:tcPr>
            <w:tcW w:w="1137" w:type="dxa"/>
            <w:tcBorders>
              <w:top w:val="nil"/>
              <w:left w:val="nil"/>
              <w:bottom w:val="nil"/>
              <w:right w:val="nil"/>
            </w:tcBorders>
            <w:tcMar>
              <w:top w:w="0" w:type="dxa"/>
              <w:left w:w="0" w:type="dxa"/>
              <w:bottom w:w="0" w:type="dxa"/>
              <w:right w:w="0" w:type="dxa"/>
            </w:tcMar>
          </w:tcPr>
          <w:p w14:paraId="62BE5800" w14:textId="77777777" w:rsidR="00AD7B35" w:rsidRPr="0055147E" w:rsidRDefault="00AD7B35" w:rsidP="00BF6EEA">
            <w:pPr>
              <w:pStyle w:val="TableNumber"/>
            </w:pPr>
            <w:r>
              <w:t>7.5</w:t>
            </w:r>
          </w:p>
        </w:tc>
        <w:tc>
          <w:tcPr>
            <w:tcW w:w="1138" w:type="dxa"/>
            <w:tcBorders>
              <w:top w:val="nil"/>
              <w:left w:val="nil"/>
              <w:bottom w:val="nil"/>
              <w:right w:val="nil"/>
            </w:tcBorders>
            <w:tcMar>
              <w:top w:w="0" w:type="dxa"/>
              <w:left w:w="0" w:type="dxa"/>
              <w:bottom w:w="0" w:type="dxa"/>
              <w:right w:w="0" w:type="dxa"/>
            </w:tcMar>
          </w:tcPr>
          <w:p w14:paraId="3B42DCA1" w14:textId="77777777" w:rsidR="00AD7B35" w:rsidRPr="0055147E" w:rsidRDefault="00AD7B35" w:rsidP="00BF6EEA">
            <w:pPr>
              <w:pStyle w:val="TableNumber"/>
            </w:pPr>
            <w:r>
              <w:t>5.3</w:t>
            </w:r>
          </w:p>
        </w:tc>
        <w:tc>
          <w:tcPr>
            <w:tcW w:w="1139" w:type="dxa"/>
            <w:tcBorders>
              <w:top w:val="nil"/>
              <w:left w:val="nil"/>
              <w:bottom w:val="nil"/>
              <w:right w:val="nil"/>
            </w:tcBorders>
          </w:tcPr>
          <w:p w14:paraId="0F16E428" w14:textId="77777777" w:rsidR="00AD7B35" w:rsidRPr="0055147E" w:rsidRDefault="00AD7B35" w:rsidP="00BF6EEA">
            <w:pPr>
              <w:pStyle w:val="TableNumber"/>
              <w:ind w:right="-76"/>
            </w:pPr>
            <w:r w:rsidRPr="006856B4">
              <w:t>5.8</w:t>
            </w:r>
          </w:p>
        </w:tc>
        <w:tc>
          <w:tcPr>
            <w:tcW w:w="1138" w:type="dxa"/>
            <w:tcBorders>
              <w:top w:val="nil"/>
              <w:left w:val="nil"/>
              <w:bottom w:val="nil"/>
              <w:right w:val="nil"/>
            </w:tcBorders>
            <w:tcMar>
              <w:top w:w="0" w:type="dxa"/>
              <w:left w:w="0" w:type="dxa"/>
              <w:bottom w:w="0" w:type="dxa"/>
              <w:right w:w="0" w:type="dxa"/>
            </w:tcMar>
          </w:tcPr>
          <w:p w14:paraId="7C3B99EF" w14:textId="77777777" w:rsidR="00AD7B35" w:rsidRPr="0055147E" w:rsidRDefault="00AD7B35" w:rsidP="00BF6EEA">
            <w:pPr>
              <w:pStyle w:val="TableNumber"/>
            </w:pPr>
            <w:r>
              <w:t>6.2</w:t>
            </w:r>
          </w:p>
        </w:tc>
      </w:tr>
      <w:tr w:rsidR="00AD7B35" w14:paraId="410F1785" w14:textId="77777777" w:rsidTr="00BF6EEA">
        <w:tc>
          <w:tcPr>
            <w:tcW w:w="5215" w:type="dxa"/>
            <w:tcBorders>
              <w:top w:val="nil"/>
              <w:left w:val="nil"/>
              <w:bottom w:val="nil"/>
              <w:right w:val="nil"/>
            </w:tcBorders>
            <w:tcMar>
              <w:top w:w="0" w:type="dxa"/>
              <w:left w:w="60" w:type="dxa"/>
              <w:bottom w:w="0" w:type="dxa"/>
              <w:right w:w="60" w:type="dxa"/>
            </w:tcMar>
            <w:vAlign w:val="bottom"/>
          </w:tcPr>
          <w:p w14:paraId="6D28455C" w14:textId="77777777" w:rsidR="00AD7B35" w:rsidRPr="00F8574D" w:rsidRDefault="00AD7B35" w:rsidP="00BF6EEA">
            <w:pPr>
              <w:pStyle w:val="TableText"/>
              <w:ind w:left="0" w:hanging="56"/>
            </w:pPr>
            <w:r>
              <w:t>  Actual</w:t>
            </w:r>
          </w:p>
        </w:tc>
        <w:tc>
          <w:tcPr>
            <w:tcW w:w="1137" w:type="dxa"/>
            <w:tcBorders>
              <w:top w:val="nil"/>
              <w:left w:val="nil"/>
              <w:bottom w:val="nil"/>
              <w:right w:val="nil"/>
            </w:tcBorders>
            <w:tcMar>
              <w:top w:w="0" w:type="dxa"/>
              <w:left w:w="0" w:type="dxa"/>
              <w:bottom w:w="0" w:type="dxa"/>
              <w:right w:w="0" w:type="dxa"/>
            </w:tcMar>
          </w:tcPr>
          <w:p w14:paraId="3CF9BF93" w14:textId="77777777" w:rsidR="00AD7B35" w:rsidRPr="0055147E" w:rsidRDefault="00AD7B35" w:rsidP="00BF6EEA">
            <w:pPr>
              <w:pStyle w:val="TableNumber"/>
            </w:pPr>
            <w:r>
              <w:t>7.5</w:t>
            </w:r>
          </w:p>
        </w:tc>
        <w:tc>
          <w:tcPr>
            <w:tcW w:w="1138" w:type="dxa"/>
            <w:tcBorders>
              <w:top w:val="nil"/>
              <w:left w:val="nil"/>
              <w:bottom w:val="nil"/>
              <w:right w:val="nil"/>
            </w:tcBorders>
            <w:tcMar>
              <w:top w:w="0" w:type="dxa"/>
              <w:left w:w="0" w:type="dxa"/>
              <w:bottom w:w="0" w:type="dxa"/>
              <w:right w:w="0" w:type="dxa"/>
            </w:tcMar>
          </w:tcPr>
          <w:p w14:paraId="54374CA2" w14:textId="77777777" w:rsidR="00AD7B35" w:rsidRPr="0055147E" w:rsidRDefault="00AD7B35" w:rsidP="00BF6EEA">
            <w:pPr>
              <w:pStyle w:val="TableNumber"/>
            </w:pPr>
            <w:r>
              <w:t>5.3</w:t>
            </w:r>
          </w:p>
        </w:tc>
        <w:tc>
          <w:tcPr>
            <w:tcW w:w="1139" w:type="dxa"/>
            <w:tcBorders>
              <w:top w:val="nil"/>
              <w:left w:val="nil"/>
              <w:bottom w:val="nil"/>
              <w:right w:val="nil"/>
            </w:tcBorders>
          </w:tcPr>
          <w:p w14:paraId="6883C1B5" w14:textId="77777777" w:rsidR="00AD7B35" w:rsidRPr="0055147E" w:rsidRDefault="00AD7B35" w:rsidP="00BF6EEA">
            <w:pPr>
              <w:pStyle w:val="TableNumber"/>
              <w:ind w:right="-76"/>
            </w:pPr>
            <w:r w:rsidRPr="006856B4">
              <w:t xml:space="preserve">–      </w:t>
            </w:r>
          </w:p>
        </w:tc>
        <w:tc>
          <w:tcPr>
            <w:tcW w:w="1138" w:type="dxa"/>
            <w:tcBorders>
              <w:top w:val="nil"/>
              <w:left w:val="nil"/>
              <w:bottom w:val="nil"/>
              <w:right w:val="nil"/>
            </w:tcBorders>
            <w:tcMar>
              <w:top w:w="0" w:type="dxa"/>
              <w:left w:w="0" w:type="dxa"/>
              <w:bottom w:w="0" w:type="dxa"/>
              <w:right w:w="0" w:type="dxa"/>
            </w:tcMar>
          </w:tcPr>
          <w:p w14:paraId="21AB3B4F" w14:textId="77777777" w:rsidR="00AD7B35" w:rsidRPr="0055147E" w:rsidRDefault="00AD7B35" w:rsidP="00BF6EEA">
            <w:pPr>
              <w:pStyle w:val="TableNumber"/>
            </w:pPr>
            <w:r w:rsidRPr="00A67C19">
              <w:t xml:space="preserve">–       </w:t>
            </w:r>
          </w:p>
        </w:tc>
      </w:tr>
      <w:tr w:rsidR="00AD7B35" w14:paraId="3F8BA39B" w14:textId="77777777" w:rsidTr="00BF6EEA">
        <w:tc>
          <w:tcPr>
            <w:tcW w:w="5215" w:type="dxa"/>
            <w:tcBorders>
              <w:top w:val="nil"/>
              <w:left w:val="nil"/>
              <w:bottom w:val="nil"/>
              <w:right w:val="nil"/>
            </w:tcBorders>
            <w:tcMar>
              <w:top w:w="0" w:type="dxa"/>
              <w:left w:w="60" w:type="dxa"/>
              <w:bottom w:w="0" w:type="dxa"/>
              <w:right w:w="60" w:type="dxa"/>
            </w:tcMar>
            <w:vAlign w:val="bottom"/>
          </w:tcPr>
          <w:p w14:paraId="7B0630A4" w14:textId="77777777" w:rsidR="00AD7B35" w:rsidRPr="00F8574D" w:rsidRDefault="00AD7B35" w:rsidP="00BF6EEA">
            <w:pPr>
              <w:pStyle w:val="TableTextBold"/>
              <w:ind w:left="0" w:hanging="56"/>
            </w:pPr>
            <w:r w:rsidRPr="00F8574D">
              <w:t xml:space="preserve">Consumer </w:t>
            </w:r>
            <w:r>
              <w:t>P</w:t>
            </w:r>
            <w:r w:rsidRPr="00F8574D">
              <w:t xml:space="preserve">rice </w:t>
            </w:r>
            <w:r>
              <w:t>I</w:t>
            </w:r>
            <w:r w:rsidRPr="00F8574D">
              <w:t xml:space="preserve">ndex </w:t>
            </w:r>
            <w:r>
              <w:t>i</w:t>
            </w:r>
            <w:r w:rsidRPr="00F8574D">
              <w:t>nflation</w:t>
            </w:r>
          </w:p>
        </w:tc>
        <w:tc>
          <w:tcPr>
            <w:tcW w:w="1137" w:type="dxa"/>
            <w:tcBorders>
              <w:top w:val="nil"/>
              <w:left w:val="nil"/>
              <w:bottom w:val="nil"/>
              <w:right w:val="nil"/>
            </w:tcBorders>
            <w:tcMar>
              <w:top w:w="0" w:type="dxa"/>
              <w:left w:w="0" w:type="dxa"/>
              <w:bottom w:w="0" w:type="dxa"/>
              <w:right w:w="0" w:type="dxa"/>
            </w:tcMar>
          </w:tcPr>
          <w:p w14:paraId="3784EFED" w14:textId="77777777" w:rsidR="00AD7B35" w:rsidRPr="0055147E" w:rsidRDefault="00AD7B35" w:rsidP="00BF6EEA">
            <w:pPr>
              <w:pStyle w:val="TableNumber"/>
            </w:pPr>
          </w:p>
        </w:tc>
        <w:tc>
          <w:tcPr>
            <w:tcW w:w="1138" w:type="dxa"/>
            <w:tcBorders>
              <w:top w:val="nil"/>
              <w:left w:val="nil"/>
              <w:bottom w:val="nil"/>
              <w:right w:val="nil"/>
            </w:tcBorders>
            <w:tcMar>
              <w:top w:w="0" w:type="dxa"/>
              <w:left w:w="0" w:type="dxa"/>
              <w:bottom w:w="0" w:type="dxa"/>
              <w:right w:w="0" w:type="dxa"/>
            </w:tcMar>
          </w:tcPr>
          <w:p w14:paraId="01F523C1" w14:textId="77777777" w:rsidR="00AD7B35" w:rsidRPr="0055147E" w:rsidRDefault="00AD7B35" w:rsidP="00BF6EEA">
            <w:pPr>
              <w:pStyle w:val="TableNumber"/>
            </w:pPr>
          </w:p>
        </w:tc>
        <w:tc>
          <w:tcPr>
            <w:tcW w:w="1139" w:type="dxa"/>
            <w:tcBorders>
              <w:top w:val="nil"/>
              <w:left w:val="nil"/>
              <w:bottom w:val="nil"/>
              <w:right w:val="nil"/>
            </w:tcBorders>
          </w:tcPr>
          <w:p w14:paraId="34694F9F" w14:textId="77777777" w:rsidR="00AD7B35" w:rsidRPr="0055147E" w:rsidRDefault="00AD7B35" w:rsidP="00BF6EEA">
            <w:pPr>
              <w:pStyle w:val="TableNumber"/>
              <w:ind w:right="-76"/>
            </w:pPr>
          </w:p>
        </w:tc>
        <w:tc>
          <w:tcPr>
            <w:tcW w:w="1138" w:type="dxa"/>
            <w:tcBorders>
              <w:top w:val="nil"/>
              <w:left w:val="nil"/>
              <w:bottom w:val="nil"/>
              <w:right w:val="nil"/>
            </w:tcBorders>
            <w:tcMar>
              <w:top w:w="0" w:type="dxa"/>
              <w:left w:w="0" w:type="dxa"/>
              <w:bottom w:w="0" w:type="dxa"/>
              <w:right w:w="0" w:type="dxa"/>
            </w:tcMar>
          </w:tcPr>
          <w:p w14:paraId="47205C8F" w14:textId="77777777" w:rsidR="00AD7B35" w:rsidRPr="0055147E" w:rsidRDefault="00AD7B35" w:rsidP="00BF6EEA">
            <w:pPr>
              <w:pStyle w:val="TableNumber"/>
            </w:pPr>
          </w:p>
        </w:tc>
      </w:tr>
      <w:tr w:rsidR="00AD7B35" w14:paraId="6C47E5E2" w14:textId="77777777" w:rsidTr="00BF6EEA">
        <w:tc>
          <w:tcPr>
            <w:tcW w:w="5215" w:type="dxa"/>
            <w:tcBorders>
              <w:top w:val="nil"/>
              <w:left w:val="nil"/>
              <w:bottom w:val="nil"/>
              <w:right w:val="nil"/>
            </w:tcBorders>
            <w:tcMar>
              <w:top w:w="0" w:type="dxa"/>
              <w:left w:w="60" w:type="dxa"/>
              <w:bottom w:w="0" w:type="dxa"/>
              <w:right w:w="60" w:type="dxa"/>
            </w:tcMar>
            <w:vAlign w:val="bottom"/>
          </w:tcPr>
          <w:p w14:paraId="6B1039FD" w14:textId="77777777" w:rsidR="00AD7B35" w:rsidRPr="00F8574D" w:rsidRDefault="00AD7B35" w:rsidP="00BF6EEA">
            <w:pPr>
              <w:pStyle w:val="TableText"/>
              <w:ind w:left="0" w:hanging="56"/>
            </w:pPr>
            <w:r>
              <w:t>  </w:t>
            </w:r>
            <w:r w:rsidRPr="00F8574D">
              <w:t>Budget 20</w:t>
            </w:r>
            <w:r>
              <w:t>22</w:t>
            </w:r>
          </w:p>
        </w:tc>
        <w:tc>
          <w:tcPr>
            <w:tcW w:w="1137" w:type="dxa"/>
            <w:tcBorders>
              <w:top w:val="nil"/>
              <w:left w:val="nil"/>
              <w:bottom w:val="nil"/>
              <w:right w:val="nil"/>
            </w:tcBorders>
            <w:tcMar>
              <w:top w:w="0" w:type="dxa"/>
              <w:left w:w="0" w:type="dxa"/>
              <w:bottom w:w="0" w:type="dxa"/>
              <w:right w:w="0" w:type="dxa"/>
            </w:tcMar>
          </w:tcPr>
          <w:p w14:paraId="688D8017" w14:textId="77777777" w:rsidR="00AD7B35" w:rsidRPr="0055147E" w:rsidRDefault="00AD7B35" w:rsidP="00BF6EEA">
            <w:pPr>
              <w:pStyle w:val="TableNumber"/>
            </w:pPr>
            <w:r>
              <w:t>3.4</w:t>
            </w:r>
          </w:p>
        </w:tc>
        <w:tc>
          <w:tcPr>
            <w:tcW w:w="1138" w:type="dxa"/>
            <w:tcBorders>
              <w:top w:val="nil"/>
              <w:left w:val="nil"/>
              <w:bottom w:val="nil"/>
              <w:right w:val="nil"/>
            </w:tcBorders>
            <w:tcMar>
              <w:top w:w="0" w:type="dxa"/>
              <w:left w:w="0" w:type="dxa"/>
              <w:bottom w:w="0" w:type="dxa"/>
              <w:right w:w="0" w:type="dxa"/>
            </w:tcMar>
          </w:tcPr>
          <w:p w14:paraId="1777E2D3" w14:textId="77777777" w:rsidR="00AD7B35" w:rsidRPr="0055147E" w:rsidRDefault="00AD7B35" w:rsidP="00BF6EEA">
            <w:pPr>
              <w:pStyle w:val="TableNumber"/>
            </w:pPr>
            <w:r>
              <w:t>3.9</w:t>
            </w:r>
          </w:p>
        </w:tc>
        <w:tc>
          <w:tcPr>
            <w:tcW w:w="1139" w:type="dxa"/>
            <w:tcBorders>
              <w:top w:val="nil"/>
              <w:left w:val="nil"/>
              <w:bottom w:val="nil"/>
              <w:right w:val="nil"/>
            </w:tcBorders>
          </w:tcPr>
          <w:p w14:paraId="6D4584C7" w14:textId="77777777" w:rsidR="00AD7B35" w:rsidRPr="0055147E" w:rsidRDefault="00AD7B35" w:rsidP="00BF6EEA">
            <w:pPr>
              <w:pStyle w:val="TableNumber"/>
              <w:ind w:right="-76"/>
            </w:pPr>
            <w:r w:rsidRPr="006856B4">
              <w:t>2.</w:t>
            </w:r>
            <w:r>
              <w:t>4</w:t>
            </w:r>
          </w:p>
        </w:tc>
        <w:tc>
          <w:tcPr>
            <w:tcW w:w="1138" w:type="dxa"/>
            <w:tcBorders>
              <w:top w:val="nil"/>
              <w:left w:val="nil"/>
              <w:bottom w:val="nil"/>
              <w:right w:val="nil"/>
            </w:tcBorders>
            <w:tcMar>
              <w:top w:w="0" w:type="dxa"/>
              <w:left w:w="0" w:type="dxa"/>
              <w:bottom w:w="0" w:type="dxa"/>
              <w:right w:w="0" w:type="dxa"/>
            </w:tcMar>
          </w:tcPr>
          <w:p w14:paraId="1F03B51D" w14:textId="77777777" w:rsidR="00AD7B35" w:rsidRPr="0055147E" w:rsidRDefault="00AD7B35" w:rsidP="00BF6EEA">
            <w:pPr>
              <w:pStyle w:val="TableNumber"/>
            </w:pPr>
            <w:r w:rsidRPr="00A67C19">
              <w:t>2.</w:t>
            </w:r>
            <w:r>
              <w:t>2</w:t>
            </w:r>
          </w:p>
        </w:tc>
      </w:tr>
      <w:tr w:rsidR="00AD7B35" w14:paraId="28253F6E" w14:textId="77777777" w:rsidTr="00BF6EEA">
        <w:tc>
          <w:tcPr>
            <w:tcW w:w="5215" w:type="dxa"/>
            <w:tcBorders>
              <w:top w:val="nil"/>
              <w:left w:val="nil"/>
              <w:bottom w:val="nil"/>
              <w:right w:val="nil"/>
            </w:tcBorders>
            <w:tcMar>
              <w:top w:w="0" w:type="dxa"/>
              <w:left w:w="60" w:type="dxa"/>
              <w:bottom w:w="0" w:type="dxa"/>
              <w:right w:w="60" w:type="dxa"/>
            </w:tcMar>
            <w:vAlign w:val="bottom"/>
          </w:tcPr>
          <w:p w14:paraId="1D4B12D4" w14:textId="77777777" w:rsidR="00AD7B35" w:rsidRPr="00DC496A" w:rsidRDefault="00AD7B35" w:rsidP="00BF6EEA">
            <w:pPr>
              <w:pStyle w:val="TableText"/>
              <w:ind w:left="0" w:hanging="56"/>
              <w:rPr>
                <w:i/>
              </w:rPr>
            </w:pPr>
            <w:r>
              <w:t>  </w:t>
            </w:r>
            <w:r w:rsidRPr="00C942E6">
              <w:t>Budget 202</w:t>
            </w:r>
            <w:r>
              <w:t>3</w:t>
            </w:r>
          </w:p>
        </w:tc>
        <w:tc>
          <w:tcPr>
            <w:tcW w:w="1137" w:type="dxa"/>
            <w:tcBorders>
              <w:top w:val="nil"/>
              <w:left w:val="nil"/>
              <w:bottom w:val="nil"/>
              <w:right w:val="nil"/>
            </w:tcBorders>
            <w:tcMar>
              <w:top w:w="0" w:type="dxa"/>
              <w:left w:w="0" w:type="dxa"/>
              <w:bottom w:w="0" w:type="dxa"/>
              <w:right w:w="0" w:type="dxa"/>
            </w:tcMar>
          </w:tcPr>
          <w:p w14:paraId="641E0F14" w14:textId="77777777" w:rsidR="00AD7B35" w:rsidRPr="0055147E" w:rsidRDefault="00AD7B35" w:rsidP="00BF6EEA">
            <w:pPr>
              <w:pStyle w:val="TableNumber"/>
            </w:pPr>
            <w:r>
              <w:t>3.4</w:t>
            </w:r>
          </w:p>
        </w:tc>
        <w:tc>
          <w:tcPr>
            <w:tcW w:w="1138" w:type="dxa"/>
            <w:tcBorders>
              <w:top w:val="nil"/>
              <w:left w:val="nil"/>
              <w:bottom w:val="nil"/>
              <w:right w:val="nil"/>
            </w:tcBorders>
            <w:tcMar>
              <w:top w:w="0" w:type="dxa"/>
              <w:left w:w="0" w:type="dxa"/>
              <w:bottom w:w="0" w:type="dxa"/>
              <w:right w:w="0" w:type="dxa"/>
            </w:tcMar>
          </w:tcPr>
          <w:p w14:paraId="703557B7" w14:textId="77777777" w:rsidR="00AD7B35" w:rsidRPr="0055147E" w:rsidRDefault="00AD7B35" w:rsidP="00BF6EEA">
            <w:pPr>
              <w:pStyle w:val="TableNumber"/>
            </w:pPr>
            <w:r>
              <w:t>6.8</w:t>
            </w:r>
          </w:p>
        </w:tc>
        <w:tc>
          <w:tcPr>
            <w:tcW w:w="1139" w:type="dxa"/>
            <w:tcBorders>
              <w:top w:val="nil"/>
              <w:left w:val="nil"/>
              <w:bottom w:val="nil"/>
              <w:right w:val="nil"/>
            </w:tcBorders>
          </w:tcPr>
          <w:p w14:paraId="4973056F" w14:textId="77777777" w:rsidR="00AD7B35" w:rsidRPr="0055147E" w:rsidRDefault="00AD7B35" w:rsidP="00BF6EEA">
            <w:pPr>
              <w:pStyle w:val="TableNumber"/>
              <w:ind w:right="-76"/>
            </w:pPr>
            <w:r w:rsidRPr="006856B4">
              <w:t>3.</w:t>
            </w:r>
            <w:r>
              <w:t>5</w:t>
            </w:r>
          </w:p>
        </w:tc>
        <w:tc>
          <w:tcPr>
            <w:tcW w:w="1138" w:type="dxa"/>
            <w:tcBorders>
              <w:top w:val="nil"/>
              <w:left w:val="nil"/>
              <w:bottom w:val="nil"/>
              <w:right w:val="nil"/>
            </w:tcBorders>
            <w:tcMar>
              <w:top w:w="0" w:type="dxa"/>
              <w:left w:w="0" w:type="dxa"/>
              <w:bottom w:w="0" w:type="dxa"/>
              <w:right w:w="0" w:type="dxa"/>
            </w:tcMar>
          </w:tcPr>
          <w:p w14:paraId="5CA45A33" w14:textId="77777777" w:rsidR="00AD7B35" w:rsidRPr="0055147E" w:rsidRDefault="00AD7B35" w:rsidP="00BF6EEA">
            <w:pPr>
              <w:pStyle w:val="TableNumber"/>
            </w:pPr>
            <w:r w:rsidRPr="00A67C19">
              <w:t>2.</w:t>
            </w:r>
            <w:r>
              <w:t>1</w:t>
            </w:r>
          </w:p>
        </w:tc>
      </w:tr>
      <w:tr w:rsidR="00AD7B35" w14:paraId="7AE20078" w14:textId="77777777" w:rsidTr="00BF6EEA">
        <w:tc>
          <w:tcPr>
            <w:tcW w:w="5215" w:type="dxa"/>
            <w:tcBorders>
              <w:top w:val="nil"/>
              <w:left w:val="nil"/>
              <w:bottom w:val="single" w:sz="4" w:space="0" w:color="000000"/>
              <w:right w:val="nil"/>
            </w:tcBorders>
            <w:tcMar>
              <w:top w:w="0" w:type="dxa"/>
              <w:left w:w="60" w:type="dxa"/>
              <w:bottom w:w="0" w:type="dxa"/>
              <w:right w:w="60" w:type="dxa"/>
            </w:tcMar>
            <w:vAlign w:val="bottom"/>
          </w:tcPr>
          <w:p w14:paraId="37FF1DD4" w14:textId="77777777" w:rsidR="00AD7B35" w:rsidRPr="00F8574D" w:rsidRDefault="00AD7B35" w:rsidP="00BF6EEA">
            <w:pPr>
              <w:pStyle w:val="TableText"/>
              <w:ind w:left="0" w:hanging="56"/>
            </w:pPr>
            <w:r>
              <w:t>  Actual</w:t>
            </w:r>
          </w:p>
        </w:tc>
        <w:tc>
          <w:tcPr>
            <w:tcW w:w="1137" w:type="dxa"/>
            <w:tcBorders>
              <w:top w:val="nil"/>
              <w:left w:val="nil"/>
              <w:bottom w:val="single" w:sz="4" w:space="0" w:color="000000"/>
              <w:right w:val="nil"/>
            </w:tcBorders>
            <w:tcMar>
              <w:top w:w="0" w:type="dxa"/>
              <w:left w:w="0" w:type="dxa"/>
              <w:bottom w:w="0" w:type="dxa"/>
              <w:right w:w="0" w:type="dxa"/>
            </w:tcMar>
          </w:tcPr>
          <w:p w14:paraId="512810B3" w14:textId="77777777" w:rsidR="00AD7B35" w:rsidRPr="0055147E" w:rsidRDefault="00AD7B35" w:rsidP="00BF6EEA">
            <w:pPr>
              <w:pStyle w:val="TableNumber"/>
            </w:pPr>
            <w:r>
              <w:t>3.4</w:t>
            </w:r>
          </w:p>
        </w:tc>
        <w:tc>
          <w:tcPr>
            <w:tcW w:w="1138" w:type="dxa"/>
            <w:tcBorders>
              <w:top w:val="nil"/>
              <w:left w:val="nil"/>
              <w:bottom w:val="single" w:sz="4" w:space="0" w:color="000000"/>
              <w:right w:val="nil"/>
            </w:tcBorders>
            <w:tcMar>
              <w:top w:w="0" w:type="dxa"/>
              <w:left w:w="0" w:type="dxa"/>
              <w:bottom w:w="0" w:type="dxa"/>
              <w:right w:w="0" w:type="dxa"/>
            </w:tcMar>
          </w:tcPr>
          <w:p w14:paraId="09159632" w14:textId="77777777" w:rsidR="00AD7B35" w:rsidRPr="0055147E" w:rsidRDefault="00AD7B35" w:rsidP="00BF6EEA">
            <w:pPr>
              <w:pStyle w:val="TableNumber"/>
            </w:pPr>
            <w:r>
              <w:t>6.8</w:t>
            </w:r>
          </w:p>
        </w:tc>
        <w:tc>
          <w:tcPr>
            <w:tcW w:w="1139" w:type="dxa"/>
            <w:tcBorders>
              <w:top w:val="nil"/>
              <w:left w:val="nil"/>
              <w:bottom w:val="single" w:sz="4" w:space="0" w:color="000000"/>
              <w:right w:val="nil"/>
            </w:tcBorders>
          </w:tcPr>
          <w:p w14:paraId="1C2FB69C" w14:textId="77777777" w:rsidR="00AD7B35" w:rsidRPr="0055147E" w:rsidRDefault="00AD7B35" w:rsidP="00BF6EEA">
            <w:pPr>
              <w:pStyle w:val="TableNumber"/>
              <w:ind w:right="-76"/>
            </w:pPr>
            <w:r w:rsidRPr="006856B4">
              <w:t xml:space="preserve">–       </w:t>
            </w:r>
          </w:p>
        </w:tc>
        <w:tc>
          <w:tcPr>
            <w:tcW w:w="1138" w:type="dxa"/>
            <w:tcBorders>
              <w:top w:val="nil"/>
              <w:left w:val="nil"/>
              <w:bottom w:val="single" w:sz="4" w:space="0" w:color="000000"/>
              <w:right w:val="nil"/>
            </w:tcBorders>
            <w:tcMar>
              <w:top w:w="0" w:type="dxa"/>
              <w:left w:w="0" w:type="dxa"/>
              <w:bottom w:w="0" w:type="dxa"/>
              <w:right w:w="0" w:type="dxa"/>
            </w:tcMar>
          </w:tcPr>
          <w:p w14:paraId="6D7D4C38" w14:textId="77777777" w:rsidR="00AD7B35" w:rsidRPr="0055147E" w:rsidRDefault="00AD7B35" w:rsidP="00BF6EEA">
            <w:pPr>
              <w:pStyle w:val="TableNumber"/>
            </w:pPr>
            <w:r w:rsidRPr="00A67C19">
              <w:t xml:space="preserve">–       </w:t>
            </w:r>
          </w:p>
        </w:tc>
      </w:tr>
    </w:tbl>
    <w:p w14:paraId="4B38ECCF" w14:textId="77777777" w:rsidR="00AD7B35" w:rsidRPr="00F70D30" w:rsidRDefault="00AD7B35" w:rsidP="00AD7B35">
      <w:pPr>
        <w:pStyle w:val="TableNote"/>
      </w:pPr>
      <w:r w:rsidRPr="00F70D30">
        <w:t>Note: Figures have been restated to reflect the historical revisions in the Canadian System of National Accounts as of the first quarter of 202</w:t>
      </w:r>
      <w:r>
        <w:t>3</w:t>
      </w:r>
      <w:r w:rsidRPr="00F70D30">
        <w:t xml:space="preserve"> released on May 31, 202</w:t>
      </w:r>
      <w:r>
        <w:t>3</w:t>
      </w:r>
      <w:r w:rsidRPr="00F70D30">
        <w:t>.</w:t>
      </w:r>
    </w:p>
    <w:p w14:paraId="6234C7C7" w14:textId="125E2840" w:rsidR="0043684A" w:rsidRDefault="0043684A" w:rsidP="00AD7B35">
      <w:pPr>
        <w:spacing w:after="240"/>
      </w:pPr>
    </w:p>
    <w:p w14:paraId="483E4062" w14:textId="43F92513" w:rsidR="00443BFC" w:rsidRPr="00280B6C" w:rsidRDefault="00443BFC" w:rsidP="00443BFC">
      <w:pPr>
        <w:pStyle w:val="TableChapterNumber"/>
      </w:pPr>
      <w:r w:rsidRPr="00280B6C">
        <w:t xml:space="preserve">Table </w:t>
      </w:r>
      <w:r>
        <w:t>2</w:t>
      </w:r>
    </w:p>
    <w:p w14:paraId="1738B9B5" w14:textId="77777777" w:rsidR="00443BFC" w:rsidRPr="00884BF3" w:rsidRDefault="00443BFC" w:rsidP="00443BFC">
      <w:pPr>
        <w:pStyle w:val="TableTitle"/>
      </w:pPr>
      <w:r w:rsidRPr="00884BF3">
        <w:t xml:space="preserve">Average </w:t>
      </w:r>
      <w:r>
        <w:t>P</w:t>
      </w:r>
      <w:r w:rsidRPr="00884BF3">
        <w:t xml:space="preserve">rivate </w:t>
      </w:r>
      <w:r>
        <w:t>S</w:t>
      </w:r>
      <w:r w:rsidRPr="00884BF3">
        <w:t xml:space="preserve">ector </w:t>
      </w:r>
      <w:r>
        <w:t>F</w:t>
      </w:r>
      <w:r w:rsidRPr="00884BF3">
        <w:t>orecasts</w:t>
      </w:r>
    </w:p>
    <w:p w14:paraId="763920E1" w14:textId="77777777" w:rsidR="00443BFC" w:rsidRPr="00884BF3" w:rsidRDefault="00443BFC" w:rsidP="00443BFC">
      <w:pPr>
        <w:pStyle w:val="TableSubTitle"/>
      </w:pPr>
      <w:r w:rsidRPr="00884BF3">
        <w:t>per</w:t>
      </w:r>
      <w:r>
        <w:t xml:space="preserve"> </w:t>
      </w:r>
      <w:r w:rsidRPr="00884BF3">
        <w:t>cent</w:t>
      </w:r>
    </w:p>
    <w:tbl>
      <w:tblPr>
        <w:tblW w:w="484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21"/>
        <w:gridCol w:w="1060"/>
        <w:gridCol w:w="1060"/>
        <w:gridCol w:w="1069"/>
        <w:gridCol w:w="1060"/>
      </w:tblGrid>
      <w:tr w:rsidR="00443BFC" w14:paraId="0D0A7011" w14:textId="77777777" w:rsidTr="0080257C">
        <w:tc>
          <w:tcPr>
            <w:tcW w:w="5215" w:type="dxa"/>
            <w:tcBorders>
              <w:top w:val="single" w:sz="12" w:space="0" w:color="auto"/>
              <w:left w:val="nil"/>
              <w:bottom w:val="single" w:sz="4" w:space="0" w:color="auto"/>
              <w:right w:val="nil"/>
            </w:tcBorders>
            <w:tcMar>
              <w:top w:w="0" w:type="dxa"/>
              <w:left w:w="60" w:type="dxa"/>
              <w:bottom w:w="0" w:type="dxa"/>
              <w:right w:w="60" w:type="dxa"/>
            </w:tcMar>
            <w:vAlign w:val="center"/>
          </w:tcPr>
          <w:p w14:paraId="08AF4690" w14:textId="77777777" w:rsidR="00443BFC" w:rsidRPr="00F8574D" w:rsidRDefault="00443BFC" w:rsidP="0080257C">
            <w:pPr>
              <w:pStyle w:val="TableDateLeft"/>
            </w:pPr>
          </w:p>
        </w:tc>
        <w:tc>
          <w:tcPr>
            <w:tcW w:w="1137" w:type="dxa"/>
            <w:tcBorders>
              <w:top w:val="single" w:sz="12" w:space="0" w:color="auto"/>
              <w:left w:val="nil"/>
              <w:bottom w:val="single" w:sz="4" w:space="0" w:color="auto"/>
              <w:right w:val="nil"/>
            </w:tcBorders>
            <w:tcMar>
              <w:top w:w="0" w:type="dxa"/>
              <w:left w:w="60" w:type="dxa"/>
              <w:bottom w:w="0" w:type="dxa"/>
              <w:right w:w="60" w:type="dxa"/>
            </w:tcMar>
          </w:tcPr>
          <w:p w14:paraId="4732A84D" w14:textId="77777777" w:rsidR="00443BFC" w:rsidRPr="0055147E" w:rsidRDefault="00443BFC" w:rsidP="0080257C">
            <w:pPr>
              <w:pStyle w:val="TableDateRight"/>
            </w:pPr>
            <w:r w:rsidRPr="00A624A9">
              <w:t>202</w:t>
            </w:r>
            <w:r>
              <w:t>1</w:t>
            </w:r>
          </w:p>
        </w:tc>
        <w:tc>
          <w:tcPr>
            <w:tcW w:w="1138" w:type="dxa"/>
            <w:tcBorders>
              <w:top w:val="single" w:sz="12" w:space="0" w:color="auto"/>
              <w:left w:val="nil"/>
              <w:bottom w:val="single" w:sz="4" w:space="0" w:color="auto"/>
              <w:right w:val="nil"/>
            </w:tcBorders>
            <w:tcMar>
              <w:top w:w="0" w:type="dxa"/>
              <w:left w:w="60" w:type="dxa"/>
              <w:bottom w:w="0" w:type="dxa"/>
              <w:right w:w="60" w:type="dxa"/>
            </w:tcMar>
          </w:tcPr>
          <w:p w14:paraId="7D6F6F54" w14:textId="77777777" w:rsidR="00443BFC" w:rsidRPr="0055147E" w:rsidRDefault="00443BFC" w:rsidP="0080257C">
            <w:pPr>
              <w:pStyle w:val="TableDateRight"/>
            </w:pPr>
            <w:r w:rsidRPr="00A624A9">
              <w:t>202</w:t>
            </w:r>
            <w:r>
              <w:t>2</w:t>
            </w:r>
          </w:p>
        </w:tc>
        <w:tc>
          <w:tcPr>
            <w:tcW w:w="1139" w:type="dxa"/>
            <w:tcBorders>
              <w:top w:val="single" w:sz="12" w:space="0" w:color="auto"/>
              <w:left w:val="nil"/>
              <w:bottom w:val="single" w:sz="4" w:space="0" w:color="auto"/>
              <w:right w:val="nil"/>
            </w:tcBorders>
          </w:tcPr>
          <w:p w14:paraId="370EF628" w14:textId="77777777" w:rsidR="00443BFC" w:rsidRPr="0055147E" w:rsidRDefault="00443BFC" w:rsidP="0080257C">
            <w:pPr>
              <w:pStyle w:val="TableDateRight"/>
              <w:ind w:right="-76"/>
            </w:pPr>
            <w:r w:rsidRPr="00A624A9">
              <w:t>202</w:t>
            </w:r>
            <w:r>
              <w:t>3</w:t>
            </w:r>
          </w:p>
        </w:tc>
        <w:tc>
          <w:tcPr>
            <w:tcW w:w="1138" w:type="dxa"/>
            <w:tcBorders>
              <w:top w:val="single" w:sz="12" w:space="0" w:color="auto"/>
              <w:left w:val="nil"/>
              <w:bottom w:val="single" w:sz="4" w:space="0" w:color="auto"/>
              <w:right w:val="nil"/>
            </w:tcBorders>
            <w:tcMar>
              <w:top w:w="0" w:type="dxa"/>
              <w:left w:w="60" w:type="dxa"/>
              <w:bottom w:w="0" w:type="dxa"/>
              <w:right w:w="60" w:type="dxa"/>
            </w:tcMar>
            <w:vAlign w:val="center"/>
          </w:tcPr>
          <w:p w14:paraId="5406341F" w14:textId="77777777" w:rsidR="00443BFC" w:rsidRPr="0055147E" w:rsidRDefault="00443BFC" w:rsidP="0080257C">
            <w:pPr>
              <w:pStyle w:val="TableDateRight"/>
            </w:pPr>
            <w:r w:rsidRPr="0055147E">
              <w:t>202</w:t>
            </w:r>
            <w:r>
              <w:t>4</w:t>
            </w:r>
          </w:p>
        </w:tc>
      </w:tr>
      <w:tr w:rsidR="00443BFC" w14:paraId="43E3B081" w14:textId="77777777" w:rsidTr="0080257C">
        <w:tc>
          <w:tcPr>
            <w:tcW w:w="5215" w:type="dxa"/>
            <w:tcBorders>
              <w:top w:val="nil"/>
              <w:left w:val="nil"/>
              <w:bottom w:val="nil"/>
              <w:right w:val="nil"/>
            </w:tcBorders>
            <w:tcMar>
              <w:top w:w="0" w:type="dxa"/>
              <w:left w:w="60" w:type="dxa"/>
              <w:bottom w:w="0" w:type="dxa"/>
              <w:right w:w="60" w:type="dxa"/>
            </w:tcMar>
            <w:vAlign w:val="bottom"/>
          </w:tcPr>
          <w:p w14:paraId="6479F7BE" w14:textId="77777777" w:rsidR="00443BFC" w:rsidRPr="00F8574D" w:rsidRDefault="00443BFC" w:rsidP="0080257C">
            <w:pPr>
              <w:pStyle w:val="TableTextBold"/>
              <w:ind w:left="0" w:hanging="56"/>
            </w:pPr>
            <w:r w:rsidRPr="00F8574D">
              <w:t xml:space="preserve">Real GDP </w:t>
            </w:r>
            <w:r>
              <w:t>g</w:t>
            </w:r>
            <w:r w:rsidRPr="00F8574D">
              <w:t>rowth</w:t>
            </w:r>
          </w:p>
        </w:tc>
        <w:tc>
          <w:tcPr>
            <w:tcW w:w="1137" w:type="dxa"/>
            <w:tcBorders>
              <w:top w:val="nil"/>
              <w:left w:val="nil"/>
              <w:bottom w:val="nil"/>
              <w:right w:val="nil"/>
            </w:tcBorders>
            <w:tcMar>
              <w:top w:w="0" w:type="dxa"/>
              <w:left w:w="0" w:type="dxa"/>
              <w:bottom w:w="0" w:type="dxa"/>
              <w:right w:w="0" w:type="dxa"/>
            </w:tcMar>
            <w:vAlign w:val="bottom"/>
          </w:tcPr>
          <w:p w14:paraId="36221D60" w14:textId="77777777" w:rsidR="00443BFC" w:rsidRPr="00F8574D" w:rsidRDefault="00443BFC" w:rsidP="0080257C">
            <w:pPr>
              <w:pStyle w:val="TableNumber"/>
              <w:ind w:right="66"/>
            </w:pPr>
          </w:p>
        </w:tc>
        <w:tc>
          <w:tcPr>
            <w:tcW w:w="1138" w:type="dxa"/>
            <w:tcBorders>
              <w:top w:val="nil"/>
              <w:left w:val="nil"/>
              <w:bottom w:val="nil"/>
              <w:right w:val="nil"/>
            </w:tcBorders>
            <w:tcMar>
              <w:top w:w="0" w:type="dxa"/>
              <w:left w:w="0" w:type="dxa"/>
              <w:bottom w:w="0" w:type="dxa"/>
              <w:right w:w="0" w:type="dxa"/>
            </w:tcMar>
            <w:vAlign w:val="bottom"/>
          </w:tcPr>
          <w:p w14:paraId="55CDAE2F" w14:textId="77777777" w:rsidR="00443BFC" w:rsidRPr="00F8574D" w:rsidRDefault="00443BFC" w:rsidP="0080257C">
            <w:pPr>
              <w:pStyle w:val="TableNumber"/>
              <w:ind w:right="55"/>
            </w:pPr>
          </w:p>
        </w:tc>
        <w:tc>
          <w:tcPr>
            <w:tcW w:w="1139" w:type="dxa"/>
            <w:tcBorders>
              <w:top w:val="nil"/>
              <w:left w:val="nil"/>
              <w:bottom w:val="nil"/>
              <w:right w:val="nil"/>
            </w:tcBorders>
            <w:vAlign w:val="bottom"/>
          </w:tcPr>
          <w:p w14:paraId="4EA037C3" w14:textId="77777777" w:rsidR="00443BFC" w:rsidRPr="00F8574D" w:rsidRDefault="00443BFC" w:rsidP="0080257C">
            <w:pPr>
              <w:pStyle w:val="TableNumber"/>
              <w:ind w:right="-76"/>
            </w:pPr>
          </w:p>
        </w:tc>
        <w:tc>
          <w:tcPr>
            <w:tcW w:w="1138" w:type="dxa"/>
            <w:tcBorders>
              <w:top w:val="nil"/>
              <w:left w:val="nil"/>
              <w:bottom w:val="nil"/>
              <w:right w:val="nil"/>
            </w:tcBorders>
            <w:tcMar>
              <w:top w:w="0" w:type="dxa"/>
              <w:left w:w="0" w:type="dxa"/>
              <w:bottom w:w="0" w:type="dxa"/>
              <w:right w:w="0" w:type="dxa"/>
            </w:tcMar>
            <w:vAlign w:val="bottom"/>
          </w:tcPr>
          <w:p w14:paraId="738802E3" w14:textId="77777777" w:rsidR="00443BFC" w:rsidRPr="00F8574D" w:rsidRDefault="00443BFC" w:rsidP="0080257C">
            <w:pPr>
              <w:pStyle w:val="TableNumber"/>
              <w:ind w:right="100"/>
            </w:pPr>
          </w:p>
        </w:tc>
      </w:tr>
      <w:tr w:rsidR="00443BFC" w14:paraId="4B93A975" w14:textId="77777777" w:rsidTr="0080257C">
        <w:tc>
          <w:tcPr>
            <w:tcW w:w="5215" w:type="dxa"/>
            <w:tcBorders>
              <w:top w:val="nil"/>
              <w:left w:val="nil"/>
              <w:bottom w:val="nil"/>
              <w:right w:val="nil"/>
            </w:tcBorders>
            <w:tcMar>
              <w:top w:w="0" w:type="dxa"/>
              <w:left w:w="60" w:type="dxa"/>
              <w:bottom w:w="0" w:type="dxa"/>
              <w:right w:w="60" w:type="dxa"/>
            </w:tcMar>
            <w:vAlign w:val="bottom"/>
          </w:tcPr>
          <w:p w14:paraId="10F73063" w14:textId="77777777" w:rsidR="00443BFC" w:rsidRPr="00F8574D" w:rsidRDefault="00443BFC" w:rsidP="0080257C">
            <w:pPr>
              <w:pStyle w:val="TableText"/>
              <w:ind w:left="0" w:hanging="56"/>
            </w:pPr>
            <w:r>
              <w:t>  </w:t>
            </w:r>
            <w:r w:rsidRPr="00F8574D">
              <w:t>Budget 20</w:t>
            </w:r>
            <w:r>
              <w:t>22</w:t>
            </w:r>
          </w:p>
        </w:tc>
        <w:tc>
          <w:tcPr>
            <w:tcW w:w="1137" w:type="dxa"/>
            <w:tcBorders>
              <w:top w:val="nil"/>
              <w:left w:val="nil"/>
              <w:bottom w:val="nil"/>
              <w:right w:val="nil"/>
            </w:tcBorders>
            <w:tcMar>
              <w:top w:w="0" w:type="dxa"/>
              <w:left w:w="0" w:type="dxa"/>
              <w:bottom w:w="0" w:type="dxa"/>
              <w:right w:w="0" w:type="dxa"/>
            </w:tcMar>
          </w:tcPr>
          <w:p w14:paraId="7608128A" w14:textId="77777777" w:rsidR="00443BFC" w:rsidRPr="0055147E" w:rsidRDefault="00443BFC" w:rsidP="0080257C">
            <w:pPr>
              <w:pStyle w:val="TableNumber"/>
            </w:pPr>
            <w:r>
              <w:t>5.0</w:t>
            </w:r>
          </w:p>
        </w:tc>
        <w:tc>
          <w:tcPr>
            <w:tcW w:w="1138" w:type="dxa"/>
            <w:tcBorders>
              <w:top w:val="nil"/>
              <w:left w:val="nil"/>
              <w:bottom w:val="nil"/>
              <w:right w:val="nil"/>
            </w:tcBorders>
            <w:tcMar>
              <w:top w:w="0" w:type="dxa"/>
              <w:left w:w="0" w:type="dxa"/>
              <w:bottom w:w="0" w:type="dxa"/>
              <w:right w:w="0" w:type="dxa"/>
            </w:tcMar>
          </w:tcPr>
          <w:p w14:paraId="2EBC2A66" w14:textId="77777777" w:rsidR="00443BFC" w:rsidRPr="0055147E" w:rsidRDefault="00443BFC" w:rsidP="0080257C">
            <w:pPr>
              <w:pStyle w:val="TableNumber"/>
            </w:pPr>
            <w:r>
              <w:t>4.1</w:t>
            </w:r>
          </w:p>
        </w:tc>
        <w:tc>
          <w:tcPr>
            <w:tcW w:w="1139" w:type="dxa"/>
            <w:tcBorders>
              <w:top w:val="nil"/>
              <w:left w:val="nil"/>
              <w:bottom w:val="nil"/>
              <w:right w:val="nil"/>
            </w:tcBorders>
          </w:tcPr>
          <w:p w14:paraId="03B3650C" w14:textId="77777777" w:rsidR="00443BFC" w:rsidRPr="0055147E" w:rsidRDefault="00443BFC" w:rsidP="0080257C">
            <w:pPr>
              <w:pStyle w:val="TableNumber"/>
              <w:ind w:right="-76"/>
            </w:pPr>
            <w:r>
              <w:t>3.1</w:t>
            </w:r>
          </w:p>
        </w:tc>
        <w:tc>
          <w:tcPr>
            <w:tcW w:w="1138" w:type="dxa"/>
            <w:tcBorders>
              <w:top w:val="nil"/>
              <w:left w:val="nil"/>
              <w:bottom w:val="nil"/>
              <w:right w:val="nil"/>
            </w:tcBorders>
            <w:tcMar>
              <w:top w:w="0" w:type="dxa"/>
              <w:left w:w="0" w:type="dxa"/>
              <w:bottom w:w="0" w:type="dxa"/>
              <w:right w:w="0" w:type="dxa"/>
            </w:tcMar>
          </w:tcPr>
          <w:p w14:paraId="1438369C" w14:textId="77777777" w:rsidR="00443BFC" w:rsidRPr="0055147E" w:rsidRDefault="00443BFC" w:rsidP="0080257C">
            <w:pPr>
              <w:pStyle w:val="TableNumber"/>
            </w:pPr>
            <w:r w:rsidRPr="00A67C19">
              <w:t>2.</w:t>
            </w:r>
            <w:r>
              <w:t>0</w:t>
            </w:r>
          </w:p>
        </w:tc>
      </w:tr>
      <w:tr w:rsidR="00443BFC" w14:paraId="21A18C3F" w14:textId="77777777" w:rsidTr="0080257C">
        <w:tc>
          <w:tcPr>
            <w:tcW w:w="5215" w:type="dxa"/>
            <w:tcBorders>
              <w:top w:val="nil"/>
              <w:left w:val="nil"/>
              <w:bottom w:val="nil"/>
              <w:right w:val="nil"/>
            </w:tcBorders>
            <w:tcMar>
              <w:top w:w="0" w:type="dxa"/>
              <w:left w:w="60" w:type="dxa"/>
              <w:bottom w:w="0" w:type="dxa"/>
              <w:right w:w="60" w:type="dxa"/>
            </w:tcMar>
            <w:vAlign w:val="bottom"/>
          </w:tcPr>
          <w:p w14:paraId="7AD8BC7A" w14:textId="77777777" w:rsidR="00443BFC" w:rsidRPr="00C942E6" w:rsidRDefault="00443BFC" w:rsidP="0080257C">
            <w:pPr>
              <w:pStyle w:val="TableText"/>
              <w:ind w:left="0" w:hanging="56"/>
              <w:rPr>
                <w:b/>
              </w:rPr>
            </w:pPr>
            <w:r>
              <w:t>  </w:t>
            </w:r>
            <w:r w:rsidRPr="00C942E6">
              <w:t>Budget 202</w:t>
            </w:r>
            <w:r>
              <w:t>3</w:t>
            </w:r>
          </w:p>
        </w:tc>
        <w:tc>
          <w:tcPr>
            <w:tcW w:w="1137" w:type="dxa"/>
            <w:tcBorders>
              <w:top w:val="nil"/>
              <w:left w:val="nil"/>
              <w:bottom w:val="nil"/>
              <w:right w:val="nil"/>
            </w:tcBorders>
            <w:tcMar>
              <w:top w:w="0" w:type="dxa"/>
              <w:left w:w="0" w:type="dxa"/>
              <w:bottom w:w="0" w:type="dxa"/>
              <w:right w:w="0" w:type="dxa"/>
            </w:tcMar>
          </w:tcPr>
          <w:p w14:paraId="67C37F64" w14:textId="77777777" w:rsidR="00443BFC" w:rsidRPr="0055147E" w:rsidRDefault="00443BFC" w:rsidP="0080257C">
            <w:pPr>
              <w:pStyle w:val="TableNumber"/>
            </w:pPr>
            <w:r>
              <w:t>5.0</w:t>
            </w:r>
          </w:p>
        </w:tc>
        <w:tc>
          <w:tcPr>
            <w:tcW w:w="1138" w:type="dxa"/>
            <w:tcBorders>
              <w:top w:val="nil"/>
              <w:left w:val="nil"/>
              <w:bottom w:val="nil"/>
              <w:right w:val="nil"/>
            </w:tcBorders>
            <w:tcMar>
              <w:top w:w="0" w:type="dxa"/>
              <w:left w:w="0" w:type="dxa"/>
              <w:bottom w:w="0" w:type="dxa"/>
              <w:right w:w="0" w:type="dxa"/>
            </w:tcMar>
          </w:tcPr>
          <w:p w14:paraId="51FB0EE5" w14:textId="77777777" w:rsidR="00443BFC" w:rsidRPr="0055147E" w:rsidRDefault="00443BFC" w:rsidP="0080257C">
            <w:pPr>
              <w:pStyle w:val="TableNumber"/>
            </w:pPr>
            <w:r>
              <w:t>3.4</w:t>
            </w:r>
          </w:p>
        </w:tc>
        <w:tc>
          <w:tcPr>
            <w:tcW w:w="1139" w:type="dxa"/>
            <w:tcBorders>
              <w:top w:val="nil"/>
              <w:left w:val="nil"/>
              <w:bottom w:val="nil"/>
              <w:right w:val="nil"/>
            </w:tcBorders>
          </w:tcPr>
          <w:p w14:paraId="277752CA" w14:textId="77777777" w:rsidR="00443BFC" w:rsidRPr="0055147E" w:rsidRDefault="00443BFC" w:rsidP="0080257C">
            <w:pPr>
              <w:pStyle w:val="TableNumber"/>
              <w:ind w:right="-76"/>
            </w:pPr>
            <w:r>
              <w:t>0.3</w:t>
            </w:r>
          </w:p>
        </w:tc>
        <w:tc>
          <w:tcPr>
            <w:tcW w:w="1138" w:type="dxa"/>
            <w:tcBorders>
              <w:top w:val="nil"/>
              <w:left w:val="nil"/>
              <w:bottom w:val="nil"/>
              <w:right w:val="nil"/>
            </w:tcBorders>
            <w:tcMar>
              <w:top w:w="0" w:type="dxa"/>
              <w:left w:w="0" w:type="dxa"/>
              <w:bottom w:w="0" w:type="dxa"/>
              <w:right w:w="0" w:type="dxa"/>
            </w:tcMar>
          </w:tcPr>
          <w:p w14:paraId="27AFE2EE" w14:textId="77777777" w:rsidR="00443BFC" w:rsidRPr="0055147E" w:rsidRDefault="00443BFC" w:rsidP="0080257C">
            <w:pPr>
              <w:pStyle w:val="TableNumber"/>
            </w:pPr>
            <w:r>
              <w:t>1.5</w:t>
            </w:r>
          </w:p>
        </w:tc>
      </w:tr>
      <w:tr w:rsidR="00443BFC" w14:paraId="00B2288C" w14:textId="77777777" w:rsidTr="0080257C">
        <w:tc>
          <w:tcPr>
            <w:tcW w:w="5215" w:type="dxa"/>
            <w:tcBorders>
              <w:top w:val="nil"/>
              <w:left w:val="nil"/>
              <w:bottom w:val="nil"/>
              <w:right w:val="nil"/>
            </w:tcBorders>
            <w:tcMar>
              <w:top w:w="0" w:type="dxa"/>
              <w:left w:w="60" w:type="dxa"/>
              <w:bottom w:w="0" w:type="dxa"/>
              <w:right w:w="60" w:type="dxa"/>
            </w:tcMar>
            <w:vAlign w:val="bottom"/>
          </w:tcPr>
          <w:p w14:paraId="4D8E00D0" w14:textId="77777777" w:rsidR="00443BFC" w:rsidRPr="00F8574D" w:rsidRDefault="00443BFC" w:rsidP="0080257C">
            <w:pPr>
              <w:pStyle w:val="TableText"/>
              <w:ind w:left="0" w:hanging="56"/>
            </w:pPr>
            <w:r>
              <w:t>  Actual</w:t>
            </w:r>
          </w:p>
        </w:tc>
        <w:tc>
          <w:tcPr>
            <w:tcW w:w="1137" w:type="dxa"/>
            <w:tcBorders>
              <w:top w:val="nil"/>
              <w:left w:val="nil"/>
              <w:bottom w:val="nil"/>
              <w:right w:val="nil"/>
            </w:tcBorders>
            <w:tcMar>
              <w:top w:w="0" w:type="dxa"/>
              <w:left w:w="0" w:type="dxa"/>
              <w:bottom w:w="0" w:type="dxa"/>
              <w:right w:w="0" w:type="dxa"/>
            </w:tcMar>
          </w:tcPr>
          <w:p w14:paraId="5BC200AE" w14:textId="77777777" w:rsidR="00443BFC" w:rsidRPr="0055147E" w:rsidRDefault="00443BFC" w:rsidP="0080257C">
            <w:pPr>
              <w:pStyle w:val="TableNumber"/>
            </w:pPr>
            <w:r>
              <w:t>5.0</w:t>
            </w:r>
          </w:p>
        </w:tc>
        <w:tc>
          <w:tcPr>
            <w:tcW w:w="1138" w:type="dxa"/>
            <w:tcBorders>
              <w:top w:val="nil"/>
              <w:left w:val="nil"/>
              <w:bottom w:val="nil"/>
              <w:right w:val="nil"/>
            </w:tcBorders>
            <w:tcMar>
              <w:top w:w="0" w:type="dxa"/>
              <w:left w:w="0" w:type="dxa"/>
              <w:bottom w:w="0" w:type="dxa"/>
              <w:right w:w="0" w:type="dxa"/>
            </w:tcMar>
          </w:tcPr>
          <w:p w14:paraId="3CA0FA3D" w14:textId="77777777" w:rsidR="00443BFC" w:rsidRPr="0055147E" w:rsidRDefault="00443BFC" w:rsidP="0080257C">
            <w:pPr>
              <w:pStyle w:val="TableNumber"/>
            </w:pPr>
            <w:r>
              <w:t>3.4</w:t>
            </w:r>
          </w:p>
        </w:tc>
        <w:tc>
          <w:tcPr>
            <w:tcW w:w="1139" w:type="dxa"/>
            <w:tcBorders>
              <w:top w:val="nil"/>
              <w:left w:val="nil"/>
              <w:bottom w:val="nil"/>
              <w:right w:val="nil"/>
            </w:tcBorders>
          </w:tcPr>
          <w:p w14:paraId="06ACC6A3" w14:textId="77777777" w:rsidR="00443BFC" w:rsidRPr="0055147E" w:rsidRDefault="00443BFC" w:rsidP="0080257C">
            <w:pPr>
              <w:pStyle w:val="TableNumber"/>
              <w:ind w:right="-76"/>
            </w:pPr>
            <w:r w:rsidRPr="006856B4">
              <w:t xml:space="preserve">–       </w:t>
            </w:r>
          </w:p>
        </w:tc>
        <w:tc>
          <w:tcPr>
            <w:tcW w:w="1138" w:type="dxa"/>
            <w:tcBorders>
              <w:top w:val="nil"/>
              <w:left w:val="nil"/>
              <w:bottom w:val="nil"/>
              <w:right w:val="nil"/>
            </w:tcBorders>
            <w:tcMar>
              <w:top w:w="0" w:type="dxa"/>
              <w:left w:w="0" w:type="dxa"/>
              <w:bottom w:w="0" w:type="dxa"/>
              <w:right w:w="0" w:type="dxa"/>
            </w:tcMar>
          </w:tcPr>
          <w:p w14:paraId="2D4D11D7" w14:textId="77777777" w:rsidR="00443BFC" w:rsidRPr="0055147E" w:rsidRDefault="00443BFC" w:rsidP="0080257C">
            <w:pPr>
              <w:pStyle w:val="TableNumber"/>
            </w:pPr>
            <w:r w:rsidRPr="00A67C19">
              <w:t xml:space="preserve">–       </w:t>
            </w:r>
          </w:p>
        </w:tc>
      </w:tr>
      <w:tr w:rsidR="00443BFC" w14:paraId="537C2E97" w14:textId="77777777" w:rsidTr="0080257C">
        <w:tc>
          <w:tcPr>
            <w:tcW w:w="5215" w:type="dxa"/>
            <w:tcBorders>
              <w:top w:val="nil"/>
              <w:left w:val="nil"/>
              <w:bottom w:val="nil"/>
              <w:right w:val="nil"/>
            </w:tcBorders>
            <w:tcMar>
              <w:top w:w="0" w:type="dxa"/>
              <w:left w:w="60" w:type="dxa"/>
              <w:bottom w:w="0" w:type="dxa"/>
              <w:right w:w="60" w:type="dxa"/>
            </w:tcMar>
            <w:vAlign w:val="bottom"/>
          </w:tcPr>
          <w:p w14:paraId="4DCA2241" w14:textId="77777777" w:rsidR="00443BFC" w:rsidRPr="00F8574D" w:rsidRDefault="00443BFC" w:rsidP="0080257C">
            <w:pPr>
              <w:pStyle w:val="TableTextBold"/>
              <w:ind w:left="0" w:hanging="56"/>
            </w:pPr>
            <w:r w:rsidRPr="00F8574D">
              <w:t xml:space="preserve">Nominal GDP </w:t>
            </w:r>
            <w:r>
              <w:t>g</w:t>
            </w:r>
            <w:r w:rsidRPr="00F8574D">
              <w:t>rowth</w:t>
            </w:r>
          </w:p>
        </w:tc>
        <w:tc>
          <w:tcPr>
            <w:tcW w:w="1137" w:type="dxa"/>
            <w:tcBorders>
              <w:top w:val="nil"/>
              <w:left w:val="nil"/>
              <w:bottom w:val="nil"/>
              <w:right w:val="nil"/>
            </w:tcBorders>
            <w:tcMar>
              <w:top w:w="0" w:type="dxa"/>
              <w:left w:w="0" w:type="dxa"/>
              <w:bottom w:w="0" w:type="dxa"/>
              <w:right w:w="0" w:type="dxa"/>
            </w:tcMar>
          </w:tcPr>
          <w:p w14:paraId="5E90F593" w14:textId="77777777" w:rsidR="00443BFC" w:rsidRPr="0055147E" w:rsidRDefault="00443BFC" w:rsidP="0080257C">
            <w:pPr>
              <w:pStyle w:val="TableNumber"/>
            </w:pPr>
          </w:p>
        </w:tc>
        <w:tc>
          <w:tcPr>
            <w:tcW w:w="1138" w:type="dxa"/>
            <w:tcBorders>
              <w:top w:val="nil"/>
              <w:left w:val="nil"/>
              <w:bottom w:val="nil"/>
              <w:right w:val="nil"/>
            </w:tcBorders>
            <w:tcMar>
              <w:top w:w="0" w:type="dxa"/>
              <w:left w:w="0" w:type="dxa"/>
              <w:bottom w:w="0" w:type="dxa"/>
              <w:right w:w="0" w:type="dxa"/>
            </w:tcMar>
          </w:tcPr>
          <w:p w14:paraId="7A29E529" w14:textId="77777777" w:rsidR="00443BFC" w:rsidRPr="0055147E" w:rsidRDefault="00443BFC" w:rsidP="0080257C">
            <w:pPr>
              <w:pStyle w:val="TableNumber"/>
            </w:pPr>
          </w:p>
        </w:tc>
        <w:tc>
          <w:tcPr>
            <w:tcW w:w="1139" w:type="dxa"/>
            <w:tcBorders>
              <w:top w:val="nil"/>
              <w:left w:val="nil"/>
              <w:bottom w:val="nil"/>
              <w:right w:val="nil"/>
            </w:tcBorders>
          </w:tcPr>
          <w:p w14:paraId="34495127" w14:textId="77777777" w:rsidR="00443BFC" w:rsidRPr="0055147E" w:rsidRDefault="00443BFC" w:rsidP="0080257C">
            <w:pPr>
              <w:pStyle w:val="TableNumber"/>
              <w:ind w:right="-76"/>
            </w:pPr>
          </w:p>
        </w:tc>
        <w:tc>
          <w:tcPr>
            <w:tcW w:w="1138" w:type="dxa"/>
            <w:tcBorders>
              <w:top w:val="nil"/>
              <w:left w:val="nil"/>
              <w:bottom w:val="nil"/>
              <w:right w:val="nil"/>
            </w:tcBorders>
            <w:tcMar>
              <w:top w:w="0" w:type="dxa"/>
              <w:left w:w="0" w:type="dxa"/>
              <w:bottom w:w="0" w:type="dxa"/>
              <w:right w:w="0" w:type="dxa"/>
            </w:tcMar>
          </w:tcPr>
          <w:p w14:paraId="7BBB175C" w14:textId="77777777" w:rsidR="00443BFC" w:rsidRPr="0055147E" w:rsidRDefault="00443BFC" w:rsidP="0080257C">
            <w:pPr>
              <w:pStyle w:val="TableNumber"/>
            </w:pPr>
          </w:p>
        </w:tc>
      </w:tr>
      <w:tr w:rsidR="00443BFC" w14:paraId="299C706A" w14:textId="77777777" w:rsidTr="0080257C">
        <w:tc>
          <w:tcPr>
            <w:tcW w:w="5215" w:type="dxa"/>
            <w:tcBorders>
              <w:top w:val="nil"/>
              <w:left w:val="nil"/>
              <w:bottom w:val="nil"/>
              <w:right w:val="nil"/>
            </w:tcBorders>
            <w:tcMar>
              <w:top w:w="0" w:type="dxa"/>
              <w:left w:w="60" w:type="dxa"/>
              <w:bottom w:w="0" w:type="dxa"/>
              <w:right w:w="60" w:type="dxa"/>
            </w:tcMar>
            <w:vAlign w:val="bottom"/>
          </w:tcPr>
          <w:p w14:paraId="5E142E98" w14:textId="77777777" w:rsidR="00443BFC" w:rsidRPr="00F8574D" w:rsidRDefault="00443BFC" w:rsidP="0080257C">
            <w:pPr>
              <w:pStyle w:val="TableText"/>
              <w:ind w:left="0" w:hanging="56"/>
            </w:pPr>
            <w:r>
              <w:t>  </w:t>
            </w:r>
            <w:r w:rsidRPr="00F8574D">
              <w:t>Budget 20</w:t>
            </w:r>
            <w:r>
              <w:t>22</w:t>
            </w:r>
          </w:p>
        </w:tc>
        <w:tc>
          <w:tcPr>
            <w:tcW w:w="1137" w:type="dxa"/>
            <w:tcBorders>
              <w:top w:val="nil"/>
              <w:left w:val="nil"/>
              <w:bottom w:val="nil"/>
              <w:right w:val="nil"/>
            </w:tcBorders>
            <w:tcMar>
              <w:top w:w="0" w:type="dxa"/>
              <w:left w:w="0" w:type="dxa"/>
              <w:bottom w:w="0" w:type="dxa"/>
              <w:right w:w="0" w:type="dxa"/>
            </w:tcMar>
          </w:tcPr>
          <w:p w14:paraId="474C71F5" w14:textId="77777777" w:rsidR="00443BFC" w:rsidRPr="0055147E" w:rsidRDefault="00443BFC" w:rsidP="0080257C">
            <w:pPr>
              <w:pStyle w:val="TableNumber"/>
            </w:pPr>
            <w:r>
              <w:t>13.6</w:t>
            </w:r>
          </w:p>
        </w:tc>
        <w:tc>
          <w:tcPr>
            <w:tcW w:w="1138" w:type="dxa"/>
            <w:tcBorders>
              <w:top w:val="nil"/>
              <w:left w:val="nil"/>
              <w:bottom w:val="nil"/>
              <w:right w:val="nil"/>
            </w:tcBorders>
            <w:tcMar>
              <w:top w:w="0" w:type="dxa"/>
              <w:left w:w="0" w:type="dxa"/>
              <w:bottom w:w="0" w:type="dxa"/>
              <w:right w:w="0" w:type="dxa"/>
            </w:tcMar>
          </w:tcPr>
          <w:p w14:paraId="5ABC9DB1" w14:textId="77777777" w:rsidR="00443BFC" w:rsidRPr="0055147E" w:rsidRDefault="00443BFC" w:rsidP="0080257C">
            <w:pPr>
              <w:pStyle w:val="TableNumber"/>
            </w:pPr>
            <w:r>
              <w:t>8.1</w:t>
            </w:r>
          </w:p>
        </w:tc>
        <w:tc>
          <w:tcPr>
            <w:tcW w:w="1139" w:type="dxa"/>
            <w:tcBorders>
              <w:top w:val="nil"/>
              <w:left w:val="nil"/>
              <w:bottom w:val="nil"/>
              <w:right w:val="nil"/>
            </w:tcBorders>
          </w:tcPr>
          <w:p w14:paraId="10FA7967" w14:textId="77777777" w:rsidR="00443BFC" w:rsidRPr="0055147E" w:rsidRDefault="00443BFC" w:rsidP="0080257C">
            <w:pPr>
              <w:pStyle w:val="TableNumber"/>
              <w:ind w:right="-76"/>
            </w:pPr>
            <w:r>
              <w:t>4.8</w:t>
            </w:r>
          </w:p>
        </w:tc>
        <w:tc>
          <w:tcPr>
            <w:tcW w:w="1138" w:type="dxa"/>
            <w:tcBorders>
              <w:top w:val="nil"/>
              <w:left w:val="nil"/>
              <w:bottom w:val="nil"/>
              <w:right w:val="nil"/>
            </w:tcBorders>
            <w:tcMar>
              <w:top w:w="0" w:type="dxa"/>
              <w:left w:w="0" w:type="dxa"/>
              <w:bottom w:w="0" w:type="dxa"/>
              <w:right w:w="0" w:type="dxa"/>
            </w:tcMar>
          </w:tcPr>
          <w:p w14:paraId="74101FAF" w14:textId="77777777" w:rsidR="00443BFC" w:rsidRPr="0055147E" w:rsidRDefault="00443BFC" w:rsidP="0080257C">
            <w:pPr>
              <w:pStyle w:val="TableNumber"/>
            </w:pPr>
            <w:r>
              <w:t>3.9</w:t>
            </w:r>
          </w:p>
        </w:tc>
      </w:tr>
      <w:tr w:rsidR="00443BFC" w14:paraId="7A2B9E73" w14:textId="77777777" w:rsidTr="0080257C">
        <w:tc>
          <w:tcPr>
            <w:tcW w:w="5215" w:type="dxa"/>
            <w:tcBorders>
              <w:top w:val="nil"/>
              <w:left w:val="nil"/>
              <w:bottom w:val="nil"/>
              <w:right w:val="nil"/>
            </w:tcBorders>
            <w:tcMar>
              <w:top w:w="0" w:type="dxa"/>
              <w:left w:w="60" w:type="dxa"/>
              <w:bottom w:w="0" w:type="dxa"/>
              <w:right w:w="60" w:type="dxa"/>
            </w:tcMar>
            <w:vAlign w:val="bottom"/>
          </w:tcPr>
          <w:p w14:paraId="71916573" w14:textId="77777777" w:rsidR="00443BFC" w:rsidRPr="00DC496A" w:rsidRDefault="00443BFC" w:rsidP="0080257C">
            <w:pPr>
              <w:pStyle w:val="TableText"/>
              <w:ind w:left="0" w:hanging="56"/>
              <w:rPr>
                <w:i/>
              </w:rPr>
            </w:pPr>
            <w:r>
              <w:t>  </w:t>
            </w:r>
            <w:r w:rsidRPr="00C942E6">
              <w:t>Budget 202</w:t>
            </w:r>
            <w:r>
              <w:t>3</w:t>
            </w:r>
          </w:p>
        </w:tc>
        <w:tc>
          <w:tcPr>
            <w:tcW w:w="1137" w:type="dxa"/>
            <w:tcBorders>
              <w:top w:val="nil"/>
              <w:left w:val="nil"/>
              <w:bottom w:val="nil"/>
              <w:right w:val="nil"/>
            </w:tcBorders>
            <w:tcMar>
              <w:top w:w="0" w:type="dxa"/>
              <w:left w:w="0" w:type="dxa"/>
              <w:bottom w:w="0" w:type="dxa"/>
              <w:right w:w="0" w:type="dxa"/>
            </w:tcMar>
          </w:tcPr>
          <w:p w14:paraId="71EDEFE6" w14:textId="77777777" w:rsidR="00443BFC" w:rsidRPr="0055147E" w:rsidRDefault="00443BFC" w:rsidP="0080257C">
            <w:pPr>
              <w:pStyle w:val="TableNumber"/>
            </w:pPr>
            <w:r>
              <w:t>13.6</w:t>
            </w:r>
          </w:p>
        </w:tc>
        <w:tc>
          <w:tcPr>
            <w:tcW w:w="1138" w:type="dxa"/>
            <w:tcBorders>
              <w:top w:val="nil"/>
              <w:left w:val="nil"/>
              <w:bottom w:val="nil"/>
              <w:right w:val="nil"/>
            </w:tcBorders>
            <w:tcMar>
              <w:top w:w="0" w:type="dxa"/>
              <w:left w:w="0" w:type="dxa"/>
              <w:bottom w:w="0" w:type="dxa"/>
              <w:right w:w="0" w:type="dxa"/>
            </w:tcMar>
          </w:tcPr>
          <w:p w14:paraId="501945F6" w14:textId="77777777" w:rsidR="00443BFC" w:rsidRPr="0055147E" w:rsidRDefault="00443BFC" w:rsidP="0080257C">
            <w:pPr>
              <w:pStyle w:val="TableNumber"/>
            </w:pPr>
            <w:r>
              <w:t>10.9</w:t>
            </w:r>
          </w:p>
        </w:tc>
        <w:tc>
          <w:tcPr>
            <w:tcW w:w="1139" w:type="dxa"/>
            <w:tcBorders>
              <w:top w:val="nil"/>
              <w:left w:val="nil"/>
              <w:bottom w:val="nil"/>
              <w:right w:val="nil"/>
            </w:tcBorders>
          </w:tcPr>
          <w:p w14:paraId="749DCE7F" w14:textId="77777777" w:rsidR="00443BFC" w:rsidRPr="0055147E" w:rsidRDefault="00443BFC" w:rsidP="0080257C">
            <w:pPr>
              <w:pStyle w:val="TableNumber"/>
              <w:ind w:right="-76"/>
            </w:pPr>
            <w:r>
              <w:t>0.8</w:t>
            </w:r>
          </w:p>
        </w:tc>
        <w:tc>
          <w:tcPr>
            <w:tcW w:w="1138" w:type="dxa"/>
            <w:tcBorders>
              <w:top w:val="nil"/>
              <w:left w:val="nil"/>
              <w:bottom w:val="nil"/>
              <w:right w:val="nil"/>
            </w:tcBorders>
            <w:tcMar>
              <w:top w:w="0" w:type="dxa"/>
              <w:left w:w="0" w:type="dxa"/>
              <w:bottom w:w="0" w:type="dxa"/>
              <w:right w:w="0" w:type="dxa"/>
            </w:tcMar>
          </w:tcPr>
          <w:p w14:paraId="6507E00F" w14:textId="77777777" w:rsidR="00443BFC" w:rsidRPr="0055147E" w:rsidRDefault="00443BFC" w:rsidP="0080257C">
            <w:pPr>
              <w:pStyle w:val="TableNumber"/>
            </w:pPr>
            <w:r>
              <w:t>3.6</w:t>
            </w:r>
          </w:p>
        </w:tc>
      </w:tr>
      <w:tr w:rsidR="00443BFC" w14:paraId="5F18B5EA" w14:textId="77777777" w:rsidTr="0080257C">
        <w:tc>
          <w:tcPr>
            <w:tcW w:w="5215" w:type="dxa"/>
            <w:tcBorders>
              <w:top w:val="nil"/>
              <w:left w:val="nil"/>
              <w:bottom w:val="nil"/>
              <w:right w:val="nil"/>
            </w:tcBorders>
            <w:tcMar>
              <w:top w:w="0" w:type="dxa"/>
              <w:left w:w="60" w:type="dxa"/>
              <w:bottom w:w="0" w:type="dxa"/>
              <w:right w:w="60" w:type="dxa"/>
            </w:tcMar>
            <w:vAlign w:val="bottom"/>
          </w:tcPr>
          <w:p w14:paraId="766A9D68" w14:textId="77777777" w:rsidR="00443BFC" w:rsidRPr="00F8574D" w:rsidRDefault="00443BFC" w:rsidP="0080257C">
            <w:pPr>
              <w:pStyle w:val="TableText"/>
              <w:ind w:left="0" w:hanging="56"/>
            </w:pPr>
            <w:r>
              <w:t>  Actual</w:t>
            </w:r>
          </w:p>
        </w:tc>
        <w:tc>
          <w:tcPr>
            <w:tcW w:w="1137" w:type="dxa"/>
            <w:tcBorders>
              <w:top w:val="nil"/>
              <w:left w:val="nil"/>
              <w:bottom w:val="nil"/>
              <w:right w:val="nil"/>
            </w:tcBorders>
            <w:tcMar>
              <w:top w:w="0" w:type="dxa"/>
              <w:left w:w="0" w:type="dxa"/>
              <w:bottom w:w="0" w:type="dxa"/>
              <w:right w:w="0" w:type="dxa"/>
            </w:tcMar>
          </w:tcPr>
          <w:p w14:paraId="732593E4" w14:textId="77777777" w:rsidR="00443BFC" w:rsidRPr="0055147E" w:rsidRDefault="00443BFC" w:rsidP="0080257C">
            <w:pPr>
              <w:pStyle w:val="TableNumber"/>
            </w:pPr>
            <w:r>
              <w:t>13.6</w:t>
            </w:r>
          </w:p>
        </w:tc>
        <w:tc>
          <w:tcPr>
            <w:tcW w:w="1138" w:type="dxa"/>
            <w:tcBorders>
              <w:top w:val="nil"/>
              <w:left w:val="nil"/>
              <w:bottom w:val="nil"/>
              <w:right w:val="nil"/>
            </w:tcBorders>
            <w:tcMar>
              <w:top w:w="0" w:type="dxa"/>
              <w:left w:w="0" w:type="dxa"/>
              <w:bottom w:w="0" w:type="dxa"/>
              <w:right w:w="0" w:type="dxa"/>
            </w:tcMar>
          </w:tcPr>
          <w:p w14:paraId="03A78E70" w14:textId="77777777" w:rsidR="00443BFC" w:rsidRPr="0055147E" w:rsidRDefault="00443BFC" w:rsidP="0080257C">
            <w:pPr>
              <w:pStyle w:val="TableNumber"/>
            </w:pPr>
            <w:r>
              <w:t>10.9</w:t>
            </w:r>
          </w:p>
        </w:tc>
        <w:tc>
          <w:tcPr>
            <w:tcW w:w="1139" w:type="dxa"/>
            <w:tcBorders>
              <w:top w:val="nil"/>
              <w:left w:val="nil"/>
              <w:bottom w:val="nil"/>
              <w:right w:val="nil"/>
            </w:tcBorders>
          </w:tcPr>
          <w:p w14:paraId="4E1014DC" w14:textId="77777777" w:rsidR="00443BFC" w:rsidRPr="0055147E" w:rsidRDefault="00443BFC" w:rsidP="0080257C">
            <w:pPr>
              <w:pStyle w:val="TableNumber"/>
              <w:ind w:right="-76"/>
            </w:pPr>
            <w:r w:rsidRPr="006856B4">
              <w:t xml:space="preserve">–       </w:t>
            </w:r>
          </w:p>
        </w:tc>
        <w:tc>
          <w:tcPr>
            <w:tcW w:w="1138" w:type="dxa"/>
            <w:tcBorders>
              <w:top w:val="nil"/>
              <w:left w:val="nil"/>
              <w:bottom w:val="nil"/>
              <w:right w:val="nil"/>
            </w:tcBorders>
            <w:tcMar>
              <w:top w:w="0" w:type="dxa"/>
              <w:left w:w="0" w:type="dxa"/>
              <w:bottom w:w="0" w:type="dxa"/>
              <w:right w:w="0" w:type="dxa"/>
            </w:tcMar>
          </w:tcPr>
          <w:p w14:paraId="59FD2246" w14:textId="77777777" w:rsidR="00443BFC" w:rsidRPr="0055147E" w:rsidRDefault="00443BFC" w:rsidP="0080257C">
            <w:pPr>
              <w:pStyle w:val="TableNumber"/>
            </w:pPr>
            <w:r w:rsidRPr="00A67C19">
              <w:t xml:space="preserve">–       </w:t>
            </w:r>
          </w:p>
        </w:tc>
      </w:tr>
      <w:tr w:rsidR="00443BFC" w14:paraId="6923F18F" w14:textId="77777777" w:rsidTr="0080257C">
        <w:tc>
          <w:tcPr>
            <w:tcW w:w="5215" w:type="dxa"/>
            <w:tcBorders>
              <w:top w:val="nil"/>
              <w:left w:val="nil"/>
              <w:bottom w:val="nil"/>
              <w:right w:val="nil"/>
            </w:tcBorders>
            <w:tcMar>
              <w:top w:w="0" w:type="dxa"/>
              <w:left w:w="60" w:type="dxa"/>
              <w:bottom w:w="0" w:type="dxa"/>
              <w:right w:w="60" w:type="dxa"/>
            </w:tcMar>
            <w:vAlign w:val="bottom"/>
          </w:tcPr>
          <w:p w14:paraId="5207ADB8" w14:textId="77777777" w:rsidR="00443BFC" w:rsidRPr="00F8574D" w:rsidRDefault="00443BFC" w:rsidP="0080257C">
            <w:pPr>
              <w:pStyle w:val="TableTextBold"/>
              <w:ind w:left="0" w:hanging="56"/>
            </w:pPr>
            <w:r w:rsidRPr="00F8574D">
              <w:t>3-</w:t>
            </w:r>
            <w:r>
              <w:t>m</w:t>
            </w:r>
            <w:r w:rsidRPr="00F8574D">
              <w:t xml:space="preserve">onth </w:t>
            </w:r>
            <w:r>
              <w:t>t</w:t>
            </w:r>
            <w:r w:rsidRPr="00F8574D">
              <w:t xml:space="preserve">reasury </w:t>
            </w:r>
            <w:r>
              <w:t>b</w:t>
            </w:r>
            <w:r w:rsidRPr="00F8574D">
              <w:t xml:space="preserve">ill </w:t>
            </w:r>
            <w:r>
              <w:t>r</w:t>
            </w:r>
            <w:r w:rsidRPr="00F8574D">
              <w:t>ate</w:t>
            </w:r>
          </w:p>
        </w:tc>
        <w:tc>
          <w:tcPr>
            <w:tcW w:w="1137" w:type="dxa"/>
            <w:tcBorders>
              <w:top w:val="nil"/>
              <w:left w:val="nil"/>
              <w:bottom w:val="nil"/>
              <w:right w:val="nil"/>
            </w:tcBorders>
            <w:tcMar>
              <w:top w:w="0" w:type="dxa"/>
              <w:left w:w="0" w:type="dxa"/>
              <w:bottom w:w="0" w:type="dxa"/>
              <w:right w:w="0" w:type="dxa"/>
            </w:tcMar>
          </w:tcPr>
          <w:p w14:paraId="0BA05246" w14:textId="77777777" w:rsidR="00443BFC" w:rsidRPr="0055147E" w:rsidRDefault="00443BFC" w:rsidP="0080257C">
            <w:pPr>
              <w:pStyle w:val="TableNumber"/>
            </w:pPr>
          </w:p>
        </w:tc>
        <w:tc>
          <w:tcPr>
            <w:tcW w:w="1138" w:type="dxa"/>
            <w:tcBorders>
              <w:top w:val="nil"/>
              <w:left w:val="nil"/>
              <w:bottom w:val="nil"/>
              <w:right w:val="nil"/>
            </w:tcBorders>
            <w:tcMar>
              <w:top w:w="0" w:type="dxa"/>
              <w:left w:w="0" w:type="dxa"/>
              <w:bottom w:w="0" w:type="dxa"/>
              <w:right w:w="0" w:type="dxa"/>
            </w:tcMar>
          </w:tcPr>
          <w:p w14:paraId="20810686" w14:textId="77777777" w:rsidR="00443BFC" w:rsidRPr="0055147E" w:rsidRDefault="00443BFC" w:rsidP="0080257C">
            <w:pPr>
              <w:pStyle w:val="TableNumber"/>
            </w:pPr>
          </w:p>
        </w:tc>
        <w:tc>
          <w:tcPr>
            <w:tcW w:w="1139" w:type="dxa"/>
            <w:tcBorders>
              <w:top w:val="nil"/>
              <w:left w:val="nil"/>
              <w:bottom w:val="nil"/>
              <w:right w:val="nil"/>
            </w:tcBorders>
          </w:tcPr>
          <w:p w14:paraId="10E3F3E9" w14:textId="77777777" w:rsidR="00443BFC" w:rsidRPr="0055147E" w:rsidRDefault="00443BFC" w:rsidP="0080257C">
            <w:pPr>
              <w:pStyle w:val="TableNumber"/>
              <w:ind w:right="-76"/>
            </w:pPr>
          </w:p>
        </w:tc>
        <w:tc>
          <w:tcPr>
            <w:tcW w:w="1138" w:type="dxa"/>
            <w:tcBorders>
              <w:top w:val="nil"/>
              <w:left w:val="nil"/>
              <w:bottom w:val="nil"/>
              <w:right w:val="nil"/>
            </w:tcBorders>
            <w:tcMar>
              <w:top w:w="0" w:type="dxa"/>
              <w:left w:w="0" w:type="dxa"/>
              <w:bottom w:w="0" w:type="dxa"/>
              <w:right w:w="0" w:type="dxa"/>
            </w:tcMar>
          </w:tcPr>
          <w:p w14:paraId="1410F216" w14:textId="77777777" w:rsidR="00443BFC" w:rsidRPr="0055147E" w:rsidRDefault="00443BFC" w:rsidP="0080257C">
            <w:pPr>
              <w:pStyle w:val="TableNumber"/>
            </w:pPr>
          </w:p>
        </w:tc>
      </w:tr>
      <w:tr w:rsidR="00443BFC" w14:paraId="761F65A5" w14:textId="77777777" w:rsidTr="0080257C">
        <w:tc>
          <w:tcPr>
            <w:tcW w:w="5215" w:type="dxa"/>
            <w:tcBorders>
              <w:top w:val="nil"/>
              <w:left w:val="nil"/>
              <w:bottom w:val="nil"/>
              <w:right w:val="nil"/>
            </w:tcBorders>
            <w:tcMar>
              <w:top w:w="0" w:type="dxa"/>
              <w:left w:w="60" w:type="dxa"/>
              <w:bottom w:w="0" w:type="dxa"/>
              <w:right w:w="60" w:type="dxa"/>
            </w:tcMar>
            <w:vAlign w:val="bottom"/>
          </w:tcPr>
          <w:p w14:paraId="22F6E44D" w14:textId="77777777" w:rsidR="00443BFC" w:rsidRPr="00F8574D" w:rsidRDefault="00443BFC" w:rsidP="0080257C">
            <w:pPr>
              <w:pStyle w:val="TableText"/>
              <w:ind w:left="0" w:hanging="56"/>
            </w:pPr>
            <w:r>
              <w:lastRenderedPageBreak/>
              <w:t>  </w:t>
            </w:r>
            <w:r w:rsidRPr="00F8574D">
              <w:t>Budget 20</w:t>
            </w:r>
            <w:r>
              <w:t>22</w:t>
            </w:r>
          </w:p>
        </w:tc>
        <w:tc>
          <w:tcPr>
            <w:tcW w:w="1137" w:type="dxa"/>
            <w:tcBorders>
              <w:top w:val="nil"/>
              <w:left w:val="nil"/>
              <w:bottom w:val="nil"/>
              <w:right w:val="nil"/>
            </w:tcBorders>
            <w:tcMar>
              <w:top w:w="0" w:type="dxa"/>
              <w:left w:w="0" w:type="dxa"/>
              <w:bottom w:w="0" w:type="dxa"/>
              <w:right w:w="0" w:type="dxa"/>
            </w:tcMar>
          </w:tcPr>
          <w:p w14:paraId="74A12048" w14:textId="77777777" w:rsidR="00443BFC" w:rsidRPr="0055147E" w:rsidRDefault="00443BFC" w:rsidP="0080257C">
            <w:pPr>
              <w:pStyle w:val="TableNumber"/>
            </w:pPr>
            <w:r w:rsidRPr="00B13CA8">
              <w:t>0.</w:t>
            </w:r>
            <w:r>
              <w:t>1</w:t>
            </w:r>
          </w:p>
        </w:tc>
        <w:tc>
          <w:tcPr>
            <w:tcW w:w="1138" w:type="dxa"/>
            <w:tcBorders>
              <w:top w:val="nil"/>
              <w:left w:val="nil"/>
              <w:bottom w:val="nil"/>
              <w:right w:val="nil"/>
            </w:tcBorders>
            <w:tcMar>
              <w:top w:w="0" w:type="dxa"/>
              <w:left w:w="0" w:type="dxa"/>
              <w:bottom w:w="0" w:type="dxa"/>
              <w:right w:w="0" w:type="dxa"/>
            </w:tcMar>
          </w:tcPr>
          <w:p w14:paraId="646060D7" w14:textId="77777777" w:rsidR="00443BFC" w:rsidRPr="0055147E" w:rsidRDefault="00443BFC" w:rsidP="0080257C">
            <w:pPr>
              <w:pStyle w:val="TableNumber"/>
            </w:pPr>
            <w:r w:rsidRPr="007A3E2C">
              <w:t>0.</w:t>
            </w:r>
            <w:r>
              <w:t>8</w:t>
            </w:r>
          </w:p>
        </w:tc>
        <w:tc>
          <w:tcPr>
            <w:tcW w:w="1139" w:type="dxa"/>
            <w:tcBorders>
              <w:top w:val="nil"/>
              <w:left w:val="nil"/>
              <w:bottom w:val="nil"/>
              <w:right w:val="nil"/>
            </w:tcBorders>
          </w:tcPr>
          <w:p w14:paraId="60700D84" w14:textId="77777777" w:rsidR="00443BFC" w:rsidRPr="0055147E" w:rsidRDefault="00443BFC" w:rsidP="0080257C">
            <w:pPr>
              <w:pStyle w:val="TableNumber"/>
              <w:ind w:right="-76"/>
            </w:pPr>
            <w:r>
              <w:t>1.7</w:t>
            </w:r>
          </w:p>
        </w:tc>
        <w:tc>
          <w:tcPr>
            <w:tcW w:w="1138" w:type="dxa"/>
            <w:tcBorders>
              <w:top w:val="nil"/>
              <w:left w:val="nil"/>
              <w:bottom w:val="nil"/>
              <w:right w:val="nil"/>
            </w:tcBorders>
            <w:tcMar>
              <w:top w:w="0" w:type="dxa"/>
              <w:left w:w="0" w:type="dxa"/>
              <w:bottom w:w="0" w:type="dxa"/>
              <w:right w:w="0" w:type="dxa"/>
            </w:tcMar>
          </w:tcPr>
          <w:p w14:paraId="45C372FE" w14:textId="77777777" w:rsidR="00443BFC" w:rsidRPr="0055147E" w:rsidRDefault="00443BFC" w:rsidP="0080257C">
            <w:pPr>
              <w:pStyle w:val="TableNumber"/>
              <w:ind w:left="-33" w:firstLine="33"/>
            </w:pPr>
            <w:r>
              <w:t>2.0</w:t>
            </w:r>
          </w:p>
        </w:tc>
      </w:tr>
      <w:tr w:rsidR="00443BFC" w14:paraId="79427338" w14:textId="77777777" w:rsidTr="0080257C">
        <w:tc>
          <w:tcPr>
            <w:tcW w:w="5215" w:type="dxa"/>
            <w:tcBorders>
              <w:top w:val="nil"/>
              <w:left w:val="nil"/>
              <w:bottom w:val="nil"/>
              <w:right w:val="nil"/>
            </w:tcBorders>
            <w:tcMar>
              <w:top w:w="0" w:type="dxa"/>
              <w:left w:w="60" w:type="dxa"/>
              <w:bottom w:w="0" w:type="dxa"/>
              <w:right w:w="60" w:type="dxa"/>
            </w:tcMar>
            <w:vAlign w:val="bottom"/>
          </w:tcPr>
          <w:p w14:paraId="2D8B4FF2" w14:textId="77777777" w:rsidR="00443BFC" w:rsidRPr="00DC496A" w:rsidRDefault="00443BFC" w:rsidP="0080257C">
            <w:pPr>
              <w:pStyle w:val="TableText"/>
              <w:ind w:left="0" w:hanging="56"/>
              <w:rPr>
                <w:i/>
              </w:rPr>
            </w:pPr>
            <w:r>
              <w:t>  </w:t>
            </w:r>
            <w:r w:rsidRPr="00C942E6">
              <w:t>Budget 202</w:t>
            </w:r>
            <w:r>
              <w:t>3</w:t>
            </w:r>
          </w:p>
        </w:tc>
        <w:tc>
          <w:tcPr>
            <w:tcW w:w="1137" w:type="dxa"/>
            <w:tcBorders>
              <w:top w:val="nil"/>
              <w:left w:val="nil"/>
              <w:bottom w:val="nil"/>
              <w:right w:val="nil"/>
            </w:tcBorders>
            <w:tcMar>
              <w:top w:w="0" w:type="dxa"/>
              <w:left w:w="0" w:type="dxa"/>
              <w:bottom w:w="0" w:type="dxa"/>
              <w:right w:w="0" w:type="dxa"/>
            </w:tcMar>
          </w:tcPr>
          <w:p w14:paraId="5486CB0F" w14:textId="77777777" w:rsidR="00443BFC" w:rsidRPr="0055147E" w:rsidRDefault="00443BFC" w:rsidP="0080257C">
            <w:pPr>
              <w:pStyle w:val="TableNumber"/>
            </w:pPr>
            <w:r w:rsidRPr="00B13CA8">
              <w:t>0.</w:t>
            </w:r>
            <w:r>
              <w:t>1</w:t>
            </w:r>
          </w:p>
        </w:tc>
        <w:tc>
          <w:tcPr>
            <w:tcW w:w="1138" w:type="dxa"/>
            <w:tcBorders>
              <w:top w:val="nil"/>
              <w:left w:val="nil"/>
              <w:bottom w:val="nil"/>
              <w:right w:val="nil"/>
            </w:tcBorders>
            <w:tcMar>
              <w:top w:w="0" w:type="dxa"/>
              <w:left w:w="0" w:type="dxa"/>
              <w:bottom w:w="0" w:type="dxa"/>
              <w:right w:w="0" w:type="dxa"/>
            </w:tcMar>
          </w:tcPr>
          <w:p w14:paraId="5228D79D" w14:textId="77777777" w:rsidR="00443BFC" w:rsidRPr="0055147E" w:rsidRDefault="00443BFC" w:rsidP="0080257C">
            <w:pPr>
              <w:pStyle w:val="TableNumber"/>
            </w:pPr>
            <w:r>
              <w:t>2.4</w:t>
            </w:r>
          </w:p>
        </w:tc>
        <w:tc>
          <w:tcPr>
            <w:tcW w:w="1139" w:type="dxa"/>
            <w:tcBorders>
              <w:top w:val="nil"/>
              <w:left w:val="nil"/>
              <w:bottom w:val="nil"/>
              <w:right w:val="nil"/>
            </w:tcBorders>
          </w:tcPr>
          <w:p w14:paraId="03E481B9" w14:textId="77777777" w:rsidR="00443BFC" w:rsidRPr="0055147E" w:rsidRDefault="00443BFC" w:rsidP="0080257C">
            <w:pPr>
              <w:pStyle w:val="TableNumber"/>
              <w:ind w:right="-76"/>
            </w:pPr>
            <w:r>
              <w:t>4.4</w:t>
            </w:r>
          </w:p>
        </w:tc>
        <w:tc>
          <w:tcPr>
            <w:tcW w:w="1138" w:type="dxa"/>
            <w:tcBorders>
              <w:top w:val="nil"/>
              <w:left w:val="nil"/>
              <w:bottom w:val="nil"/>
              <w:right w:val="nil"/>
            </w:tcBorders>
            <w:tcMar>
              <w:top w:w="0" w:type="dxa"/>
              <w:left w:w="0" w:type="dxa"/>
              <w:bottom w:w="0" w:type="dxa"/>
              <w:right w:w="0" w:type="dxa"/>
            </w:tcMar>
          </w:tcPr>
          <w:p w14:paraId="705147F5" w14:textId="77777777" w:rsidR="00443BFC" w:rsidRPr="0055147E" w:rsidRDefault="00443BFC" w:rsidP="0080257C">
            <w:pPr>
              <w:pStyle w:val="TableNumber"/>
            </w:pPr>
            <w:r>
              <w:t>3.3</w:t>
            </w:r>
          </w:p>
        </w:tc>
      </w:tr>
      <w:tr w:rsidR="00443BFC" w14:paraId="1576CACF" w14:textId="77777777" w:rsidTr="0080257C">
        <w:tc>
          <w:tcPr>
            <w:tcW w:w="5215" w:type="dxa"/>
            <w:tcBorders>
              <w:top w:val="nil"/>
              <w:left w:val="nil"/>
              <w:bottom w:val="nil"/>
              <w:right w:val="nil"/>
            </w:tcBorders>
            <w:tcMar>
              <w:top w:w="0" w:type="dxa"/>
              <w:left w:w="60" w:type="dxa"/>
              <w:bottom w:w="0" w:type="dxa"/>
              <w:right w:w="60" w:type="dxa"/>
            </w:tcMar>
            <w:vAlign w:val="bottom"/>
          </w:tcPr>
          <w:p w14:paraId="054B16DF" w14:textId="77777777" w:rsidR="00443BFC" w:rsidRPr="00F8574D" w:rsidRDefault="00443BFC" w:rsidP="0080257C">
            <w:pPr>
              <w:pStyle w:val="TableText"/>
              <w:ind w:left="0" w:hanging="56"/>
            </w:pPr>
            <w:r>
              <w:t>  Actual</w:t>
            </w:r>
          </w:p>
        </w:tc>
        <w:tc>
          <w:tcPr>
            <w:tcW w:w="1137" w:type="dxa"/>
            <w:tcBorders>
              <w:top w:val="nil"/>
              <w:left w:val="nil"/>
              <w:bottom w:val="nil"/>
              <w:right w:val="nil"/>
            </w:tcBorders>
            <w:tcMar>
              <w:top w:w="0" w:type="dxa"/>
              <w:left w:w="0" w:type="dxa"/>
              <w:bottom w:w="0" w:type="dxa"/>
              <w:right w:w="0" w:type="dxa"/>
            </w:tcMar>
          </w:tcPr>
          <w:p w14:paraId="2CB90F4D" w14:textId="77777777" w:rsidR="00443BFC" w:rsidRPr="0055147E" w:rsidRDefault="00443BFC" w:rsidP="0080257C">
            <w:pPr>
              <w:pStyle w:val="TableNumber"/>
            </w:pPr>
            <w:r w:rsidRPr="00B13CA8">
              <w:t>0.</w:t>
            </w:r>
            <w:r>
              <w:t>1</w:t>
            </w:r>
          </w:p>
        </w:tc>
        <w:tc>
          <w:tcPr>
            <w:tcW w:w="1138" w:type="dxa"/>
            <w:tcBorders>
              <w:top w:val="nil"/>
              <w:left w:val="nil"/>
              <w:bottom w:val="nil"/>
              <w:right w:val="nil"/>
            </w:tcBorders>
            <w:tcMar>
              <w:top w:w="0" w:type="dxa"/>
              <w:left w:w="0" w:type="dxa"/>
              <w:bottom w:w="0" w:type="dxa"/>
              <w:right w:w="0" w:type="dxa"/>
            </w:tcMar>
          </w:tcPr>
          <w:p w14:paraId="528CCFD8" w14:textId="77777777" w:rsidR="00443BFC" w:rsidRPr="0055147E" w:rsidRDefault="00443BFC" w:rsidP="0080257C">
            <w:pPr>
              <w:pStyle w:val="TableNumber"/>
            </w:pPr>
            <w:r>
              <w:t>2.4</w:t>
            </w:r>
          </w:p>
        </w:tc>
        <w:tc>
          <w:tcPr>
            <w:tcW w:w="1139" w:type="dxa"/>
            <w:tcBorders>
              <w:top w:val="nil"/>
              <w:left w:val="nil"/>
              <w:bottom w:val="nil"/>
              <w:right w:val="nil"/>
            </w:tcBorders>
          </w:tcPr>
          <w:p w14:paraId="7F0E6742" w14:textId="77777777" w:rsidR="00443BFC" w:rsidRPr="0055147E" w:rsidRDefault="00443BFC" w:rsidP="0080257C">
            <w:pPr>
              <w:pStyle w:val="TableNumber"/>
              <w:ind w:right="-76"/>
            </w:pPr>
            <w:r w:rsidRPr="006856B4">
              <w:t xml:space="preserve">–       </w:t>
            </w:r>
          </w:p>
        </w:tc>
        <w:tc>
          <w:tcPr>
            <w:tcW w:w="1138" w:type="dxa"/>
            <w:tcBorders>
              <w:top w:val="nil"/>
              <w:left w:val="nil"/>
              <w:bottom w:val="nil"/>
              <w:right w:val="nil"/>
            </w:tcBorders>
            <w:tcMar>
              <w:top w:w="0" w:type="dxa"/>
              <w:left w:w="0" w:type="dxa"/>
              <w:bottom w:w="0" w:type="dxa"/>
              <w:right w:w="0" w:type="dxa"/>
            </w:tcMar>
          </w:tcPr>
          <w:p w14:paraId="669C4E5A" w14:textId="77777777" w:rsidR="00443BFC" w:rsidRPr="0055147E" w:rsidRDefault="00443BFC" w:rsidP="0080257C">
            <w:pPr>
              <w:pStyle w:val="TableNumber"/>
            </w:pPr>
            <w:r w:rsidRPr="00A67C19">
              <w:t xml:space="preserve">–       </w:t>
            </w:r>
          </w:p>
        </w:tc>
      </w:tr>
      <w:tr w:rsidR="00443BFC" w14:paraId="3C857007" w14:textId="77777777" w:rsidTr="0080257C">
        <w:tc>
          <w:tcPr>
            <w:tcW w:w="5215" w:type="dxa"/>
            <w:tcBorders>
              <w:top w:val="nil"/>
              <w:left w:val="nil"/>
              <w:bottom w:val="nil"/>
              <w:right w:val="nil"/>
            </w:tcBorders>
            <w:tcMar>
              <w:top w:w="0" w:type="dxa"/>
              <w:left w:w="60" w:type="dxa"/>
              <w:bottom w:w="0" w:type="dxa"/>
              <w:right w:w="60" w:type="dxa"/>
            </w:tcMar>
            <w:vAlign w:val="bottom"/>
          </w:tcPr>
          <w:p w14:paraId="094F2133" w14:textId="77777777" w:rsidR="00443BFC" w:rsidRPr="00F8574D" w:rsidRDefault="00443BFC" w:rsidP="0080257C">
            <w:pPr>
              <w:pStyle w:val="TableTextBold"/>
              <w:ind w:left="0" w:hanging="56"/>
            </w:pPr>
            <w:r w:rsidRPr="00F8574D">
              <w:t>10-</w:t>
            </w:r>
            <w:r>
              <w:t>y</w:t>
            </w:r>
            <w:r w:rsidRPr="00F8574D">
              <w:t xml:space="preserve">ear </w:t>
            </w:r>
            <w:r>
              <w:t>g</w:t>
            </w:r>
            <w:r w:rsidRPr="00F8574D">
              <w:t xml:space="preserve">overnment </w:t>
            </w:r>
            <w:r>
              <w:t>b</w:t>
            </w:r>
            <w:r w:rsidRPr="00F8574D">
              <w:t xml:space="preserve">ond </w:t>
            </w:r>
            <w:r>
              <w:t>r</w:t>
            </w:r>
            <w:r w:rsidRPr="00F8574D">
              <w:t>ate</w:t>
            </w:r>
          </w:p>
        </w:tc>
        <w:tc>
          <w:tcPr>
            <w:tcW w:w="1137" w:type="dxa"/>
            <w:tcBorders>
              <w:top w:val="nil"/>
              <w:left w:val="nil"/>
              <w:bottom w:val="nil"/>
              <w:right w:val="nil"/>
            </w:tcBorders>
            <w:tcMar>
              <w:top w:w="0" w:type="dxa"/>
              <w:left w:w="0" w:type="dxa"/>
              <w:bottom w:w="0" w:type="dxa"/>
              <w:right w:w="0" w:type="dxa"/>
            </w:tcMar>
          </w:tcPr>
          <w:p w14:paraId="3BB94545" w14:textId="77777777" w:rsidR="00443BFC" w:rsidRPr="0055147E" w:rsidRDefault="00443BFC" w:rsidP="0080257C">
            <w:pPr>
              <w:pStyle w:val="TableNumber"/>
            </w:pPr>
          </w:p>
        </w:tc>
        <w:tc>
          <w:tcPr>
            <w:tcW w:w="1138" w:type="dxa"/>
            <w:tcBorders>
              <w:top w:val="nil"/>
              <w:left w:val="nil"/>
              <w:bottom w:val="nil"/>
              <w:right w:val="nil"/>
            </w:tcBorders>
            <w:tcMar>
              <w:top w:w="0" w:type="dxa"/>
              <w:left w:w="0" w:type="dxa"/>
              <w:bottom w:w="0" w:type="dxa"/>
              <w:right w:w="0" w:type="dxa"/>
            </w:tcMar>
          </w:tcPr>
          <w:p w14:paraId="4DA33431" w14:textId="77777777" w:rsidR="00443BFC" w:rsidRPr="0055147E" w:rsidRDefault="00443BFC" w:rsidP="0080257C">
            <w:pPr>
              <w:pStyle w:val="TableNumber"/>
            </w:pPr>
          </w:p>
        </w:tc>
        <w:tc>
          <w:tcPr>
            <w:tcW w:w="1139" w:type="dxa"/>
            <w:tcBorders>
              <w:top w:val="nil"/>
              <w:left w:val="nil"/>
              <w:bottom w:val="nil"/>
              <w:right w:val="nil"/>
            </w:tcBorders>
          </w:tcPr>
          <w:p w14:paraId="09162AA0" w14:textId="77777777" w:rsidR="00443BFC" w:rsidRPr="0055147E" w:rsidRDefault="00443BFC" w:rsidP="0080257C">
            <w:pPr>
              <w:pStyle w:val="TableNumber"/>
              <w:ind w:right="-76"/>
            </w:pPr>
          </w:p>
        </w:tc>
        <w:tc>
          <w:tcPr>
            <w:tcW w:w="1138" w:type="dxa"/>
            <w:tcBorders>
              <w:top w:val="nil"/>
              <w:left w:val="nil"/>
              <w:bottom w:val="nil"/>
              <w:right w:val="nil"/>
            </w:tcBorders>
            <w:tcMar>
              <w:top w:w="0" w:type="dxa"/>
              <w:left w:w="0" w:type="dxa"/>
              <w:bottom w:w="0" w:type="dxa"/>
              <w:right w:w="0" w:type="dxa"/>
            </w:tcMar>
          </w:tcPr>
          <w:p w14:paraId="326DE20A" w14:textId="77777777" w:rsidR="00443BFC" w:rsidRPr="0055147E" w:rsidRDefault="00443BFC" w:rsidP="0080257C">
            <w:pPr>
              <w:pStyle w:val="TableNumber"/>
            </w:pPr>
          </w:p>
        </w:tc>
      </w:tr>
      <w:tr w:rsidR="00443BFC" w14:paraId="4ED017F5" w14:textId="77777777" w:rsidTr="0080257C">
        <w:tc>
          <w:tcPr>
            <w:tcW w:w="5215" w:type="dxa"/>
            <w:tcBorders>
              <w:top w:val="nil"/>
              <w:left w:val="nil"/>
              <w:bottom w:val="nil"/>
              <w:right w:val="nil"/>
            </w:tcBorders>
            <w:tcMar>
              <w:top w:w="0" w:type="dxa"/>
              <w:left w:w="60" w:type="dxa"/>
              <w:bottom w:w="0" w:type="dxa"/>
              <w:right w:w="60" w:type="dxa"/>
            </w:tcMar>
            <w:vAlign w:val="bottom"/>
          </w:tcPr>
          <w:p w14:paraId="66278093" w14:textId="77777777" w:rsidR="00443BFC" w:rsidRPr="00F8574D" w:rsidRDefault="00443BFC" w:rsidP="0080257C">
            <w:pPr>
              <w:pStyle w:val="TableText"/>
              <w:ind w:left="0" w:hanging="56"/>
            </w:pPr>
            <w:r>
              <w:t>  </w:t>
            </w:r>
            <w:r w:rsidRPr="00F8574D">
              <w:t>Budget 20</w:t>
            </w:r>
            <w:r>
              <w:t>22</w:t>
            </w:r>
          </w:p>
        </w:tc>
        <w:tc>
          <w:tcPr>
            <w:tcW w:w="1137" w:type="dxa"/>
            <w:tcBorders>
              <w:top w:val="nil"/>
              <w:left w:val="nil"/>
              <w:bottom w:val="nil"/>
              <w:right w:val="nil"/>
            </w:tcBorders>
            <w:tcMar>
              <w:top w:w="0" w:type="dxa"/>
              <w:left w:w="0" w:type="dxa"/>
              <w:bottom w:w="0" w:type="dxa"/>
              <w:right w:w="0" w:type="dxa"/>
            </w:tcMar>
          </w:tcPr>
          <w:p w14:paraId="147C84E9" w14:textId="77777777" w:rsidR="00443BFC" w:rsidRPr="0055147E" w:rsidRDefault="00443BFC" w:rsidP="0080257C">
            <w:pPr>
              <w:pStyle w:val="TableNumber"/>
            </w:pPr>
            <w:r>
              <w:t>1.4</w:t>
            </w:r>
          </w:p>
        </w:tc>
        <w:tc>
          <w:tcPr>
            <w:tcW w:w="1138" w:type="dxa"/>
            <w:tcBorders>
              <w:top w:val="nil"/>
              <w:left w:val="nil"/>
              <w:bottom w:val="nil"/>
              <w:right w:val="nil"/>
            </w:tcBorders>
            <w:tcMar>
              <w:top w:w="0" w:type="dxa"/>
              <w:left w:w="0" w:type="dxa"/>
              <w:bottom w:w="0" w:type="dxa"/>
              <w:right w:w="0" w:type="dxa"/>
            </w:tcMar>
          </w:tcPr>
          <w:p w14:paraId="08039BA4" w14:textId="77777777" w:rsidR="00443BFC" w:rsidRPr="0055147E" w:rsidRDefault="00443BFC" w:rsidP="0080257C">
            <w:pPr>
              <w:pStyle w:val="TableNumber"/>
            </w:pPr>
            <w:r>
              <w:t>2.0</w:t>
            </w:r>
          </w:p>
        </w:tc>
        <w:tc>
          <w:tcPr>
            <w:tcW w:w="1139" w:type="dxa"/>
            <w:tcBorders>
              <w:top w:val="nil"/>
              <w:left w:val="nil"/>
              <w:bottom w:val="nil"/>
              <w:right w:val="nil"/>
            </w:tcBorders>
          </w:tcPr>
          <w:p w14:paraId="0D769083" w14:textId="77777777" w:rsidR="00443BFC" w:rsidRPr="0055147E" w:rsidRDefault="00443BFC" w:rsidP="0080257C">
            <w:pPr>
              <w:pStyle w:val="TableNumber"/>
              <w:ind w:right="-76"/>
            </w:pPr>
            <w:r>
              <w:t>2.4</w:t>
            </w:r>
          </w:p>
        </w:tc>
        <w:tc>
          <w:tcPr>
            <w:tcW w:w="1138" w:type="dxa"/>
            <w:tcBorders>
              <w:top w:val="nil"/>
              <w:left w:val="nil"/>
              <w:bottom w:val="nil"/>
              <w:right w:val="nil"/>
            </w:tcBorders>
            <w:tcMar>
              <w:top w:w="0" w:type="dxa"/>
              <w:left w:w="0" w:type="dxa"/>
              <w:bottom w:w="0" w:type="dxa"/>
              <w:right w:w="0" w:type="dxa"/>
            </w:tcMar>
          </w:tcPr>
          <w:p w14:paraId="1892B255" w14:textId="77777777" w:rsidR="00443BFC" w:rsidRPr="0055147E" w:rsidRDefault="00443BFC" w:rsidP="0080257C">
            <w:pPr>
              <w:pStyle w:val="TableNumber"/>
            </w:pPr>
            <w:r w:rsidRPr="00A67C19">
              <w:t>2.</w:t>
            </w:r>
            <w:r>
              <w:t>6</w:t>
            </w:r>
          </w:p>
        </w:tc>
      </w:tr>
      <w:tr w:rsidR="00443BFC" w14:paraId="49B0A279" w14:textId="77777777" w:rsidTr="0080257C">
        <w:tc>
          <w:tcPr>
            <w:tcW w:w="5215" w:type="dxa"/>
            <w:tcBorders>
              <w:top w:val="nil"/>
              <w:left w:val="nil"/>
              <w:bottom w:val="nil"/>
              <w:right w:val="nil"/>
            </w:tcBorders>
            <w:tcMar>
              <w:top w:w="0" w:type="dxa"/>
              <w:left w:w="60" w:type="dxa"/>
              <w:bottom w:w="0" w:type="dxa"/>
              <w:right w:w="60" w:type="dxa"/>
            </w:tcMar>
            <w:vAlign w:val="bottom"/>
          </w:tcPr>
          <w:p w14:paraId="2033EADF" w14:textId="77777777" w:rsidR="00443BFC" w:rsidRPr="00DC496A" w:rsidRDefault="00443BFC" w:rsidP="0080257C">
            <w:pPr>
              <w:pStyle w:val="TableText"/>
              <w:ind w:left="0" w:hanging="56"/>
              <w:rPr>
                <w:i/>
              </w:rPr>
            </w:pPr>
            <w:r>
              <w:t>  </w:t>
            </w:r>
            <w:r w:rsidRPr="00C942E6">
              <w:t>Budget 202</w:t>
            </w:r>
            <w:r>
              <w:t>3</w:t>
            </w:r>
          </w:p>
        </w:tc>
        <w:tc>
          <w:tcPr>
            <w:tcW w:w="1137" w:type="dxa"/>
            <w:tcBorders>
              <w:top w:val="nil"/>
              <w:left w:val="nil"/>
              <w:bottom w:val="nil"/>
              <w:right w:val="nil"/>
            </w:tcBorders>
            <w:tcMar>
              <w:top w:w="0" w:type="dxa"/>
              <w:left w:w="0" w:type="dxa"/>
              <w:bottom w:w="0" w:type="dxa"/>
              <w:right w:w="0" w:type="dxa"/>
            </w:tcMar>
          </w:tcPr>
          <w:p w14:paraId="02C630D3" w14:textId="77777777" w:rsidR="00443BFC" w:rsidRPr="0055147E" w:rsidRDefault="00443BFC" w:rsidP="0080257C">
            <w:pPr>
              <w:pStyle w:val="TableNumber"/>
            </w:pPr>
            <w:r>
              <w:t>1.4</w:t>
            </w:r>
          </w:p>
        </w:tc>
        <w:tc>
          <w:tcPr>
            <w:tcW w:w="1138" w:type="dxa"/>
            <w:tcBorders>
              <w:top w:val="nil"/>
              <w:left w:val="nil"/>
              <w:bottom w:val="nil"/>
              <w:right w:val="nil"/>
            </w:tcBorders>
            <w:tcMar>
              <w:top w:w="0" w:type="dxa"/>
              <w:left w:w="0" w:type="dxa"/>
              <w:bottom w:w="0" w:type="dxa"/>
              <w:right w:w="0" w:type="dxa"/>
            </w:tcMar>
          </w:tcPr>
          <w:p w14:paraId="084BD0E5" w14:textId="77777777" w:rsidR="00443BFC" w:rsidRPr="0055147E" w:rsidRDefault="00443BFC" w:rsidP="0080257C">
            <w:pPr>
              <w:pStyle w:val="TableNumber"/>
            </w:pPr>
            <w:r>
              <w:t>2.8</w:t>
            </w:r>
          </w:p>
        </w:tc>
        <w:tc>
          <w:tcPr>
            <w:tcW w:w="1139" w:type="dxa"/>
            <w:tcBorders>
              <w:top w:val="nil"/>
              <w:left w:val="nil"/>
              <w:bottom w:val="nil"/>
              <w:right w:val="nil"/>
            </w:tcBorders>
          </w:tcPr>
          <w:p w14:paraId="5F99842F" w14:textId="77777777" w:rsidR="00443BFC" w:rsidRPr="0055147E" w:rsidRDefault="00443BFC" w:rsidP="0080257C">
            <w:pPr>
              <w:pStyle w:val="TableNumber"/>
              <w:ind w:right="-76"/>
            </w:pPr>
            <w:r>
              <w:t>3</w:t>
            </w:r>
            <w:r w:rsidRPr="006856B4">
              <w:t>.0</w:t>
            </w:r>
          </w:p>
        </w:tc>
        <w:tc>
          <w:tcPr>
            <w:tcW w:w="1138" w:type="dxa"/>
            <w:tcBorders>
              <w:top w:val="nil"/>
              <w:left w:val="nil"/>
              <w:bottom w:val="nil"/>
              <w:right w:val="nil"/>
            </w:tcBorders>
            <w:tcMar>
              <w:top w:w="0" w:type="dxa"/>
              <w:left w:w="0" w:type="dxa"/>
              <w:bottom w:w="0" w:type="dxa"/>
              <w:right w:w="0" w:type="dxa"/>
            </w:tcMar>
          </w:tcPr>
          <w:p w14:paraId="1F70E93E" w14:textId="77777777" w:rsidR="00443BFC" w:rsidRPr="0055147E" w:rsidRDefault="00443BFC" w:rsidP="0080257C">
            <w:pPr>
              <w:pStyle w:val="TableNumber"/>
            </w:pPr>
            <w:r w:rsidRPr="00A67C19">
              <w:t>2.</w:t>
            </w:r>
            <w:r>
              <w:t>9</w:t>
            </w:r>
          </w:p>
        </w:tc>
      </w:tr>
      <w:tr w:rsidR="00443BFC" w14:paraId="33F1B22A" w14:textId="77777777" w:rsidTr="0080257C">
        <w:tc>
          <w:tcPr>
            <w:tcW w:w="5215" w:type="dxa"/>
            <w:tcBorders>
              <w:top w:val="nil"/>
              <w:left w:val="nil"/>
              <w:bottom w:val="nil"/>
              <w:right w:val="nil"/>
            </w:tcBorders>
            <w:tcMar>
              <w:top w:w="0" w:type="dxa"/>
              <w:left w:w="60" w:type="dxa"/>
              <w:bottom w:w="0" w:type="dxa"/>
              <w:right w:w="60" w:type="dxa"/>
            </w:tcMar>
            <w:vAlign w:val="bottom"/>
          </w:tcPr>
          <w:p w14:paraId="1855E994" w14:textId="77777777" w:rsidR="00443BFC" w:rsidRPr="00F8574D" w:rsidRDefault="00443BFC" w:rsidP="0080257C">
            <w:pPr>
              <w:pStyle w:val="TableText"/>
              <w:ind w:left="0" w:hanging="56"/>
            </w:pPr>
            <w:r>
              <w:t>  Actual</w:t>
            </w:r>
          </w:p>
        </w:tc>
        <w:tc>
          <w:tcPr>
            <w:tcW w:w="1137" w:type="dxa"/>
            <w:tcBorders>
              <w:top w:val="nil"/>
              <w:left w:val="nil"/>
              <w:bottom w:val="nil"/>
              <w:right w:val="nil"/>
            </w:tcBorders>
            <w:tcMar>
              <w:top w:w="0" w:type="dxa"/>
              <w:left w:w="0" w:type="dxa"/>
              <w:bottom w:w="0" w:type="dxa"/>
              <w:right w:w="0" w:type="dxa"/>
            </w:tcMar>
          </w:tcPr>
          <w:p w14:paraId="32EEA2A4" w14:textId="77777777" w:rsidR="00443BFC" w:rsidRPr="0055147E" w:rsidRDefault="00443BFC" w:rsidP="0080257C">
            <w:pPr>
              <w:pStyle w:val="TableNumber"/>
            </w:pPr>
            <w:r>
              <w:t>1.4</w:t>
            </w:r>
          </w:p>
        </w:tc>
        <w:tc>
          <w:tcPr>
            <w:tcW w:w="1138" w:type="dxa"/>
            <w:tcBorders>
              <w:top w:val="nil"/>
              <w:left w:val="nil"/>
              <w:bottom w:val="nil"/>
              <w:right w:val="nil"/>
            </w:tcBorders>
            <w:tcMar>
              <w:top w:w="0" w:type="dxa"/>
              <w:left w:w="0" w:type="dxa"/>
              <w:bottom w:w="0" w:type="dxa"/>
              <w:right w:w="0" w:type="dxa"/>
            </w:tcMar>
          </w:tcPr>
          <w:p w14:paraId="07E2392F" w14:textId="77777777" w:rsidR="00443BFC" w:rsidRPr="0055147E" w:rsidRDefault="00443BFC" w:rsidP="0080257C">
            <w:pPr>
              <w:pStyle w:val="TableNumber"/>
            </w:pPr>
            <w:r>
              <w:t>2.8</w:t>
            </w:r>
          </w:p>
        </w:tc>
        <w:tc>
          <w:tcPr>
            <w:tcW w:w="1139" w:type="dxa"/>
            <w:tcBorders>
              <w:top w:val="nil"/>
              <w:left w:val="nil"/>
              <w:bottom w:val="nil"/>
              <w:right w:val="nil"/>
            </w:tcBorders>
          </w:tcPr>
          <w:p w14:paraId="0CB87E1E" w14:textId="77777777" w:rsidR="00443BFC" w:rsidRPr="0055147E" w:rsidRDefault="00443BFC" w:rsidP="0080257C">
            <w:pPr>
              <w:pStyle w:val="TableNumber"/>
              <w:ind w:right="-76"/>
            </w:pPr>
            <w:r w:rsidRPr="006856B4">
              <w:t xml:space="preserve">–       </w:t>
            </w:r>
          </w:p>
        </w:tc>
        <w:tc>
          <w:tcPr>
            <w:tcW w:w="1138" w:type="dxa"/>
            <w:tcBorders>
              <w:top w:val="nil"/>
              <w:left w:val="nil"/>
              <w:bottom w:val="nil"/>
              <w:right w:val="nil"/>
            </w:tcBorders>
            <w:tcMar>
              <w:top w:w="0" w:type="dxa"/>
              <w:left w:w="0" w:type="dxa"/>
              <w:bottom w:w="0" w:type="dxa"/>
              <w:right w:w="0" w:type="dxa"/>
            </w:tcMar>
          </w:tcPr>
          <w:p w14:paraId="1CCB07A9" w14:textId="77777777" w:rsidR="00443BFC" w:rsidRPr="0055147E" w:rsidRDefault="00443BFC" w:rsidP="0080257C">
            <w:pPr>
              <w:pStyle w:val="TableNumber"/>
            </w:pPr>
            <w:r w:rsidRPr="00A67C19">
              <w:t xml:space="preserve">–       </w:t>
            </w:r>
          </w:p>
        </w:tc>
      </w:tr>
      <w:tr w:rsidR="00443BFC" w14:paraId="39B9F9AB" w14:textId="77777777" w:rsidTr="0080257C">
        <w:tc>
          <w:tcPr>
            <w:tcW w:w="5215" w:type="dxa"/>
            <w:tcBorders>
              <w:top w:val="nil"/>
              <w:left w:val="nil"/>
              <w:bottom w:val="nil"/>
              <w:right w:val="nil"/>
            </w:tcBorders>
            <w:tcMar>
              <w:top w:w="0" w:type="dxa"/>
              <w:left w:w="60" w:type="dxa"/>
              <w:bottom w:w="0" w:type="dxa"/>
              <w:right w:w="60" w:type="dxa"/>
            </w:tcMar>
            <w:vAlign w:val="bottom"/>
          </w:tcPr>
          <w:p w14:paraId="5A4CD1F1" w14:textId="77777777" w:rsidR="00443BFC" w:rsidRPr="00F8574D" w:rsidRDefault="00443BFC" w:rsidP="0080257C">
            <w:pPr>
              <w:pStyle w:val="TableTextBold"/>
              <w:ind w:left="0" w:hanging="56"/>
            </w:pPr>
            <w:r w:rsidRPr="00F8574D">
              <w:t xml:space="preserve">Unemployment </w:t>
            </w:r>
            <w:r>
              <w:t>r</w:t>
            </w:r>
            <w:r w:rsidRPr="00F8574D">
              <w:t>ate</w:t>
            </w:r>
          </w:p>
        </w:tc>
        <w:tc>
          <w:tcPr>
            <w:tcW w:w="1137" w:type="dxa"/>
            <w:tcBorders>
              <w:top w:val="nil"/>
              <w:left w:val="nil"/>
              <w:bottom w:val="nil"/>
              <w:right w:val="nil"/>
            </w:tcBorders>
            <w:tcMar>
              <w:top w:w="0" w:type="dxa"/>
              <w:left w:w="0" w:type="dxa"/>
              <w:bottom w:w="0" w:type="dxa"/>
              <w:right w:w="0" w:type="dxa"/>
            </w:tcMar>
          </w:tcPr>
          <w:p w14:paraId="501EFED7" w14:textId="77777777" w:rsidR="00443BFC" w:rsidRPr="0055147E" w:rsidRDefault="00443BFC" w:rsidP="0080257C">
            <w:pPr>
              <w:pStyle w:val="TableNumber"/>
            </w:pPr>
          </w:p>
        </w:tc>
        <w:tc>
          <w:tcPr>
            <w:tcW w:w="1138" w:type="dxa"/>
            <w:tcBorders>
              <w:top w:val="nil"/>
              <w:left w:val="nil"/>
              <w:bottom w:val="nil"/>
              <w:right w:val="nil"/>
            </w:tcBorders>
            <w:tcMar>
              <w:top w:w="0" w:type="dxa"/>
              <w:left w:w="0" w:type="dxa"/>
              <w:bottom w:w="0" w:type="dxa"/>
              <w:right w:w="0" w:type="dxa"/>
            </w:tcMar>
          </w:tcPr>
          <w:p w14:paraId="50235459" w14:textId="77777777" w:rsidR="00443BFC" w:rsidRPr="0055147E" w:rsidRDefault="00443BFC" w:rsidP="0080257C">
            <w:pPr>
              <w:pStyle w:val="TableNumber"/>
            </w:pPr>
          </w:p>
        </w:tc>
        <w:tc>
          <w:tcPr>
            <w:tcW w:w="1139" w:type="dxa"/>
            <w:tcBorders>
              <w:top w:val="nil"/>
              <w:left w:val="nil"/>
              <w:bottom w:val="nil"/>
              <w:right w:val="nil"/>
            </w:tcBorders>
          </w:tcPr>
          <w:p w14:paraId="7667B6CA" w14:textId="77777777" w:rsidR="00443BFC" w:rsidRPr="0055147E" w:rsidRDefault="00443BFC" w:rsidP="0080257C">
            <w:pPr>
              <w:pStyle w:val="TableNumber"/>
              <w:ind w:right="-76"/>
            </w:pPr>
          </w:p>
        </w:tc>
        <w:tc>
          <w:tcPr>
            <w:tcW w:w="1138" w:type="dxa"/>
            <w:tcBorders>
              <w:top w:val="nil"/>
              <w:left w:val="nil"/>
              <w:bottom w:val="nil"/>
              <w:right w:val="nil"/>
            </w:tcBorders>
            <w:tcMar>
              <w:top w:w="0" w:type="dxa"/>
              <w:left w:w="0" w:type="dxa"/>
              <w:bottom w:w="0" w:type="dxa"/>
              <w:right w:w="0" w:type="dxa"/>
            </w:tcMar>
          </w:tcPr>
          <w:p w14:paraId="03DC6922" w14:textId="77777777" w:rsidR="00443BFC" w:rsidRPr="0055147E" w:rsidRDefault="00443BFC" w:rsidP="0080257C">
            <w:pPr>
              <w:pStyle w:val="TableNumber"/>
            </w:pPr>
          </w:p>
        </w:tc>
      </w:tr>
      <w:tr w:rsidR="00443BFC" w14:paraId="2C5C5F2D" w14:textId="77777777" w:rsidTr="0080257C">
        <w:tc>
          <w:tcPr>
            <w:tcW w:w="5215" w:type="dxa"/>
            <w:tcBorders>
              <w:top w:val="nil"/>
              <w:left w:val="nil"/>
              <w:bottom w:val="nil"/>
              <w:right w:val="nil"/>
            </w:tcBorders>
            <w:tcMar>
              <w:top w:w="0" w:type="dxa"/>
              <w:left w:w="60" w:type="dxa"/>
              <w:bottom w:w="0" w:type="dxa"/>
              <w:right w:w="60" w:type="dxa"/>
            </w:tcMar>
            <w:vAlign w:val="bottom"/>
          </w:tcPr>
          <w:p w14:paraId="2EABF76E" w14:textId="77777777" w:rsidR="00443BFC" w:rsidRPr="00F8574D" w:rsidRDefault="00443BFC" w:rsidP="0080257C">
            <w:pPr>
              <w:pStyle w:val="TableText"/>
              <w:ind w:left="0" w:hanging="56"/>
            </w:pPr>
            <w:r>
              <w:t>  </w:t>
            </w:r>
            <w:r w:rsidRPr="00F8574D">
              <w:t>Budget 20</w:t>
            </w:r>
            <w:r>
              <w:t>22</w:t>
            </w:r>
          </w:p>
        </w:tc>
        <w:tc>
          <w:tcPr>
            <w:tcW w:w="1137" w:type="dxa"/>
            <w:tcBorders>
              <w:top w:val="nil"/>
              <w:left w:val="nil"/>
              <w:bottom w:val="nil"/>
              <w:right w:val="nil"/>
            </w:tcBorders>
            <w:tcMar>
              <w:top w:w="0" w:type="dxa"/>
              <w:left w:w="0" w:type="dxa"/>
              <w:bottom w:w="0" w:type="dxa"/>
              <w:right w:w="0" w:type="dxa"/>
            </w:tcMar>
          </w:tcPr>
          <w:p w14:paraId="163FF66E" w14:textId="77777777" w:rsidR="00443BFC" w:rsidRPr="0055147E" w:rsidRDefault="00443BFC" w:rsidP="0080257C">
            <w:pPr>
              <w:pStyle w:val="TableNumber"/>
            </w:pPr>
            <w:r>
              <w:t>7.5</w:t>
            </w:r>
          </w:p>
        </w:tc>
        <w:tc>
          <w:tcPr>
            <w:tcW w:w="1138" w:type="dxa"/>
            <w:tcBorders>
              <w:top w:val="nil"/>
              <w:left w:val="nil"/>
              <w:bottom w:val="nil"/>
              <w:right w:val="nil"/>
            </w:tcBorders>
            <w:tcMar>
              <w:top w:w="0" w:type="dxa"/>
              <w:left w:w="0" w:type="dxa"/>
              <w:bottom w:w="0" w:type="dxa"/>
              <w:right w:w="0" w:type="dxa"/>
            </w:tcMar>
          </w:tcPr>
          <w:p w14:paraId="2EDD87AB" w14:textId="77777777" w:rsidR="00443BFC" w:rsidRPr="0055147E" w:rsidRDefault="00443BFC" w:rsidP="0080257C">
            <w:pPr>
              <w:pStyle w:val="TableNumber"/>
            </w:pPr>
            <w:r>
              <w:t>5.8</w:t>
            </w:r>
          </w:p>
        </w:tc>
        <w:tc>
          <w:tcPr>
            <w:tcW w:w="1139" w:type="dxa"/>
            <w:tcBorders>
              <w:top w:val="nil"/>
              <w:left w:val="nil"/>
              <w:bottom w:val="nil"/>
              <w:right w:val="nil"/>
            </w:tcBorders>
          </w:tcPr>
          <w:p w14:paraId="03AA7D52" w14:textId="77777777" w:rsidR="00443BFC" w:rsidRPr="0055147E" w:rsidRDefault="00443BFC" w:rsidP="0080257C">
            <w:pPr>
              <w:pStyle w:val="TableNumber"/>
              <w:ind w:right="-76"/>
            </w:pPr>
            <w:r>
              <w:t>5</w:t>
            </w:r>
            <w:r w:rsidRPr="006856B4">
              <w:t>.5</w:t>
            </w:r>
          </w:p>
        </w:tc>
        <w:tc>
          <w:tcPr>
            <w:tcW w:w="1138" w:type="dxa"/>
            <w:tcBorders>
              <w:top w:val="nil"/>
              <w:left w:val="nil"/>
              <w:bottom w:val="nil"/>
              <w:right w:val="nil"/>
            </w:tcBorders>
            <w:tcMar>
              <w:top w:w="0" w:type="dxa"/>
              <w:left w:w="0" w:type="dxa"/>
              <w:bottom w:w="0" w:type="dxa"/>
              <w:right w:w="0" w:type="dxa"/>
            </w:tcMar>
          </w:tcPr>
          <w:p w14:paraId="3E96703B" w14:textId="77777777" w:rsidR="00443BFC" w:rsidRPr="0055147E" w:rsidRDefault="00443BFC" w:rsidP="0080257C">
            <w:pPr>
              <w:pStyle w:val="TableNumber"/>
            </w:pPr>
            <w:r>
              <w:t>5.5</w:t>
            </w:r>
          </w:p>
        </w:tc>
      </w:tr>
      <w:tr w:rsidR="00443BFC" w14:paraId="6E46B3F5" w14:textId="77777777" w:rsidTr="0080257C">
        <w:tc>
          <w:tcPr>
            <w:tcW w:w="5215" w:type="dxa"/>
            <w:tcBorders>
              <w:top w:val="nil"/>
              <w:left w:val="nil"/>
              <w:bottom w:val="nil"/>
              <w:right w:val="nil"/>
            </w:tcBorders>
            <w:tcMar>
              <w:top w:w="0" w:type="dxa"/>
              <w:left w:w="60" w:type="dxa"/>
              <w:bottom w:w="0" w:type="dxa"/>
              <w:right w:w="60" w:type="dxa"/>
            </w:tcMar>
            <w:vAlign w:val="bottom"/>
          </w:tcPr>
          <w:p w14:paraId="6EBC0FB8" w14:textId="77777777" w:rsidR="00443BFC" w:rsidRPr="00DC496A" w:rsidRDefault="00443BFC" w:rsidP="0080257C">
            <w:pPr>
              <w:pStyle w:val="TableText"/>
              <w:ind w:left="0" w:hanging="56"/>
              <w:rPr>
                <w:i/>
              </w:rPr>
            </w:pPr>
            <w:r>
              <w:t>  </w:t>
            </w:r>
            <w:r w:rsidRPr="00C942E6">
              <w:t>Budget 202</w:t>
            </w:r>
            <w:r>
              <w:t>3</w:t>
            </w:r>
          </w:p>
        </w:tc>
        <w:tc>
          <w:tcPr>
            <w:tcW w:w="1137" w:type="dxa"/>
            <w:tcBorders>
              <w:top w:val="nil"/>
              <w:left w:val="nil"/>
              <w:bottom w:val="nil"/>
              <w:right w:val="nil"/>
            </w:tcBorders>
            <w:tcMar>
              <w:top w:w="0" w:type="dxa"/>
              <w:left w:w="0" w:type="dxa"/>
              <w:bottom w:w="0" w:type="dxa"/>
              <w:right w:w="0" w:type="dxa"/>
            </w:tcMar>
          </w:tcPr>
          <w:p w14:paraId="3FB405E6" w14:textId="77777777" w:rsidR="00443BFC" w:rsidRPr="0055147E" w:rsidRDefault="00443BFC" w:rsidP="0080257C">
            <w:pPr>
              <w:pStyle w:val="TableNumber"/>
            </w:pPr>
            <w:r>
              <w:t>7.5</w:t>
            </w:r>
          </w:p>
        </w:tc>
        <w:tc>
          <w:tcPr>
            <w:tcW w:w="1138" w:type="dxa"/>
            <w:tcBorders>
              <w:top w:val="nil"/>
              <w:left w:val="nil"/>
              <w:bottom w:val="nil"/>
              <w:right w:val="nil"/>
            </w:tcBorders>
            <w:tcMar>
              <w:top w:w="0" w:type="dxa"/>
              <w:left w:w="0" w:type="dxa"/>
              <w:bottom w:w="0" w:type="dxa"/>
              <w:right w:w="0" w:type="dxa"/>
            </w:tcMar>
          </w:tcPr>
          <w:p w14:paraId="78530C5D" w14:textId="77777777" w:rsidR="00443BFC" w:rsidRPr="0055147E" w:rsidRDefault="00443BFC" w:rsidP="0080257C">
            <w:pPr>
              <w:pStyle w:val="TableNumber"/>
            </w:pPr>
            <w:r>
              <w:t>5.3</w:t>
            </w:r>
          </w:p>
        </w:tc>
        <w:tc>
          <w:tcPr>
            <w:tcW w:w="1139" w:type="dxa"/>
            <w:tcBorders>
              <w:top w:val="nil"/>
              <w:left w:val="nil"/>
              <w:bottom w:val="nil"/>
              <w:right w:val="nil"/>
            </w:tcBorders>
          </w:tcPr>
          <w:p w14:paraId="250E3463" w14:textId="77777777" w:rsidR="00443BFC" w:rsidRPr="0055147E" w:rsidRDefault="00443BFC" w:rsidP="0080257C">
            <w:pPr>
              <w:pStyle w:val="TableNumber"/>
              <w:ind w:right="-76"/>
            </w:pPr>
            <w:r w:rsidRPr="006856B4">
              <w:t>5.8</w:t>
            </w:r>
          </w:p>
        </w:tc>
        <w:tc>
          <w:tcPr>
            <w:tcW w:w="1138" w:type="dxa"/>
            <w:tcBorders>
              <w:top w:val="nil"/>
              <w:left w:val="nil"/>
              <w:bottom w:val="nil"/>
              <w:right w:val="nil"/>
            </w:tcBorders>
            <w:tcMar>
              <w:top w:w="0" w:type="dxa"/>
              <w:left w:w="0" w:type="dxa"/>
              <w:bottom w:w="0" w:type="dxa"/>
              <w:right w:w="0" w:type="dxa"/>
            </w:tcMar>
          </w:tcPr>
          <w:p w14:paraId="2CFC8352" w14:textId="77777777" w:rsidR="00443BFC" w:rsidRPr="0055147E" w:rsidRDefault="00443BFC" w:rsidP="0080257C">
            <w:pPr>
              <w:pStyle w:val="TableNumber"/>
            </w:pPr>
            <w:r>
              <w:t>6.2</w:t>
            </w:r>
          </w:p>
        </w:tc>
      </w:tr>
      <w:tr w:rsidR="00443BFC" w14:paraId="666FFB89" w14:textId="77777777" w:rsidTr="0080257C">
        <w:tc>
          <w:tcPr>
            <w:tcW w:w="5215" w:type="dxa"/>
            <w:tcBorders>
              <w:top w:val="nil"/>
              <w:left w:val="nil"/>
              <w:bottom w:val="nil"/>
              <w:right w:val="nil"/>
            </w:tcBorders>
            <w:tcMar>
              <w:top w:w="0" w:type="dxa"/>
              <w:left w:w="60" w:type="dxa"/>
              <w:bottom w:w="0" w:type="dxa"/>
              <w:right w:w="60" w:type="dxa"/>
            </w:tcMar>
            <w:vAlign w:val="bottom"/>
          </w:tcPr>
          <w:p w14:paraId="2972AFAC" w14:textId="77777777" w:rsidR="00443BFC" w:rsidRPr="00F8574D" w:rsidRDefault="00443BFC" w:rsidP="0080257C">
            <w:pPr>
              <w:pStyle w:val="TableText"/>
              <w:ind w:left="0" w:hanging="56"/>
            </w:pPr>
            <w:r>
              <w:t>  Actual</w:t>
            </w:r>
          </w:p>
        </w:tc>
        <w:tc>
          <w:tcPr>
            <w:tcW w:w="1137" w:type="dxa"/>
            <w:tcBorders>
              <w:top w:val="nil"/>
              <w:left w:val="nil"/>
              <w:bottom w:val="nil"/>
              <w:right w:val="nil"/>
            </w:tcBorders>
            <w:tcMar>
              <w:top w:w="0" w:type="dxa"/>
              <w:left w:w="0" w:type="dxa"/>
              <w:bottom w:w="0" w:type="dxa"/>
              <w:right w:w="0" w:type="dxa"/>
            </w:tcMar>
          </w:tcPr>
          <w:p w14:paraId="2FCA2217" w14:textId="77777777" w:rsidR="00443BFC" w:rsidRPr="0055147E" w:rsidRDefault="00443BFC" w:rsidP="0080257C">
            <w:pPr>
              <w:pStyle w:val="TableNumber"/>
            </w:pPr>
            <w:r>
              <w:t>7.5</w:t>
            </w:r>
          </w:p>
        </w:tc>
        <w:tc>
          <w:tcPr>
            <w:tcW w:w="1138" w:type="dxa"/>
            <w:tcBorders>
              <w:top w:val="nil"/>
              <w:left w:val="nil"/>
              <w:bottom w:val="nil"/>
              <w:right w:val="nil"/>
            </w:tcBorders>
            <w:tcMar>
              <w:top w:w="0" w:type="dxa"/>
              <w:left w:w="0" w:type="dxa"/>
              <w:bottom w:w="0" w:type="dxa"/>
              <w:right w:w="0" w:type="dxa"/>
            </w:tcMar>
          </w:tcPr>
          <w:p w14:paraId="788AA691" w14:textId="77777777" w:rsidR="00443BFC" w:rsidRPr="0055147E" w:rsidRDefault="00443BFC" w:rsidP="0080257C">
            <w:pPr>
              <w:pStyle w:val="TableNumber"/>
            </w:pPr>
            <w:r>
              <w:t>5.3</w:t>
            </w:r>
          </w:p>
        </w:tc>
        <w:tc>
          <w:tcPr>
            <w:tcW w:w="1139" w:type="dxa"/>
            <w:tcBorders>
              <w:top w:val="nil"/>
              <w:left w:val="nil"/>
              <w:bottom w:val="nil"/>
              <w:right w:val="nil"/>
            </w:tcBorders>
          </w:tcPr>
          <w:p w14:paraId="7A24FD30" w14:textId="77777777" w:rsidR="00443BFC" w:rsidRPr="0055147E" w:rsidRDefault="00443BFC" w:rsidP="0080257C">
            <w:pPr>
              <w:pStyle w:val="TableNumber"/>
              <w:ind w:right="-76"/>
            </w:pPr>
            <w:r w:rsidRPr="006856B4">
              <w:t xml:space="preserve">–      </w:t>
            </w:r>
          </w:p>
        </w:tc>
        <w:tc>
          <w:tcPr>
            <w:tcW w:w="1138" w:type="dxa"/>
            <w:tcBorders>
              <w:top w:val="nil"/>
              <w:left w:val="nil"/>
              <w:bottom w:val="nil"/>
              <w:right w:val="nil"/>
            </w:tcBorders>
            <w:tcMar>
              <w:top w:w="0" w:type="dxa"/>
              <w:left w:w="0" w:type="dxa"/>
              <w:bottom w:w="0" w:type="dxa"/>
              <w:right w:w="0" w:type="dxa"/>
            </w:tcMar>
          </w:tcPr>
          <w:p w14:paraId="781205A8" w14:textId="77777777" w:rsidR="00443BFC" w:rsidRPr="0055147E" w:rsidRDefault="00443BFC" w:rsidP="0080257C">
            <w:pPr>
              <w:pStyle w:val="TableNumber"/>
            </w:pPr>
            <w:r w:rsidRPr="00A67C19">
              <w:t xml:space="preserve">–       </w:t>
            </w:r>
          </w:p>
        </w:tc>
      </w:tr>
      <w:tr w:rsidR="00443BFC" w14:paraId="109379EF" w14:textId="77777777" w:rsidTr="0080257C">
        <w:tc>
          <w:tcPr>
            <w:tcW w:w="5215" w:type="dxa"/>
            <w:tcBorders>
              <w:top w:val="nil"/>
              <w:left w:val="nil"/>
              <w:bottom w:val="nil"/>
              <w:right w:val="nil"/>
            </w:tcBorders>
            <w:tcMar>
              <w:top w:w="0" w:type="dxa"/>
              <w:left w:w="60" w:type="dxa"/>
              <w:bottom w:w="0" w:type="dxa"/>
              <w:right w:w="60" w:type="dxa"/>
            </w:tcMar>
            <w:vAlign w:val="bottom"/>
          </w:tcPr>
          <w:p w14:paraId="71119A32" w14:textId="77777777" w:rsidR="00443BFC" w:rsidRPr="00F8574D" w:rsidRDefault="00443BFC" w:rsidP="0080257C">
            <w:pPr>
              <w:pStyle w:val="TableTextBold"/>
              <w:ind w:left="0" w:hanging="56"/>
            </w:pPr>
            <w:r w:rsidRPr="00F8574D">
              <w:t xml:space="preserve">Consumer </w:t>
            </w:r>
            <w:r>
              <w:t>P</w:t>
            </w:r>
            <w:r w:rsidRPr="00F8574D">
              <w:t xml:space="preserve">rice </w:t>
            </w:r>
            <w:r>
              <w:t>I</w:t>
            </w:r>
            <w:r w:rsidRPr="00F8574D">
              <w:t xml:space="preserve">ndex </w:t>
            </w:r>
            <w:r>
              <w:t>i</w:t>
            </w:r>
            <w:r w:rsidRPr="00F8574D">
              <w:t>nflation</w:t>
            </w:r>
          </w:p>
        </w:tc>
        <w:tc>
          <w:tcPr>
            <w:tcW w:w="1137" w:type="dxa"/>
            <w:tcBorders>
              <w:top w:val="nil"/>
              <w:left w:val="nil"/>
              <w:bottom w:val="nil"/>
              <w:right w:val="nil"/>
            </w:tcBorders>
            <w:tcMar>
              <w:top w:w="0" w:type="dxa"/>
              <w:left w:w="0" w:type="dxa"/>
              <w:bottom w:w="0" w:type="dxa"/>
              <w:right w:w="0" w:type="dxa"/>
            </w:tcMar>
          </w:tcPr>
          <w:p w14:paraId="4B5571CA" w14:textId="77777777" w:rsidR="00443BFC" w:rsidRPr="0055147E" w:rsidRDefault="00443BFC" w:rsidP="0080257C">
            <w:pPr>
              <w:pStyle w:val="TableNumber"/>
            </w:pPr>
          </w:p>
        </w:tc>
        <w:tc>
          <w:tcPr>
            <w:tcW w:w="1138" w:type="dxa"/>
            <w:tcBorders>
              <w:top w:val="nil"/>
              <w:left w:val="nil"/>
              <w:bottom w:val="nil"/>
              <w:right w:val="nil"/>
            </w:tcBorders>
            <w:tcMar>
              <w:top w:w="0" w:type="dxa"/>
              <w:left w:w="0" w:type="dxa"/>
              <w:bottom w:w="0" w:type="dxa"/>
              <w:right w:w="0" w:type="dxa"/>
            </w:tcMar>
          </w:tcPr>
          <w:p w14:paraId="27FB3584" w14:textId="77777777" w:rsidR="00443BFC" w:rsidRPr="0055147E" w:rsidRDefault="00443BFC" w:rsidP="0080257C">
            <w:pPr>
              <w:pStyle w:val="TableNumber"/>
            </w:pPr>
          </w:p>
        </w:tc>
        <w:tc>
          <w:tcPr>
            <w:tcW w:w="1139" w:type="dxa"/>
            <w:tcBorders>
              <w:top w:val="nil"/>
              <w:left w:val="nil"/>
              <w:bottom w:val="nil"/>
              <w:right w:val="nil"/>
            </w:tcBorders>
          </w:tcPr>
          <w:p w14:paraId="6B40C857" w14:textId="77777777" w:rsidR="00443BFC" w:rsidRPr="0055147E" w:rsidRDefault="00443BFC" w:rsidP="0080257C">
            <w:pPr>
              <w:pStyle w:val="TableNumber"/>
              <w:ind w:right="-76"/>
            </w:pPr>
          </w:p>
        </w:tc>
        <w:tc>
          <w:tcPr>
            <w:tcW w:w="1138" w:type="dxa"/>
            <w:tcBorders>
              <w:top w:val="nil"/>
              <w:left w:val="nil"/>
              <w:bottom w:val="nil"/>
              <w:right w:val="nil"/>
            </w:tcBorders>
            <w:tcMar>
              <w:top w:w="0" w:type="dxa"/>
              <w:left w:w="0" w:type="dxa"/>
              <w:bottom w:w="0" w:type="dxa"/>
              <w:right w:w="0" w:type="dxa"/>
            </w:tcMar>
          </w:tcPr>
          <w:p w14:paraId="2F52A512" w14:textId="77777777" w:rsidR="00443BFC" w:rsidRPr="0055147E" w:rsidRDefault="00443BFC" w:rsidP="0080257C">
            <w:pPr>
              <w:pStyle w:val="TableNumber"/>
            </w:pPr>
          </w:p>
        </w:tc>
      </w:tr>
      <w:tr w:rsidR="00443BFC" w14:paraId="71C38F9C" w14:textId="77777777" w:rsidTr="0080257C">
        <w:tc>
          <w:tcPr>
            <w:tcW w:w="5215" w:type="dxa"/>
            <w:tcBorders>
              <w:top w:val="nil"/>
              <w:left w:val="nil"/>
              <w:bottom w:val="nil"/>
              <w:right w:val="nil"/>
            </w:tcBorders>
            <w:tcMar>
              <w:top w:w="0" w:type="dxa"/>
              <w:left w:w="60" w:type="dxa"/>
              <w:bottom w:w="0" w:type="dxa"/>
              <w:right w:w="60" w:type="dxa"/>
            </w:tcMar>
            <w:vAlign w:val="bottom"/>
          </w:tcPr>
          <w:p w14:paraId="04B989DD" w14:textId="77777777" w:rsidR="00443BFC" w:rsidRPr="00F8574D" w:rsidRDefault="00443BFC" w:rsidP="0080257C">
            <w:pPr>
              <w:pStyle w:val="TableText"/>
              <w:ind w:left="0" w:hanging="56"/>
            </w:pPr>
            <w:r>
              <w:t>  </w:t>
            </w:r>
            <w:r w:rsidRPr="00F8574D">
              <w:t>Budget 20</w:t>
            </w:r>
            <w:r>
              <w:t>22</w:t>
            </w:r>
          </w:p>
        </w:tc>
        <w:tc>
          <w:tcPr>
            <w:tcW w:w="1137" w:type="dxa"/>
            <w:tcBorders>
              <w:top w:val="nil"/>
              <w:left w:val="nil"/>
              <w:bottom w:val="nil"/>
              <w:right w:val="nil"/>
            </w:tcBorders>
            <w:tcMar>
              <w:top w:w="0" w:type="dxa"/>
              <w:left w:w="0" w:type="dxa"/>
              <w:bottom w:w="0" w:type="dxa"/>
              <w:right w:w="0" w:type="dxa"/>
            </w:tcMar>
          </w:tcPr>
          <w:p w14:paraId="5CEA9410" w14:textId="77777777" w:rsidR="00443BFC" w:rsidRPr="0055147E" w:rsidRDefault="00443BFC" w:rsidP="0080257C">
            <w:pPr>
              <w:pStyle w:val="TableNumber"/>
            </w:pPr>
            <w:r>
              <w:t>3.4</w:t>
            </w:r>
          </w:p>
        </w:tc>
        <w:tc>
          <w:tcPr>
            <w:tcW w:w="1138" w:type="dxa"/>
            <w:tcBorders>
              <w:top w:val="nil"/>
              <w:left w:val="nil"/>
              <w:bottom w:val="nil"/>
              <w:right w:val="nil"/>
            </w:tcBorders>
            <w:tcMar>
              <w:top w:w="0" w:type="dxa"/>
              <w:left w:w="0" w:type="dxa"/>
              <w:bottom w:w="0" w:type="dxa"/>
              <w:right w:w="0" w:type="dxa"/>
            </w:tcMar>
          </w:tcPr>
          <w:p w14:paraId="2E3F0D2B" w14:textId="77777777" w:rsidR="00443BFC" w:rsidRPr="0055147E" w:rsidRDefault="00443BFC" w:rsidP="0080257C">
            <w:pPr>
              <w:pStyle w:val="TableNumber"/>
            </w:pPr>
            <w:r>
              <w:t>3.9</w:t>
            </w:r>
          </w:p>
        </w:tc>
        <w:tc>
          <w:tcPr>
            <w:tcW w:w="1139" w:type="dxa"/>
            <w:tcBorders>
              <w:top w:val="nil"/>
              <w:left w:val="nil"/>
              <w:bottom w:val="nil"/>
              <w:right w:val="nil"/>
            </w:tcBorders>
          </w:tcPr>
          <w:p w14:paraId="43E8FEEA" w14:textId="77777777" w:rsidR="00443BFC" w:rsidRPr="0055147E" w:rsidRDefault="00443BFC" w:rsidP="0080257C">
            <w:pPr>
              <w:pStyle w:val="TableNumber"/>
              <w:ind w:right="-76"/>
            </w:pPr>
            <w:r w:rsidRPr="006856B4">
              <w:t>2.</w:t>
            </w:r>
            <w:r>
              <w:t>4</w:t>
            </w:r>
          </w:p>
        </w:tc>
        <w:tc>
          <w:tcPr>
            <w:tcW w:w="1138" w:type="dxa"/>
            <w:tcBorders>
              <w:top w:val="nil"/>
              <w:left w:val="nil"/>
              <w:bottom w:val="nil"/>
              <w:right w:val="nil"/>
            </w:tcBorders>
            <w:tcMar>
              <w:top w:w="0" w:type="dxa"/>
              <w:left w:w="0" w:type="dxa"/>
              <w:bottom w:w="0" w:type="dxa"/>
              <w:right w:w="0" w:type="dxa"/>
            </w:tcMar>
          </w:tcPr>
          <w:p w14:paraId="5C883E1C" w14:textId="77777777" w:rsidR="00443BFC" w:rsidRPr="0055147E" w:rsidRDefault="00443BFC" w:rsidP="0080257C">
            <w:pPr>
              <w:pStyle w:val="TableNumber"/>
            </w:pPr>
            <w:r w:rsidRPr="00A67C19">
              <w:t>2.</w:t>
            </w:r>
            <w:r>
              <w:t>2</w:t>
            </w:r>
          </w:p>
        </w:tc>
      </w:tr>
      <w:tr w:rsidR="00443BFC" w14:paraId="1C197448" w14:textId="77777777" w:rsidTr="0080257C">
        <w:tc>
          <w:tcPr>
            <w:tcW w:w="5215" w:type="dxa"/>
            <w:tcBorders>
              <w:top w:val="nil"/>
              <w:left w:val="nil"/>
              <w:bottom w:val="nil"/>
              <w:right w:val="nil"/>
            </w:tcBorders>
            <w:tcMar>
              <w:top w:w="0" w:type="dxa"/>
              <w:left w:w="60" w:type="dxa"/>
              <w:bottom w:w="0" w:type="dxa"/>
              <w:right w:w="60" w:type="dxa"/>
            </w:tcMar>
            <w:vAlign w:val="bottom"/>
          </w:tcPr>
          <w:p w14:paraId="766952E6" w14:textId="77777777" w:rsidR="00443BFC" w:rsidRPr="00DC496A" w:rsidRDefault="00443BFC" w:rsidP="0080257C">
            <w:pPr>
              <w:pStyle w:val="TableText"/>
              <w:ind w:left="0" w:hanging="56"/>
              <w:rPr>
                <w:i/>
              </w:rPr>
            </w:pPr>
            <w:r>
              <w:t>  </w:t>
            </w:r>
            <w:r w:rsidRPr="00C942E6">
              <w:t>Budget 202</w:t>
            </w:r>
            <w:r>
              <w:t>3</w:t>
            </w:r>
          </w:p>
        </w:tc>
        <w:tc>
          <w:tcPr>
            <w:tcW w:w="1137" w:type="dxa"/>
            <w:tcBorders>
              <w:top w:val="nil"/>
              <w:left w:val="nil"/>
              <w:bottom w:val="nil"/>
              <w:right w:val="nil"/>
            </w:tcBorders>
            <w:tcMar>
              <w:top w:w="0" w:type="dxa"/>
              <w:left w:w="0" w:type="dxa"/>
              <w:bottom w:w="0" w:type="dxa"/>
              <w:right w:w="0" w:type="dxa"/>
            </w:tcMar>
          </w:tcPr>
          <w:p w14:paraId="419E2BE1" w14:textId="77777777" w:rsidR="00443BFC" w:rsidRPr="0055147E" w:rsidRDefault="00443BFC" w:rsidP="0080257C">
            <w:pPr>
              <w:pStyle w:val="TableNumber"/>
            </w:pPr>
            <w:r>
              <w:t>3.4</w:t>
            </w:r>
          </w:p>
        </w:tc>
        <w:tc>
          <w:tcPr>
            <w:tcW w:w="1138" w:type="dxa"/>
            <w:tcBorders>
              <w:top w:val="nil"/>
              <w:left w:val="nil"/>
              <w:bottom w:val="nil"/>
              <w:right w:val="nil"/>
            </w:tcBorders>
            <w:tcMar>
              <w:top w:w="0" w:type="dxa"/>
              <w:left w:w="0" w:type="dxa"/>
              <w:bottom w:w="0" w:type="dxa"/>
              <w:right w:w="0" w:type="dxa"/>
            </w:tcMar>
          </w:tcPr>
          <w:p w14:paraId="6C0626FC" w14:textId="77777777" w:rsidR="00443BFC" w:rsidRPr="0055147E" w:rsidRDefault="00443BFC" w:rsidP="0080257C">
            <w:pPr>
              <w:pStyle w:val="TableNumber"/>
            </w:pPr>
            <w:r>
              <w:t>6.8</w:t>
            </w:r>
          </w:p>
        </w:tc>
        <w:tc>
          <w:tcPr>
            <w:tcW w:w="1139" w:type="dxa"/>
            <w:tcBorders>
              <w:top w:val="nil"/>
              <w:left w:val="nil"/>
              <w:bottom w:val="nil"/>
              <w:right w:val="nil"/>
            </w:tcBorders>
          </w:tcPr>
          <w:p w14:paraId="43127FFE" w14:textId="77777777" w:rsidR="00443BFC" w:rsidRPr="0055147E" w:rsidRDefault="00443BFC" w:rsidP="0080257C">
            <w:pPr>
              <w:pStyle w:val="TableNumber"/>
              <w:ind w:right="-76"/>
            </w:pPr>
            <w:r w:rsidRPr="006856B4">
              <w:t>3.</w:t>
            </w:r>
            <w:r>
              <w:t>5</w:t>
            </w:r>
          </w:p>
        </w:tc>
        <w:tc>
          <w:tcPr>
            <w:tcW w:w="1138" w:type="dxa"/>
            <w:tcBorders>
              <w:top w:val="nil"/>
              <w:left w:val="nil"/>
              <w:bottom w:val="nil"/>
              <w:right w:val="nil"/>
            </w:tcBorders>
            <w:tcMar>
              <w:top w:w="0" w:type="dxa"/>
              <w:left w:w="0" w:type="dxa"/>
              <w:bottom w:w="0" w:type="dxa"/>
              <w:right w:w="0" w:type="dxa"/>
            </w:tcMar>
          </w:tcPr>
          <w:p w14:paraId="37C50339" w14:textId="77777777" w:rsidR="00443BFC" w:rsidRPr="0055147E" w:rsidRDefault="00443BFC" w:rsidP="0080257C">
            <w:pPr>
              <w:pStyle w:val="TableNumber"/>
            </w:pPr>
            <w:r w:rsidRPr="00A67C19">
              <w:t>2.</w:t>
            </w:r>
            <w:r>
              <w:t>1</w:t>
            </w:r>
          </w:p>
        </w:tc>
      </w:tr>
      <w:tr w:rsidR="00443BFC" w14:paraId="3B96C9AD" w14:textId="77777777" w:rsidTr="0080257C">
        <w:tc>
          <w:tcPr>
            <w:tcW w:w="5215" w:type="dxa"/>
            <w:tcBorders>
              <w:top w:val="nil"/>
              <w:left w:val="nil"/>
              <w:bottom w:val="single" w:sz="4" w:space="0" w:color="000000"/>
              <w:right w:val="nil"/>
            </w:tcBorders>
            <w:tcMar>
              <w:top w:w="0" w:type="dxa"/>
              <w:left w:w="60" w:type="dxa"/>
              <w:bottom w:w="0" w:type="dxa"/>
              <w:right w:w="60" w:type="dxa"/>
            </w:tcMar>
            <w:vAlign w:val="bottom"/>
          </w:tcPr>
          <w:p w14:paraId="178EA814" w14:textId="77777777" w:rsidR="00443BFC" w:rsidRPr="00F8574D" w:rsidRDefault="00443BFC" w:rsidP="0080257C">
            <w:pPr>
              <w:pStyle w:val="TableText"/>
              <w:ind w:left="0" w:hanging="56"/>
            </w:pPr>
            <w:r>
              <w:t>  Actual</w:t>
            </w:r>
          </w:p>
        </w:tc>
        <w:tc>
          <w:tcPr>
            <w:tcW w:w="1137" w:type="dxa"/>
            <w:tcBorders>
              <w:top w:val="nil"/>
              <w:left w:val="nil"/>
              <w:bottom w:val="single" w:sz="4" w:space="0" w:color="000000"/>
              <w:right w:val="nil"/>
            </w:tcBorders>
            <w:tcMar>
              <w:top w:w="0" w:type="dxa"/>
              <w:left w:w="0" w:type="dxa"/>
              <w:bottom w:w="0" w:type="dxa"/>
              <w:right w:w="0" w:type="dxa"/>
            </w:tcMar>
          </w:tcPr>
          <w:p w14:paraId="56D2CA66" w14:textId="77777777" w:rsidR="00443BFC" w:rsidRPr="0055147E" w:rsidRDefault="00443BFC" w:rsidP="0080257C">
            <w:pPr>
              <w:pStyle w:val="TableNumber"/>
            </w:pPr>
            <w:r>
              <w:t>3.4</w:t>
            </w:r>
          </w:p>
        </w:tc>
        <w:tc>
          <w:tcPr>
            <w:tcW w:w="1138" w:type="dxa"/>
            <w:tcBorders>
              <w:top w:val="nil"/>
              <w:left w:val="nil"/>
              <w:bottom w:val="single" w:sz="4" w:space="0" w:color="000000"/>
              <w:right w:val="nil"/>
            </w:tcBorders>
            <w:tcMar>
              <w:top w:w="0" w:type="dxa"/>
              <w:left w:w="0" w:type="dxa"/>
              <w:bottom w:w="0" w:type="dxa"/>
              <w:right w:w="0" w:type="dxa"/>
            </w:tcMar>
          </w:tcPr>
          <w:p w14:paraId="6FABA1AA" w14:textId="77777777" w:rsidR="00443BFC" w:rsidRPr="0055147E" w:rsidRDefault="00443BFC" w:rsidP="0080257C">
            <w:pPr>
              <w:pStyle w:val="TableNumber"/>
            </w:pPr>
            <w:r>
              <w:t>6.8</w:t>
            </w:r>
          </w:p>
        </w:tc>
        <w:tc>
          <w:tcPr>
            <w:tcW w:w="1139" w:type="dxa"/>
            <w:tcBorders>
              <w:top w:val="nil"/>
              <w:left w:val="nil"/>
              <w:bottom w:val="single" w:sz="4" w:space="0" w:color="000000"/>
              <w:right w:val="nil"/>
            </w:tcBorders>
          </w:tcPr>
          <w:p w14:paraId="2665E534" w14:textId="77777777" w:rsidR="00443BFC" w:rsidRPr="0055147E" w:rsidRDefault="00443BFC" w:rsidP="0080257C">
            <w:pPr>
              <w:pStyle w:val="TableNumber"/>
              <w:ind w:right="-76"/>
            </w:pPr>
            <w:r w:rsidRPr="006856B4">
              <w:t xml:space="preserve">–       </w:t>
            </w:r>
          </w:p>
        </w:tc>
        <w:tc>
          <w:tcPr>
            <w:tcW w:w="1138" w:type="dxa"/>
            <w:tcBorders>
              <w:top w:val="nil"/>
              <w:left w:val="nil"/>
              <w:bottom w:val="single" w:sz="4" w:space="0" w:color="000000"/>
              <w:right w:val="nil"/>
            </w:tcBorders>
            <w:tcMar>
              <w:top w:w="0" w:type="dxa"/>
              <w:left w:w="0" w:type="dxa"/>
              <w:bottom w:w="0" w:type="dxa"/>
              <w:right w:w="0" w:type="dxa"/>
            </w:tcMar>
          </w:tcPr>
          <w:p w14:paraId="2E16CBD7" w14:textId="77777777" w:rsidR="00443BFC" w:rsidRPr="0055147E" w:rsidRDefault="00443BFC" w:rsidP="0080257C">
            <w:pPr>
              <w:pStyle w:val="TableNumber"/>
            </w:pPr>
            <w:r w:rsidRPr="00A67C19">
              <w:t xml:space="preserve">–       </w:t>
            </w:r>
          </w:p>
        </w:tc>
      </w:tr>
    </w:tbl>
    <w:p w14:paraId="22C3D222" w14:textId="77777777" w:rsidR="00443BFC" w:rsidRPr="00F70D30" w:rsidRDefault="00443BFC" w:rsidP="00443BFC">
      <w:pPr>
        <w:pStyle w:val="TableNote"/>
      </w:pPr>
      <w:r w:rsidRPr="00F70D30">
        <w:t>Note: Figures have been restated to reflect the historical revisions in the Canadian System of National Accounts as of the first quarter of 202</w:t>
      </w:r>
      <w:r>
        <w:t>3</w:t>
      </w:r>
      <w:r w:rsidRPr="00F70D30">
        <w:t xml:space="preserve"> released on May 31, 202</w:t>
      </w:r>
      <w:r>
        <w:t>3</w:t>
      </w:r>
      <w:r w:rsidRPr="00F70D30">
        <w:t>.</w:t>
      </w:r>
    </w:p>
    <w:p w14:paraId="4D61257D" w14:textId="77777777" w:rsidR="00443BFC" w:rsidRDefault="00443BFC" w:rsidP="00443BFC">
      <w:pPr>
        <w:spacing w:after="240"/>
      </w:pPr>
    </w:p>
    <w:p w14:paraId="376C13BE" w14:textId="77777777" w:rsidR="00443BFC" w:rsidRDefault="00443BFC" w:rsidP="00AD7B35">
      <w:pPr>
        <w:spacing w:after="240"/>
      </w:pPr>
    </w:p>
    <w:sectPr w:rsidR="00443BF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F202D5" w14:textId="77777777" w:rsidR="007C202C" w:rsidRDefault="007C202C" w:rsidP="00AD7B35">
      <w:pPr>
        <w:spacing w:after="0"/>
      </w:pPr>
      <w:r>
        <w:separator/>
      </w:r>
    </w:p>
  </w:endnote>
  <w:endnote w:type="continuationSeparator" w:id="0">
    <w:p w14:paraId="465D3AD8" w14:textId="77777777" w:rsidR="007C202C" w:rsidRDefault="007C202C" w:rsidP="00AD7B3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F02320" w14:textId="77777777" w:rsidR="007C202C" w:rsidRDefault="007C202C" w:rsidP="00AD7B35">
      <w:pPr>
        <w:spacing w:after="0"/>
      </w:pPr>
      <w:r>
        <w:separator/>
      </w:r>
    </w:p>
  </w:footnote>
  <w:footnote w:type="continuationSeparator" w:id="0">
    <w:p w14:paraId="72E2FF4C" w14:textId="77777777" w:rsidR="007C202C" w:rsidRDefault="007C202C" w:rsidP="00AD7B35">
      <w:pPr>
        <w:spacing w:after="0"/>
      </w:pPr>
      <w:r>
        <w:continuationSeparator/>
      </w:r>
    </w:p>
  </w:footnote>
  <w:footnote w:id="1">
    <w:p w14:paraId="29AC01C9" w14:textId="77777777" w:rsidR="00AD7B35" w:rsidRPr="000C1ED9" w:rsidRDefault="00AD7B35" w:rsidP="00AD7B35">
      <w:pPr>
        <w:pStyle w:val="FootnoteText-1"/>
      </w:pPr>
      <w:r w:rsidRPr="000C1ED9">
        <w:rPr>
          <w:rStyle w:val="FootnoteReference"/>
          <w:rFonts w:eastAsia="Calibri"/>
        </w:rPr>
        <w:footnoteRef/>
      </w:r>
      <w:r w:rsidRPr="000C1ED9">
        <w:t xml:space="preserve"> </w:t>
      </w:r>
      <w:r>
        <w:tab/>
      </w:r>
      <w:r w:rsidRPr="00121F5C">
        <w:t xml:space="preserve">This section incorporates data available up to and including </w:t>
      </w:r>
      <w:r>
        <w:t>August 15, 2023</w:t>
      </w:r>
      <w:r w:rsidRPr="00121F5C">
        <w:t xml:space="preserve">. The annual results are on </w:t>
      </w:r>
      <w:r>
        <w:t xml:space="preserve">a </w:t>
      </w:r>
      <w:r w:rsidRPr="00121F5C">
        <w:t>calendar year basis.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D93D17"/>
    <w:multiLevelType w:val="hybridMultilevel"/>
    <w:tmpl w:val="378C5314"/>
    <w:lvl w:ilvl="0" w:tplc="364EA9A0">
      <w:start w:val="1"/>
      <w:numFmt w:val="bullet"/>
      <w:pStyle w:val="ListBullet"/>
      <w:lvlText w:val=""/>
      <w:lvlJc w:val="left"/>
      <w:pPr>
        <w:ind w:left="360" w:hanging="360"/>
      </w:pPr>
      <w:rPr>
        <w:rFonts w:ascii="Symbol" w:hAnsi="Symbol" w:hint="default"/>
        <w:color w:val="000000" w:themeColor="text1"/>
        <w:sz w:val="20"/>
      </w:rPr>
    </w:lvl>
    <w:lvl w:ilvl="1" w:tplc="896A16DC">
      <w:start w:val="1"/>
      <w:numFmt w:val="bullet"/>
      <w:lvlText w:val="-"/>
      <w:lvlJc w:val="left"/>
      <w:pPr>
        <w:ind w:left="1080" w:hanging="360"/>
      </w:pPr>
      <w:rPr>
        <w:rFonts w:ascii="Segoe UI" w:hAnsi="Segoe UI" w:hint="default"/>
        <w:sz w:val="22"/>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36268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B35"/>
    <w:rsid w:val="003E70E8"/>
    <w:rsid w:val="0043684A"/>
    <w:rsid w:val="00443BFC"/>
    <w:rsid w:val="007C202C"/>
    <w:rsid w:val="009B3B35"/>
    <w:rsid w:val="00A51CA5"/>
    <w:rsid w:val="00AD7B35"/>
    <w:rsid w:val="00B74F47"/>
    <w:rsid w:val="00CB4B73"/>
    <w:rsid w:val="00CD482D"/>
    <w:rsid w:val="00D02E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F07BA"/>
  <w15:chartTrackingRefBased/>
  <w15:docId w15:val="{F5B702C6-AF21-4A5A-B765-80582CC87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B35"/>
    <w:pPr>
      <w:spacing w:after="200" w:line="240" w:lineRule="auto"/>
    </w:pPr>
    <w:rPr>
      <w:rFonts w:ascii="Segoe UI" w:hAnsi="Segoe UI" w:cs="Times New Roman"/>
      <w:kern w:val="0"/>
      <w:sz w:val="20"/>
      <w:szCs w:val="20"/>
      <w14:ligatures w14:val="none"/>
    </w:rPr>
  </w:style>
  <w:style w:type="paragraph" w:styleId="Heading1">
    <w:name w:val="heading 1"/>
    <w:basedOn w:val="Normal"/>
    <w:next w:val="Normal"/>
    <w:link w:val="Heading1Char"/>
    <w:uiPriority w:val="9"/>
    <w:qFormat/>
    <w:rsid w:val="00AD7B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7B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AD7B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7B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7B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7B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B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B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B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B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7B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AD7B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7B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7B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7B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B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B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B35"/>
    <w:rPr>
      <w:rFonts w:eastAsiaTheme="majorEastAsia" w:cstheme="majorBidi"/>
      <w:color w:val="272727" w:themeColor="text1" w:themeTint="D8"/>
    </w:rPr>
  </w:style>
  <w:style w:type="paragraph" w:styleId="Title">
    <w:name w:val="Title"/>
    <w:basedOn w:val="Normal"/>
    <w:next w:val="Normal"/>
    <w:link w:val="TitleChar"/>
    <w:uiPriority w:val="10"/>
    <w:qFormat/>
    <w:rsid w:val="00AD7B3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B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B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B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B35"/>
    <w:pPr>
      <w:spacing w:before="160"/>
      <w:jc w:val="center"/>
    </w:pPr>
    <w:rPr>
      <w:i/>
      <w:iCs/>
      <w:color w:val="404040" w:themeColor="text1" w:themeTint="BF"/>
    </w:rPr>
  </w:style>
  <w:style w:type="character" w:customStyle="1" w:styleId="QuoteChar">
    <w:name w:val="Quote Char"/>
    <w:basedOn w:val="DefaultParagraphFont"/>
    <w:link w:val="Quote"/>
    <w:uiPriority w:val="29"/>
    <w:rsid w:val="00AD7B35"/>
    <w:rPr>
      <w:i/>
      <w:iCs/>
      <w:color w:val="404040" w:themeColor="text1" w:themeTint="BF"/>
    </w:rPr>
  </w:style>
  <w:style w:type="paragraph" w:styleId="ListParagraph">
    <w:name w:val="List Paragraph"/>
    <w:basedOn w:val="Normal"/>
    <w:uiPriority w:val="34"/>
    <w:qFormat/>
    <w:rsid w:val="00AD7B35"/>
    <w:pPr>
      <w:ind w:left="720"/>
      <w:contextualSpacing/>
    </w:pPr>
  </w:style>
  <w:style w:type="character" w:styleId="IntenseEmphasis">
    <w:name w:val="Intense Emphasis"/>
    <w:basedOn w:val="DefaultParagraphFont"/>
    <w:uiPriority w:val="21"/>
    <w:qFormat/>
    <w:rsid w:val="00AD7B35"/>
    <w:rPr>
      <w:i/>
      <w:iCs/>
      <w:color w:val="0F4761" w:themeColor="accent1" w:themeShade="BF"/>
    </w:rPr>
  </w:style>
  <w:style w:type="paragraph" w:styleId="IntenseQuote">
    <w:name w:val="Intense Quote"/>
    <w:basedOn w:val="Normal"/>
    <w:next w:val="Normal"/>
    <w:link w:val="IntenseQuoteChar"/>
    <w:uiPriority w:val="30"/>
    <w:qFormat/>
    <w:rsid w:val="00AD7B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7B35"/>
    <w:rPr>
      <w:i/>
      <w:iCs/>
      <w:color w:val="0F4761" w:themeColor="accent1" w:themeShade="BF"/>
    </w:rPr>
  </w:style>
  <w:style w:type="character" w:styleId="IntenseReference">
    <w:name w:val="Intense Reference"/>
    <w:basedOn w:val="DefaultParagraphFont"/>
    <w:uiPriority w:val="32"/>
    <w:qFormat/>
    <w:rsid w:val="00AD7B35"/>
    <w:rPr>
      <w:b/>
      <w:bCs/>
      <w:smallCaps/>
      <w:color w:val="0F4761" w:themeColor="accent1" w:themeShade="BF"/>
      <w:spacing w:val="5"/>
    </w:rPr>
  </w:style>
  <w:style w:type="character" w:styleId="FootnoteReference">
    <w:name w:val="footnote reference"/>
    <w:basedOn w:val="DefaultParagraphFont"/>
    <w:uiPriority w:val="99"/>
    <w:unhideWhenUsed/>
    <w:rsid w:val="00AD7B35"/>
    <w:rPr>
      <w:vertAlign w:val="superscript"/>
    </w:rPr>
  </w:style>
  <w:style w:type="paragraph" w:customStyle="1" w:styleId="FootnoteText-1">
    <w:name w:val="Footnote Text-1"/>
    <w:qFormat/>
    <w:rsid w:val="00AD7B35"/>
    <w:pPr>
      <w:spacing w:after="40" w:line="240" w:lineRule="auto"/>
      <w:ind w:left="216" w:hanging="216"/>
    </w:pPr>
    <w:rPr>
      <w:rFonts w:ascii="Segoe UI" w:eastAsia="Times New Roman" w:hAnsi="Segoe UI" w:cs="Segoe UI"/>
      <w:color w:val="000000" w:themeColor="text1"/>
      <w:kern w:val="0"/>
      <w:sz w:val="14"/>
      <w14:ligatures w14:val="none"/>
    </w:rPr>
  </w:style>
  <w:style w:type="paragraph" w:customStyle="1" w:styleId="TableNumber">
    <w:name w:val="TableNumber"/>
    <w:basedOn w:val="TableTextBold"/>
    <w:uiPriority w:val="99"/>
    <w:qFormat/>
    <w:rsid w:val="00AD7B35"/>
    <w:pPr>
      <w:jc w:val="right"/>
    </w:pPr>
    <w:rPr>
      <w:b w:val="0"/>
    </w:rPr>
  </w:style>
  <w:style w:type="paragraph" w:customStyle="1" w:styleId="TableChapterNumber">
    <w:name w:val="TableChapterNumber"/>
    <w:basedOn w:val="TableText"/>
    <w:next w:val="Normal"/>
    <w:qFormat/>
    <w:rsid w:val="00AD7B35"/>
    <w:pPr>
      <w:spacing w:after="0"/>
    </w:pPr>
    <w:rPr>
      <w:rFonts w:eastAsia="Times New Roman" w:cs="Segoe UI"/>
      <w:sz w:val="20"/>
      <w:szCs w:val="18"/>
      <w:lang w:val="en-CA"/>
    </w:rPr>
  </w:style>
  <w:style w:type="paragraph" w:customStyle="1" w:styleId="TableDateRight">
    <w:name w:val="TableDateRight"/>
    <w:basedOn w:val="TableText"/>
    <w:next w:val="TableText"/>
    <w:link w:val="TableDateRightChar"/>
    <w:qFormat/>
    <w:rsid w:val="00AD7B35"/>
    <w:pPr>
      <w:jc w:val="right"/>
    </w:pPr>
    <w:rPr>
      <w:rFonts w:cs="Segoe UI"/>
      <w:b/>
    </w:rPr>
  </w:style>
  <w:style w:type="paragraph" w:customStyle="1" w:styleId="TableText">
    <w:name w:val="TableText"/>
    <w:qFormat/>
    <w:rsid w:val="00AD7B35"/>
    <w:pPr>
      <w:spacing w:before="20" w:after="20" w:line="240" w:lineRule="auto"/>
      <w:ind w:left="72" w:hanging="72"/>
    </w:pPr>
    <w:rPr>
      <w:rFonts w:ascii="Segoe UI" w:eastAsia="Calibri" w:hAnsi="Segoe UI" w:cs="Times New Roman"/>
      <w:noProof/>
      <w:color w:val="000000" w:themeColor="text1"/>
      <w:kern w:val="0"/>
      <w:sz w:val="18"/>
      <w:szCs w:val="16"/>
      <w:lang w:val="fr-CA" w:eastAsia="en-CA"/>
      <w14:ligatures w14:val="none"/>
    </w:rPr>
  </w:style>
  <w:style w:type="paragraph" w:customStyle="1" w:styleId="TableNote">
    <w:name w:val="TableNote"/>
    <w:next w:val="Normal"/>
    <w:qFormat/>
    <w:rsid w:val="00AD7B35"/>
    <w:pPr>
      <w:spacing w:before="20" w:after="0" w:line="240" w:lineRule="auto"/>
    </w:pPr>
    <w:rPr>
      <w:rFonts w:ascii="Segoe UI" w:eastAsia="Times New Roman" w:hAnsi="Segoe UI" w:cs="Times New Roman"/>
      <w:color w:val="000000" w:themeColor="text1"/>
      <w:spacing w:val="-4"/>
      <w:w w:val="95"/>
      <w:kern w:val="0"/>
      <w:sz w:val="14"/>
      <w:szCs w:val="14"/>
      <w:lang w:val="en-CA" w:eastAsia="en-CA"/>
      <w14:ligatures w14:val="none"/>
    </w:rPr>
  </w:style>
  <w:style w:type="paragraph" w:customStyle="1" w:styleId="TableTextBold">
    <w:name w:val="TableTextBold"/>
    <w:basedOn w:val="TableText"/>
    <w:next w:val="Normal"/>
    <w:link w:val="TableTextBoldChar"/>
    <w:qFormat/>
    <w:rsid w:val="00AD7B35"/>
    <w:pPr>
      <w:spacing w:before="40"/>
    </w:pPr>
    <w:rPr>
      <w:rFonts w:eastAsiaTheme="minorEastAsia" w:cs="Segoe UI"/>
      <w:b/>
      <w:lang w:val="en-CA"/>
    </w:rPr>
  </w:style>
  <w:style w:type="paragraph" w:customStyle="1" w:styleId="TableTitle">
    <w:name w:val="TableTitle"/>
    <w:basedOn w:val="TableText"/>
    <w:next w:val="Normal"/>
    <w:qFormat/>
    <w:rsid w:val="00AD7B35"/>
    <w:pPr>
      <w:spacing w:after="0"/>
    </w:pPr>
    <w:rPr>
      <w:rFonts w:eastAsia="Times New Roman" w:cs="Segoe UI"/>
      <w:b/>
      <w:spacing w:val="-6"/>
      <w:sz w:val="20"/>
      <w:lang w:val="en-CA"/>
    </w:rPr>
  </w:style>
  <w:style w:type="paragraph" w:customStyle="1" w:styleId="TableSubTitle">
    <w:name w:val="TableSubTitle"/>
    <w:basedOn w:val="TableTitle"/>
    <w:qFormat/>
    <w:rsid w:val="00AD7B35"/>
    <w:rPr>
      <w:b w:val="0"/>
      <w:spacing w:val="0"/>
      <w:sz w:val="18"/>
      <w:lang w:val="en-US"/>
    </w:rPr>
  </w:style>
  <w:style w:type="character" w:customStyle="1" w:styleId="TableTextBoldChar">
    <w:name w:val="TableTextBold Char"/>
    <w:basedOn w:val="DefaultParagraphFont"/>
    <w:link w:val="TableTextBold"/>
    <w:rsid w:val="00AD7B35"/>
    <w:rPr>
      <w:rFonts w:ascii="Segoe UI" w:eastAsiaTheme="minorEastAsia" w:hAnsi="Segoe UI" w:cs="Segoe UI"/>
      <w:b/>
      <w:noProof/>
      <w:color w:val="000000" w:themeColor="text1"/>
      <w:kern w:val="0"/>
      <w:sz w:val="18"/>
      <w:szCs w:val="16"/>
      <w:lang w:val="en-CA" w:eastAsia="en-CA"/>
      <w14:ligatures w14:val="none"/>
    </w:rPr>
  </w:style>
  <w:style w:type="character" w:customStyle="1" w:styleId="TableDateRightChar">
    <w:name w:val="TableDateRight Char"/>
    <w:basedOn w:val="DefaultParagraphFont"/>
    <w:link w:val="TableDateRight"/>
    <w:rsid w:val="00AD7B35"/>
    <w:rPr>
      <w:rFonts w:ascii="Segoe UI" w:eastAsia="Calibri" w:hAnsi="Segoe UI" w:cs="Segoe UI"/>
      <w:b/>
      <w:noProof/>
      <w:color w:val="000000" w:themeColor="text1"/>
      <w:kern w:val="0"/>
      <w:sz w:val="18"/>
      <w:szCs w:val="16"/>
      <w:lang w:val="fr-CA" w:eastAsia="en-CA"/>
      <w14:ligatures w14:val="none"/>
    </w:rPr>
  </w:style>
  <w:style w:type="paragraph" w:customStyle="1" w:styleId="TableDateLeft">
    <w:name w:val="TableDateLeft"/>
    <w:basedOn w:val="TableDateRight"/>
    <w:qFormat/>
    <w:rsid w:val="00AD7B35"/>
    <w:pPr>
      <w:jc w:val="left"/>
    </w:pPr>
    <w:rPr>
      <w:lang w:val="en-CA"/>
    </w:rPr>
  </w:style>
  <w:style w:type="paragraph" w:styleId="ListBullet">
    <w:name w:val="List Bullet"/>
    <w:basedOn w:val="List"/>
    <w:rsid w:val="00AD7B35"/>
    <w:pPr>
      <w:numPr>
        <w:numId w:val="1"/>
      </w:numPr>
      <w:tabs>
        <w:tab w:val="num" w:pos="360"/>
      </w:tabs>
      <w:spacing w:after="60"/>
      <w:ind w:right="360"/>
      <w:contextualSpacing w:val="0"/>
    </w:pPr>
    <w:rPr>
      <w:rFonts w:eastAsia="Times New Roman"/>
      <w:spacing w:val="-5"/>
      <w:lang w:val="en-CA"/>
    </w:rPr>
  </w:style>
  <w:style w:type="paragraph" w:customStyle="1" w:styleId="PAPar09R">
    <w:name w:val="PA_Par_09R"/>
    <w:link w:val="PAPar09RChar"/>
    <w:uiPriority w:val="1"/>
    <w:qFormat/>
    <w:rsid w:val="00AD7B35"/>
    <w:pPr>
      <w:spacing w:after="144" w:line="240" w:lineRule="auto"/>
      <w:jc w:val="both"/>
    </w:pPr>
    <w:rPr>
      <w:rFonts w:ascii="Times New Roman" w:hAnsi="Times New Roman" w:cs="Times New Roman"/>
      <w:kern w:val="0"/>
      <w:sz w:val="18"/>
      <w:szCs w:val="18"/>
      <w:lang w:val="en-CA"/>
      <w14:ligatures w14:val="none"/>
    </w:rPr>
  </w:style>
  <w:style w:type="character" w:customStyle="1" w:styleId="PAPar09RChar">
    <w:name w:val="PA_Par_09R Char"/>
    <w:basedOn w:val="DefaultParagraphFont"/>
    <w:link w:val="PAPar09R"/>
    <w:uiPriority w:val="1"/>
    <w:rsid w:val="00AD7B35"/>
    <w:rPr>
      <w:rFonts w:ascii="Times New Roman" w:hAnsi="Times New Roman" w:cs="Times New Roman"/>
      <w:kern w:val="0"/>
      <w:sz w:val="18"/>
      <w:szCs w:val="18"/>
      <w:lang w:val="en-CA"/>
      <w14:ligatures w14:val="none"/>
    </w:rPr>
  </w:style>
  <w:style w:type="paragraph" w:customStyle="1" w:styleId="PAHed11B">
    <w:name w:val="PA_Hed_11B"/>
    <w:link w:val="PAHed11BChar"/>
    <w:qFormat/>
    <w:rsid w:val="00AD7B35"/>
    <w:pPr>
      <w:spacing w:after="150" w:line="240" w:lineRule="auto"/>
    </w:pPr>
    <w:rPr>
      <w:rFonts w:ascii="Times New Roman" w:eastAsia="Calibri" w:hAnsi="Times New Roman" w:cs="Times New Roman"/>
      <w:b/>
      <w:kern w:val="0"/>
      <w:sz w:val="22"/>
      <w:szCs w:val="18"/>
      <w:lang w:val="en-CA" w:eastAsia="en-CA"/>
      <w14:ligatures w14:val="none"/>
    </w:rPr>
  </w:style>
  <w:style w:type="character" w:customStyle="1" w:styleId="PAHed11BChar">
    <w:name w:val="PA_Hed_11B Char"/>
    <w:basedOn w:val="DefaultParagraphFont"/>
    <w:link w:val="PAHed11B"/>
    <w:rsid w:val="00AD7B35"/>
    <w:rPr>
      <w:rFonts w:ascii="Times New Roman" w:eastAsia="Calibri" w:hAnsi="Times New Roman" w:cs="Times New Roman"/>
      <w:b/>
      <w:kern w:val="0"/>
      <w:sz w:val="22"/>
      <w:szCs w:val="18"/>
      <w:lang w:val="en-CA" w:eastAsia="en-CA"/>
      <w14:ligatures w14:val="none"/>
    </w:rPr>
  </w:style>
  <w:style w:type="paragraph" w:styleId="List">
    <w:name w:val="List"/>
    <w:basedOn w:val="Normal"/>
    <w:uiPriority w:val="99"/>
    <w:semiHidden/>
    <w:unhideWhenUsed/>
    <w:rsid w:val="00AD7B35"/>
    <w:pPr>
      <w:ind w:left="360" w:hanging="360"/>
      <w:contextualSpacing/>
    </w:pPr>
  </w:style>
  <w:style w:type="character" w:styleId="Hyperlink">
    <w:name w:val="Hyperlink"/>
    <w:basedOn w:val="DefaultParagraphFont"/>
    <w:uiPriority w:val="99"/>
    <w:unhideWhenUsed/>
    <w:rsid w:val="00B74F47"/>
    <w:rPr>
      <w:color w:val="467886" w:themeColor="hyperlink"/>
      <w:u w:val="single"/>
    </w:rPr>
  </w:style>
  <w:style w:type="character" w:styleId="UnresolvedMention">
    <w:name w:val="Unresolved Mention"/>
    <w:basedOn w:val="DefaultParagraphFont"/>
    <w:uiPriority w:val="99"/>
    <w:semiHidden/>
    <w:unhideWhenUsed/>
    <w:rsid w:val="00B74F47"/>
    <w:rPr>
      <w:color w:val="605E5C"/>
      <w:shd w:val="clear" w:color="auto" w:fill="E1DFDD"/>
    </w:rPr>
  </w:style>
  <w:style w:type="character" w:styleId="FollowedHyperlink">
    <w:name w:val="FollowedHyperlink"/>
    <w:basedOn w:val="DefaultParagraphFont"/>
    <w:uiPriority w:val="99"/>
    <w:semiHidden/>
    <w:unhideWhenUsed/>
    <w:rsid w:val="00B74F4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anada.ca/e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1241</Words>
  <Characters>7080</Characters>
  <Application>Microsoft Office Word</Application>
  <DocSecurity>0</DocSecurity>
  <Lines>59</Lines>
  <Paragraphs>16</Paragraphs>
  <ScaleCrop>false</ScaleCrop>
  <Company>Department of Finance</Company>
  <LinksUpToDate>false</LinksUpToDate>
  <CharactersWithSpaces>8305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Chou, Jordan</dc:creator>
  <cp:keywords/>
  <dc:description/>
  <cp:lastModifiedBy>J.Cho</cp:lastModifiedBy>
  <cp:revision>5</cp:revision>
  <dcterms:created xsi:type="dcterms:W3CDTF">2025-03-25T14:38:00Z</dcterms:created>
  <dcterms:modified xsi:type="dcterms:W3CDTF">2026-07-09T16:14:00Z</dcterms:modified>
</cp:coreProperties>
</file>