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6FF9" w14:textId="6137CC4B" w:rsidR="003C1F86" w:rsidRPr="009531DE" w:rsidRDefault="00F16505" w:rsidP="00800089">
      <w:pPr>
        <w:tabs>
          <w:tab w:val="left" w:pos="7015"/>
        </w:tabs>
        <w:ind w:left="6236"/>
        <w:rPr>
          <w:rFonts w:ascii="Times New Roman" w:hAnsi="Times New Roman"/>
          <w:b/>
          <w:color w:val="000080"/>
          <w:sz w:val="22"/>
          <w:szCs w:val="22"/>
        </w:rPr>
      </w:pPr>
      <w:r w:rsidRPr="009531DE">
        <w:rPr>
          <w:rFonts w:ascii="Times New Roman" w:hAnsi="Times New Roman"/>
          <w:noProof/>
          <w:color w:val="000080"/>
          <w:sz w:val="22"/>
          <w:szCs w:val="22"/>
          <w:lang w:val="es-PE" w:eastAsia="es-PE"/>
        </w:rPr>
        <w:drawing>
          <wp:anchor distT="0" distB="0" distL="114300" distR="114300" simplePos="0" relativeHeight="251662336" behindDoc="0" locked="0" layoutInCell="1" allowOverlap="1" wp14:anchorId="408E0622" wp14:editId="6757704C">
            <wp:simplePos x="0" y="0"/>
            <wp:positionH relativeFrom="column">
              <wp:posOffset>101600</wp:posOffset>
            </wp:positionH>
            <wp:positionV relativeFrom="paragraph">
              <wp:posOffset>-237836</wp:posOffset>
            </wp:positionV>
            <wp:extent cx="1968487" cy="897255"/>
            <wp:effectExtent l="0" t="0" r="0" b="0"/>
            <wp:wrapNone/>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68487" cy="897255"/>
                    </a:xfrm>
                    <a:prstGeom prst="rect">
                      <a:avLst/>
                    </a:prstGeom>
                    <a:noFill/>
                    <a:ln>
                      <a:noFill/>
                    </a:ln>
                  </pic:spPr>
                </pic:pic>
              </a:graphicData>
            </a:graphic>
            <wp14:sizeRelH relativeFrom="margin">
              <wp14:pctWidth>0</wp14:pctWidth>
            </wp14:sizeRelH>
          </wp:anchor>
        </w:drawing>
      </w:r>
      <w:r w:rsidR="00F96469" w:rsidRPr="009531DE">
        <w:rPr>
          <w:rFonts w:ascii="Times New Roman" w:hAnsi="Times New Roman"/>
          <w:noProof/>
          <w:sz w:val="18"/>
          <w:lang w:val="es-PE"/>
        </w:rPr>
        <mc:AlternateContent>
          <mc:Choice Requires="wps">
            <w:drawing>
              <wp:anchor distT="0" distB="0" distL="114300" distR="114300" simplePos="0" relativeHeight="251663360" behindDoc="0" locked="0" layoutInCell="1" allowOverlap="1" wp14:anchorId="0F724D62" wp14:editId="30A8CC49">
                <wp:simplePos x="0" y="0"/>
                <wp:positionH relativeFrom="column">
                  <wp:posOffset>2682</wp:posOffset>
                </wp:positionH>
                <wp:positionV relativeFrom="paragraph">
                  <wp:posOffset>-347554</wp:posOffset>
                </wp:positionV>
                <wp:extent cx="6622008"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622008" cy="0"/>
                        </a:xfrm>
                        <a:prstGeom prst="line">
                          <a:avLst/>
                        </a:prstGeom>
                        <a:ln w="127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95ED47" id="Conector recto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27.35pt" to="521.6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" strokecolor="#1f497d [3215]" strokeweight="1pt"/>
            </w:pict>
          </mc:Fallback>
        </mc:AlternateContent>
      </w:r>
      <w:r w:rsidR="003C1F86" w:rsidRPr="009531DE">
        <w:rPr>
          <w:rFonts w:ascii="Times New Roman" w:hAnsi="Times New Roman"/>
          <w:b/>
          <w:color w:val="1F497D" w:themeColor="text2"/>
          <w:lang w:val="es-419"/>
        </w:rPr>
        <w:t>XXIII Congreso Peruano de Geología</w:t>
      </w:r>
    </w:p>
    <w:p w14:paraId="3CA8F0A9" w14:textId="5E6EDBC7" w:rsidR="00F96469" w:rsidRPr="009531DE" w:rsidRDefault="003C1F86" w:rsidP="00800089">
      <w:pPr>
        <w:ind w:left="6236"/>
        <w:rPr>
          <w:rFonts w:ascii="Times New Roman" w:hAnsi="Times New Roman"/>
          <w:color w:val="1F497D" w:themeColor="text2"/>
          <w:lang w:val="es-ES"/>
        </w:rPr>
      </w:pPr>
      <w:r w:rsidRPr="009531DE">
        <w:rPr>
          <w:rFonts w:ascii="Times New Roman" w:hAnsi="Times New Roman"/>
          <w:color w:val="1F497D" w:themeColor="text2"/>
          <w:lang w:val="es-419"/>
        </w:rPr>
        <w:t>Sociedad Geológica del Perú</w:t>
      </w:r>
      <w:r w:rsidRPr="009531DE">
        <w:rPr>
          <w:rFonts w:ascii="Times New Roman" w:hAnsi="Times New Roman"/>
          <w:color w:val="1F497D" w:themeColor="text2"/>
          <w:lang w:val="es-419"/>
        </w:rPr>
        <w:br/>
      </w:r>
      <w:proofErr w:type="spellStart"/>
      <w:r w:rsidRPr="009531DE">
        <w:rPr>
          <w:rFonts w:ascii="Times New Roman" w:hAnsi="Times New Roman"/>
          <w:color w:val="1F497D" w:themeColor="text2"/>
          <w:lang w:val="es-ES"/>
        </w:rPr>
        <w:t>Journal</w:t>
      </w:r>
      <w:proofErr w:type="spellEnd"/>
      <w:r w:rsidRPr="009531DE">
        <w:rPr>
          <w:rFonts w:ascii="Times New Roman" w:hAnsi="Times New Roman"/>
          <w:color w:val="1F497D" w:themeColor="text2"/>
          <w:lang w:val="es-ES"/>
        </w:rPr>
        <w:t xml:space="preserve"> </w:t>
      </w:r>
      <w:proofErr w:type="spellStart"/>
      <w:r w:rsidRPr="009531DE">
        <w:rPr>
          <w:rFonts w:ascii="Times New Roman" w:hAnsi="Times New Roman"/>
          <w:color w:val="1F497D" w:themeColor="text2"/>
          <w:lang w:val="es-ES"/>
        </w:rPr>
        <w:t>homepage</w:t>
      </w:r>
      <w:proofErr w:type="spellEnd"/>
      <w:r w:rsidRPr="009531DE">
        <w:rPr>
          <w:rFonts w:ascii="Times New Roman" w:hAnsi="Times New Roman"/>
          <w:color w:val="1F497D" w:themeColor="text2"/>
          <w:lang w:val="es-ES"/>
        </w:rPr>
        <w:t>: www.sgp.org.pe</w:t>
      </w:r>
    </w:p>
    <w:p w14:paraId="231A0489" w14:textId="30F65040" w:rsidR="00F96469" w:rsidRPr="009531DE" w:rsidRDefault="00F96469" w:rsidP="00F96469">
      <w:pPr>
        <w:ind w:left="3540"/>
        <w:rPr>
          <w:rFonts w:ascii="Times New Roman" w:hAnsi="Times New Roman"/>
          <w:b/>
          <w:color w:val="1F497D" w:themeColor="text2"/>
          <w:sz w:val="22"/>
          <w:szCs w:val="22"/>
        </w:rPr>
      </w:pPr>
    </w:p>
    <w:p w14:paraId="29790CC4" w14:textId="207C05BA" w:rsidR="00F96469" w:rsidRPr="009531DE" w:rsidRDefault="003C1F86" w:rsidP="00800089">
      <w:pPr>
        <w:spacing w:before="120"/>
        <w:rPr>
          <w:rFonts w:ascii="Times New Roman" w:hAnsi="Times New Roman"/>
          <w:bCs/>
          <w:sz w:val="26"/>
          <w:szCs w:val="26"/>
          <w:lang w:val="es-PE"/>
        </w:rPr>
      </w:pPr>
      <w:r w:rsidRPr="009531DE">
        <w:rPr>
          <w:rFonts w:ascii="Times New Roman" w:hAnsi="Times New Roman"/>
          <w:noProof/>
          <w:sz w:val="18"/>
          <w:lang w:val="es-PE"/>
        </w:rPr>
        <mc:AlternateContent>
          <mc:Choice Requires="wps">
            <w:drawing>
              <wp:anchor distT="0" distB="0" distL="114300" distR="114300" simplePos="0" relativeHeight="251665408" behindDoc="0" locked="0" layoutInCell="1" allowOverlap="1" wp14:anchorId="703FA2FB" wp14:editId="06739036">
                <wp:simplePos x="0" y="0"/>
                <wp:positionH relativeFrom="column">
                  <wp:posOffset>2540</wp:posOffset>
                </wp:positionH>
                <wp:positionV relativeFrom="paragraph">
                  <wp:posOffset>81915</wp:posOffset>
                </wp:positionV>
                <wp:extent cx="6621780" cy="0"/>
                <wp:effectExtent l="0" t="0" r="0" b="0"/>
                <wp:wrapNone/>
                <wp:docPr id="268569385" name="Conector recto 268569385"/>
                <wp:cNvGraphicFramePr/>
                <a:graphic xmlns:a="http://schemas.openxmlformats.org/drawingml/2006/main">
                  <a:graphicData uri="http://schemas.microsoft.com/office/word/2010/wordprocessingShape">
                    <wps:wsp>
                      <wps:cNvCnPr/>
                      <wps:spPr>
                        <a:xfrm>
                          <a:off x="0" y="0"/>
                          <a:ext cx="6621780" cy="0"/>
                        </a:xfrm>
                        <a:prstGeom prst="line">
                          <a:avLst/>
                        </a:prstGeom>
                        <a:ln w="127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266EE5" id="Conector recto 26856938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6.45pt" to="521.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" strokecolor="#1f497d [3215]" strokeweight="1pt"/>
            </w:pict>
          </mc:Fallback>
        </mc:AlternateContent>
      </w:r>
    </w:p>
    <w:p w14:paraId="5B749D7D" w14:textId="18B616E4" w:rsidR="00A05DB9" w:rsidRPr="009531DE" w:rsidRDefault="0089211E" w:rsidP="009531DE">
      <w:pPr>
        <w:spacing w:before="120"/>
        <w:jc w:val="center"/>
        <w:rPr>
          <w:rFonts w:ascii="Times New Roman" w:hAnsi="Times New Roman"/>
          <w:sz w:val="26"/>
          <w:szCs w:val="26"/>
          <w:lang w:val="es-PE"/>
        </w:rPr>
      </w:pPr>
      <w:r w:rsidRPr="009531DE">
        <w:rPr>
          <w:rFonts w:ascii="Times New Roman" w:hAnsi="Times New Roman"/>
          <w:bCs/>
          <w:sz w:val="26"/>
          <w:szCs w:val="26"/>
          <w:lang w:val="es-PE"/>
        </w:rPr>
        <w:t xml:space="preserve">GeoNormPy y </w:t>
      </w:r>
      <w:proofErr w:type="spellStart"/>
      <w:r w:rsidRPr="009531DE">
        <w:rPr>
          <w:rFonts w:ascii="Times New Roman" w:hAnsi="Times New Roman"/>
          <w:bCs/>
          <w:sz w:val="26"/>
          <w:szCs w:val="26"/>
          <w:lang w:val="es-PE"/>
        </w:rPr>
        <w:t>GeoNormML</w:t>
      </w:r>
      <w:proofErr w:type="spellEnd"/>
      <w:r w:rsidRPr="009531DE">
        <w:rPr>
          <w:rFonts w:ascii="Times New Roman" w:hAnsi="Times New Roman"/>
          <w:bCs/>
          <w:sz w:val="26"/>
          <w:szCs w:val="26"/>
          <w:lang w:val="es-PE"/>
        </w:rPr>
        <w:t xml:space="preserve">: </w:t>
      </w:r>
      <w:r w:rsidRPr="009531DE">
        <w:rPr>
          <w:rFonts w:ascii="Times New Roman" w:hAnsi="Times New Roman"/>
          <w:bCs/>
          <w:sz w:val="26"/>
          <w:szCs w:val="26"/>
        </w:rPr>
        <w:t xml:space="preserve">Un </w:t>
      </w:r>
      <w:proofErr w:type="spellStart"/>
      <w:r w:rsidRPr="009531DE">
        <w:rPr>
          <w:rFonts w:ascii="Times New Roman" w:hAnsi="Times New Roman"/>
          <w:bCs/>
          <w:sz w:val="26"/>
          <w:szCs w:val="26"/>
        </w:rPr>
        <w:t>ecosistema</w:t>
      </w:r>
      <w:proofErr w:type="spellEnd"/>
      <w:r w:rsidRPr="009531DE">
        <w:rPr>
          <w:rFonts w:ascii="Times New Roman" w:hAnsi="Times New Roman"/>
          <w:bCs/>
          <w:sz w:val="26"/>
          <w:szCs w:val="26"/>
        </w:rPr>
        <w:t xml:space="preserve"> </w:t>
      </w:r>
      <w:proofErr w:type="spellStart"/>
      <w:r w:rsidRPr="009531DE">
        <w:rPr>
          <w:rFonts w:ascii="Times New Roman" w:hAnsi="Times New Roman"/>
          <w:bCs/>
          <w:sz w:val="26"/>
          <w:szCs w:val="26"/>
        </w:rPr>
        <w:t>abierto</w:t>
      </w:r>
      <w:proofErr w:type="spellEnd"/>
      <w:r w:rsidRPr="009531DE">
        <w:rPr>
          <w:rFonts w:ascii="Times New Roman" w:hAnsi="Times New Roman"/>
          <w:bCs/>
          <w:sz w:val="26"/>
          <w:szCs w:val="26"/>
        </w:rPr>
        <w:t xml:space="preserve"> en Python e i</w:t>
      </w:r>
      <w:proofErr w:type="spellStart"/>
      <w:r w:rsidRPr="009531DE">
        <w:rPr>
          <w:rFonts w:ascii="Times New Roman" w:hAnsi="Times New Roman"/>
          <w:bCs/>
          <w:sz w:val="26"/>
          <w:szCs w:val="26"/>
          <w:lang w:val="es-PE"/>
        </w:rPr>
        <w:t>ntegración</w:t>
      </w:r>
      <w:proofErr w:type="spellEnd"/>
      <w:r w:rsidRPr="009531DE">
        <w:rPr>
          <w:rFonts w:ascii="Times New Roman" w:hAnsi="Times New Roman"/>
          <w:bCs/>
          <w:sz w:val="26"/>
          <w:szCs w:val="26"/>
          <w:lang w:val="es-PE"/>
        </w:rPr>
        <w:t xml:space="preserve"> de algoritmos determinísticos</w:t>
      </w:r>
      <w:r w:rsidRPr="009531DE">
        <w:rPr>
          <w:rFonts w:ascii="Times New Roman" w:hAnsi="Times New Roman"/>
          <w:bCs/>
          <w:sz w:val="26"/>
          <w:szCs w:val="26"/>
        </w:rPr>
        <w:t xml:space="preserve"> para el </w:t>
      </w:r>
      <w:proofErr w:type="spellStart"/>
      <w:r w:rsidRPr="009531DE">
        <w:rPr>
          <w:rFonts w:ascii="Times New Roman" w:hAnsi="Times New Roman"/>
          <w:bCs/>
          <w:sz w:val="26"/>
          <w:szCs w:val="26"/>
        </w:rPr>
        <w:t>cálculo</w:t>
      </w:r>
      <w:proofErr w:type="spellEnd"/>
      <w:r w:rsidRPr="009531DE">
        <w:rPr>
          <w:rFonts w:ascii="Times New Roman" w:hAnsi="Times New Roman"/>
          <w:bCs/>
          <w:sz w:val="26"/>
          <w:szCs w:val="26"/>
        </w:rPr>
        <w:t xml:space="preserve"> </w:t>
      </w:r>
      <w:proofErr w:type="spellStart"/>
      <w:r w:rsidRPr="009531DE">
        <w:rPr>
          <w:rFonts w:ascii="Times New Roman" w:hAnsi="Times New Roman"/>
          <w:bCs/>
          <w:sz w:val="26"/>
          <w:szCs w:val="26"/>
        </w:rPr>
        <w:t>normativo</w:t>
      </w:r>
      <w:proofErr w:type="spellEnd"/>
      <w:r w:rsidRPr="009531DE">
        <w:rPr>
          <w:rFonts w:ascii="Times New Roman" w:hAnsi="Times New Roman"/>
          <w:bCs/>
          <w:sz w:val="26"/>
          <w:szCs w:val="26"/>
        </w:rPr>
        <w:t xml:space="preserve"> y </w:t>
      </w:r>
      <w:proofErr w:type="spellStart"/>
      <w:r w:rsidRPr="009531DE">
        <w:rPr>
          <w:rFonts w:ascii="Times New Roman" w:hAnsi="Times New Roman"/>
          <w:bCs/>
          <w:sz w:val="26"/>
          <w:szCs w:val="26"/>
        </w:rPr>
        <w:t>clasificación</w:t>
      </w:r>
      <w:proofErr w:type="spellEnd"/>
      <w:r w:rsidRPr="009531DE">
        <w:rPr>
          <w:rFonts w:ascii="Times New Roman" w:hAnsi="Times New Roman"/>
          <w:bCs/>
          <w:sz w:val="26"/>
          <w:szCs w:val="26"/>
        </w:rPr>
        <w:t xml:space="preserve"> </w:t>
      </w:r>
      <w:r w:rsidR="009531DE" w:rsidRPr="009531DE">
        <w:rPr>
          <w:rFonts w:ascii="Times New Roman" w:hAnsi="Times New Roman"/>
          <w:bCs/>
          <w:sz w:val="26"/>
          <w:szCs w:val="26"/>
        </w:rPr>
        <w:t xml:space="preserve">de </w:t>
      </w:r>
      <w:r w:rsidRPr="009531DE">
        <w:rPr>
          <w:rFonts w:ascii="Times New Roman" w:hAnsi="Times New Roman"/>
          <w:bCs/>
          <w:sz w:val="26"/>
          <w:szCs w:val="26"/>
          <w:lang w:val="es-PE"/>
        </w:rPr>
        <w:t>rocas ígneas en el Perú</w:t>
      </w:r>
    </w:p>
    <w:p w14:paraId="329587FD" w14:textId="77777777" w:rsidR="009531DE" w:rsidRPr="009531DE" w:rsidRDefault="009531DE" w:rsidP="0087565A">
      <w:pPr>
        <w:jc w:val="center"/>
        <w:rPr>
          <w:rFonts w:ascii="Times New Roman" w:hAnsi="Times New Roman"/>
          <w:b/>
          <w:bCs/>
          <w:sz w:val="22"/>
          <w:szCs w:val="22"/>
          <w:lang w:val="es-PE"/>
        </w:rPr>
      </w:pPr>
    </w:p>
    <w:p w14:paraId="23CAA059" w14:textId="1C98F256" w:rsidR="0087565A" w:rsidRPr="009531DE" w:rsidRDefault="0089211E" w:rsidP="0087565A">
      <w:pPr>
        <w:jc w:val="center"/>
        <w:rPr>
          <w:rFonts w:ascii="Times New Roman" w:hAnsi="Times New Roman"/>
          <w:b/>
          <w:bCs/>
          <w:sz w:val="22"/>
          <w:szCs w:val="22"/>
          <w:lang w:val="es-PE"/>
        </w:rPr>
      </w:pPr>
      <w:r w:rsidRPr="009531DE">
        <w:rPr>
          <w:rFonts w:ascii="Times New Roman" w:hAnsi="Times New Roman"/>
          <w:b/>
          <w:bCs/>
          <w:sz w:val="22"/>
          <w:szCs w:val="22"/>
          <w:lang w:val="es-PE"/>
        </w:rPr>
        <w:t>Jordan</w:t>
      </w:r>
      <w:r w:rsidR="0087565A" w:rsidRPr="009531DE">
        <w:rPr>
          <w:rFonts w:ascii="Times New Roman" w:hAnsi="Times New Roman"/>
          <w:b/>
          <w:bCs/>
          <w:sz w:val="22"/>
          <w:szCs w:val="22"/>
          <w:lang w:val="es-PE"/>
        </w:rPr>
        <w:t xml:space="preserve"> </w:t>
      </w:r>
      <w:r w:rsidRPr="009531DE">
        <w:rPr>
          <w:rFonts w:ascii="Times New Roman" w:hAnsi="Times New Roman"/>
          <w:b/>
          <w:bCs/>
          <w:sz w:val="22"/>
          <w:szCs w:val="22"/>
          <w:lang w:val="es-PE"/>
        </w:rPr>
        <w:t>Zavaleta</w:t>
      </w:r>
      <w:r w:rsidR="0087565A" w:rsidRPr="009531DE">
        <w:rPr>
          <w:rFonts w:ascii="Times New Roman" w:hAnsi="Times New Roman"/>
          <w:b/>
          <w:bCs/>
          <w:sz w:val="22"/>
          <w:szCs w:val="22"/>
          <w:vertAlign w:val="superscript"/>
          <w:lang w:val="es-PE"/>
        </w:rPr>
        <w:t>1</w:t>
      </w:r>
    </w:p>
    <w:p w14:paraId="2F764B4D" w14:textId="77777777" w:rsidR="007373B8" w:rsidRPr="009531DE" w:rsidRDefault="007373B8" w:rsidP="007373B8">
      <w:pPr>
        <w:rPr>
          <w:rFonts w:ascii="Times New Roman" w:hAnsi="Times New Roman"/>
          <w:lang w:val="es-PE"/>
        </w:rPr>
      </w:pPr>
    </w:p>
    <w:p w14:paraId="6833A20F" w14:textId="5286476F" w:rsidR="007373B8" w:rsidRPr="009531DE" w:rsidRDefault="001F7167" w:rsidP="006975E0">
      <w:pPr>
        <w:ind w:left="142" w:hanging="142"/>
        <w:jc w:val="both"/>
        <w:rPr>
          <w:rFonts w:ascii="Times New Roman" w:hAnsi="Times New Roman"/>
          <w:sz w:val="18"/>
          <w:szCs w:val="18"/>
          <w:lang w:val="pt-BR"/>
        </w:rPr>
      </w:pPr>
      <w:r w:rsidRPr="009531DE">
        <w:rPr>
          <w:rFonts w:ascii="Times New Roman" w:hAnsi="Times New Roman"/>
          <w:sz w:val="18"/>
          <w:szCs w:val="18"/>
          <w:vertAlign w:val="superscript"/>
          <w:lang w:val="es-PE"/>
        </w:rPr>
        <w:t>1</w:t>
      </w:r>
      <w:r w:rsidR="007373B8" w:rsidRPr="009531DE">
        <w:rPr>
          <w:rFonts w:ascii="Times New Roman" w:hAnsi="Times New Roman"/>
          <w:sz w:val="18"/>
          <w:szCs w:val="18"/>
          <w:lang w:val="es-PE"/>
        </w:rPr>
        <w:t xml:space="preserve"> </w:t>
      </w:r>
      <w:r w:rsidR="009531DE" w:rsidRPr="009531DE">
        <w:rPr>
          <w:rFonts w:ascii="Times New Roman" w:hAnsi="Times New Roman"/>
          <w:sz w:val="18"/>
          <w:szCs w:val="18"/>
          <w:lang w:val="es-PE"/>
        </w:rPr>
        <w:t xml:space="preserve">Universidad Nacional de Ingeniería, Av. </w:t>
      </w:r>
      <w:proofErr w:type="spellStart"/>
      <w:r w:rsidR="009531DE" w:rsidRPr="009531DE">
        <w:rPr>
          <w:rFonts w:ascii="Times New Roman" w:hAnsi="Times New Roman"/>
          <w:sz w:val="18"/>
          <w:szCs w:val="18"/>
          <w:lang w:val="pt-BR"/>
        </w:rPr>
        <w:t>Túpac</w:t>
      </w:r>
      <w:proofErr w:type="spellEnd"/>
      <w:r w:rsidR="009531DE" w:rsidRPr="009531DE">
        <w:rPr>
          <w:rFonts w:ascii="Times New Roman" w:hAnsi="Times New Roman"/>
          <w:sz w:val="18"/>
          <w:szCs w:val="18"/>
          <w:lang w:val="pt-BR"/>
        </w:rPr>
        <w:t xml:space="preserve"> Amaru 210, </w:t>
      </w:r>
      <w:proofErr w:type="spellStart"/>
      <w:r w:rsidR="009531DE" w:rsidRPr="009531DE">
        <w:rPr>
          <w:rFonts w:ascii="Times New Roman" w:hAnsi="Times New Roman"/>
          <w:sz w:val="18"/>
          <w:szCs w:val="18"/>
          <w:lang w:val="pt-BR"/>
        </w:rPr>
        <w:t>Rímac</w:t>
      </w:r>
      <w:proofErr w:type="spellEnd"/>
      <w:r w:rsidR="009531DE" w:rsidRPr="009531DE">
        <w:rPr>
          <w:rFonts w:ascii="Times New Roman" w:hAnsi="Times New Roman"/>
          <w:sz w:val="18"/>
          <w:szCs w:val="18"/>
          <w:lang w:val="pt-BR"/>
        </w:rPr>
        <w:t xml:space="preserve"> 15333, Lima, </w:t>
      </w:r>
      <w:proofErr w:type="spellStart"/>
      <w:r w:rsidR="009531DE" w:rsidRPr="009531DE">
        <w:rPr>
          <w:rFonts w:ascii="Times New Roman" w:hAnsi="Times New Roman"/>
          <w:sz w:val="18"/>
          <w:szCs w:val="18"/>
          <w:lang w:val="pt-BR"/>
        </w:rPr>
        <w:t>Perú</w:t>
      </w:r>
      <w:proofErr w:type="spellEnd"/>
      <w:r w:rsidR="009531DE" w:rsidRPr="009531DE">
        <w:rPr>
          <w:rFonts w:ascii="Times New Roman" w:hAnsi="Times New Roman"/>
          <w:sz w:val="18"/>
          <w:szCs w:val="18"/>
          <w:lang w:val="pt-BR"/>
        </w:rPr>
        <w:t>, jordan.zavaleta.r@uni.pe</w:t>
      </w:r>
    </w:p>
    <w:p w14:paraId="78B580D2" w14:textId="77777777" w:rsidR="00A63A13" w:rsidRPr="009531DE" w:rsidRDefault="00A63A13" w:rsidP="00D5647F">
      <w:pPr>
        <w:jc w:val="both"/>
        <w:rPr>
          <w:rFonts w:ascii="Times New Roman" w:hAnsi="Times New Roman"/>
          <w:b/>
          <w:sz w:val="18"/>
          <w:szCs w:val="18"/>
        </w:rPr>
      </w:pPr>
    </w:p>
    <w:p w14:paraId="661BE056" w14:textId="77777777" w:rsidR="000A599E" w:rsidRPr="009531DE" w:rsidRDefault="000A599E" w:rsidP="00650F70">
      <w:pPr>
        <w:jc w:val="both"/>
        <w:rPr>
          <w:rFonts w:ascii="Times New Roman" w:hAnsi="Times New Roman"/>
          <w:b/>
          <w:sz w:val="20"/>
          <w:szCs w:val="20"/>
        </w:rPr>
        <w:sectPr w:rsidR="000A599E" w:rsidRPr="009531DE" w:rsidSect="003C1F86">
          <w:headerReference w:type="even" r:id="rId9"/>
          <w:headerReference w:type="default" r:id="rId10"/>
          <w:footerReference w:type="even" r:id="rId11"/>
          <w:headerReference w:type="first" r:id="rId12"/>
          <w:type w:val="continuous"/>
          <w:pgSz w:w="11900" w:h="16840" w:code="9"/>
          <w:pgMar w:top="1418" w:right="851" w:bottom="1418" w:left="851" w:header="680" w:footer="567" w:gutter="0"/>
          <w:cols w:space="720"/>
          <w:docGrid w:linePitch="360"/>
        </w:sectPr>
      </w:pPr>
    </w:p>
    <w:p w14:paraId="567A2147" w14:textId="29318FDC" w:rsidR="00C868F5" w:rsidRPr="009531DE" w:rsidRDefault="00F7409F" w:rsidP="00650F70">
      <w:pPr>
        <w:jc w:val="both"/>
        <w:rPr>
          <w:rFonts w:ascii="Times New Roman" w:hAnsi="Times New Roman"/>
          <w:b/>
          <w:sz w:val="22"/>
          <w:szCs w:val="22"/>
        </w:rPr>
      </w:pPr>
      <w:r w:rsidRPr="009531DE">
        <w:rPr>
          <w:rFonts w:ascii="Times New Roman" w:hAnsi="Times New Roman"/>
          <w:b/>
          <w:sz w:val="22"/>
          <w:szCs w:val="22"/>
        </w:rPr>
        <w:t xml:space="preserve">1. </w:t>
      </w:r>
      <w:r w:rsidR="00B520AA" w:rsidRPr="009531DE">
        <w:rPr>
          <w:rFonts w:ascii="Times New Roman" w:hAnsi="Times New Roman"/>
          <w:b/>
          <w:sz w:val="22"/>
          <w:szCs w:val="22"/>
        </w:rPr>
        <w:t>ABSTRACT</w:t>
      </w:r>
    </w:p>
    <w:p w14:paraId="265B790F" w14:textId="77777777" w:rsidR="00C868F5" w:rsidRPr="009531DE" w:rsidRDefault="00C868F5" w:rsidP="00650F70">
      <w:pPr>
        <w:jc w:val="both"/>
        <w:rPr>
          <w:rFonts w:ascii="Times New Roman" w:hAnsi="Times New Roman"/>
          <w:b/>
          <w:sz w:val="22"/>
          <w:szCs w:val="22"/>
        </w:rPr>
      </w:pPr>
    </w:p>
    <w:p w14:paraId="14394F56" w14:textId="40E96FE3" w:rsidR="008E6DBD" w:rsidRPr="009531DE" w:rsidRDefault="008E6DBD" w:rsidP="0089211E">
      <w:pPr>
        <w:ind w:firstLine="142"/>
        <w:jc w:val="both"/>
        <w:rPr>
          <w:rFonts w:ascii="Times New Roman" w:hAnsi="Times New Roman"/>
          <w:sz w:val="22"/>
          <w:szCs w:val="22"/>
        </w:rPr>
      </w:pPr>
      <w:r w:rsidRPr="009531DE">
        <w:rPr>
          <w:rFonts w:ascii="Times New Roman" w:hAnsi="Times New Roman"/>
          <w:sz w:val="22"/>
          <w:szCs w:val="22"/>
        </w:rPr>
        <w:t xml:space="preserve">Este </w:t>
      </w:r>
      <w:proofErr w:type="spellStart"/>
      <w:r w:rsidRPr="009531DE">
        <w:rPr>
          <w:rFonts w:ascii="Times New Roman" w:hAnsi="Times New Roman"/>
          <w:sz w:val="22"/>
          <w:szCs w:val="22"/>
        </w:rPr>
        <w:t>trabajo</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presenta</w:t>
      </w:r>
      <w:proofErr w:type="spellEnd"/>
      <w:r w:rsidRPr="009531DE">
        <w:rPr>
          <w:rFonts w:ascii="Times New Roman" w:hAnsi="Times New Roman"/>
          <w:sz w:val="22"/>
          <w:szCs w:val="22"/>
        </w:rPr>
        <w:t xml:space="preserve"> la </w:t>
      </w:r>
      <w:proofErr w:type="spellStart"/>
      <w:r w:rsidRPr="009531DE">
        <w:rPr>
          <w:rFonts w:ascii="Times New Roman" w:hAnsi="Times New Roman"/>
          <w:sz w:val="22"/>
          <w:szCs w:val="22"/>
        </w:rPr>
        <w:t>evolución</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metodológica</w:t>
      </w:r>
      <w:proofErr w:type="spellEnd"/>
      <w:r w:rsidRPr="009531DE">
        <w:rPr>
          <w:rFonts w:ascii="Times New Roman" w:hAnsi="Times New Roman"/>
          <w:sz w:val="22"/>
          <w:szCs w:val="22"/>
        </w:rPr>
        <w:t xml:space="preserve"> </w:t>
      </w:r>
      <w:proofErr w:type="gramStart"/>
      <w:r w:rsidRPr="009531DE">
        <w:rPr>
          <w:rFonts w:ascii="Times New Roman" w:hAnsi="Times New Roman"/>
          <w:sz w:val="22"/>
          <w:szCs w:val="22"/>
        </w:rPr>
        <w:t>de un</w:t>
      </w:r>
      <w:proofErr w:type="gramEnd"/>
      <w:r w:rsidRPr="009531DE">
        <w:rPr>
          <w:rFonts w:ascii="Times New Roman" w:hAnsi="Times New Roman"/>
          <w:sz w:val="22"/>
          <w:szCs w:val="22"/>
        </w:rPr>
        <w:t xml:space="preserve"> </w:t>
      </w:r>
      <w:proofErr w:type="spellStart"/>
      <w:r w:rsidRPr="009531DE">
        <w:rPr>
          <w:rFonts w:ascii="Times New Roman" w:hAnsi="Times New Roman"/>
          <w:sz w:val="22"/>
          <w:szCs w:val="22"/>
        </w:rPr>
        <w:t>sistema</w:t>
      </w:r>
      <w:proofErr w:type="spellEnd"/>
      <w:r w:rsidRPr="009531DE">
        <w:rPr>
          <w:rFonts w:ascii="Times New Roman" w:hAnsi="Times New Roman"/>
          <w:sz w:val="22"/>
          <w:szCs w:val="22"/>
        </w:rPr>
        <w:t xml:space="preserve"> para la </w:t>
      </w:r>
      <w:proofErr w:type="spellStart"/>
      <w:r w:rsidRPr="009531DE">
        <w:rPr>
          <w:rFonts w:ascii="Times New Roman" w:hAnsi="Times New Roman"/>
          <w:sz w:val="22"/>
          <w:szCs w:val="22"/>
        </w:rPr>
        <w:t>denominación</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litológica</w:t>
      </w:r>
      <w:proofErr w:type="spellEnd"/>
      <w:r w:rsidRPr="009531DE">
        <w:rPr>
          <w:rFonts w:ascii="Times New Roman" w:hAnsi="Times New Roman"/>
          <w:sz w:val="22"/>
          <w:szCs w:val="22"/>
        </w:rPr>
        <w:t xml:space="preserve"> de </w:t>
      </w:r>
      <w:proofErr w:type="spellStart"/>
      <w:r w:rsidRPr="009531DE">
        <w:rPr>
          <w:rFonts w:ascii="Times New Roman" w:hAnsi="Times New Roman"/>
          <w:sz w:val="22"/>
          <w:szCs w:val="22"/>
        </w:rPr>
        <w:t>rocas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ígneas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mediante</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ge</w:t>
      </w:r>
      <w:r w:rsidRPr="00F26445">
        <w:rPr>
          <w:rFonts w:ascii="Times New Roman" w:hAnsi="Times New Roman"/>
          <w:sz w:val="22"/>
          <w:szCs w:val="22"/>
        </w:rPr>
        <w:t>oquímica</w:t>
      </w:r>
      <w:proofErr w:type="spellEnd"/>
      <w:r w:rsidRPr="00F26445">
        <w:rPr>
          <w:rFonts w:ascii="Times New Roman" w:hAnsi="Times New Roman"/>
          <w:sz w:val="22"/>
          <w:szCs w:val="22"/>
        </w:rPr>
        <w:t xml:space="preserve"> de </w:t>
      </w:r>
      <w:proofErr w:type="spellStart"/>
      <w:r w:rsidRPr="00F26445">
        <w:rPr>
          <w:rFonts w:ascii="Times New Roman" w:hAnsi="Times New Roman"/>
          <w:sz w:val="22"/>
          <w:szCs w:val="22"/>
        </w:rPr>
        <w:t>roca</w:t>
      </w:r>
      <w:proofErr w:type="spellEnd"/>
      <w:r w:rsidRPr="00F26445">
        <w:rPr>
          <w:rFonts w:ascii="Times New Roman" w:hAnsi="Times New Roman"/>
          <w:sz w:val="22"/>
          <w:szCs w:val="22"/>
        </w:rPr>
        <w:t xml:space="preserve"> total, </w:t>
      </w:r>
      <w:proofErr w:type="spellStart"/>
      <w:r w:rsidRPr="00F26445">
        <w:rPr>
          <w:rFonts w:ascii="Times New Roman" w:hAnsi="Times New Roman"/>
          <w:sz w:val="22"/>
          <w:szCs w:val="22"/>
        </w:rPr>
        <w:t>mineralogía</w:t>
      </w:r>
      <w:proofErr w:type="spellEnd"/>
      <w:r w:rsidRPr="00F26445">
        <w:rPr>
          <w:rFonts w:ascii="Times New Roman" w:hAnsi="Times New Roman"/>
          <w:sz w:val="22"/>
          <w:szCs w:val="22"/>
        </w:rPr>
        <w:t xml:space="preserve"> </w:t>
      </w:r>
      <w:proofErr w:type="spellStart"/>
      <w:r w:rsidRPr="00F26445">
        <w:rPr>
          <w:rFonts w:ascii="Times New Roman" w:hAnsi="Times New Roman"/>
          <w:sz w:val="22"/>
          <w:szCs w:val="22"/>
        </w:rPr>
        <w:t>normativa</w:t>
      </w:r>
      <w:proofErr w:type="spellEnd"/>
      <w:r w:rsidRPr="00F26445">
        <w:rPr>
          <w:rFonts w:ascii="Times New Roman" w:hAnsi="Times New Roman"/>
          <w:sz w:val="22"/>
          <w:szCs w:val="22"/>
        </w:rPr>
        <w:t xml:space="preserve"> CIPW </w:t>
      </w:r>
      <w:r w:rsidR="00F26445" w:rsidRPr="00F26445">
        <w:rPr>
          <w:rFonts w:ascii="Times New Roman" w:hAnsi="Times New Roman"/>
          <w:sz w:val="22"/>
          <w:szCs w:val="22"/>
        </w:rPr>
        <w:t xml:space="preserve">(Cross et al., 1902) </w:t>
      </w:r>
      <w:r w:rsidRPr="00F26445">
        <w:rPr>
          <w:rFonts w:ascii="Times New Roman" w:hAnsi="Times New Roman"/>
          <w:sz w:val="22"/>
          <w:szCs w:val="22"/>
        </w:rPr>
        <w:t xml:space="preserve">y </w:t>
      </w:r>
      <w:proofErr w:type="spellStart"/>
      <w:r w:rsidRPr="00F26445">
        <w:rPr>
          <w:rFonts w:ascii="Times New Roman" w:hAnsi="Times New Roman"/>
          <w:sz w:val="22"/>
          <w:szCs w:val="22"/>
        </w:rPr>
        <w:t>aprendizaje</w:t>
      </w:r>
      <w:proofErr w:type="spellEnd"/>
      <w:r w:rsidRPr="00F26445">
        <w:rPr>
          <w:rFonts w:ascii="Times New Roman" w:hAnsi="Times New Roman"/>
          <w:sz w:val="22"/>
          <w:szCs w:val="22"/>
        </w:rPr>
        <w:t xml:space="preserve"> </w:t>
      </w:r>
      <w:proofErr w:type="spellStart"/>
      <w:r w:rsidRPr="00F26445">
        <w:rPr>
          <w:rFonts w:ascii="Times New Roman" w:hAnsi="Times New Roman"/>
          <w:sz w:val="22"/>
          <w:szCs w:val="22"/>
        </w:rPr>
        <w:t>supervisado</w:t>
      </w:r>
      <w:proofErr w:type="spellEnd"/>
      <w:r w:rsidRPr="00F26445">
        <w:rPr>
          <w:rFonts w:ascii="Times New Roman" w:hAnsi="Times New Roman"/>
          <w:sz w:val="22"/>
          <w:szCs w:val="22"/>
        </w:rPr>
        <w:t xml:space="preserve">. La </w:t>
      </w:r>
      <w:proofErr w:type="spellStart"/>
      <w:r w:rsidRPr="00F26445">
        <w:rPr>
          <w:rFonts w:ascii="Times New Roman" w:hAnsi="Times New Roman"/>
          <w:sz w:val="22"/>
          <w:szCs w:val="22"/>
        </w:rPr>
        <w:t>nueva</w:t>
      </w:r>
      <w:proofErr w:type="spellEnd"/>
      <w:r w:rsidRPr="00F26445">
        <w:rPr>
          <w:rFonts w:ascii="Times New Roman" w:hAnsi="Times New Roman"/>
          <w:sz w:val="22"/>
          <w:szCs w:val="22"/>
        </w:rPr>
        <w:t xml:space="preserve"> </w:t>
      </w:r>
      <w:proofErr w:type="spellStart"/>
      <w:r w:rsidRPr="00F26445">
        <w:rPr>
          <w:rFonts w:ascii="Times New Roman" w:hAnsi="Times New Roman"/>
          <w:sz w:val="22"/>
          <w:szCs w:val="22"/>
        </w:rPr>
        <w:t>versión</w:t>
      </w:r>
      <w:proofErr w:type="spellEnd"/>
      <w:r w:rsidRPr="00F26445">
        <w:rPr>
          <w:rFonts w:ascii="Times New Roman" w:hAnsi="Times New Roman"/>
          <w:sz w:val="22"/>
          <w:szCs w:val="22"/>
        </w:rPr>
        <w:t xml:space="preserve"> incorpora GeoNormPy, un </w:t>
      </w:r>
      <w:proofErr w:type="spellStart"/>
      <w:r w:rsidRPr="00F26445">
        <w:rPr>
          <w:rFonts w:ascii="Times New Roman" w:hAnsi="Times New Roman"/>
          <w:sz w:val="22"/>
          <w:szCs w:val="22"/>
        </w:rPr>
        <w:t>motor</w:t>
      </w:r>
      <w:proofErr w:type="spellEnd"/>
      <w:r w:rsidRPr="00F26445">
        <w:rPr>
          <w:rFonts w:ascii="Times New Roman" w:hAnsi="Times New Roman"/>
          <w:sz w:val="22"/>
          <w:szCs w:val="22"/>
        </w:rPr>
        <w:t xml:space="preserve"> </w:t>
      </w:r>
      <w:proofErr w:type="spellStart"/>
      <w:r w:rsidRPr="00F26445">
        <w:rPr>
          <w:rFonts w:ascii="Times New Roman" w:hAnsi="Times New Roman"/>
          <w:sz w:val="22"/>
          <w:szCs w:val="22"/>
        </w:rPr>
        <w:t>desarrollado</w:t>
      </w:r>
      <w:proofErr w:type="spellEnd"/>
      <w:r w:rsidRPr="009531DE">
        <w:rPr>
          <w:rFonts w:ascii="Times New Roman" w:hAnsi="Times New Roman"/>
          <w:sz w:val="22"/>
          <w:szCs w:val="22"/>
        </w:rPr>
        <w:t xml:space="preserve"> en Python para el </w:t>
      </w:r>
      <w:proofErr w:type="spellStart"/>
      <w:r w:rsidRPr="009531DE">
        <w:rPr>
          <w:rFonts w:ascii="Times New Roman" w:hAnsi="Times New Roman"/>
          <w:sz w:val="22"/>
          <w:szCs w:val="22"/>
        </w:rPr>
        <w:t>cálculo</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reproducible</w:t>
      </w:r>
      <w:proofErr w:type="spellEnd"/>
      <w:r w:rsidRPr="009531DE">
        <w:rPr>
          <w:rFonts w:ascii="Times New Roman" w:hAnsi="Times New Roman"/>
          <w:sz w:val="22"/>
          <w:szCs w:val="22"/>
        </w:rPr>
        <w:t xml:space="preserve"> de la norma CIPW, con </w:t>
      </w:r>
      <w:proofErr w:type="spellStart"/>
      <w:r w:rsidRPr="009531DE">
        <w:rPr>
          <w:rFonts w:ascii="Times New Roman" w:hAnsi="Times New Roman"/>
          <w:sz w:val="22"/>
          <w:szCs w:val="22"/>
        </w:rPr>
        <w:t>manejo</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explícito</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del</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hierro</w:t>
      </w:r>
      <w:proofErr w:type="spellEnd"/>
      <w:r w:rsidRPr="009531DE">
        <w:rPr>
          <w:rFonts w:ascii="Times New Roman" w:hAnsi="Times New Roman"/>
          <w:sz w:val="22"/>
          <w:szCs w:val="22"/>
        </w:rPr>
        <w:t xml:space="preserve">, control de </w:t>
      </w:r>
      <w:proofErr w:type="spellStart"/>
      <w:r w:rsidRPr="009531DE">
        <w:rPr>
          <w:rFonts w:ascii="Times New Roman" w:hAnsi="Times New Roman"/>
          <w:sz w:val="22"/>
          <w:szCs w:val="22"/>
        </w:rPr>
        <w:t>saturación</w:t>
      </w:r>
      <w:proofErr w:type="spellEnd"/>
      <w:r w:rsidRPr="009531DE">
        <w:rPr>
          <w:rFonts w:ascii="Times New Roman" w:hAnsi="Times New Roman"/>
          <w:sz w:val="22"/>
          <w:szCs w:val="22"/>
        </w:rPr>
        <w:t xml:space="preserve"> en </w:t>
      </w:r>
      <w:proofErr w:type="spellStart"/>
      <w:r w:rsidRPr="009531DE">
        <w:rPr>
          <w:rFonts w:ascii="Times New Roman" w:hAnsi="Times New Roman"/>
          <w:sz w:val="22"/>
          <w:szCs w:val="22"/>
        </w:rPr>
        <w:t>sílice</w:t>
      </w:r>
      <w:proofErr w:type="spellEnd"/>
      <w:r w:rsidRPr="009531DE">
        <w:rPr>
          <w:rFonts w:ascii="Times New Roman" w:hAnsi="Times New Roman"/>
          <w:sz w:val="22"/>
          <w:szCs w:val="22"/>
        </w:rPr>
        <w:t xml:space="preserve"> y </w:t>
      </w:r>
      <w:proofErr w:type="spellStart"/>
      <w:r w:rsidRPr="009531DE">
        <w:rPr>
          <w:rFonts w:ascii="Times New Roman" w:hAnsi="Times New Roman"/>
          <w:sz w:val="22"/>
          <w:szCs w:val="22"/>
        </w:rPr>
        <w:t>alúmina</w:t>
      </w:r>
      <w:proofErr w:type="spellEnd"/>
      <w:r w:rsidRPr="009531DE">
        <w:rPr>
          <w:rFonts w:ascii="Times New Roman" w:hAnsi="Times New Roman"/>
          <w:sz w:val="22"/>
          <w:szCs w:val="22"/>
        </w:rPr>
        <w:t xml:space="preserve">, y </w:t>
      </w:r>
      <w:proofErr w:type="spellStart"/>
      <w:r w:rsidRPr="009531DE">
        <w:rPr>
          <w:rFonts w:ascii="Times New Roman" w:hAnsi="Times New Roman"/>
          <w:sz w:val="22"/>
          <w:szCs w:val="22"/>
        </w:rPr>
        <w:t>trazabilidad</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diagnóstica</w:t>
      </w:r>
      <w:proofErr w:type="spellEnd"/>
      <w:r w:rsidRPr="009531DE">
        <w:rPr>
          <w:rFonts w:ascii="Times New Roman" w:hAnsi="Times New Roman"/>
          <w:sz w:val="22"/>
          <w:szCs w:val="22"/>
        </w:rPr>
        <w:t xml:space="preserve">. Sobre </w:t>
      </w:r>
      <w:proofErr w:type="spellStart"/>
      <w:r w:rsidRPr="009531DE">
        <w:rPr>
          <w:rFonts w:ascii="Times New Roman" w:hAnsi="Times New Roman"/>
          <w:sz w:val="22"/>
          <w:szCs w:val="22"/>
        </w:rPr>
        <w:t>esta</w:t>
      </w:r>
      <w:proofErr w:type="spellEnd"/>
      <w:r w:rsidRPr="009531DE">
        <w:rPr>
          <w:rFonts w:ascii="Times New Roman" w:hAnsi="Times New Roman"/>
          <w:sz w:val="22"/>
          <w:szCs w:val="22"/>
        </w:rPr>
        <w:t xml:space="preserve"> base se </w:t>
      </w:r>
      <w:proofErr w:type="spellStart"/>
      <w:r w:rsidRPr="009531DE">
        <w:rPr>
          <w:rFonts w:ascii="Times New Roman" w:hAnsi="Times New Roman"/>
          <w:sz w:val="22"/>
          <w:szCs w:val="22"/>
        </w:rPr>
        <w:t>implementó</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GeoNormML</w:t>
      </w:r>
      <w:proofErr w:type="spellEnd"/>
      <w:r w:rsidRPr="009531DE">
        <w:rPr>
          <w:rFonts w:ascii="Times New Roman" w:hAnsi="Times New Roman"/>
          <w:sz w:val="22"/>
          <w:szCs w:val="22"/>
        </w:rPr>
        <w:t xml:space="preserve">, que </w:t>
      </w:r>
      <w:proofErr w:type="spellStart"/>
      <w:r w:rsidRPr="009531DE">
        <w:rPr>
          <w:rFonts w:ascii="Times New Roman" w:hAnsi="Times New Roman"/>
          <w:sz w:val="22"/>
          <w:szCs w:val="22"/>
        </w:rPr>
        <w:t>integra</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curación</w:t>
      </w:r>
      <w:proofErr w:type="spellEnd"/>
      <w:r w:rsidRPr="009531DE">
        <w:rPr>
          <w:rFonts w:ascii="Times New Roman" w:hAnsi="Times New Roman"/>
          <w:sz w:val="22"/>
          <w:szCs w:val="22"/>
        </w:rPr>
        <w:t xml:space="preserve"> de </w:t>
      </w:r>
      <w:proofErr w:type="spellStart"/>
      <w:r w:rsidRPr="009531DE">
        <w:rPr>
          <w:rFonts w:ascii="Times New Roman" w:hAnsi="Times New Roman"/>
          <w:sz w:val="22"/>
          <w:szCs w:val="22"/>
        </w:rPr>
        <w:t>datos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ingeniería</w:t>
      </w:r>
      <w:proofErr w:type="spellEnd"/>
      <w:r w:rsidRPr="009531DE">
        <w:rPr>
          <w:rFonts w:ascii="Times New Roman" w:hAnsi="Times New Roman"/>
          <w:sz w:val="22"/>
          <w:szCs w:val="22"/>
        </w:rPr>
        <w:t xml:space="preserve"> de variables, benchmarking y </w:t>
      </w:r>
      <w:proofErr w:type="spellStart"/>
      <w:r w:rsidRPr="009531DE">
        <w:rPr>
          <w:rFonts w:ascii="Times New Roman" w:hAnsi="Times New Roman"/>
          <w:sz w:val="22"/>
          <w:szCs w:val="22"/>
        </w:rPr>
        <w:t>selección</w:t>
      </w:r>
      <w:proofErr w:type="spellEnd"/>
      <w:r w:rsidRPr="009531DE">
        <w:rPr>
          <w:rFonts w:ascii="Times New Roman" w:hAnsi="Times New Roman"/>
          <w:sz w:val="22"/>
          <w:szCs w:val="22"/>
        </w:rPr>
        <w:t xml:space="preserve"> de </w:t>
      </w:r>
      <w:proofErr w:type="spellStart"/>
      <w:r w:rsidRPr="009531DE">
        <w:rPr>
          <w:rFonts w:ascii="Times New Roman" w:hAnsi="Times New Roman"/>
          <w:sz w:val="22"/>
          <w:szCs w:val="22"/>
        </w:rPr>
        <w:t>modelos</w:t>
      </w:r>
      <w:proofErr w:type="spellEnd"/>
      <w:r w:rsidRPr="009531DE">
        <w:rPr>
          <w:rFonts w:ascii="Times New Roman" w:hAnsi="Times New Roman"/>
          <w:sz w:val="22"/>
          <w:szCs w:val="22"/>
        </w:rPr>
        <w:t xml:space="preserve">. Se </w:t>
      </w:r>
      <w:proofErr w:type="spellStart"/>
      <w:r w:rsidRPr="009531DE">
        <w:rPr>
          <w:rFonts w:ascii="Times New Roman" w:hAnsi="Times New Roman"/>
          <w:sz w:val="22"/>
          <w:szCs w:val="22"/>
        </w:rPr>
        <w:t>eliminaron</w:t>
      </w:r>
      <w:proofErr w:type="spellEnd"/>
      <w:r w:rsidRPr="009531DE">
        <w:rPr>
          <w:rFonts w:ascii="Times New Roman" w:hAnsi="Times New Roman"/>
          <w:sz w:val="22"/>
          <w:szCs w:val="22"/>
        </w:rPr>
        <w:t xml:space="preserve"> variables que </w:t>
      </w:r>
      <w:proofErr w:type="spellStart"/>
      <w:r w:rsidRPr="009531DE">
        <w:rPr>
          <w:rFonts w:ascii="Times New Roman" w:hAnsi="Times New Roman"/>
          <w:sz w:val="22"/>
          <w:szCs w:val="22"/>
        </w:rPr>
        <w:t>mejoraban</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artificialmente</w:t>
      </w:r>
      <w:proofErr w:type="spellEnd"/>
      <w:r w:rsidRPr="009531DE">
        <w:rPr>
          <w:rFonts w:ascii="Times New Roman" w:hAnsi="Times New Roman"/>
          <w:sz w:val="22"/>
          <w:szCs w:val="22"/>
        </w:rPr>
        <w:t xml:space="preserve"> el </w:t>
      </w:r>
      <w:proofErr w:type="spellStart"/>
      <w:r w:rsidRPr="009531DE">
        <w:rPr>
          <w:rFonts w:ascii="Times New Roman" w:hAnsi="Times New Roman"/>
          <w:sz w:val="22"/>
          <w:szCs w:val="22"/>
        </w:rPr>
        <w:t>rendimiento</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estadístico</w:t>
      </w:r>
      <w:proofErr w:type="spellEnd"/>
      <w:r w:rsidRPr="009531DE">
        <w:rPr>
          <w:rFonts w:ascii="Times New Roman" w:hAnsi="Times New Roman"/>
          <w:sz w:val="22"/>
          <w:szCs w:val="22"/>
        </w:rPr>
        <w:t xml:space="preserve"> sin </w:t>
      </w:r>
      <w:proofErr w:type="spellStart"/>
      <w:r w:rsidRPr="009531DE">
        <w:rPr>
          <w:rFonts w:ascii="Times New Roman" w:hAnsi="Times New Roman"/>
          <w:sz w:val="22"/>
          <w:szCs w:val="22"/>
        </w:rPr>
        <w:t>aportar</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coherencia</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petrológica</w:t>
      </w:r>
      <w:proofErr w:type="spellEnd"/>
      <w:r w:rsidRPr="009531DE">
        <w:rPr>
          <w:rFonts w:ascii="Times New Roman" w:hAnsi="Times New Roman"/>
          <w:sz w:val="22"/>
          <w:szCs w:val="22"/>
        </w:rPr>
        <w:t xml:space="preserve">. El </w:t>
      </w:r>
      <w:proofErr w:type="spellStart"/>
      <w:r w:rsidRPr="009531DE">
        <w:rPr>
          <w:rFonts w:ascii="Times New Roman" w:hAnsi="Times New Roman"/>
          <w:sz w:val="22"/>
          <w:szCs w:val="22"/>
        </w:rPr>
        <w:t>conjunto</w:t>
      </w:r>
      <w:proofErr w:type="spellEnd"/>
      <w:r w:rsidRPr="009531DE">
        <w:rPr>
          <w:rFonts w:ascii="Times New Roman" w:hAnsi="Times New Roman"/>
          <w:sz w:val="22"/>
          <w:szCs w:val="22"/>
        </w:rPr>
        <w:t xml:space="preserve"> de </w:t>
      </w:r>
      <w:proofErr w:type="spellStart"/>
      <w:r w:rsidRPr="009531DE">
        <w:rPr>
          <w:rFonts w:ascii="Times New Roman" w:hAnsi="Times New Roman"/>
          <w:sz w:val="22"/>
          <w:szCs w:val="22"/>
        </w:rPr>
        <w:t>datos</w:t>
      </w:r>
      <w:proofErr w:type="spellEnd"/>
      <w:r w:rsidRPr="009531DE">
        <w:rPr>
          <w:rFonts w:ascii="Times New Roman" w:hAnsi="Times New Roman"/>
          <w:sz w:val="22"/>
          <w:szCs w:val="22"/>
        </w:rPr>
        <w:t xml:space="preserve"> final </w:t>
      </w:r>
      <w:proofErr w:type="spellStart"/>
      <w:r w:rsidRPr="009531DE">
        <w:rPr>
          <w:rFonts w:ascii="Times New Roman" w:hAnsi="Times New Roman"/>
          <w:sz w:val="22"/>
          <w:szCs w:val="22"/>
        </w:rPr>
        <w:t>comprende</w:t>
      </w:r>
      <w:proofErr w:type="spellEnd"/>
      <w:r w:rsidRPr="009531DE">
        <w:rPr>
          <w:rFonts w:ascii="Times New Roman" w:hAnsi="Times New Roman"/>
          <w:sz w:val="22"/>
          <w:szCs w:val="22"/>
        </w:rPr>
        <w:t xml:space="preserve"> 2755 </w:t>
      </w:r>
      <w:proofErr w:type="spellStart"/>
      <w:r w:rsidRPr="009531DE">
        <w:rPr>
          <w:rFonts w:ascii="Times New Roman" w:hAnsi="Times New Roman"/>
          <w:sz w:val="22"/>
          <w:szCs w:val="22"/>
        </w:rPr>
        <w:t>muestras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distribuidas</w:t>
      </w:r>
      <w:proofErr w:type="spellEnd"/>
      <w:r w:rsidRPr="009531DE">
        <w:rPr>
          <w:rFonts w:ascii="Times New Roman" w:hAnsi="Times New Roman"/>
          <w:sz w:val="22"/>
          <w:szCs w:val="22"/>
        </w:rPr>
        <w:t xml:space="preserve"> en 19 clases </w:t>
      </w:r>
      <w:proofErr w:type="spellStart"/>
      <w:r w:rsidRPr="009531DE">
        <w:rPr>
          <w:rFonts w:ascii="Times New Roman" w:hAnsi="Times New Roman"/>
          <w:sz w:val="22"/>
          <w:szCs w:val="22"/>
        </w:rPr>
        <w:t>litológicas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separadas</w:t>
      </w:r>
      <w:proofErr w:type="spellEnd"/>
      <w:r w:rsidRPr="009531DE">
        <w:rPr>
          <w:rFonts w:ascii="Times New Roman" w:hAnsi="Times New Roman"/>
          <w:sz w:val="22"/>
          <w:szCs w:val="22"/>
        </w:rPr>
        <w:t xml:space="preserve"> en </w:t>
      </w:r>
      <w:proofErr w:type="spellStart"/>
      <w:r w:rsidRPr="009531DE">
        <w:rPr>
          <w:rFonts w:ascii="Times New Roman" w:hAnsi="Times New Roman"/>
          <w:sz w:val="22"/>
          <w:szCs w:val="22"/>
        </w:rPr>
        <w:t>dominios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volcánico</w:t>
      </w:r>
      <w:proofErr w:type="spellEnd"/>
      <w:r w:rsidRPr="009531DE">
        <w:rPr>
          <w:rFonts w:ascii="Times New Roman" w:hAnsi="Times New Roman"/>
          <w:sz w:val="22"/>
          <w:szCs w:val="22"/>
        </w:rPr>
        <w:t xml:space="preserve"> y </w:t>
      </w:r>
      <w:proofErr w:type="spellStart"/>
      <w:r w:rsidRPr="009531DE">
        <w:rPr>
          <w:rFonts w:ascii="Times New Roman" w:hAnsi="Times New Roman"/>
          <w:sz w:val="22"/>
          <w:szCs w:val="22"/>
        </w:rPr>
        <w:t>plutónico</w:t>
      </w:r>
      <w:proofErr w:type="spellEnd"/>
      <w:r w:rsidRPr="009531DE">
        <w:rPr>
          <w:rFonts w:ascii="Times New Roman" w:hAnsi="Times New Roman"/>
          <w:sz w:val="22"/>
          <w:szCs w:val="22"/>
        </w:rPr>
        <w:t xml:space="preserve">. Los </w:t>
      </w:r>
      <w:proofErr w:type="spellStart"/>
      <w:r w:rsidRPr="009531DE">
        <w:rPr>
          <w:rFonts w:ascii="Times New Roman" w:hAnsi="Times New Roman"/>
          <w:sz w:val="22"/>
          <w:szCs w:val="22"/>
        </w:rPr>
        <w:t>modelos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seleccionados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alcanzaron</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desempeños</w:t>
      </w:r>
      <w:proofErr w:type="spellEnd"/>
      <w:r w:rsidRPr="009531DE">
        <w:rPr>
          <w:rFonts w:ascii="Times New Roman" w:hAnsi="Times New Roman"/>
          <w:sz w:val="22"/>
          <w:szCs w:val="22"/>
        </w:rPr>
        <w:t xml:space="preserve"> </w:t>
      </w:r>
      <w:r w:rsidR="00F701E1">
        <w:rPr>
          <w:rFonts w:ascii="Times New Roman" w:hAnsi="Times New Roman"/>
          <w:sz w:val="22"/>
          <w:szCs w:val="22"/>
        </w:rPr>
        <w:t>contrastantes</w:t>
      </w:r>
      <w:r w:rsidRPr="009531DE">
        <w:rPr>
          <w:rFonts w:ascii="Times New Roman" w:hAnsi="Times New Roman"/>
          <w:sz w:val="22"/>
          <w:szCs w:val="22"/>
        </w:rPr>
        <w:t xml:space="preserve"> para </w:t>
      </w:r>
      <w:proofErr w:type="spellStart"/>
      <w:r w:rsidRPr="009531DE">
        <w:rPr>
          <w:rFonts w:ascii="Times New Roman" w:hAnsi="Times New Roman"/>
          <w:sz w:val="22"/>
          <w:szCs w:val="22"/>
        </w:rPr>
        <w:t>ambas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categorías</w:t>
      </w:r>
      <w:proofErr w:type="spellEnd"/>
      <w:r w:rsidRPr="009531DE">
        <w:rPr>
          <w:rFonts w:ascii="Times New Roman" w:hAnsi="Times New Roman"/>
          <w:sz w:val="22"/>
          <w:szCs w:val="22"/>
        </w:rPr>
        <w:t xml:space="preserve">. GeoNormPy y </w:t>
      </w:r>
      <w:proofErr w:type="spellStart"/>
      <w:r w:rsidRPr="009531DE">
        <w:rPr>
          <w:rFonts w:ascii="Times New Roman" w:hAnsi="Times New Roman"/>
          <w:sz w:val="22"/>
          <w:szCs w:val="22"/>
        </w:rPr>
        <w:t>GeoNormML</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conforman</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una</w:t>
      </w:r>
      <w:proofErr w:type="spellEnd"/>
      <w:r w:rsidRPr="009531DE">
        <w:rPr>
          <w:rFonts w:ascii="Times New Roman" w:hAnsi="Times New Roman"/>
          <w:sz w:val="22"/>
          <w:szCs w:val="22"/>
        </w:rPr>
        <w:t xml:space="preserve"> suite </w:t>
      </w:r>
      <w:proofErr w:type="spellStart"/>
      <w:r w:rsidRPr="009531DE">
        <w:rPr>
          <w:rFonts w:ascii="Times New Roman" w:hAnsi="Times New Roman"/>
          <w:sz w:val="22"/>
          <w:szCs w:val="22"/>
        </w:rPr>
        <w:t>reproducible</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orientada</w:t>
      </w:r>
      <w:proofErr w:type="spellEnd"/>
      <w:r w:rsidRPr="009531DE">
        <w:rPr>
          <w:rFonts w:ascii="Times New Roman" w:hAnsi="Times New Roman"/>
          <w:sz w:val="22"/>
          <w:szCs w:val="22"/>
        </w:rPr>
        <w:t xml:space="preserve"> a </w:t>
      </w:r>
      <w:proofErr w:type="spellStart"/>
      <w:r w:rsidRPr="009531DE">
        <w:rPr>
          <w:rFonts w:ascii="Times New Roman" w:hAnsi="Times New Roman"/>
          <w:sz w:val="22"/>
          <w:szCs w:val="22"/>
        </w:rPr>
        <w:t>futuras</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integraciones</w:t>
      </w:r>
      <w:proofErr w:type="spellEnd"/>
      <w:r w:rsidRPr="009531DE">
        <w:rPr>
          <w:rFonts w:ascii="Times New Roman" w:hAnsi="Times New Roman"/>
          <w:sz w:val="22"/>
          <w:szCs w:val="22"/>
        </w:rPr>
        <w:t xml:space="preserve"> con </w:t>
      </w:r>
      <w:proofErr w:type="spellStart"/>
      <w:r w:rsidRPr="009531DE">
        <w:rPr>
          <w:rFonts w:ascii="Times New Roman" w:hAnsi="Times New Roman"/>
          <w:sz w:val="22"/>
          <w:szCs w:val="22"/>
        </w:rPr>
        <w:t>herramientas</w:t>
      </w:r>
      <w:proofErr w:type="spellEnd"/>
      <w:r w:rsidRPr="009531DE">
        <w:rPr>
          <w:rFonts w:ascii="Times New Roman" w:hAnsi="Times New Roman"/>
          <w:sz w:val="22"/>
          <w:szCs w:val="22"/>
        </w:rPr>
        <w:t xml:space="preserve"> de </w:t>
      </w:r>
      <w:proofErr w:type="spellStart"/>
      <w:r w:rsidRPr="009531DE">
        <w:rPr>
          <w:rFonts w:ascii="Times New Roman" w:hAnsi="Times New Roman"/>
          <w:sz w:val="22"/>
          <w:szCs w:val="22"/>
        </w:rPr>
        <w:t>clasificación</w:t>
      </w:r>
      <w:proofErr w:type="spellEnd"/>
      <w:r w:rsidRPr="009531DE">
        <w:rPr>
          <w:rFonts w:ascii="Times New Roman" w:hAnsi="Times New Roman"/>
          <w:sz w:val="22"/>
          <w:szCs w:val="22"/>
        </w:rPr>
        <w:t xml:space="preserve"> </w:t>
      </w:r>
      <w:proofErr w:type="spellStart"/>
      <w:r w:rsidRPr="009531DE">
        <w:rPr>
          <w:rFonts w:ascii="Times New Roman" w:hAnsi="Times New Roman"/>
          <w:sz w:val="22"/>
          <w:szCs w:val="22"/>
        </w:rPr>
        <w:t>petrológica</w:t>
      </w:r>
      <w:proofErr w:type="spellEnd"/>
      <w:r w:rsidRPr="009531DE">
        <w:rPr>
          <w:rFonts w:ascii="Times New Roman" w:hAnsi="Times New Roman"/>
          <w:sz w:val="22"/>
          <w:szCs w:val="22"/>
        </w:rPr>
        <w:t xml:space="preserve"> digital </w:t>
      </w:r>
      <w:proofErr w:type="spellStart"/>
      <w:r w:rsidRPr="009531DE">
        <w:rPr>
          <w:rFonts w:ascii="Times New Roman" w:hAnsi="Times New Roman"/>
          <w:sz w:val="22"/>
          <w:szCs w:val="22"/>
        </w:rPr>
        <w:t>como</w:t>
      </w:r>
      <w:proofErr w:type="spellEnd"/>
      <w:r w:rsidRPr="009531DE">
        <w:rPr>
          <w:rFonts w:ascii="Times New Roman" w:hAnsi="Times New Roman"/>
          <w:sz w:val="22"/>
          <w:szCs w:val="22"/>
        </w:rPr>
        <w:t xml:space="preserve"> PetroPyQAPF.</w:t>
      </w:r>
    </w:p>
    <w:p w14:paraId="74089C81" w14:textId="77777777" w:rsidR="00C868F5" w:rsidRPr="009531DE" w:rsidRDefault="00C868F5" w:rsidP="00650F70">
      <w:pPr>
        <w:jc w:val="both"/>
        <w:rPr>
          <w:rFonts w:ascii="Times New Roman" w:hAnsi="Times New Roman"/>
          <w:b/>
          <w:sz w:val="22"/>
          <w:szCs w:val="22"/>
        </w:rPr>
      </w:pPr>
    </w:p>
    <w:p w14:paraId="0968F036" w14:textId="74E0D9F2" w:rsidR="00441B34" w:rsidRPr="009531DE" w:rsidRDefault="00B520AA" w:rsidP="00650F70">
      <w:pPr>
        <w:jc w:val="both"/>
        <w:rPr>
          <w:rFonts w:ascii="Times New Roman" w:hAnsi="Times New Roman"/>
          <w:b/>
          <w:sz w:val="22"/>
          <w:szCs w:val="22"/>
          <w:lang w:val="es-PE"/>
        </w:rPr>
      </w:pPr>
      <w:r w:rsidRPr="009531DE">
        <w:rPr>
          <w:rFonts w:ascii="Times New Roman" w:hAnsi="Times New Roman"/>
          <w:b/>
          <w:sz w:val="22"/>
          <w:szCs w:val="22"/>
          <w:lang w:val="es-PE"/>
        </w:rPr>
        <w:t xml:space="preserve">2. INTRODUCCIÓN </w:t>
      </w:r>
    </w:p>
    <w:p w14:paraId="19D3F819" w14:textId="77777777" w:rsidR="00D5647F" w:rsidRPr="009531DE" w:rsidRDefault="00D5647F" w:rsidP="00650F70">
      <w:pPr>
        <w:jc w:val="both"/>
        <w:rPr>
          <w:rFonts w:ascii="Times New Roman" w:hAnsi="Times New Roman"/>
          <w:sz w:val="22"/>
          <w:szCs w:val="22"/>
          <w:lang w:val="es-PE"/>
        </w:rPr>
      </w:pPr>
    </w:p>
    <w:p w14:paraId="2BAD0826" w14:textId="3BB4A5BE" w:rsidR="0089211E" w:rsidRPr="009531DE" w:rsidRDefault="0089211E" w:rsidP="0089211E">
      <w:pPr>
        <w:ind w:firstLine="142"/>
        <w:jc w:val="both"/>
        <w:rPr>
          <w:rFonts w:ascii="Times New Roman" w:hAnsi="Times New Roman"/>
          <w:sz w:val="22"/>
          <w:szCs w:val="22"/>
          <w:lang w:val="es-PE"/>
        </w:rPr>
      </w:pPr>
      <w:r w:rsidRPr="009531DE">
        <w:rPr>
          <w:rFonts w:ascii="Times New Roman" w:hAnsi="Times New Roman"/>
          <w:sz w:val="22"/>
          <w:szCs w:val="22"/>
          <w:lang w:val="es-PE"/>
        </w:rPr>
        <w:t xml:space="preserve">El proyecto </w:t>
      </w:r>
      <w:proofErr w:type="spellStart"/>
      <w:r w:rsidRPr="009531DE">
        <w:rPr>
          <w:rFonts w:ascii="Times New Roman" w:hAnsi="Times New Roman"/>
          <w:sz w:val="22"/>
          <w:szCs w:val="22"/>
          <w:lang w:val="es-PE"/>
        </w:rPr>
        <w:t>GeoNormML</w:t>
      </w:r>
      <w:proofErr w:type="spellEnd"/>
      <w:r w:rsidRPr="009531DE">
        <w:rPr>
          <w:rFonts w:ascii="Times New Roman" w:hAnsi="Times New Roman"/>
          <w:sz w:val="22"/>
          <w:szCs w:val="22"/>
          <w:lang w:val="es-PE"/>
        </w:rPr>
        <w:t xml:space="preserve"> parte del trabajo documentado en el Informe de Proyecto 2025-II, el cual mostró una arquitectura conceptual sólida para la clasificación litológica de rocas ígneas del Perú mediante minerales normativos CIPW y algoritmos de inteligencia artificial</w:t>
      </w:r>
      <w:r w:rsidR="00F26445">
        <w:rPr>
          <w:rFonts w:ascii="Times New Roman" w:hAnsi="Times New Roman"/>
          <w:sz w:val="22"/>
          <w:szCs w:val="22"/>
          <w:lang w:val="es-PE"/>
        </w:rPr>
        <w:t xml:space="preserve"> </w:t>
      </w:r>
      <w:r w:rsidR="00F26445" w:rsidRPr="00F26445">
        <w:rPr>
          <w:rFonts w:ascii="Times New Roman" w:hAnsi="Times New Roman"/>
          <w:sz w:val="22"/>
          <w:szCs w:val="22"/>
        </w:rPr>
        <w:t>(Petrelli, 2024)</w:t>
      </w:r>
      <w:r w:rsidRPr="009531DE">
        <w:rPr>
          <w:rFonts w:ascii="Times New Roman" w:hAnsi="Times New Roman"/>
          <w:sz w:val="22"/>
          <w:szCs w:val="22"/>
          <w:lang w:val="es-PE"/>
        </w:rPr>
        <w:t xml:space="preserve">. Sin embargo, su implementación distribuía etapas clave entre planillas de Excel, limpieza manual de nombres, cálculo normativo en </w:t>
      </w:r>
      <w:proofErr w:type="spellStart"/>
      <w:r w:rsidRPr="009531DE">
        <w:rPr>
          <w:rFonts w:ascii="Times New Roman" w:hAnsi="Times New Roman"/>
          <w:sz w:val="22"/>
          <w:szCs w:val="22"/>
          <w:lang w:val="es-PE"/>
        </w:rPr>
        <w:t>ShinyNORRRM</w:t>
      </w:r>
      <w:proofErr w:type="spellEnd"/>
      <w:r w:rsidR="00F26445">
        <w:rPr>
          <w:rFonts w:ascii="Times New Roman" w:hAnsi="Times New Roman"/>
          <w:sz w:val="22"/>
          <w:szCs w:val="22"/>
          <w:lang w:val="es-PE"/>
        </w:rPr>
        <w:t xml:space="preserve"> </w:t>
      </w:r>
      <w:r w:rsidR="00F26445" w:rsidRPr="00F26445">
        <w:rPr>
          <w:rFonts w:ascii="Times New Roman" w:hAnsi="Times New Roman"/>
          <w:sz w:val="22"/>
          <w:szCs w:val="22"/>
        </w:rPr>
        <w:t>(González-Guzmán et al., 2023)</w:t>
      </w:r>
      <w:r w:rsidRPr="009531DE">
        <w:rPr>
          <w:rFonts w:ascii="Times New Roman" w:hAnsi="Times New Roman"/>
          <w:sz w:val="22"/>
          <w:szCs w:val="22"/>
          <w:lang w:val="es-PE"/>
        </w:rPr>
        <w:t xml:space="preserve"> y entrenamiento en Orange Data </w:t>
      </w:r>
      <w:proofErr w:type="spellStart"/>
      <w:r w:rsidRPr="009531DE">
        <w:rPr>
          <w:rFonts w:ascii="Times New Roman" w:hAnsi="Times New Roman"/>
          <w:sz w:val="22"/>
          <w:szCs w:val="22"/>
          <w:lang w:val="es-PE"/>
        </w:rPr>
        <w:t>Mining</w:t>
      </w:r>
      <w:proofErr w:type="spellEnd"/>
      <w:r w:rsidRPr="009531DE">
        <w:rPr>
          <w:rFonts w:ascii="Times New Roman" w:hAnsi="Times New Roman"/>
          <w:sz w:val="22"/>
          <w:szCs w:val="22"/>
          <w:lang w:val="es-PE"/>
        </w:rPr>
        <w:t>, lo que limitaba su reproducibilidad computacional.</w:t>
      </w:r>
    </w:p>
    <w:p w14:paraId="281E5779" w14:textId="3BAA8320" w:rsidR="0089211E" w:rsidRPr="009531DE" w:rsidRDefault="0089211E" w:rsidP="0089211E">
      <w:pPr>
        <w:ind w:firstLine="142"/>
        <w:jc w:val="both"/>
        <w:rPr>
          <w:rFonts w:ascii="Times New Roman" w:hAnsi="Times New Roman"/>
          <w:sz w:val="22"/>
          <w:szCs w:val="22"/>
          <w:lang w:val="es-PE"/>
        </w:rPr>
      </w:pPr>
      <w:r w:rsidRPr="009531DE">
        <w:rPr>
          <w:rFonts w:ascii="Times New Roman" w:hAnsi="Times New Roman"/>
          <w:sz w:val="22"/>
          <w:szCs w:val="22"/>
          <w:lang w:val="es-PE"/>
        </w:rPr>
        <w:t xml:space="preserve">La etapa actual resuelve este problema mediante dos desarrollos complementarios: GeoNormPy, motor propio en Python para el cálculo de la norma CIPW; y </w:t>
      </w:r>
      <w:proofErr w:type="spellStart"/>
      <w:r w:rsidRPr="009531DE">
        <w:rPr>
          <w:rFonts w:ascii="Times New Roman" w:hAnsi="Times New Roman"/>
          <w:sz w:val="22"/>
          <w:szCs w:val="22"/>
          <w:lang w:val="es-PE"/>
        </w:rPr>
        <w:t>GeoNormML</w:t>
      </w:r>
      <w:proofErr w:type="spellEnd"/>
      <w:r w:rsidRPr="009531DE">
        <w:rPr>
          <w:rFonts w:ascii="Times New Roman" w:hAnsi="Times New Roman"/>
          <w:sz w:val="22"/>
          <w:szCs w:val="22"/>
          <w:lang w:val="es-PE"/>
        </w:rPr>
        <w:t xml:space="preserve">, reconstrucción integral del pipeline de </w:t>
      </w:r>
      <w:proofErr w:type="spellStart"/>
      <w:r w:rsidRPr="009531DE">
        <w:rPr>
          <w:rFonts w:ascii="Times New Roman" w:hAnsi="Times New Roman"/>
          <w:sz w:val="22"/>
          <w:szCs w:val="22"/>
          <w:lang w:val="es-PE"/>
        </w:rPr>
        <w:t>dataset</w:t>
      </w:r>
      <w:proofErr w:type="spellEnd"/>
      <w:r w:rsidRPr="009531DE">
        <w:rPr>
          <w:rFonts w:ascii="Times New Roman" w:hAnsi="Times New Roman"/>
          <w:sz w:val="22"/>
          <w:szCs w:val="22"/>
          <w:lang w:val="es-PE"/>
        </w:rPr>
        <w:t xml:space="preserve">, ingeniería de variables, benchmarking y exportación de modelos. </w:t>
      </w:r>
      <w:r w:rsidR="00E45C80" w:rsidRPr="00E45C80">
        <w:rPr>
          <w:rFonts w:ascii="Times New Roman" w:hAnsi="Times New Roman"/>
          <w:sz w:val="22"/>
          <w:szCs w:val="22"/>
        </w:rPr>
        <w:t xml:space="preserve">Este </w:t>
      </w:r>
      <w:proofErr w:type="spellStart"/>
      <w:r w:rsidR="00E45C80" w:rsidRPr="00E45C80">
        <w:rPr>
          <w:rFonts w:ascii="Times New Roman" w:hAnsi="Times New Roman"/>
          <w:sz w:val="22"/>
          <w:szCs w:val="22"/>
        </w:rPr>
        <w:t>desarrollo</w:t>
      </w:r>
      <w:proofErr w:type="spellEnd"/>
      <w:r w:rsidR="00E45C80" w:rsidRPr="00E45C80">
        <w:rPr>
          <w:rFonts w:ascii="Times New Roman" w:hAnsi="Times New Roman"/>
          <w:sz w:val="22"/>
          <w:szCs w:val="22"/>
        </w:rPr>
        <w:t xml:space="preserve"> </w:t>
      </w:r>
      <w:proofErr w:type="spellStart"/>
      <w:r w:rsidR="00E45C80" w:rsidRPr="00E45C80">
        <w:rPr>
          <w:rFonts w:ascii="Times New Roman" w:hAnsi="Times New Roman"/>
          <w:sz w:val="22"/>
          <w:szCs w:val="22"/>
        </w:rPr>
        <w:t>mejora</w:t>
      </w:r>
      <w:proofErr w:type="spellEnd"/>
      <w:r w:rsidR="00E45C80" w:rsidRPr="00E45C80">
        <w:rPr>
          <w:rFonts w:ascii="Times New Roman" w:hAnsi="Times New Roman"/>
          <w:sz w:val="22"/>
          <w:szCs w:val="22"/>
        </w:rPr>
        <w:t xml:space="preserve"> la </w:t>
      </w:r>
      <w:proofErr w:type="spellStart"/>
      <w:r w:rsidR="00E45C80" w:rsidRPr="00E45C80">
        <w:rPr>
          <w:rFonts w:ascii="Times New Roman" w:hAnsi="Times New Roman"/>
          <w:sz w:val="22"/>
          <w:szCs w:val="22"/>
        </w:rPr>
        <w:t>reproducibilidad</w:t>
      </w:r>
      <w:proofErr w:type="spellEnd"/>
      <w:r w:rsidR="00E45C80" w:rsidRPr="00E45C80">
        <w:rPr>
          <w:rFonts w:ascii="Times New Roman" w:hAnsi="Times New Roman"/>
          <w:sz w:val="22"/>
          <w:szCs w:val="22"/>
        </w:rPr>
        <w:t xml:space="preserve">, </w:t>
      </w:r>
      <w:proofErr w:type="spellStart"/>
      <w:r w:rsidR="00E45C80" w:rsidRPr="00E45C80">
        <w:rPr>
          <w:rFonts w:ascii="Times New Roman" w:hAnsi="Times New Roman"/>
          <w:sz w:val="22"/>
          <w:szCs w:val="22"/>
        </w:rPr>
        <w:t>trazabilidad</w:t>
      </w:r>
      <w:proofErr w:type="spellEnd"/>
      <w:r w:rsidR="00E45C80" w:rsidRPr="00E45C80">
        <w:rPr>
          <w:rFonts w:ascii="Times New Roman" w:hAnsi="Times New Roman"/>
          <w:sz w:val="22"/>
          <w:szCs w:val="22"/>
        </w:rPr>
        <w:t xml:space="preserve"> y </w:t>
      </w:r>
      <w:proofErr w:type="spellStart"/>
      <w:r w:rsidR="00E45C80" w:rsidRPr="00E45C80">
        <w:rPr>
          <w:rFonts w:ascii="Times New Roman" w:hAnsi="Times New Roman"/>
          <w:sz w:val="22"/>
          <w:szCs w:val="22"/>
        </w:rPr>
        <w:t>auditabilidad</w:t>
      </w:r>
      <w:proofErr w:type="spellEnd"/>
      <w:r w:rsidR="00E45C80" w:rsidRPr="00E45C80">
        <w:rPr>
          <w:rFonts w:ascii="Times New Roman" w:hAnsi="Times New Roman"/>
          <w:sz w:val="22"/>
          <w:szCs w:val="22"/>
        </w:rPr>
        <w:t xml:space="preserve"> </w:t>
      </w:r>
      <w:proofErr w:type="spellStart"/>
      <w:r w:rsidR="00E45C80" w:rsidRPr="00E45C80">
        <w:rPr>
          <w:rFonts w:ascii="Times New Roman" w:hAnsi="Times New Roman"/>
          <w:sz w:val="22"/>
          <w:szCs w:val="22"/>
        </w:rPr>
        <w:t>del</w:t>
      </w:r>
      <w:proofErr w:type="spellEnd"/>
      <w:r w:rsidR="00E45C80" w:rsidRPr="00E45C80">
        <w:rPr>
          <w:rFonts w:ascii="Times New Roman" w:hAnsi="Times New Roman"/>
          <w:sz w:val="22"/>
          <w:szCs w:val="22"/>
        </w:rPr>
        <w:t xml:space="preserve"> </w:t>
      </w:r>
      <w:proofErr w:type="spellStart"/>
      <w:r w:rsidR="00E45C80" w:rsidRPr="00E45C80">
        <w:rPr>
          <w:rFonts w:ascii="Times New Roman" w:hAnsi="Times New Roman"/>
          <w:sz w:val="22"/>
          <w:szCs w:val="22"/>
        </w:rPr>
        <w:t>flujo</w:t>
      </w:r>
      <w:proofErr w:type="spellEnd"/>
      <w:r w:rsidR="00E45C80" w:rsidRPr="00E45C80">
        <w:rPr>
          <w:rFonts w:ascii="Times New Roman" w:hAnsi="Times New Roman"/>
          <w:sz w:val="22"/>
          <w:szCs w:val="22"/>
        </w:rPr>
        <w:t xml:space="preserve"> de </w:t>
      </w:r>
      <w:proofErr w:type="spellStart"/>
      <w:r w:rsidR="00E45C80" w:rsidRPr="00E45C80">
        <w:rPr>
          <w:rFonts w:ascii="Times New Roman" w:hAnsi="Times New Roman"/>
          <w:sz w:val="22"/>
          <w:szCs w:val="22"/>
        </w:rPr>
        <w:t>trabajo</w:t>
      </w:r>
      <w:proofErr w:type="spellEnd"/>
      <w:r w:rsidR="00E45C80" w:rsidRPr="00E45C80">
        <w:rPr>
          <w:rFonts w:ascii="Times New Roman" w:hAnsi="Times New Roman"/>
          <w:sz w:val="22"/>
          <w:szCs w:val="22"/>
        </w:rPr>
        <w:t xml:space="preserve"> original</w:t>
      </w:r>
      <w:r w:rsidRPr="009531DE">
        <w:rPr>
          <w:rFonts w:ascii="Times New Roman" w:hAnsi="Times New Roman"/>
          <w:sz w:val="22"/>
          <w:szCs w:val="22"/>
          <w:lang w:val="es-PE"/>
        </w:rPr>
        <w:t>.</w:t>
      </w:r>
    </w:p>
    <w:p w14:paraId="2F0E833E" w14:textId="77777777" w:rsidR="0089211E" w:rsidRPr="009531DE" w:rsidRDefault="0089211E" w:rsidP="0089211E">
      <w:pPr>
        <w:ind w:firstLine="142"/>
        <w:jc w:val="both"/>
        <w:rPr>
          <w:rFonts w:ascii="Times New Roman" w:hAnsi="Times New Roman"/>
          <w:sz w:val="22"/>
          <w:szCs w:val="22"/>
          <w:lang w:val="es-PE"/>
        </w:rPr>
      </w:pPr>
      <w:r w:rsidRPr="009531DE">
        <w:rPr>
          <w:rFonts w:ascii="Times New Roman" w:hAnsi="Times New Roman"/>
          <w:sz w:val="22"/>
          <w:szCs w:val="22"/>
          <w:lang w:val="es-PE"/>
        </w:rPr>
        <w:t xml:space="preserve">El presente resumen reporta la reformulación bajo criterios más rigurosos: reconstrucción reproducible del </w:t>
      </w:r>
      <w:proofErr w:type="spellStart"/>
      <w:r w:rsidRPr="009531DE">
        <w:rPr>
          <w:rFonts w:ascii="Times New Roman" w:hAnsi="Times New Roman"/>
          <w:sz w:val="22"/>
          <w:szCs w:val="22"/>
          <w:lang w:val="es-PE"/>
        </w:rPr>
        <w:t>dataset</w:t>
      </w:r>
      <w:proofErr w:type="spellEnd"/>
      <w:r w:rsidRPr="009531DE">
        <w:rPr>
          <w:rFonts w:ascii="Times New Roman" w:hAnsi="Times New Roman"/>
          <w:sz w:val="22"/>
          <w:szCs w:val="22"/>
          <w:lang w:val="es-PE"/>
        </w:rPr>
        <w:t xml:space="preserve">, justificación del reemplazo de </w:t>
      </w:r>
      <w:proofErr w:type="spellStart"/>
      <w:r w:rsidRPr="009531DE">
        <w:rPr>
          <w:rFonts w:ascii="Times New Roman" w:hAnsi="Times New Roman"/>
          <w:sz w:val="22"/>
          <w:szCs w:val="22"/>
          <w:lang w:val="es-PE"/>
        </w:rPr>
        <w:t>ShinyNORRRM</w:t>
      </w:r>
      <w:proofErr w:type="spellEnd"/>
      <w:r w:rsidRPr="009531DE">
        <w:rPr>
          <w:rFonts w:ascii="Times New Roman" w:hAnsi="Times New Roman"/>
          <w:sz w:val="22"/>
          <w:szCs w:val="22"/>
          <w:lang w:val="es-PE"/>
        </w:rPr>
        <w:t xml:space="preserve"> por GeoNormPy, depuración metodológica del conjunto de </w:t>
      </w:r>
      <w:proofErr w:type="spellStart"/>
      <w:r w:rsidRPr="009531DE">
        <w:rPr>
          <w:rFonts w:ascii="Times New Roman" w:hAnsi="Times New Roman"/>
          <w:sz w:val="22"/>
          <w:szCs w:val="22"/>
          <w:lang w:val="es-PE"/>
        </w:rPr>
        <w:t>features</w:t>
      </w:r>
      <w:proofErr w:type="spellEnd"/>
      <w:r w:rsidRPr="009531DE">
        <w:rPr>
          <w:rFonts w:ascii="Times New Roman" w:hAnsi="Times New Roman"/>
          <w:sz w:val="22"/>
          <w:szCs w:val="22"/>
          <w:lang w:val="es-PE"/>
        </w:rPr>
        <w:t>, selección final de modelos por dominio litológico e interpretación de por qué un score ligeramente inferior puede corresponder a un modelo geológicamente superior.</w:t>
      </w:r>
    </w:p>
    <w:p w14:paraId="54F73B5B" w14:textId="77777777" w:rsidR="0089211E" w:rsidRPr="009531DE" w:rsidRDefault="0089211E" w:rsidP="009531DE">
      <w:pPr>
        <w:jc w:val="both"/>
        <w:rPr>
          <w:rFonts w:ascii="Times New Roman" w:hAnsi="Times New Roman"/>
          <w:b/>
          <w:bCs/>
          <w:iCs/>
          <w:sz w:val="20"/>
          <w:szCs w:val="20"/>
          <w:lang w:val="es-PE"/>
        </w:rPr>
      </w:pPr>
    </w:p>
    <w:p w14:paraId="12FE00D3" w14:textId="2E50BBA2" w:rsidR="00441B34" w:rsidRPr="009531DE" w:rsidRDefault="00B520AA" w:rsidP="00650F70">
      <w:pPr>
        <w:jc w:val="both"/>
        <w:rPr>
          <w:rFonts w:ascii="Times New Roman" w:hAnsi="Times New Roman"/>
          <w:b/>
          <w:bCs/>
          <w:iCs/>
          <w:sz w:val="22"/>
          <w:szCs w:val="22"/>
          <w:lang w:val="es-PE"/>
        </w:rPr>
      </w:pPr>
      <w:r w:rsidRPr="009531DE">
        <w:rPr>
          <w:rFonts w:ascii="Times New Roman" w:hAnsi="Times New Roman"/>
          <w:b/>
          <w:bCs/>
          <w:iCs/>
          <w:sz w:val="22"/>
          <w:szCs w:val="22"/>
          <w:lang w:val="es-PE"/>
        </w:rPr>
        <w:t xml:space="preserve">3. </w:t>
      </w:r>
      <w:r w:rsidR="0089211E" w:rsidRPr="009531DE">
        <w:rPr>
          <w:rFonts w:ascii="Times New Roman" w:hAnsi="Times New Roman"/>
          <w:b/>
          <w:bCs/>
          <w:iCs/>
          <w:sz w:val="22"/>
          <w:szCs w:val="22"/>
          <w:lang w:val="es-PE"/>
        </w:rPr>
        <w:t>MATERIALES Y MÉTODOS</w:t>
      </w:r>
    </w:p>
    <w:p w14:paraId="35724983" w14:textId="77777777" w:rsidR="00441B34" w:rsidRPr="009531DE" w:rsidRDefault="00441B34" w:rsidP="00650F70">
      <w:pPr>
        <w:jc w:val="both"/>
        <w:rPr>
          <w:rFonts w:ascii="Times New Roman" w:hAnsi="Times New Roman"/>
          <w:b/>
          <w:bCs/>
          <w:iCs/>
          <w:sz w:val="20"/>
          <w:szCs w:val="20"/>
          <w:lang w:val="es-PE"/>
        </w:rPr>
      </w:pPr>
    </w:p>
    <w:p w14:paraId="1C28D710" w14:textId="3A1015EA" w:rsidR="009531DE" w:rsidRPr="009531DE" w:rsidRDefault="009531DE" w:rsidP="009531DE">
      <w:pPr>
        <w:jc w:val="both"/>
        <w:rPr>
          <w:rFonts w:ascii="Times New Roman" w:hAnsi="Times New Roman"/>
          <w:b/>
          <w:bCs/>
          <w:iCs/>
          <w:sz w:val="20"/>
          <w:szCs w:val="20"/>
          <w:lang w:val="es-PE"/>
        </w:rPr>
      </w:pPr>
      <w:r w:rsidRPr="009531DE">
        <w:rPr>
          <w:rFonts w:ascii="Times New Roman" w:hAnsi="Times New Roman"/>
          <w:b/>
          <w:bCs/>
          <w:iCs/>
          <w:sz w:val="20"/>
          <w:szCs w:val="20"/>
          <w:lang w:val="es-PE"/>
        </w:rPr>
        <w:t>3.1. DATASET LITOGEOQUÍMICO</w:t>
      </w:r>
    </w:p>
    <w:p w14:paraId="7214A187" w14:textId="77777777" w:rsidR="009531DE" w:rsidRPr="009531DE" w:rsidRDefault="009531DE" w:rsidP="009531DE">
      <w:pPr>
        <w:jc w:val="both"/>
        <w:rPr>
          <w:rFonts w:ascii="Times New Roman" w:hAnsi="Times New Roman"/>
          <w:bCs/>
          <w:sz w:val="22"/>
          <w:szCs w:val="22"/>
          <w:lang w:val="es-PE"/>
        </w:rPr>
      </w:pPr>
    </w:p>
    <w:p w14:paraId="414B6345" w14:textId="112620F2"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El </w:t>
      </w:r>
      <w:proofErr w:type="spellStart"/>
      <w:r w:rsidRPr="009531DE">
        <w:rPr>
          <w:rFonts w:ascii="Times New Roman" w:hAnsi="Times New Roman"/>
          <w:bCs/>
          <w:sz w:val="22"/>
          <w:szCs w:val="22"/>
          <w:lang w:val="es-PE"/>
        </w:rPr>
        <w:t>dataset</w:t>
      </w:r>
      <w:proofErr w:type="spellEnd"/>
      <w:r w:rsidRPr="009531DE">
        <w:rPr>
          <w:rFonts w:ascii="Times New Roman" w:hAnsi="Times New Roman"/>
          <w:bCs/>
          <w:sz w:val="22"/>
          <w:szCs w:val="22"/>
          <w:lang w:val="es-PE"/>
        </w:rPr>
        <w:t xml:space="preserve"> final contiene 2755 muestras de rocas ígneas del Perú</w:t>
      </w:r>
      <w:r w:rsidR="005D2AEB">
        <w:rPr>
          <w:rFonts w:ascii="Times New Roman" w:hAnsi="Times New Roman"/>
          <w:bCs/>
          <w:sz w:val="22"/>
          <w:szCs w:val="22"/>
          <w:lang w:val="es-PE"/>
        </w:rPr>
        <w:t xml:space="preserve"> </w:t>
      </w:r>
      <w:r w:rsidR="005D2AEB" w:rsidRPr="005D2AEB">
        <w:rPr>
          <w:rFonts w:ascii="Times New Roman" w:hAnsi="Times New Roman"/>
          <w:bCs/>
          <w:sz w:val="22"/>
          <w:szCs w:val="22"/>
        </w:rPr>
        <w:t>(Fig. 2)</w:t>
      </w:r>
      <w:r w:rsidRPr="009531DE">
        <w:rPr>
          <w:rFonts w:ascii="Times New Roman" w:hAnsi="Times New Roman"/>
          <w:bCs/>
          <w:sz w:val="22"/>
          <w:szCs w:val="22"/>
          <w:lang w:val="es-PE"/>
        </w:rPr>
        <w:t xml:space="preserve">, organizadas en 19 clases litológicas finales. Las muestras fueron separadas en dos dominios: volcánico y plutónico. El dominio volcánico incluye 1764 muestras distribuidas en 9 clases: andesita, andesita basáltica, basalto, </w:t>
      </w:r>
      <w:proofErr w:type="spellStart"/>
      <w:r w:rsidRPr="009531DE">
        <w:rPr>
          <w:rFonts w:ascii="Times New Roman" w:hAnsi="Times New Roman"/>
          <w:bCs/>
          <w:sz w:val="22"/>
          <w:szCs w:val="22"/>
          <w:lang w:val="es-PE"/>
        </w:rPr>
        <w:t>benmoreita</w:t>
      </w:r>
      <w:proofErr w:type="spellEnd"/>
      <w:r w:rsidRPr="009531DE">
        <w:rPr>
          <w:rFonts w:ascii="Times New Roman" w:hAnsi="Times New Roman"/>
          <w:bCs/>
          <w:sz w:val="22"/>
          <w:szCs w:val="22"/>
          <w:lang w:val="es-PE"/>
        </w:rPr>
        <w:t xml:space="preserve">, dacita, latita, </w:t>
      </w:r>
      <w:proofErr w:type="spellStart"/>
      <w:r w:rsidRPr="009531DE">
        <w:rPr>
          <w:rFonts w:ascii="Times New Roman" w:hAnsi="Times New Roman"/>
          <w:bCs/>
          <w:sz w:val="22"/>
          <w:szCs w:val="22"/>
          <w:lang w:val="es-PE"/>
        </w:rPr>
        <w:t>riodacita</w:t>
      </w:r>
      <w:proofErr w:type="spellEnd"/>
      <w:r w:rsidRPr="009531DE">
        <w:rPr>
          <w:rFonts w:ascii="Times New Roman" w:hAnsi="Times New Roman"/>
          <w:bCs/>
          <w:sz w:val="22"/>
          <w:szCs w:val="22"/>
          <w:lang w:val="es-PE"/>
        </w:rPr>
        <w:t xml:space="preserve">, </w:t>
      </w:r>
      <w:proofErr w:type="spellStart"/>
      <w:r w:rsidRPr="009531DE">
        <w:rPr>
          <w:rFonts w:ascii="Times New Roman" w:hAnsi="Times New Roman"/>
          <w:bCs/>
          <w:sz w:val="22"/>
          <w:szCs w:val="22"/>
          <w:lang w:val="es-PE"/>
        </w:rPr>
        <w:t>riolita</w:t>
      </w:r>
      <w:proofErr w:type="spellEnd"/>
      <w:r w:rsidRPr="009531DE">
        <w:rPr>
          <w:rFonts w:ascii="Times New Roman" w:hAnsi="Times New Roman"/>
          <w:bCs/>
          <w:sz w:val="22"/>
          <w:szCs w:val="22"/>
          <w:lang w:val="es-PE"/>
        </w:rPr>
        <w:t xml:space="preserve"> y </w:t>
      </w:r>
      <w:proofErr w:type="spellStart"/>
      <w:r w:rsidRPr="009531DE">
        <w:rPr>
          <w:rFonts w:ascii="Times New Roman" w:hAnsi="Times New Roman"/>
          <w:bCs/>
          <w:sz w:val="22"/>
          <w:szCs w:val="22"/>
          <w:lang w:val="es-PE"/>
        </w:rPr>
        <w:t>shoshonita</w:t>
      </w:r>
      <w:proofErr w:type="spellEnd"/>
      <w:r w:rsidRPr="009531DE">
        <w:rPr>
          <w:rFonts w:ascii="Times New Roman" w:hAnsi="Times New Roman"/>
          <w:bCs/>
          <w:sz w:val="22"/>
          <w:szCs w:val="22"/>
          <w:lang w:val="es-PE"/>
        </w:rPr>
        <w:t xml:space="preserve">. El dominio plutónico incluye 991 muestras distribuidas en 10 clases: diorita, gabro, </w:t>
      </w:r>
      <w:proofErr w:type="spellStart"/>
      <w:r w:rsidRPr="009531DE">
        <w:rPr>
          <w:rFonts w:ascii="Times New Roman" w:hAnsi="Times New Roman"/>
          <w:bCs/>
          <w:sz w:val="22"/>
          <w:szCs w:val="22"/>
          <w:lang w:val="es-PE"/>
        </w:rPr>
        <w:t>gabrodiorita</w:t>
      </w:r>
      <w:proofErr w:type="spellEnd"/>
      <w:r w:rsidRPr="009531DE">
        <w:rPr>
          <w:rFonts w:ascii="Times New Roman" w:hAnsi="Times New Roman"/>
          <w:bCs/>
          <w:sz w:val="22"/>
          <w:szCs w:val="22"/>
          <w:lang w:val="es-PE"/>
        </w:rPr>
        <w:t xml:space="preserve">, granito, granodiorita, </w:t>
      </w:r>
      <w:proofErr w:type="spellStart"/>
      <w:r w:rsidRPr="009531DE">
        <w:rPr>
          <w:rFonts w:ascii="Times New Roman" w:hAnsi="Times New Roman"/>
          <w:bCs/>
          <w:sz w:val="22"/>
          <w:szCs w:val="22"/>
          <w:lang w:val="es-PE"/>
        </w:rPr>
        <w:t>monzodiorita</w:t>
      </w:r>
      <w:proofErr w:type="spellEnd"/>
      <w:r w:rsidRPr="009531DE">
        <w:rPr>
          <w:rFonts w:ascii="Times New Roman" w:hAnsi="Times New Roman"/>
          <w:bCs/>
          <w:sz w:val="22"/>
          <w:szCs w:val="22"/>
          <w:lang w:val="es-PE"/>
        </w:rPr>
        <w:t xml:space="preserve">, </w:t>
      </w:r>
      <w:proofErr w:type="spellStart"/>
      <w:r w:rsidRPr="009531DE">
        <w:rPr>
          <w:rFonts w:ascii="Times New Roman" w:hAnsi="Times New Roman"/>
          <w:bCs/>
          <w:sz w:val="22"/>
          <w:szCs w:val="22"/>
          <w:lang w:val="es-PE"/>
        </w:rPr>
        <w:t>monzogranito</w:t>
      </w:r>
      <w:proofErr w:type="spellEnd"/>
      <w:r w:rsidRPr="009531DE">
        <w:rPr>
          <w:rFonts w:ascii="Times New Roman" w:hAnsi="Times New Roman"/>
          <w:bCs/>
          <w:sz w:val="22"/>
          <w:szCs w:val="22"/>
          <w:lang w:val="es-PE"/>
        </w:rPr>
        <w:t xml:space="preserve">, monzonita, </w:t>
      </w:r>
      <w:proofErr w:type="spellStart"/>
      <w:r w:rsidRPr="009531DE">
        <w:rPr>
          <w:rFonts w:ascii="Times New Roman" w:hAnsi="Times New Roman"/>
          <w:bCs/>
          <w:sz w:val="22"/>
          <w:szCs w:val="22"/>
          <w:lang w:val="es-PE"/>
        </w:rPr>
        <w:t>sienogranito</w:t>
      </w:r>
      <w:proofErr w:type="spellEnd"/>
      <w:r w:rsidRPr="009531DE">
        <w:rPr>
          <w:rFonts w:ascii="Times New Roman" w:hAnsi="Times New Roman"/>
          <w:bCs/>
          <w:sz w:val="22"/>
          <w:szCs w:val="22"/>
          <w:lang w:val="es-PE"/>
        </w:rPr>
        <w:t xml:space="preserve"> y tonalita.</w:t>
      </w:r>
    </w:p>
    <w:p w14:paraId="042C32B3" w14:textId="6E02AD54"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La curación litológica buscó mantener clases con significado petrológico y soporte estadístico suficiente. Los nombres fueron estandarizados en español y se consolidaron etiquetas raras, texturales o composicionalmente equivalentes dentro de clases principales. El objetivo fue evitar que el modelo aprendiera fragmentos terminológicos sin estabilidad estadística o sin correspondencia clara con el problema geoquímico</w:t>
      </w:r>
      <w:r w:rsidR="005D2AEB" w:rsidRPr="005D2AEB">
        <w:rPr>
          <w:rFonts w:ascii="Times New Roman" w:hAnsi="Times New Roman"/>
          <w:bCs/>
          <w:sz w:val="22"/>
          <w:szCs w:val="22"/>
        </w:rPr>
        <w:t xml:space="preserve">, </w:t>
      </w:r>
      <w:proofErr w:type="spellStart"/>
      <w:r w:rsidR="005D2AEB" w:rsidRPr="005D2AEB">
        <w:rPr>
          <w:rFonts w:ascii="Times New Roman" w:hAnsi="Times New Roman"/>
          <w:bCs/>
          <w:sz w:val="22"/>
          <w:szCs w:val="22"/>
        </w:rPr>
        <w:t>depurando</w:t>
      </w:r>
      <w:proofErr w:type="spellEnd"/>
      <w:r w:rsidR="005D2AEB" w:rsidRPr="005D2AEB">
        <w:rPr>
          <w:rFonts w:ascii="Times New Roman" w:hAnsi="Times New Roman"/>
          <w:bCs/>
          <w:sz w:val="22"/>
          <w:szCs w:val="22"/>
        </w:rPr>
        <w:t xml:space="preserve"> la </w:t>
      </w:r>
      <w:proofErr w:type="spellStart"/>
      <w:r w:rsidR="005D2AEB" w:rsidRPr="005D2AEB">
        <w:rPr>
          <w:rFonts w:ascii="Times New Roman" w:hAnsi="Times New Roman"/>
          <w:bCs/>
          <w:sz w:val="22"/>
          <w:szCs w:val="22"/>
        </w:rPr>
        <w:t>distribución</w:t>
      </w:r>
      <w:proofErr w:type="spellEnd"/>
      <w:r w:rsidR="005D2AEB" w:rsidRPr="005D2AEB">
        <w:rPr>
          <w:rFonts w:ascii="Times New Roman" w:hAnsi="Times New Roman"/>
          <w:bCs/>
          <w:sz w:val="22"/>
          <w:szCs w:val="22"/>
        </w:rPr>
        <w:t xml:space="preserve"> original (Fig. 1)</w:t>
      </w:r>
      <w:r w:rsidRPr="005D2AEB">
        <w:rPr>
          <w:rFonts w:ascii="Times New Roman" w:hAnsi="Times New Roman"/>
          <w:bCs/>
          <w:sz w:val="22"/>
          <w:szCs w:val="22"/>
          <w:lang w:val="es-PE"/>
        </w:rPr>
        <w:t>.</w:t>
      </w:r>
    </w:p>
    <w:p w14:paraId="573494BC" w14:textId="056B8D9F" w:rsidR="009531DE" w:rsidRPr="009531DE" w:rsidRDefault="009531DE" w:rsidP="009531DE">
      <w:pPr>
        <w:jc w:val="center"/>
        <w:rPr>
          <w:rFonts w:ascii="Times New Roman" w:hAnsi="Times New Roman"/>
          <w:bCs/>
          <w:sz w:val="22"/>
          <w:szCs w:val="22"/>
          <w:lang w:val="es-PE"/>
        </w:rPr>
      </w:pPr>
      <w:r w:rsidRPr="009531DE">
        <w:rPr>
          <w:rFonts w:ascii="Times New Roman" w:hAnsi="Times New Roman"/>
          <w:noProof/>
        </w:rPr>
        <w:lastRenderedPageBreak/>
        <w:drawing>
          <wp:inline distT="0" distB="0" distL="0" distR="0" wp14:anchorId="4F17D1AB" wp14:editId="192C2B78">
            <wp:extent cx="2315066" cy="3346450"/>
            <wp:effectExtent l="0" t="0" r="9525" b="6350"/>
            <wp:docPr id="2130131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8875" cy="3366411"/>
                    </a:xfrm>
                    <a:prstGeom prst="rect">
                      <a:avLst/>
                    </a:prstGeom>
                    <a:noFill/>
                    <a:ln>
                      <a:noFill/>
                    </a:ln>
                  </pic:spPr>
                </pic:pic>
              </a:graphicData>
            </a:graphic>
          </wp:inline>
        </w:drawing>
      </w:r>
    </w:p>
    <w:p w14:paraId="491E07B5" w14:textId="34618BA1" w:rsidR="009531DE" w:rsidRPr="009531DE" w:rsidRDefault="009531DE" w:rsidP="009531DE">
      <w:pPr>
        <w:jc w:val="both"/>
        <w:rPr>
          <w:rFonts w:ascii="Times New Roman" w:hAnsi="Times New Roman"/>
          <w:bCs/>
          <w:sz w:val="22"/>
          <w:szCs w:val="22"/>
        </w:rPr>
      </w:pPr>
      <w:r w:rsidRPr="009531DE">
        <w:rPr>
          <w:rFonts w:ascii="Times New Roman" w:hAnsi="Times New Roman"/>
          <w:bCs/>
          <w:sz w:val="22"/>
          <w:szCs w:val="22"/>
        </w:rPr>
        <w:t>Fig</w:t>
      </w:r>
      <w:r w:rsidRPr="009531DE">
        <w:rPr>
          <w:rFonts w:ascii="Times New Roman" w:hAnsi="Times New Roman"/>
          <w:bCs/>
          <w:sz w:val="22"/>
          <w:szCs w:val="22"/>
        </w:rPr>
        <w:t>.</w:t>
      </w:r>
      <w:r w:rsidRPr="009531DE">
        <w:rPr>
          <w:rFonts w:ascii="Times New Roman" w:hAnsi="Times New Roman"/>
          <w:bCs/>
          <w:sz w:val="22"/>
          <w:szCs w:val="22"/>
        </w:rPr>
        <w:t xml:space="preserve"> 1. Mapa de la </w:t>
      </w:r>
      <w:proofErr w:type="spellStart"/>
      <w:r w:rsidRPr="009531DE">
        <w:rPr>
          <w:rFonts w:ascii="Times New Roman" w:hAnsi="Times New Roman"/>
          <w:bCs/>
          <w:sz w:val="22"/>
          <w:szCs w:val="22"/>
        </w:rPr>
        <w:t>distribución</w:t>
      </w:r>
      <w:proofErr w:type="spellEnd"/>
      <w:r w:rsidRPr="009531DE">
        <w:rPr>
          <w:rFonts w:ascii="Times New Roman" w:hAnsi="Times New Roman"/>
          <w:bCs/>
          <w:sz w:val="22"/>
          <w:szCs w:val="22"/>
        </w:rPr>
        <w:t xml:space="preserve"> </w:t>
      </w:r>
      <w:proofErr w:type="spellStart"/>
      <w:r w:rsidRPr="009531DE">
        <w:rPr>
          <w:rFonts w:ascii="Times New Roman" w:hAnsi="Times New Roman"/>
          <w:bCs/>
          <w:sz w:val="22"/>
          <w:szCs w:val="22"/>
        </w:rPr>
        <w:t>geográfica</w:t>
      </w:r>
      <w:proofErr w:type="spellEnd"/>
      <w:r w:rsidRPr="009531DE">
        <w:rPr>
          <w:rFonts w:ascii="Times New Roman" w:hAnsi="Times New Roman"/>
          <w:bCs/>
          <w:sz w:val="22"/>
          <w:szCs w:val="22"/>
        </w:rPr>
        <w:t xml:space="preserve"> </w:t>
      </w:r>
      <w:proofErr w:type="spellStart"/>
      <w:r w:rsidRPr="009531DE">
        <w:rPr>
          <w:rFonts w:ascii="Times New Roman" w:hAnsi="Times New Roman"/>
          <w:bCs/>
          <w:sz w:val="22"/>
          <w:szCs w:val="22"/>
        </w:rPr>
        <w:t>del</w:t>
      </w:r>
      <w:proofErr w:type="spellEnd"/>
      <w:r w:rsidRPr="009531DE">
        <w:rPr>
          <w:rFonts w:ascii="Times New Roman" w:hAnsi="Times New Roman"/>
          <w:bCs/>
          <w:sz w:val="22"/>
          <w:szCs w:val="22"/>
        </w:rPr>
        <w:t xml:space="preserve"> </w:t>
      </w:r>
      <w:proofErr w:type="spellStart"/>
      <w:r w:rsidRPr="009531DE">
        <w:rPr>
          <w:rFonts w:ascii="Times New Roman" w:hAnsi="Times New Roman"/>
          <w:bCs/>
          <w:sz w:val="22"/>
          <w:szCs w:val="22"/>
        </w:rPr>
        <w:t>dataset</w:t>
      </w:r>
      <w:proofErr w:type="spellEnd"/>
      <w:r w:rsidRPr="009531DE">
        <w:rPr>
          <w:rFonts w:ascii="Times New Roman" w:hAnsi="Times New Roman"/>
          <w:bCs/>
          <w:sz w:val="22"/>
          <w:szCs w:val="22"/>
        </w:rPr>
        <w:t xml:space="preserve"> sin </w:t>
      </w:r>
      <w:proofErr w:type="spellStart"/>
      <w:r w:rsidRPr="009531DE">
        <w:rPr>
          <w:rFonts w:ascii="Times New Roman" w:hAnsi="Times New Roman"/>
          <w:bCs/>
          <w:sz w:val="22"/>
          <w:szCs w:val="22"/>
        </w:rPr>
        <w:t>depurar</w:t>
      </w:r>
      <w:proofErr w:type="spellEnd"/>
    </w:p>
    <w:p w14:paraId="630C941D" w14:textId="7768B3F2" w:rsidR="009531DE" w:rsidRPr="009531DE" w:rsidRDefault="009531DE" w:rsidP="009531DE">
      <w:pPr>
        <w:jc w:val="center"/>
        <w:rPr>
          <w:rFonts w:ascii="Times New Roman" w:hAnsi="Times New Roman"/>
          <w:bCs/>
          <w:sz w:val="22"/>
          <w:szCs w:val="22"/>
        </w:rPr>
      </w:pPr>
      <w:r w:rsidRPr="009531DE">
        <w:rPr>
          <w:rFonts w:ascii="Times New Roman" w:hAnsi="Times New Roman"/>
          <w:noProof/>
        </w:rPr>
        <w:drawing>
          <wp:inline distT="0" distB="0" distL="0" distR="0" wp14:anchorId="31BC1741" wp14:editId="0EACE079">
            <wp:extent cx="2268941" cy="3279775"/>
            <wp:effectExtent l="0" t="0" r="0" b="0"/>
            <wp:docPr id="10916812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7632" cy="3292338"/>
                    </a:xfrm>
                    <a:prstGeom prst="rect">
                      <a:avLst/>
                    </a:prstGeom>
                    <a:noFill/>
                    <a:ln>
                      <a:noFill/>
                    </a:ln>
                  </pic:spPr>
                </pic:pic>
              </a:graphicData>
            </a:graphic>
          </wp:inline>
        </w:drawing>
      </w:r>
    </w:p>
    <w:p w14:paraId="7D0677B3" w14:textId="364EDE77" w:rsidR="009531DE" w:rsidRPr="009531DE" w:rsidRDefault="009531DE" w:rsidP="009531DE">
      <w:pPr>
        <w:jc w:val="both"/>
        <w:rPr>
          <w:rFonts w:ascii="Times New Roman" w:hAnsi="Times New Roman"/>
          <w:bCs/>
          <w:sz w:val="22"/>
          <w:szCs w:val="22"/>
          <w:lang w:val="es-PE"/>
        </w:rPr>
      </w:pPr>
      <w:r w:rsidRPr="009531DE">
        <w:rPr>
          <w:rFonts w:ascii="Times New Roman" w:hAnsi="Times New Roman"/>
          <w:bCs/>
          <w:sz w:val="22"/>
          <w:szCs w:val="22"/>
        </w:rPr>
        <w:t>Fig</w:t>
      </w:r>
      <w:r w:rsidRPr="009531DE">
        <w:rPr>
          <w:rFonts w:ascii="Times New Roman" w:hAnsi="Times New Roman"/>
          <w:bCs/>
          <w:sz w:val="22"/>
          <w:szCs w:val="22"/>
        </w:rPr>
        <w:t>.</w:t>
      </w:r>
      <w:r w:rsidRPr="009531DE">
        <w:rPr>
          <w:rFonts w:ascii="Times New Roman" w:hAnsi="Times New Roman"/>
          <w:bCs/>
          <w:sz w:val="22"/>
          <w:szCs w:val="22"/>
        </w:rPr>
        <w:t xml:space="preserve"> 2. Mapa de la </w:t>
      </w:r>
      <w:proofErr w:type="spellStart"/>
      <w:r w:rsidRPr="009531DE">
        <w:rPr>
          <w:rFonts w:ascii="Times New Roman" w:hAnsi="Times New Roman"/>
          <w:bCs/>
          <w:sz w:val="22"/>
          <w:szCs w:val="22"/>
        </w:rPr>
        <w:t>distribución</w:t>
      </w:r>
      <w:proofErr w:type="spellEnd"/>
      <w:r w:rsidRPr="009531DE">
        <w:rPr>
          <w:rFonts w:ascii="Times New Roman" w:hAnsi="Times New Roman"/>
          <w:bCs/>
          <w:sz w:val="22"/>
          <w:szCs w:val="22"/>
        </w:rPr>
        <w:t xml:space="preserve"> </w:t>
      </w:r>
      <w:proofErr w:type="spellStart"/>
      <w:r w:rsidRPr="009531DE">
        <w:rPr>
          <w:rFonts w:ascii="Times New Roman" w:hAnsi="Times New Roman"/>
          <w:bCs/>
          <w:sz w:val="22"/>
          <w:szCs w:val="22"/>
        </w:rPr>
        <w:t>geográfica</w:t>
      </w:r>
      <w:proofErr w:type="spellEnd"/>
      <w:r w:rsidRPr="009531DE">
        <w:rPr>
          <w:rFonts w:ascii="Times New Roman" w:hAnsi="Times New Roman"/>
          <w:bCs/>
          <w:sz w:val="22"/>
          <w:szCs w:val="22"/>
        </w:rPr>
        <w:t xml:space="preserve"> </w:t>
      </w:r>
      <w:proofErr w:type="spellStart"/>
      <w:r w:rsidRPr="009531DE">
        <w:rPr>
          <w:rFonts w:ascii="Times New Roman" w:hAnsi="Times New Roman"/>
          <w:bCs/>
          <w:sz w:val="22"/>
          <w:szCs w:val="22"/>
        </w:rPr>
        <w:t>del</w:t>
      </w:r>
      <w:proofErr w:type="spellEnd"/>
      <w:r w:rsidRPr="009531DE">
        <w:rPr>
          <w:rFonts w:ascii="Times New Roman" w:hAnsi="Times New Roman"/>
          <w:bCs/>
          <w:sz w:val="22"/>
          <w:szCs w:val="22"/>
        </w:rPr>
        <w:t xml:space="preserve"> </w:t>
      </w:r>
      <w:proofErr w:type="spellStart"/>
      <w:r w:rsidRPr="009531DE">
        <w:rPr>
          <w:rFonts w:ascii="Times New Roman" w:hAnsi="Times New Roman"/>
          <w:bCs/>
          <w:sz w:val="22"/>
          <w:szCs w:val="22"/>
        </w:rPr>
        <w:t>dataset</w:t>
      </w:r>
      <w:proofErr w:type="spellEnd"/>
      <w:r w:rsidRPr="009531DE">
        <w:rPr>
          <w:rFonts w:ascii="Times New Roman" w:hAnsi="Times New Roman"/>
          <w:bCs/>
          <w:sz w:val="22"/>
          <w:szCs w:val="22"/>
        </w:rPr>
        <w:t xml:space="preserve"> </w:t>
      </w:r>
      <w:proofErr w:type="spellStart"/>
      <w:r w:rsidRPr="009531DE">
        <w:rPr>
          <w:rFonts w:ascii="Times New Roman" w:hAnsi="Times New Roman"/>
          <w:bCs/>
          <w:sz w:val="22"/>
          <w:szCs w:val="22"/>
        </w:rPr>
        <w:t>depurado</w:t>
      </w:r>
      <w:proofErr w:type="spellEnd"/>
    </w:p>
    <w:p w14:paraId="3776E933" w14:textId="77777777" w:rsidR="009531DE" w:rsidRPr="009531DE" w:rsidRDefault="009531DE" w:rsidP="009531DE">
      <w:pPr>
        <w:ind w:firstLine="142"/>
        <w:jc w:val="both"/>
        <w:rPr>
          <w:rFonts w:ascii="Times New Roman" w:hAnsi="Times New Roman"/>
          <w:bCs/>
          <w:sz w:val="22"/>
          <w:szCs w:val="22"/>
          <w:lang w:val="es-PE"/>
        </w:rPr>
      </w:pPr>
    </w:p>
    <w:p w14:paraId="2EA1AE55" w14:textId="77777777"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El control de calidad geoquímica se mantuvo separado del entrenamiento. Las variables de QA/QC se utilizaron para filtrar y auditar muestras, pero no como predictores litológicos. Esta separación evita mezclar señales de confiabilidad analítica con señales de composición o mineralogía.</w:t>
      </w:r>
    </w:p>
    <w:p w14:paraId="75ADC552" w14:textId="77777777" w:rsidR="009531DE" w:rsidRPr="009531DE" w:rsidRDefault="009531DE" w:rsidP="009531DE">
      <w:pPr>
        <w:jc w:val="both"/>
        <w:rPr>
          <w:rFonts w:ascii="Times New Roman" w:hAnsi="Times New Roman"/>
          <w:bCs/>
          <w:sz w:val="22"/>
          <w:szCs w:val="22"/>
          <w:lang w:val="es-PE"/>
        </w:rPr>
      </w:pPr>
    </w:p>
    <w:p w14:paraId="0BA9BA4A" w14:textId="674641BB" w:rsidR="009531DE" w:rsidRPr="009531DE" w:rsidRDefault="009531DE" w:rsidP="009531DE">
      <w:pPr>
        <w:jc w:val="both"/>
        <w:rPr>
          <w:rFonts w:ascii="Times New Roman" w:hAnsi="Times New Roman"/>
          <w:b/>
          <w:bCs/>
          <w:iCs/>
          <w:sz w:val="20"/>
          <w:szCs w:val="20"/>
          <w:lang w:val="es-PE"/>
        </w:rPr>
      </w:pPr>
      <w:r w:rsidRPr="009531DE">
        <w:rPr>
          <w:rFonts w:ascii="Times New Roman" w:hAnsi="Times New Roman"/>
          <w:b/>
          <w:bCs/>
          <w:iCs/>
          <w:sz w:val="20"/>
          <w:szCs w:val="20"/>
          <w:lang w:val="es-PE"/>
        </w:rPr>
        <w:t>3.2. GEONORMPY</w:t>
      </w:r>
    </w:p>
    <w:p w14:paraId="5B7E5D9B" w14:textId="77777777" w:rsidR="009531DE" w:rsidRPr="009531DE" w:rsidRDefault="009531DE" w:rsidP="009531DE">
      <w:pPr>
        <w:jc w:val="both"/>
        <w:rPr>
          <w:rFonts w:ascii="Times New Roman" w:hAnsi="Times New Roman"/>
          <w:b/>
          <w:bCs/>
          <w:sz w:val="22"/>
          <w:szCs w:val="22"/>
          <w:lang w:val="es-PE"/>
        </w:rPr>
      </w:pPr>
    </w:p>
    <w:p w14:paraId="095C6055" w14:textId="69D5C42C" w:rsidR="009531DE" w:rsidRPr="00893CDE" w:rsidRDefault="00893CDE" w:rsidP="00893CDE">
      <w:pPr>
        <w:ind w:firstLine="142"/>
        <w:jc w:val="both"/>
        <w:rPr>
          <w:rFonts w:ascii="Times New Roman" w:hAnsi="Times New Roman"/>
          <w:bCs/>
          <w:sz w:val="22"/>
          <w:szCs w:val="22"/>
        </w:rPr>
      </w:pPr>
      <w:r w:rsidRPr="00893CDE">
        <w:rPr>
          <w:rFonts w:ascii="Times New Roman" w:hAnsi="Times New Roman"/>
          <w:bCs/>
          <w:sz w:val="22"/>
          <w:szCs w:val="22"/>
        </w:rPr>
        <w:t xml:space="preserve">GeoNormPy </w:t>
      </w:r>
      <w:r w:rsidRPr="00893CDE">
        <w:rPr>
          <w:rFonts w:ascii="Times New Roman" w:hAnsi="Times New Roman"/>
          <w:bCs/>
          <w:i/>
          <w:iCs/>
          <w:sz w:val="22"/>
          <w:szCs w:val="22"/>
        </w:rPr>
        <w:t xml:space="preserve">(disponible en </w:t>
      </w:r>
      <w:proofErr w:type="spellStart"/>
      <w:r w:rsidRPr="00893CDE">
        <w:rPr>
          <w:rFonts w:ascii="Times New Roman" w:hAnsi="Times New Roman"/>
          <w:bCs/>
          <w:i/>
          <w:iCs/>
          <w:sz w:val="22"/>
          <w:szCs w:val="22"/>
        </w:rPr>
        <w:t>código</w:t>
      </w:r>
      <w:proofErr w:type="spellEnd"/>
      <w:r w:rsidRPr="00893CDE">
        <w:rPr>
          <w:rFonts w:ascii="Times New Roman" w:hAnsi="Times New Roman"/>
          <w:bCs/>
          <w:i/>
          <w:iCs/>
          <w:sz w:val="22"/>
          <w:szCs w:val="22"/>
        </w:rPr>
        <w:t xml:space="preserve"> </w:t>
      </w:r>
      <w:proofErr w:type="spellStart"/>
      <w:r w:rsidRPr="00893CDE">
        <w:rPr>
          <w:rFonts w:ascii="Times New Roman" w:hAnsi="Times New Roman"/>
          <w:bCs/>
          <w:i/>
          <w:iCs/>
          <w:sz w:val="22"/>
          <w:szCs w:val="22"/>
        </w:rPr>
        <w:t>abierto</w:t>
      </w:r>
      <w:proofErr w:type="spellEnd"/>
      <w:r w:rsidRPr="00893CDE">
        <w:rPr>
          <w:rFonts w:ascii="Times New Roman" w:hAnsi="Times New Roman"/>
          <w:bCs/>
          <w:i/>
          <w:iCs/>
          <w:sz w:val="22"/>
          <w:szCs w:val="22"/>
        </w:rPr>
        <w:t xml:space="preserve"> </w:t>
      </w:r>
      <w:proofErr w:type="gramStart"/>
      <w:r w:rsidRPr="00893CDE">
        <w:rPr>
          <w:rFonts w:ascii="Times New Roman" w:hAnsi="Times New Roman"/>
          <w:bCs/>
          <w:i/>
          <w:iCs/>
          <w:sz w:val="22"/>
          <w:szCs w:val="22"/>
        </w:rPr>
        <w:t>en:</w:t>
      </w:r>
      <w:proofErr w:type="gramEnd"/>
      <w:r w:rsidRPr="00893CDE">
        <w:rPr>
          <w:rFonts w:ascii="Times New Roman" w:hAnsi="Times New Roman"/>
          <w:bCs/>
          <w:i/>
          <w:iCs/>
          <w:sz w:val="22"/>
          <w:szCs w:val="22"/>
        </w:rPr>
        <w:t xml:space="preserve"> </w:t>
      </w:r>
      <w:hyperlink r:id="rId15" w:tgtFrame="_blank" w:history="1">
        <w:r>
          <w:rPr>
            <w:rStyle w:val="Hipervnculo"/>
            <w:rFonts w:ascii="Times New Roman" w:hAnsi="Times New Roman"/>
            <w:bCs/>
            <w:i/>
            <w:iCs/>
            <w:sz w:val="22"/>
            <w:szCs w:val="22"/>
          </w:rPr>
          <w:t>https://github.com/jordan-zav/geonormpy</w:t>
        </w:r>
      </w:hyperlink>
      <w:r w:rsidRPr="00893CDE">
        <w:rPr>
          <w:rFonts w:ascii="Times New Roman" w:hAnsi="Times New Roman"/>
          <w:bCs/>
          <w:i/>
          <w:iCs/>
          <w:sz w:val="22"/>
          <w:szCs w:val="22"/>
        </w:rPr>
        <w:t>)</w:t>
      </w:r>
      <w:r w:rsidRPr="00893CDE">
        <w:rPr>
          <w:rFonts w:ascii="Times New Roman" w:hAnsi="Times New Roman"/>
          <w:bCs/>
          <w:sz w:val="22"/>
          <w:szCs w:val="22"/>
        </w:rPr>
        <w:t xml:space="preserve"> es un </w:t>
      </w:r>
      <w:proofErr w:type="spellStart"/>
      <w:r w:rsidRPr="00893CDE">
        <w:rPr>
          <w:rFonts w:ascii="Times New Roman" w:hAnsi="Times New Roman"/>
          <w:bCs/>
          <w:sz w:val="22"/>
          <w:szCs w:val="22"/>
        </w:rPr>
        <w:t>motor</w:t>
      </w:r>
      <w:proofErr w:type="spellEnd"/>
      <w:r w:rsidRPr="00893CDE">
        <w:rPr>
          <w:rFonts w:ascii="Times New Roman" w:hAnsi="Times New Roman"/>
          <w:bCs/>
          <w:sz w:val="22"/>
          <w:szCs w:val="22"/>
        </w:rPr>
        <w:t xml:space="preserve"> local para el </w:t>
      </w:r>
      <w:proofErr w:type="spellStart"/>
      <w:r w:rsidRPr="00893CDE">
        <w:rPr>
          <w:rFonts w:ascii="Times New Roman" w:hAnsi="Times New Roman"/>
          <w:bCs/>
          <w:sz w:val="22"/>
          <w:szCs w:val="22"/>
        </w:rPr>
        <w:t>cálculo</w:t>
      </w:r>
      <w:proofErr w:type="spellEnd"/>
      <w:r w:rsidRPr="00893CDE">
        <w:rPr>
          <w:rFonts w:ascii="Times New Roman" w:hAnsi="Times New Roman"/>
          <w:bCs/>
          <w:sz w:val="22"/>
          <w:szCs w:val="22"/>
        </w:rPr>
        <w:t xml:space="preserve"> de la norma CIPW</w:t>
      </w:r>
      <w:r>
        <w:rPr>
          <w:rFonts w:ascii="Times New Roman" w:hAnsi="Times New Roman"/>
          <w:bCs/>
          <w:sz w:val="22"/>
          <w:szCs w:val="22"/>
        </w:rPr>
        <w:t>. E</w:t>
      </w:r>
      <w:r w:rsidR="009531DE" w:rsidRPr="009531DE">
        <w:rPr>
          <w:rFonts w:ascii="Times New Roman" w:hAnsi="Times New Roman"/>
          <w:bCs/>
          <w:sz w:val="22"/>
          <w:szCs w:val="22"/>
          <w:lang w:val="es-PE"/>
        </w:rPr>
        <w:t xml:space="preserve">l procedimiento incluye normalización anhidra, conversión de porcentajes en peso a moles, distribución secuencial de fases accesorias, feldespatos, silicatos </w:t>
      </w:r>
      <w:proofErr w:type="spellStart"/>
      <w:r w:rsidR="009531DE" w:rsidRPr="009531DE">
        <w:rPr>
          <w:rFonts w:ascii="Times New Roman" w:hAnsi="Times New Roman"/>
          <w:bCs/>
          <w:sz w:val="22"/>
          <w:szCs w:val="22"/>
          <w:lang w:val="es-PE"/>
        </w:rPr>
        <w:t>máficos</w:t>
      </w:r>
      <w:proofErr w:type="spellEnd"/>
      <w:r w:rsidR="009531DE" w:rsidRPr="009531DE">
        <w:rPr>
          <w:rFonts w:ascii="Times New Roman" w:hAnsi="Times New Roman"/>
          <w:bCs/>
          <w:sz w:val="22"/>
          <w:szCs w:val="22"/>
          <w:lang w:val="es-PE"/>
        </w:rPr>
        <w:t xml:space="preserve"> y fases de saturación en sílice. El algoritmo considera distintos escenarios de hierro: </w:t>
      </w:r>
      <w:proofErr w:type="spellStart"/>
      <w:r w:rsidR="009531DE" w:rsidRPr="009531DE">
        <w:rPr>
          <w:rFonts w:ascii="Times New Roman" w:hAnsi="Times New Roman"/>
          <w:bCs/>
          <w:sz w:val="22"/>
          <w:szCs w:val="22"/>
          <w:lang w:val="es-PE"/>
        </w:rPr>
        <w:t>FeO</w:t>
      </w:r>
      <w:proofErr w:type="spellEnd"/>
      <w:r w:rsidR="009531DE" w:rsidRPr="009531DE">
        <w:rPr>
          <w:rFonts w:ascii="Times New Roman" w:hAnsi="Times New Roman"/>
          <w:bCs/>
          <w:sz w:val="22"/>
          <w:szCs w:val="22"/>
          <w:lang w:val="es-PE"/>
        </w:rPr>
        <w:t xml:space="preserve"> y Fe2O3 medidos, </w:t>
      </w:r>
      <w:proofErr w:type="spellStart"/>
      <w:r w:rsidR="009531DE" w:rsidRPr="009531DE">
        <w:rPr>
          <w:rFonts w:ascii="Times New Roman" w:hAnsi="Times New Roman"/>
          <w:bCs/>
          <w:sz w:val="22"/>
          <w:szCs w:val="22"/>
          <w:lang w:val="es-PE"/>
        </w:rPr>
        <w:t>FeOT</w:t>
      </w:r>
      <w:proofErr w:type="spellEnd"/>
      <w:r w:rsidR="009531DE" w:rsidRPr="009531DE">
        <w:rPr>
          <w:rFonts w:ascii="Times New Roman" w:hAnsi="Times New Roman"/>
          <w:bCs/>
          <w:sz w:val="22"/>
          <w:szCs w:val="22"/>
          <w:lang w:val="es-PE"/>
        </w:rPr>
        <w:t xml:space="preserve"> como hierro total, y casos incompletos o inconsistentes.</w:t>
      </w:r>
    </w:p>
    <w:p w14:paraId="37E8603E" w14:textId="77777777"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Además de minerales normativos, GeoNormPy entrega diagnósticos interpretativos como estado de saturación en sílice, estado de alúmina, modo de hierro, advertencias de hierro y balance de masa. Estas salidas son relevantes para auditoría y trazabilidad, aunque no todas se usan como predictores oficiales.</w:t>
      </w:r>
    </w:p>
    <w:p w14:paraId="7EBDA625" w14:textId="77777777" w:rsidR="009531DE" w:rsidRPr="009531DE" w:rsidRDefault="009531DE" w:rsidP="009531DE">
      <w:pPr>
        <w:ind w:firstLine="142"/>
        <w:jc w:val="both"/>
        <w:rPr>
          <w:rFonts w:ascii="Times New Roman" w:hAnsi="Times New Roman"/>
          <w:bCs/>
          <w:sz w:val="22"/>
          <w:szCs w:val="22"/>
          <w:lang w:val="es-PE"/>
        </w:rPr>
      </w:pPr>
    </w:p>
    <w:p w14:paraId="68C0E950" w14:textId="03090722" w:rsidR="009531DE" w:rsidRPr="009531DE" w:rsidRDefault="009531DE" w:rsidP="009531DE">
      <w:pPr>
        <w:jc w:val="both"/>
        <w:rPr>
          <w:rFonts w:ascii="Times New Roman" w:hAnsi="Times New Roman"/>
          <w:b/>
          <w:bCs/>
          <w:iCs/>
          <w:sz w:val="20"/>
          <w:szCs w:val="20"/>
          <w:lang w:val="es-PE"/>
        </w:rPr>
      </w:pPr>
      <w:r w:rsidRPr="009531DE">
        <w:rPr>
          <w:rFonts w:ascii="Times New Roman" w:hAnsi="Times New Roman"/>
          <w:b/>
          <w:bCs/>
          <w:iCs/>
          <w:sz w:val="20"/>
          <w:szCs w:val="20"/>
          <w:lang w:val="es-PE"/>
        </w:rPr>
        <w:t>3.3. GEONORMML</w:t>
      </w:r>
    </w:p>
    <w:p w14:paraId="1191E559" w14:textId="77777777" w:rsidR="009531DE" w:rsidRPr="009531DE" w:rsidRDefault="009531DE" w:rsidP="009531DE">
      <w:pPr>
        <w:ind w:firstLine="142"/>
        <w:jc w:val="both"/>
        <w:rPr>
          <w:rFonts w:ascii="Times New Roman" w:hAnsi="Times New Roman"/>
          <w:bCs/>
          <w:sz w:val="22"/>
          <w:szCs w:val="22"/>
          <w:lang w:val="es-PE"/>
        </w:rPr>
      </w:pPr>
    </w:p>
    <w:p w14:paraId="4BC38425" w14:textId="4C9BD6F2" w:rsidR="009531DE" w:rsidRPr="009531DE" w:rsidRDefault="009531DE" w:rsidP="009531DE">
      <w:pPr>
        <w:ind w:firstLine="142"/>
        <w:jc w:val="both"/>
        <w:rPr>
          <w:rFonts w:ascii="Times New Roman" w:hAnsi="Times New Roman"/>
          <w:bCs/>
          <w:sz w:val="22"/>
          <w:szCs w:val="22"/>
          <w:lang w:val="es-PE"/>
        </w:rPr>
      </w:pPr>
      <w:proofErr w:type="spellStart"/>
      <w:r w:rsidRPr="009531DE">
        <w:rPr>
          <w:rFonts w:ascii="Times New Roman" w:hAnsi="Times New Roman"/>
          <w:bCs/>
          <w:sz w:val="22"/>
          <w:szCs w:val="22"/>
          <w:lang w:val="es-PE"/>
        </w:rPr>
        <w:t>GeoNormML</w:t>
      </w:r>
      <w:proofErr w:type="spellEnd"/>
      <w:r w:rsidRPr="009531DE">
        <w:rPr>
          <w:rFonts w:ascii="Times New Roman" w:hAnsi="Times New Roman"/>
          <w:bCs/>
          <w:sz w:val="22"/>
          <w:szCs w:val="22"/>
          <w:lang w:val="es-PE"/>
        </w:rPr>
        <w:t xml:space="preserve"> organiza el pipeline de machine </w:t>
      </w:r>
      <w:proofErr w:type="spellStart"/>
      <w:r w:rsidRPr="009531DE">
        <w:rPr>
          <w:rFonts w:ascii="Times New Roman" w:hAnsi="Times New Roman"/>
          <w:bCs/>
          <w:sz w:val="22"/>
          <w:szCs w:val="22"/>
          <w:lang w:val="es-PE"/>
        </w:rPr>
        <w:t>learning</w:t>
      </w:r>
      <w:proofErr w:type="spellEnd"/>
      <w:r w:rsidRPr="009531DE">
        <w:rPr>
          <w:rFonts w:ascii="Times New Roman" w:hAnsi="Times New Roman"/>
          <w:bCs/>
          <w:sz w:val="22"/>
          <w:szCs w:val="22"/>
          <w:lang w:val="es-PE"/>
        </w:rPr>
        <w:t xml:space="preserve">. El flujo comprende carga del </w:t>
      </w:r>
      <w:proofErr w:type="spellStart"/>
      <w:r w:rsidRPr="009531DE">
        <w:rPr>
          <w:rFonts w:ascii="Times New Roman" w:hAnsi="Times New Roman"/>
          <w:bCs/>
          <w:sz w:val="22"/>
          <w:szCs w:val="22"/>
          <w:lang w:val="es-PE"/>
        </w:rPr>
        <w:t>dataset</w:t>
      </w:r>
      <w:proofErr w:type="spellEnd"/>
      <w:r w:rsidRPr="009531DE">
        <w:rPr>
          <w:rFonts w:ascii="Times New Roman" w:hAnsi="Times New Roman"/>
          <w:bCs/>
          <w:sz w:val="22"/>
          <w:szCs w:val="22"/>
          <w:lang w:val="es-PE"/>
        </w:rPr>
        <w:t>, separación por dominio litológico, definición de conjuntos de variables, preprocesamiento, entrenamiento, validación cruzada, cálculo de métricas, generación de matrices de confusión, curvas ROC y exportación de modelos finales.</w:t>
      </w:r>
    </w:p>
    <w:p w14:paraId="7B64E037" w14:textId="7BEE59E9"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Se definieron tres familias principales de variables:</w:t>
      </w:r>
    </w:p>
    <w:tbl>
      <w:tblPr>
        <w:tblStyle w:val="Tablanormal2"/>
        <w:tblW w:w="0" w:type="auto"/>
        <w:tblLayout w:type="fixed"/>
        <w:tblLook w:val="04A0" w:firstRow="1" w:lastRow="0" w:firstColumn="1" w:lastColumn="0" w:noHBand="0" w:noVBand="1"/>
      </w:tblPr>
      <w:tblGrid>
        <w:gridCol w:w="1418"/>
        <w:gridCol w:w="2551"/>
        <w:gridCol w:w="931"/>
      </w:tblGrid>
      <w:tr w:rsidR="009531DE" w:rsidRPr="009531DE" w14:paraId="19103694" w14:textId="77777777" w:rsidTr="00D36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7FA956A" w14:textId="77777777" w:rsidR="009531DE" w:rsidRPr="009531DE" w:rsidRDefault="009531DE" w:rsidP="00FA75FB">
            <w:pPr>
              <w:jc w:val="center"/>
              <w:rPr>
                <w:rFonts w:ascii="Times New Roman" w:hAnsi="Times New Roman"/>
                <w:sz w:val="22"/>
                <w:szCs w:val="22"/>
                <w:lang w:val="es-PE"/>
              </w:rPr>
            </w:pPr>
            <w:r w:rsidRPr="009531DE">
              <w:rPr>
                <w:rFonts w:ascii="Times New Roman" w:hAnsi="Times New Roman"/>
                <w:sz w:val="22"/>
                <w:szCs w:val="22"/>
                <w:lang w:val="es-PE"/>
              </w:rPr>
              <w:t>Conjunto</w:t>
            </w:r>
          </w:p>
        </w:tc>
        <w:tc>
          <w:tcPr>
            <w:tcW w:w="2551" w:type="dxa"/>
            <w:hideMark/>
          </w:tcPr>
          <w:p w14:paraId="1342F208" w14:textId="77777777" w:rsidR="009531DE" w:rsidRPr="009531DE" w:rsidRDefault="009531DE" w:rsidP="00FA75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s-PE"/>
              </w:rPr>
            </w:pPr>
            <w:r w:rsidRPr="009531DE">
              <w:rPr>
                <w:rFonts w:ascii="Times New Roman" w:hAnsi="Times New Roman"/>
                <w:sz w:val="22"/>
                <w:szCs w:val="22"/>
                <w:lang w:val="es-PE"/>
              </w:rPr>
              <w:t>Contenido</w:t>
            </w:r>
          </w:p>
        </w:tc>
        <w:tc>
          <w:tcPr>
            <w:tcW w:w="931" w:type="dxa"/>
            <w:hideMark/>
          </w:tcPr>
          <w:p w14:paraId="0A4BCD50" w14:textId="77777777" w:rsidR="009531DE" w:rsidRPr="009531DE" w:rsidRDefault="009531DE" w:rsidP="00FA75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lang w:val="es-PE"/>
              </w:rPr>
            </w:pPr>
            <w:r w:rsidRPr="009531DE">
              <w:rPr>
                <w:rFonts w:ascii="Times New Roman" w:hAnsi="Times New Roman"/>
                <w:sz w:val="22"/>
                <w:szCs w:val="22"/>
                <w:lang w:val="es-PE"/>
              </w:rPr>
              <w:t>Estado</w:t>
            </w:r>
          </w:p>
        </w:tc>
      </w:tr>
      <w:tr w:rsidR="009531DE" w:rsidRPr="009531DE" w14:paraId="7ECF2090" w14:textId="77777777" w:rsidTr="00D36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E0A8E4E" w14:textId="77777777" w:rsidR="009531DE" w:rsidRPr="009531DE" w:rsidRDefault="009531DE" w:rsidP="00FA75FB">
            <w:pPr>
              <w:jc w:val="center"/>
              <w:rPr>
                <w:rFonts w:ascii="Times New Roman" w:hAnsi="Times New Roman"/>
                <w:sz w:val="22"/>
                <w:szCs w:val="22"/>
                <w:lang w:val="es-PE"/>
              </w:rPr>
            </w:pPr>
            <w:proofErr w:type="spellStart"/>
            <w:r w:rsidRPr="009531DE">
              <w:rPr>
                <w:rFonts w:ascii="Times New Roman" w:hAnsi="Times New Roman"/>
                <w:sz w:val="22"/>
                <w:szCs w:val="22"/>
                <w:lang w:val="es-PE"/>
              </w:rPr>
              <w:t>oxides_core</w:t>
            </w:r>
            <w:proofErr w:type="spellEnd"/>
          </w:p>
        </w:tc>
        <w:tc>
          <w:tcPr>
            <w:tcW w:w="2551" w:type="dxa"/>
            <w:hideMark/>
          </w:tcPr>
          <w:p w14:paraId="16020534" w14:textId="77777777" w:rsidR="009531DE" w:rsidRPr="009531DE" w:rsidRDefault="009531DE" w:rsidP="00FA75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2"/>
                <w:szCs w:val="22"/>
                <w:lang w:val="es-PE"/>
              </w:rPr>
            </w:pPr>
            <w:r w:rsidRPr="009531DE">
              <w:rPr>
                <w:rFonts w:ascii="Times New Roman" w:hAnsi="Times New Roman"/>
                <w:bCs/>
                <w:sz w:val="22"/>
                <w:szCs w:val="22"/>
                <w:lang w:val="es-PE"/>
              </w:rPr>
              <w:t>Óxidos mayores principales, LOI y suma de óxidos</w:t>
            </w:r>
          </w:p>
        </w:tc>
        <w:tc>
          <w:tcPr>
            <w:tcW w:w="931" w:type="dxa"/>
            <w:hideMark/>
          </w:tcPr>
          <w:p w14:paraId="668E5E93" w14:textId="77777777" w:rsidR="009531DE" w:rsidRPr="009531DE" w:rsidRDefault="009531DE" w:rsidP="00FA75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2"/>
                <w:szCs w:val="22"/>
                <w:lang w:val="es-PE"/>
              </w:rPr>
            </w:pPr>
            <w:r w:rsidRPr="009531DE">
              <w:rPr>
                <w:rFonts w:ascii="Times New Roman" w:hAnsi="Times New Roman"/>
                <w:bCs/>
                <w:sz w:val="22"/>
                <w:szCs w:val="22"/>
                <w:lang w:val="es-PE"/>
              </w:rPr>
              <w:t>Oficial</w:t>
            </w:r>
          </w:p>
        </w:tc>
      </w:tr>
      <w:tr w:rsidR="009531DE" w:rsidRPr="009531DE" w14:paraId="0A6264FC" w14:textId="77777777" w:rsidTr="00D363B6">
        <w:tc>
          <w:tcPr>
            <w:cnfStyle w:val="001000000000" w:firstRow="0" w:lastRow="0" w:firstColumn="1" w:lastColumn="0" w:oddVBand="0" w:evenVBand="0" w:oddHBand="0" w:evenHBand="0" w:firstRowFirstColumn="0" w:firstRowLastColumn="0" w:lastRowFirstColumn="0" w:lastRowLastColumn="0"/>
            <w:tcW w:w="1418" w:type="dxa"/>
            <w:hideMark/>
          </w:tcPr>
          <w:p w14:paraId="6B213B7B" w14:textId="77777777" w:rsidR="009531DE" w:rsidRPr="009531DE" w:rsidRDefault="009531DE" w:rsidP="00FA75FB">
            <w:pPr>
              <w:jc w:val="center"/>
              <w:rPr>
                <w:rFonts w:ascii="Times New Roman" w:hAnsi="Times New Roman"/>
                <w:sz w:val="22"/>
                <w:szCs w:val="22"/>
                <w:lang w:val="es-PE"/>
              </w:rPr>
            </w:pPr>
            <w:proofErr w:type="spellStart"/>
            <w:r w:rsidRPr="009531DE">
              <w:rPr>
                <w:rFonts w:ascii="Times New Roman" w:hAnsi="Times New Roman"/>
                <w:sz w:val="22"/>
                <w:szCs w:val="22"/>
                <w:lang w:val="es-PE"/>
              </w:rPr>
              <w:t>cipw</w:t>
            </w:r>
            <w:proofErr w:type="spellEnd"/>
          </w:p>
        </w:tc>
        <w:tc>
          <w:tcPr>
            <w:tcW w:w="2551" w:type="dxa"/>
            <w:hideMark/>
          </w:tcPr>
          <w:p w14:paraId="74F3D198" w14:textId="77777777" w:rsidR="009531DE" w:rsidRPr="009531DE" w:rsidRDefault="009531DE" w:rsidP="00FA75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2"/>
                <w:szCs w:val="22"/>
                <w:lang w:val="es-PE"/>
              </w:rPr>
            </w:pPr>
            <w:r w:rsidRPr="009531DE">
              <w:rPr>
                <w:rFonts w:ascii="Times New Roman" w:hAnsi="Times New Roman"/>
                <w:bCs/>
                <w:sz w:val="22"/>
                <w:szCs w:val="22"/>
                <w:lang w:val="es-PE"/>
              </w:rPr>
              <w:t>Minerales normativos calculados por GeoNormPy</w:t>
            </w:r>
          </w:p>
        </w:tc>
        <w:tc>
          <w:tcPr>
            <w:tcW w:w="931" w:type="dxa"/>
            <w:hideMark/>
          </w:tcPr>
          <w:p w14:paraId="48BCB46C" w14:textId="77777777" w:rsidR="009531DE" w:rsidRPr="009531DE" w:rsidRDefault="009531DE" w:rsidP="00FA75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2"/>
                <w:szCs w:val="22"/>
                <w:lang w:val="es-PE"/>
              </w:rPr>
            </w:pPr>
            <w:r w:rsidRPr="009531DE">
              <w:rPr>
                <w:rFonts w:ascii="Times New Roman" w:hAnsi="Times New Roman"/>
                <w:bCs/>
                <w:sz w:val="22"/>
                <w:szCs w:val="22"/>
                <w:lang w:val="es-PE"/>
              </w:rPr>
              <w:t>Oficial</w:t>
            </w:r>
          </w:p>
        </w:tc>
      </w:tr>
      <w:tr w:rsidR="009531DE" w:rsidRPr="009531DE" w14:paraId="5C9A043A" w14:textId="77777777" w:rsidTr="00D36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7BC8D18A" w14:textId="77777777" w:rsidR="009531DE" w:rsidRPr="009531DE" w:rsidRDefault="009531DE" w:rsidP="00FA75FB">
            <w:pPr>
              <w:jc w:val="center"/>
              <w:rPr>
                <w:rFonts w:ascii="Times New Roman" w:hAnsi="Times New Roman"/>
                <w:sz w:val="22"/>
                <w:szCs w:val="22"/>
                <w:lang w:val="es-PE"/>
              </w:rPr>
            </w:pPr>
            <w:proofErr w:type="spellStart"/>
            <w:r w:rsidRPr="009531DE">
              <w:rPr>
                <w:rFonts w:ascii="Times New Roman" w:hAnsi="Times New Roman"/>
                <w:sz w:val="22"/>
                <w:szCs w:val="22"/>
                <w:lang w:val="es-PE"/>
              </w:rPr>
              <w:t>combined_core</w:t>
            </w:r>
            <w:proofErr w:type="spellEnd"/>
          </w:p>
        </w:tc>
        <w:tc>
          <w:tcPr>
            <w:tcW w:w="2551" w:type="dxa"/>
            <w:hideMark/>
          </w:tcPr>
          <w:p w14:paraId="621B8B99" w14:textId="77777777" w:rsidR="009531DE" w:rsidRPr="009531DE" w:rsidRDefault="009531DE" w:rsidP="00FA75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2"/>
                <w:szCs w:val="22"/>
                <w:lang w:val="es-PE"/>
              </w:rPr>
            </w:pPr>
            <w:proofErr w:type="spellStart"/>
            <w:r w:rsidRPr="009531DE">
              <w:rPr>
                <w:rFonts w:ascii="Times New Roman" w:hAnsi="Times New Roman"/>
                <w:bCs/>
                <w:sz w:val="22"/>
                <w:szCs w:val="22"/>
                <w:lang w:val="es-PE"/>
              </w:rPr>
              <w:t>oxides_core</w:t>
            </w:r>
            <w:proofErr w:type="spellEnd"/>
            <w:r w:rsidRPr="009531DE">
              <w:rPr>
                <w:rFonts w:ascii="Times New Roman" w:hAnsi="Times New Roman"/>
                <w:bCs/>
                <w:sz w:val="22"/>
                <w:szCs w:val="22"/>
                <w:lang w:val="es-PE"/>
              </w:rPr>
              <w:t xml:space="preserve"> más </w:t>
            </w:r>
            <w:proofErr w:type="spellStart"/>
            <w:r w:rsidRPr="009531DE">
              <w:rPr>
                <w:rFonts w:ascii="Times New Roman" w:hAnsi="Times New Roman"/>
                <w:bCs/>
                <w:sz w:val="22"/>
                <w:szCs w:val="22"/>
                <w:lang w:val="es-PE"/>
              </w:rPr>
              <w:t>cipw</w:t>
            </w:r>
            <w:proofErr w:type="spellEnd"/>
          </w:p>
        </w:tc>
        <w:tc>
          <w:tcPr>
            <w:tcW w:w="931" w:type="dxa"/>
            <w:hideMark/>
          </w:tcPr>
          <w:p w14:paraId="55C75F25" w14:textId="77777777" w:rsidR="009531DE" w:rsidRPr="009531DE" w:rsidRDefault="009531DE" w:rsidP="00FA75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2"/>
                <w:szCs w:val="22"/>
                <w:lang w:val="es-PE"/>
              </w:rPr>
            </w:pPr>
            <w:r w:rsidRPr="009531DE">
              <w:rPr>
                <w:rFonts w:ascii="Times New Roman" w:hAnsi="Times New Roman"/>
                <w:bCs/>
                <w:sz w:val="22"/>
                <w:szCs w:val="22"/>
                <w:lang w:val="es-PE"/>
              </w:rPr>
              <w:t>Oficial</w:t>
            </w:r>
          </w:p>
        </w:tc>
      </w:tr>
    </w:tbl>
    <w:p w14:paraId="0D795EA0" w14:textId="1B6015A5" w:rsidR="009531DE" w:rsidRPr="00F26445" w:rsidRDefault="00F26445" w:rsidP="00F26445">
      <w:pPr>
        <w:jc w:val="both"/>
        <w:rPr>
          <w:rFonts w:ascii="Times New Roman" w:hAnsi="Times New Roman"/>
          <w:bCs/>
          <w:i/>
          <w:iCs/>
          <w:sz w:val="18"/>
          <w:szCs w:val="18"/>
          <w:lang w:val="es-PE"/>
        </w:rPr>
      </w:pPr>
      <w:r w:rsidRPr="00F26445">
        <w:rPr>
          <w:rFonts w:ascii="Times New Roman" w:hAnsi="Times New Roman"/>
          <w:bCs/>
          <w:i/>
          <w:iCs/>
          <w:sz w:val="18"/>
          <w:szCs w:val="18"/>
        </w:rPr>
        <w:t xml:space="preserve">Tabla 1. </w:t>
      </w:r>
      <w:proofErr w:type="spellStart"/>
      <w:r w:rsidRPr="00F26445">
        <w:rPr>
          <w:rFonts w:ascii="Times New Roman" w:hAnsi="Times New Roman"/>
          <w:bCs/>
          <w:i/>
          <w:iCs/>
          <w:sz w:val="18"/>
          <w:szCs w:val="18"/>
        </w:rPr>
        <w:t>Definición</w:t>
      </w:r>
      <w:proofErr w:type="spellEnd"/>
      <w:r w:rsidRPr="00F26445">
        <w:rPr>
          <w:rFonts w:ascii="Times New Roman" w:hAnsi="Times New Roman"/>
          <w:bCs/>
          <w:i/>
          <w:iCs/>
          <w:sz w:val="18"/>
          <w:szCs w:val="18"/>
        </w:rPr>
        <w:t xml:space="preserve"> y </w:t>
      </w:r>
      <w:proofErr w:type="spellStart"/>
      <w:r w:rsidRPr="00F26445">
        <w:rPr>
          <w:rFonts w:ascii="Times New Roman" w:hAnsi="Times New Roman"/>
          <w:bCs/>
          <w:i/>
          <w:iCs/>
          <w:sz w:val="18"/>
          <w:szCs w:val="18"/>
        </w:rPr>
        <w:t>estado</w:t>
      </w:r>
      <w:proofErr w:type="spellEnd"/>
      <w:r w:rsidRPr="00F26445">
        <w:rPr>
          <w:rFonts w:ascii="Times New Roman" w:hAnsi="Times New Roman"/>
          <w:bCs/>
          <w:i/>
          <w:iCs/>
          <w:sz w:val="18"/>
          <w:szCs w:val="18"/>
        </w:rPr>
        <w:t xml:space="preserve"> de las familias principales de variables (</w:t>
      </w:r>
      <w:proofErr w:type="spellStart"/>
      <w:r w:rsidRPr="00F26445">
        <w:rPr>
          <w:rFonts w:ascii="Times New Roman" w:hAnsi="Times New Roman"/>
          <w:bCs/>
          <w:i/>
          <w:iCs/>
          <w:sz w:val="18"/>
          <w:szCs w:val="18"/>
        </w:rPr>
        <w:t>feature</w:t>
      </w:r>
      <w:proofErr w:type="spellEnd"/>
      <w:r w:rsidRPr="00F26445">
        <w:rPr>
          <w:rFonts w:ascii="Times New Roman" w:hAnsi="Times New Roman"/>
          <w:bCs/>
          <w:i/>
          <w:iCs/>
          <w:sz w:val="18"/>
          <w:szCs w:val="18"/>
        </w:rPr>
        <w:t xml:space="preserve"> sets) </w:t>
      </w:r>
      <w:proofErr w:type="spellStart"/>
      <w:r w:rsidRPr="00F26445">
        <w:rPr>
          <w:rFonts w:ascii="Times New Roman" w:hAnsi="Times New Roman"/>
          <w:bCs/>
          <w:i/>
          <w:iCs/>
          <w:sz w:val="18"/>
          <w:szCs w:val="18"/>
        </w:rPr>
        <w:t>utilizadas</w:t>
      </w:r>
      <w:proofErr w:type="spellEnd"/>
      <w:r w:rsidRPr="00F26445">
        <w:rPr>
          <w:rFonts w:ascii="Times New Roman" w:hAnsi="Times New Roman"/>
          <w:bCs/>
          <w:i/>
          <w:iCs/>
          <w:sz w:val="18"/>
          <w:szCs w:val="18"/>
        </w:rPr>
        <w:t xml:space="preserve"> en el </w:t>
      </w:r>
      <w:proofErr w:type="spellStart"/>
      <w:r w:rsidRPr="00F26445">
        <w:rPr>
          <w:rFonts w:ascii="Times New Roman" w:hAnsi="Times New Roman"/>
          <w:bCs/>
          <w:i/>
          <w:iCs/>
          <w:sz w:val="18"/>
          <w:szCs w:val="18"/>
        </w:rPr>
        <w:t>entrenamiento</w:t>
      </w:r>
      <w:proofErr w:type="spellEnd"/>
      <w:r w:rsidRPr="00F26445">
        <w:rPr>
          <w:rFonts w:ascii="Times New Roman" w:hAnsi="Times New Roman"/>
          <w:bCs/>
          <w:i/>
          <w:iCs/>
          <w:sz w:val="18"/>
          <w:szCs w:val="18"/>
        </w:rPr>
        <w:t xml:space="preserve"> de los </w:t>
      </w:r>
      <w:proofErr w:type="spellStart"/>
      <w:r w:rsidRPr="00F26445">
        <w:rPr>
          <w:rFonts w:ascii="Times New Roman" w:hAnsi="Times New Roman"/>
          <w:bCs/>
          <w:i/>
          <w:iCs/>
          <w:sz w:val="18"/>
          <w:szCs w:val="18"/>
        </w:rPr>
        <w:t>modelos</w:t>
      </w:r>
      <w:proofErr w:type="spellEnd"/>
      <w:r w:rsidRPr="00F26445">
        <w:rPr>
          <w:rFonts w:ascii="Times New Roman" w:hAnsi="Times New Roman"/>
          <w:bCs/>
          <w:i/>
          <w:iCs/>
          <w:sz w:val="18"/>
          <w:szCs w:val="18"/>
        </w:rPr>
        <w:t xml:space="preserve"> en </w:t>
      </w:r>
      <w:proofErr w:type="spellStart"/>
      <w:r w:rsidRPr="00F26445">
        <w:rPr>
          <w:rFonts w:ascii="Times New Roman" w:hAnsi="Times New Roman"/>
          <w:bCs/>
          <w:i/>
          <w:iCs/>
          <w:sz w:val="18"/>
          <w:szCs w:val="18"/>
        </w:rPr>
        <w:t>GeoNormML</w:t>
      </w:r>
      <w:proofErr w:type="spellEnd"/>
    </w:p>
    <w:p w14:paraId="042FE0A4" w14:textId="77777777" w:rsidR="009531DE" w:rsidRPr="009531DE" w:rsidRDefault="009531DE" w:rsidP="009531DE">
      <w:pPr>
        <w:ind w:firstLine="142"/>
        <w:jc w:val="both"/>
        <w:rPr>
          <w:rFonts w:ascii="Times New Roman" w:hAnsi="Times New Roman"/>
          <w:bCs/>
          <w:sz w:val="22"/>
          <w:szCs w:val="22"/>
          <w:lang w:val="es-PE"/>
        </w:rPr>
      </w:pPr>
    </w:p>
    <w:p w14:paraId="3BC9B61D" w14:textId="77777777" w:rsid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También se evaluaron conjuntos secundarios o experimentales que incluyen variables de baja completitud o descriptores derivados. Estas variables se conservaron para análisis comparativo, pero no se adoptaron como </w:t>
      </w:r>
      <w:proofErr w:type="spellStart"/>
      <w:r w:rsidRPr="009531DE">
        <w:rPr>
          <w:rFonts w:ascii="Times New Roman" w:hAnsi="Times New Roman"/>
          <w:bCs/>
          <w:sz w:val="22"/>
          <w:szCs w:val="22"/>
          <w:lang w:val="es-PE"/>
        </w:rPr>
        <w:t>baseline</w:t>
      </w:r>
      <w:proofErr w:type="spellEnd"/>
      <w:r w:rsidRPr="009531DE">
        <w:rPr>
          <w:rFonts w:ascii="Times New Roman" w:hAnsi="Times New Roman"/>
          <w:bCs/>
          <w:sz w:val="22"/>
          <w:szCs w:val="22"/>
          <w:lang w:val="es-PE"/>
        </w:rPr>
        <w:t xml:space="preserve"> oficial cuando su ganancia fue marginal o cuando podían codificar indirectamente fronteras ya presentes en la química de óxidos.</w:t>
      </w:r>
    </w:p>
    <w:p w14:paraId="24202140" w14:textId="77777777" w:rsidR="00D363B6" w:rsidRPr="009531DE" w:rsidRDefault="00D363B6" w:rsidP="009531DE">
      <w:pPr>
        <w:ind w:firstLine="142"/>
        <w:jc w:val="both"/>
        <w:rPr>
          <w:rFonts w:ascii="Times New Roman" w:hAnsi="Times New Roman"/>
          <w:bCs/>
          <w:sz w:val="22"/>
          <w:szCs w:val="22"/>
          <w:lang w:val="es-PE"/>
        </w:rPr>
      </w:pPr>
    </w:p>
    <w:p w14:paraId="18CB781B" w14:textId="786889CF" w:rsidR="009531DE" w:rsidRPr="009531DE" w:rsidRDefault="009531DE" w:rsidP="009531DE">
      <w:pPr>
        <w:jc w:val="both"/>
        <w:rPr>
          <w:rFonts w:ascii="Times New Roman" w:hAnsi="Times New Roman"/>
          <w:b/>
          <w:bCs/>
          <w:iCs/>
          <w:sz w:val="20"/>
          <w:szCs w:val="20"/>
          <w:lang w:val="es-PE"/>
        </w:rPr>
      </w:pPr>
      <w:r w:rsidRPr="009531DE">
        <w:rPr>
          <w:rFonts w:ascii="Times New Roman" w:hAnsi="Times New Roman"/>
          <w:b/>
          <w:bCs/>
          <w:iCs/>
          <w:sz w:val="20"/>
          <w:szCs w:val="20"/>
          <w:lang w:val="es-PE"/>
        </w:rPr>
        <w:t>3.4. MODELOS Y VALIDACIÓN</w:t>
      </w:r>
    </w:p>
    <w:p w14:paraId="58B963B1" w14:textId="77777777" w:rsidR="009531DE" w:rsidRPr="009531DE" w:rsidRDefault="009531DE" w:rsidP="009531DE">
      <w:pPr>
        <w:ind w:firstLine="142"/>
        <w:jc w:val="both"/>
        <w:rPr>
          <w:rFonts w:ascii="Times New Roman" w:hAnsi="Times New Roman"/>
          <w:bCs/>
          <w:sz w:val="22"/>
          <w:szCs w:val="22"/>
          <w:lang w:val="es-PE"/>
        </w:rPr>
      </w:pPr>
    </w:p>
    <w:p w14:paraId="50CB74CE" w14:textId="0C634E24"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Se evaluaron tres algoritmos supervisados:</w:t>
      </w:r>
    </w:p>
    <w:p w14:paraId="284CEA3D" w14:textId="4DBD39A0" w:rsidR="009531DE" w:rsidRPr="00B1389A" w:rsidRDefault="009531DE" w:rsidP="009531DE">
      <w:pPr>
        <w:numPr>
          <w:ilvl w:val="0"/>
          <w:numId w:val="4"/>
        </w:numPr>
        <w:jc w:val="both"/>
        <w:rPr>
          <w:rFonts w:ascii="Times New Roman" w:hAnsi="Times New Roman"/>
          <w:bCs/>
          <w:sz w:val="22"/>
          <w:szCs w:val="22"/>
          <w:lang w:val="es-PE"/>
        </w:rPr>
      </w:pPr>
      <w:r w:rsidRPr="00B1389A">
        <w:rPr>
          <w:rFonts w:ascii="Times New Roman" w:hAnsi="Times New Roman"/>
          <w:bCs/>
          <w:sz w:val="22"/>
          <w:szCs w:val="22"/>
          <w:lang w:val="es-PE"/>
        </w:rPr>
        <w:t>Random Forest</w:t>
      </w:r>
      <w:r w:rsidR="00B1389A" w:rsidRPr="00B1389A">
        <w:rPr>
          <w:rFonts w:ascii="Times New Roman" w:hAnsi="Times New Roman"/>
          <w:bCs/>
          <w:sz w:val="22"/>
          <w:szCs w:val="22"/>
          <w:lang w:val="es-PE"/>
        </w:rPr>
        <w:t xml:space="preserve"> </w:t>
      </w:r>
      <w:r w:rsidR="00B1389A" w:rsidRPr="00B1389A">
        <w:rPr>
          <w:rFonts w:ascii="Times New Roman" w:hAnsi="Times New Roman"/>
          <w:bCs/>
          <w:sz w:val="22"/>
          <w:szCs w:val="22"/>
        </w:rPr>
        <w:t>(</w:t>
      </w:r>
      <w:proofErr w:type="spellStart"/>
      <w:r w:rsidR="00B1389A" w:rsidRPr="00B1389A">
        <w:rPr>
          <w:rFonts w:ascii="Times New Roman" w:hAnsi="Times New Roman"/>
          <w:bCs/>
          <w:sz w:val="22"/>
          <w:szCs w:val="22"/>
        </w:rPr>
        <w:t>Breiman</w:t>
      </w:r>
      <w:proofErr w:type="spellEnd"/>
      <w:r w:rsidR="00B1389A" w:rsidRPr="00B1389A">
        <w:rPr>
          <w:rFonts w:ascii="Times New Roman" w:hAnsi="Times New Roman"/>
          <w:bCs/>
          <w:sz w:val="22"/>
          <w:szCs w:val="22"/>
        </w:rPr>
        <w:t>, 2001)</w:t>
      </w:r>
      <w:r w:rsidRPr="00B1389A">
        <w:rPr>
          <w:rFonts w:ascii="Times New Roman" w:hAnsi="Times New Roman"/>
          <w:bCs/>
          <w:sz w:val="22"/>
          <w:szCs w:val="22"/>
          <w:lang w:val="es-PE"/>
        </w:rPr>
        <w:t>.</w:t>
      </w:r>
    </w:p>
    <w:p w14:paraId="29C2F31D" w14:textId="7341B780" w:rsidR="009531DE" w:rsidRPr="00B1389A" w:rsidRDefault="009531DE" w:rsidP="009531DE">
      <w:pPr>
        <w:numPr>
          <w:ilvl w:val="0"/>
          <w:numId w:val="4"/>
        </w:numPr>
        <w:jc w:val="both"/>
        <w:rPr>
          <w:rFonts w:ascii="Times New Roman" w:hAnsi="Times New Roman"/>
          <w:bCs/>
          <w:sz w:val="22"/>
          <w:szCs w:val="22"/>
          <w:lang w:val="es-PE"/>
        </w:rPr>
      </w:pPr>
      <w:proofErr w:type="spellStart"/>
      <w:r w:rsidRPr="00B1389A">
        <w:rPr>
          <w:rFonts w:ascii="Times New Roman" w:hAnsi="Times New Roman"/>
          <w:bCs/>
          <w:sz w:val="22"/>
          <w:szCs w:val="22"/>
          <w:lang w:val="es-PE"/>
        </w:rPr>
        <w:t>XGBoost</w:t>
      </w:r>
      <w:proofErr w:type="spellEnd"/>
      <w:r w:rsidR="00B1389A" w:rsidRPr="00B1389A">
        <w:rPr>
          <w:rFonts w:ascii="Times New Roman" w:hAnsi="Times New Roman"/>
          <w:bCs/>
          <w:sz w:val="22"/>
          <w:szCs w:val="22"/>
          <w:lang w:val="es-PE"/>
        </w:rPr>
        <w:t xml:space="preserve"> </w:t>
      </w:r>
      <w:r w:rsidR="00B1389A" w:rsidRPr="00B1389A">
        <w:rPr>
          <w:rFonts w:ascii="Times New Roman" w:hAnsi="Times New Roman"/>
          <w:bCs/>
          <w:sz w:val="22"/>
          <w:szCs w:val="22"/>
        </w:rPr>
        <w:t xml:space="preserve">(Chen y </w:t>
      </w:r>
      <w:proofErr w:type="spellStart"/>
      <w:r w:rsidR="00B1389A" w:rsidRPr="00B1389A">
        <w:rPr>
          <w:rFonts w:ascii="Times New Roman" w:hAnsi="Times New Roman"/>
          <w:bCs/>
          <w:sz w:val="22"/>
          <w:szCs w:val="22"/>
        </w:rPr>
        <w:t>Guestrin</w:t>
      </w:r>
      <w:proofErr w:type="spellEnd"/>
      <w:r w:rsidR="00B1389A" w:rsidRPr="00B1389A">
        <w:rPr>
          <w:rFonts w:ascii="Times New Roman" w:hAnsi="Times New Roman"/>
          <w:bCs/>
          <w:sz w:val="22"/>
          <w:szCs w:val="22"/>
        </w:rPr>
        <w:t>, 2016)</w:t>
      </w:r>
      <w:r w:rsidRPr="00B1389A">
        <w:rPr>
          <w:rFonts w:ascii="Times New Roman" w:hAnsi="Times New Roman"/>
          <w:bCs/>
          <w:sz w:val="22"/>
          <w:szCs w:val="22"/>
          <w:lang w:val="es-PE"/>
        </w:rPr>
        <w:t>.</w:t>
      </w:r>
    </w:p>
    <w:p w14:paraId="36F567EB" w14:textId="77777777" w:rsidR="009531DE" w:rsidRPr="00B1389A" w:rsidRDefault="009531DE" w:rsidP="009531DE">
      <w:pPr>
        <w:numPr>
          <w:ilvl w:val="0"/>
          <w:numId w:val="4"/>
        </w:numPr>
        <w:jc w:val="both"/>
        <w:rPr>
          <w:rFonts w:ascii="Times New Roman" w:hAnsi="Times New Roman"/>
          <w:bCs/>
          <w:sz w:val="22"/>
          <w:szCs w:val="22"/>
          <w:lang w:val="es-PE"/>
        </w:rPr>
      </w:pPr>
      <w:r w:rsidRPr="00B1389A">
        <w:rPr>
          <w:rFonts w:ascii="Times New Roman" w:hAnsi="Times New Roman"/>
          <w:bCs/>
          <w:sz w:val="22"/>
          <w:szCs w:val="22"/>
          <w:lang w:val="es-PE"/>
        </w:rPr>
        <w:t>SVM con PCA.</w:t>
      </w:r>
    </w:p>
    <w:p w14:paraId="7FA067AD" w14:textId="77777777"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lastRenderedPageBreak/>
        <w:t>La evaluación se realizó mediante validación cruzada estratificada de cinco pliegues, separando los dominios volcánico y plutónico. Las métricas calculadas fueron CA, AUC macro one-vs-</w:t>
      </w:r>
      <w:proofErr w:type="spellStart"/>
      <w:r w:rsidRPr="009531DE">
        <w:rPr>
          <w:rFonts w:ascii="Times New Roman" w:hAnsi="Times New Roman"/>
          <w:bCs/>
          <w:sz w:val="22"/>
          <w:szCs w:val="22"/>
          <w:lang w:val="es-PE"/>
        </w:rPr>
        <w:t>rest</w:t>
      </w:r>
      <w:proofErr w:type="spellEnd"/>
      <w:r w:rsidRPr="009531DE">
        <w:rPr>
          <w:rFonts w:ascii="Times New Roman" w:hAnsi="Times New Roman"/>
          <w:bCs/>
          <w:sz w:val="22"/>
          <w:szCs w:val="22"/>
          <w:lang w:val="es-PE"/>
        </w:rPr>
        <w:t xml:space="preserve">, F1 ponderado, precisión ponderada, </w:t>
      </w:r>
      <w:proofErr w:type="spellStart"/>
      <w:r w:rsidRPr="009531DE">
        <w:rPr>
          <w:rFonts w:ascii="Times New Roman" w:hAnsi="Times New Roman"/>
          <w:bCs/>
          <w:sz w:val="22"/>
          <w:szCs w:val="22"/>
          <w:lang w:val="es-PE"/>
        </w:rPr>
        <w:t>recall</w:t>
      </w:r>
      <w:proofErr w:type="spellEnd"/>
      <w:r w:rsidRPr="009531DE">
        <w:rPr>
          <w:rFonts w:ascii="Times New Roman" w:hAnsi="Times New Roman"/>
          <w:bCs/>
          <w:sz w:val="22"/>
          <w:szCs w:val="22"/>
          <w:lang w:val="es-PE"/>
        </w:rPr>
        <w:t xml:space="preserve"> ponderado, MCC, F1 macro, precisión macro y </w:t>
      </w:r>
      <w:proofErr w:type="spellStart"/>
      <w:r w:rsidRPr="009531DE">
        <w:rPr>
          <w:rFonts w:ascii="Times New Roman" w:hAnsi="Times New Roman"/>
          <w:bCs/>
          <w:sz w:val="22"/>
          <w:szCs w:val="22"/>
          <w:lang w:val="es-PE"/>
        </w:rPr>
        <w:t>recall</w:t>
      </w:r>
      <w:proofErr w:type="spellEnd"/>
      <w:r w:rsidRPr="009531DE">
        <w:rPr>
          <w:rFonts w:ascii="Times New Roman" w:hAnsi="Times New Roman"/>
          <w:bCs/>
          <w:sz w:val="22"/>
          <w:szCs w:val="22"/>
          <w:lang w:val="es-PE"/>
        </w:rPr>
        <w:t xml:space="preserve"> macro. La selección final no se basó únicamente en el máximo valor aislado de CA, sino en el equilibrio entre desempeño, estabilidad, interpretabilidad, disponibilidad de variables y coherencia petrológica.</w:t>
      </w:r>
    </w:p>
    <w:p w14:paraId="6470443B" w14:textId="77777777" w:rsidR="009531DE" w:rsidRPr="009531DE" w:rsidRDefault="009531DE" w:rsidP="009531DE">
      <w:pPr>
        <w:ind w:firstLine="142"/>
        <w:jc w:val="both"/>
        <w:rPr>
          <w:rFonts w:ascii="Times New Roman" w:hAnsi="Times New Roman"/>
          <w:bCs/>
          <w:sz w:val="22"/>
          <w:szCs w:val="22"/>
          <w:lang w:val="es-PE"/>
        </w:rPr>
      </w:pPr>
    </w:p>
    <w:p w14:paraId="47B658B9" w14:textId="6D5C0DD7" w:rsidR="009531DE" w:rsidRPr="009531DE" w:rsidRDefault="009531DE" w:rsidP="009531DE">
      <w:pPr>
        <w:jc w:val="both"/>
        <w:rPr>
          <w:rFonts w:ascii="Times New Roman" w:hAnsi="Times New Roman"/>
          <w:b/>
          <w:bCs/>
          <w:iCs/>
          <w:sz w:val="22"/>
          <w:szCs w:val="22"/>
          <w:lang w:val="es-PE"/>
        </w:rPr>
      </w:pPr>
      <w:r w:rsidRPr="009531DE">
        <w:rPr>
          <w:rFonts w:ascii="Times New Roman" w:hAnsi="Times New Roman"/>
          <w:b/>
          <w:bCs/>
          <w:iCs/>
          <w:sz w:val="22"/>
          <w:szCs w:val="22"/>
          <w:lang w:val="es-PE"/>
        </w:rPr>
        <w:t>4. RESULTADOS</w:t>
      </w:r>
    </w:p>
    <w:p w14:paraId="2519D631" w14:textId="77777777" w:rsidR="009531DE" w:rsidRPr="009531DE" w:rsidRDefault="009531DE" w:rsidP="009531DE">
      <w:pPr>
        <w:ind w:firstLine="142"/>
        <w:jc w:val="both"/>
        <w:rPr>
          <w:rFonts w:ascii="Times New Roman" w:hAnsi="Times New Roman"/>
          <w:b/>
          <w:bCs/>
          <w:sz w:val="22"/>
          <w:szCs w:val="22"/>
          <w:lang w:val="es-PE"/>
        </w:rPr>
      </w:pPr>
    </w:p>
    <w:p w14:paraId="39769B3B" w14:textId="3484AE97" w:rsidR="009531DE" w:rsidRPr="009531DE" w:rsidRDefault="009531DE" w:rsidP="009531DE">
      <w:pPr>
        <w:jc w:val="both"/>
        <w:rPr>
          <w:rFonts w:ascii="Times New Roman" w:hAnsi="Times New Roman"/>
          <w:b/>
          <w:bCs/>
          <w:sz w:val="20"/>
          <w:szCs w:val="20"/>
          <w:lang w:val="es-PE"/>
        </w:rPr>
      </w:pPr>
      <w:r w:rsidRPr="009531DE">
        <w:rPr>
          <w:rFonts w:ascii="Times New Roman" w:hAnsi="Times New Roman"/>
          <w:b/>
          <w:bCs/>
          <w:sz w:val="20"/>
          <w:szCs w:val="20"/>
          <w:lang w:val="es-PE"/>
        </w:rPr>
        <w:t>4.1. MODELOS SELECCIONADOS</w:t>
      </w:r>
    </w:p>
    <w:p w14:paraId="2CCE0B51" w14:textId="77777777" w:rsidR="009531DE" w:rsidRPr="009531DE" w:rsidRDefault="009531DE" w:rsidP="009531DE">
      <w:pPr>
        <w:ind w:firstLine="142"/>
        <w:jc w:val="both"/>
        <w:rPr>
          <w:rFonts w:ascii="Times New Roman" w:hAnsi="Times New Roman"/>
          <w:bCs/>
          <w:sz w:val="22"/>
          <w:szCs w:val="22"/>
          <w:lang w:val="es-PE"/>
        </w:rPr>
      </w:pPr>
    </w:p>
    <w:p w14:paraId="00EB3543" w14:textId="38D42B47"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Los modelos seleccionados para uso oficial fueron:</w:t>
      </w:r>
    </w:p>
    <w:tbl>
      <w:tblPr>
        <w:tblStyle w:val="Tablanormal2"/>
        <w:tblW w:w="0" w:type="auto"/>
        <w:tblLayout w:type="fixed"/>
        <w:tblLook w:val="04A0" w:firstRow="1" w:lastRow="0" w:firstColumn="1" w:lastColumn="0" w:noHBand="0" w:noVBand="1"/>
      </w:tblPr>
      <w:tblGrid>
        <w:gridCol w:w="1134"/>
        <w:gridCol w:w="1134"/>
        <w:gridCol w:w="709"/>
        <w:gridCol w:w="992"/>
        <w:gridCol w:w="931"/>
      </w:tblGrid>
      <w:tr w:rsidR="009531DE" w:rsidRPr="009531DE" w14:paraId="07EE16AA" w14:textId="77777777" w:rsidTr="00953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3B99230A" w14:textId="77777777" w:rsidR="009531DE" w:rsidRPr="009531DE" w:rsidRDefault="009531DE" w:rsidP="00FA75FB">
            <w:pPr>
              <w:spacing w:after="160" w:line="278" w:lineRule="auto"/>
              <w:rPr>
                <w:rFonts w:ascii="Times New Roman" w:hAnsi="Times New Roman"/>
                <w:sz w:val="22"/>
                <w:szCs w:val="22"/>
              </w:rPr>
            </w:pPr>
            <w:r w:rsidRPr="009531DE">
              <w:rPr>
                <w:rFonts w:ascii="Times New Roman" w:hAnsi="Times New Roman"/>
                <w:sz w:val="22"/>
                <w:szCs w:val="22"/>
              </w:rPr>
              <w:t>Dominio</w:t>
            </w:r>
          </w:p>
        </w:tc>
        <w:tc>
          <w:tcPr>
            <w:tcW w:w="1134" w:type="dxa"/>
            <w:hideMark/>
          </w:tcPr>
          <w:p w14:paraId="7CE1FF16" w14:textId="77777777" w:rsidR="009531DE" w:rsidRPr="009531DE" w:rsidRDefault="009531DE" w:rsidP="00FA75F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proofErr w:type="spellStart"/>
            <w:r w:rsidRPr="009531DE">
              <w:rPr>
                <w:rFonts w:ascii="Times New Roman" w:hAnsi="Times New Roman"/>
                <w:sz w:val="22"/>
                <w:szCs w:val="22"/>
              </w:rPr>
              <w:t>Modelo</w:t>
            </w:r>
            <w:proofErr w:type="spellEnd"/>
          </w:p>
        </w:tc>
        <w:tc>
          <w:tcPr>
            <w:tcW w:w="709" w:type="dxa"/>
            <w:hideMark/>
          </w:tcPr>
          <w:p w14:paraId="0503E1A3" w14:textId="075A6E59" w:rsidR="009531DE" w:rsidRPr="009531DE" w:rsidRDefault="009531DE" w:rsidP="00FA75F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Pr>
                <w:rFonts w:ascii="Times New Roman" w:hAnsi="Times New Roman"/>
                <w:sz w:val="22"/>
                <w:szCs w:val="22"/>
              </w:rPr>
              <w:t>#</w:t>
            </w:r>
          </w:p>
        </w:tc>
        <w:tc>
          <w:tcPr>
            <w:tcW w:w="992" w:type="dxa"/>
            <w:hideMark/>
          </w:tcPr>
          <w:p w14:paraId="00F3DA66" w14:textId="77777777" w:rsidR="009531DE" w:rsidRPr="009531DE" w:rsidRDefault="009531DE" w:rsidP="00FA75F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CA</w:t>
            </w:r>
          </w:p>
        </w:tc>
        <w:tc>
          <w:tcPr>
            <w:tcW w:w="931" w:type="dxa"/>
            <w:hideMark/>
          </w:tcPr>
          <w:p w14:paraId="260E26AA" w14:textId="77777777" w:rsidR="009531DE" w:rsidRPr="009531DE" w:rsidRDefault="009531DE" w:rsidP="00FA75F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MCC</w:t>
            </w:r>
          </w:p>
        </w:tc>
      </w:tr>
      <w:tr w:rsidR="009531DE" w:rsidRPr="009531DE" w14:paraId="46FF4FE0" w14:textId="77777777" w:rsidTr="00953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53E81AA3" w14:textId="38F20A94" w:rsidR="009531DE" w:rsidRPr="009531DE" w:rsidRDefault="009531DE" w:rsidP="00FA75FB">
            <w:pPr>
              <w:spacing w:after="160" w:line="278" w:lineRule="auto"/>
              <w:rPr>
                <w:rFonts w:ascii="Times New Roman" w:hAnsi="Times New Roman"/>
                <w:sz w:val="22"/>
                <w:szCs w:val="22"/>
              </w:rPr>
            </w:pPr>
            <w:r w:rsidRPr="009531DE">
              <w:rPr>
                <w:rFonts w:ascii="Times New Roman" w:hAnsi="Times New Roman"/>
                <w:sz w:val="22"/>
                <w:szCs w:val="22"/>
              </w:rPr>
              <w:t>Vol</w:t>
            </w:r>
            <w:r>
              <w:rPr>
                <w:rFonts w:ascii="Times New Roman" w:hAnsi="Times New Roman"/>
                <w:sz w:val="22"/>
                <w:szCs w:val="22"/>
              </w:rPr>
              <w:t>.</w:t>
            </w:r>
          </w:p>
        </w:tc>
        <w:tc>
          <w:tcPr>
            <w:tcW w:w="1134" w:type="dxa"/>
            <w:hideMark/>
          </w:tcPr>
          <w:p w14:paraId="0A52BB1E" w14:textId="77777777" w:rsidR="009531DE" w:rsidRPr="009531DE" w:rsidRDefault="009531DE" w:rsidP="00FA75F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spellStart"/>
            <w:r w:rsidRPr="009531DE">
              <w:rPr>
                <w:rFonts w:ascii="Times New Roman" w:hAnsi="Times New Roman"/>
                <w:sz w:val="22"/>
                <w:szCs w:val="22"/>
              </w:rPr>
              <w:t>XGBoost</w:t>
            </w:r>
            <w:proofErr w:type="spellEnd"/>
          </w:p>
        </w:tc>
        <w:tc>
          <w:tcPr>
            <w:tcW w:w="709" w:type="dxa"/>
            <w:hideMark/>
          </w:tcPr>
          <w:p w14:paraId="22E12C3E" w14:textId="77777777" w:rsidR="009531DE" w:rsidRPr="009531DE" w:rsidRDefault="009531DE" w:rsidP="00FA75F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1764</w:t>
            </w:r>
          </w:p>
        </w:tc>
        <w:tc>
          <w:tcPr>
            <w:tcW w:w="992" w:type="dxa"/>
            <w:hideMark/>
          </w:tcPr>
          <w:p w14:paraId="336AFECC" w14:textId="63E1FE94" w:rsidR="009531DE" w:rsidRPr="009531DE" w:rsidRDefault="009531DE" w:rsidP="00FA75F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0.8049</w:t>
            </w:r>
          </w:p>
        </w:tc>
        <w:tc>
          <w:tcPr>
            <w:tcW w:w="931" w:type="dxa"/>
            <w:hideMark/>
          </w:tcPr>
          <w:p w14:paraId="2ABD9B66" w14:textId="22C6F99B" w:rsidR="009531DE" w:rsidRPr="009531DE" w:rsidRDefault="009531DE" w:rsidP="00FA75F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0.713</w:t>
            </w:r>
            <w:r>
              <w:rPr>
                <w:rFonts w:ascii="Times New Roman" w:hAnsi="Times New Roman"/>
                <w:sz w:val="22"/>
                <w:szCs w:val="22"/>
              </w:rPr>
              <w:t>1</w:t>
            </w:r>
          </w:p>
        </w:tc>
      </w:tr>
      <w:tr w:rsidR="009531DE" w:rsidRPr="009531DE" w14:paraId="087B717D" w14:textId="77777777" w:rsidTr="009531DE">
        <w:tc>
          <w:tcPr>
            <w:cnfStyle w:val="001000000000" w:firstRow="0" w:lastRow="0" w:firstColumn="1" w:lastColumn="0" w:oddVBand="0" w:evenVBand="0" w:oddHBand="0" w:evenHBand="0" w:firstRowFirstColumn="0" w:firstRowLastColumn="0" w:lastRowFirstColumn="0" w:lastRowLastColumn="0"/>
            <w:tcW w:w="1134" w:type="dxa"/>
            <w:hideMark/>
          </w:tcPr>
          <w:p w14:paraId="4BA82A94" w14:textId="04E0CD2D" w:rsidR="009531DE" w:rsidRPr="009531DE" w:rsidRDefault="009531DE" w:rsidP="00FA75FB">
            <w:pPr>
              <w:spacing w:after="160" w:line="278" w:lineRule="auto"/>
              <w:rPr>
                <w:rFonts w:ascii="Times New Roman" w:hAnsi="Times New Roman"/>
                <w:sz w:val="22"/>
                <w:szCs w:val="22"/>
              </w:rPr>
            </w:pPr>
            <w:r w:rsidRPr="009531DE">
              <w:rPr>
                <w:rFonts w:ascii="Times New Roman" w:hAnsi="Times New Roman"/>
                <w:sz w:val="22"/>
                <w:szCs w:val="22"/>
              </w:rPr>
              <w:t>Plu</w:t>
            </w:r>
            <w:r>
              <w:rPr>
                <w:rFonts w:ascii="Times New Roman" w:hAnsi="Times New Roman"/>
                <w:sz w:val="22"/>
                <w:szCs w:val="22"/>
              </w:rPr>
              <w:t>.</w:t>
            </w:r>
          </w:p>
        </w:tc>
        <w:tc>
          <w:tcPr>
            <w:tcW w:w="1134" w:type="dxa"/>
            <w:hideMark/>
          </w:tcPr>
          <w:p w14:paraId="0D764051" w14:textId="77777777" w:rsidR="009531DE" w:rsidRPr="009531DE" w:rsidRDefault="009531DE" w:rsidP="00FA75F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Random Forest</w:t>
            </w:r>
          </w:p>
        </w:tc>
        <w:tc>
          <w:tcPr>
            <w:tcW w:w="709" w:type="dxa"/>
            <w:hideMark/>
          </w:tcPr>
          <w:p w14:paraId="0C8E2105" w14:textId="77777777" w:rsidR="009531DE" w:rsidRPr="009531DE" w:rsidRDefault="009531DE" w:rsidP="00FA75F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991</w:t>
            </w:r>
          </w:p>
        </w:tc>
        <w:tc>
          <w:tcPr>
            <w:tcW w:w="992" w:type="dxa"/>
            <w:hideMark/>
          </w:tcPr>
          <w:p w14:paraId="43957C22" w14:textId="724834AF" w:rsidR="009531DE" w:rsidRPr="009531DE" w:rsidRDefault="009531DE" w:rsidP="00FA75F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0.5812</w:t>
            </w:r>
          </w:p>
        </w:tc>
        <w:tc>
          <w:tcPr>
            <w:tcW w:w="931" w:type="dxa"/>
            <w:hideMark/>
          </w:tcPr>
          <w:p w14:paraId="58C7EA7C" w14:textId="497433AC" w:rsidR="009531DE" w:rsidRPr="009531DE" w:rsidRDefault="009531DE" w:rsidP="00FA75F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9531DE">
              <w:rPr>
                <w:rFonts w:ascii="Times New Roman" w:hAnsi="Times New Roman"/>
                <w:sz w:val="22"/>
                <w:szCs w:val="22"/>
              </w:rPr>
              <w:t>0.4815</w:t>
            </w:r>
          </w:p>
        </w:tc>
      </w:tr>
    </w:tbl>
    <w:p w14:paraId="49EE57C6" w14:textId="3880208F" w:rsidR="00E45C80" w:rsidRPr="00F26445" w:rsidRDefault="009531DE" w:rsidP="00F26445">
      <w:pPr>
        <w:jc w:val="both"/>
        <w:rPr>
          <w:rFonts w:ascii="Times New Roman" w:hAnsi="Times New Roman"/>
          <w:bCs/>
          <w:i/>
          <w:iCs/>
          <w:sz w:val="18"/>
          <w:szCs w:val="18"/>
        </w:rPr>
      </w:pPr>
      <w:r w:rsidRPr="00F26445">
        <w:rPr>
          <w:rFonts w:ascii="Times New Roman" w:hAnsi="Times New Roman"/>
          <w:bCs/>
          <w:i/>
          <w:iCs/>
          <w:sz w:val="18"/>
          <w:szCs w:val="18"/>
        </w:rPr>
        <w:t xml:space="preserve"> </w:t>
      </w:r>
      <w:r w:rsidR="00F26445" w:rsidRPr="00F26445">
        <w:rPr>
          <w:rFonts w:ascii="Times New Roman" w:hAnsi="Times New Roman"/>
          <w:bCs/>
          <w:i/>
          <w:iCs/>
          <w:sz w:val="18"/>
          <w:szCs w:val="18"/>
        </w:rPr>
        <w:t xml:space="preserve">Tabla 2. </w:t>
      </w:r>
      <w:proofErr w:type="spellStart"/>
      <w:r w:rsidR="00F26445" w:rsidRPr="00F26445">
        <w:rPr>
          <w:rFonts w:ascii="Times New Roman" w:hAnsi="Times New Roman"/>
          <w:bCs/>
          <w:i/>
          <w:iCs/>
          <w:sz w:val="18"/>
          <w:szCs w:val="18"/>
        </w:rPr>
        <w:t>Resumen</w:t>
      </w:r>
      <w:proofErr w:type="spellEnd"/>
      <w:r w:rsidR="00F26445" w:rsidRPr="00F26445">
        <w:rPr>
          <w:rFonts w:ascii="Times New Roman" w:hAnsi="Times New Roman"/>
          <w:bCs/>
          <w:i/>
          <w:iCs/>
          <w:sz w:val="18"/>
          <w:szCs w:val="18"/>
        </w:rPr>
        <w:t xml:space="preserve"> de los </w:t>
      </w:r>
      <w:proofErr w:type="spellStart"/>
      <w:r w:rsidR="00F26445" w:rsidRPr="00F26445">
        <w:rPr>
          <w:rFonts w:ascii="Times New Roman" w:hAnsi="Times New Roman"/>
          <w:bCs/>
          <w:i/>
          <w:iCs/>
          <w:sz w:val="18"/>
          <w:szCs w:val="18"/>
        </w:rPr>
        <w:t>modelos</w:t>
      </w:r>
      <w:proofErr w:type="spellEnd"/>
      <w:r w:rsidR="00F26445" w:rsidRPr="00F26445">
        <w:rPr>
          <w:rFonts w:ascii="Times New Roman" w:hAnsi="Times New Roman"/>
          <w:bCs/>
          <w:i/>
          <w:iCs/>
          <w:sz w:val="18"/>
          <w:szCs w:val="18"/>
        </w:rPr>
        <w:t xml:space="preserve"> de </w:t>
      </w:r>
      <w:proofErr w:type="spellStart"/>
      <w:r w:rsidR="00F26445" w:rsidRPr="00F26445">
        <w:rPr>
          <w:rFonts w:ascii="Times New Roman" w:hAnsi="Times New Roman"/>
          <w:bCs/>
          <w:i/>
          <w:iCs/>
          <w:sz w:val="18"/>
          <w:szCs w:val="18"/>
        </w:rPr>
        <w:t>aprendizaje</w:t>
      </w:r>
      <w:proofErr w:type="spellEnd"/>
      <w:r w:rsidR="00F26445" w:rsidRPr="00F26445">
        <w:rPr>
          <w:rFonts w:ascii="Times New Roman" w:hAnsi="Times New Roman"/>
          <w:bCs/>
          <w:i/>
          <w:iCs/>
          <w:sz w:val="18"/>
          <w:szCs w:val="18"/>
        </w:rPr>
        <w:t xml:space="preserve"> </w:t>
      </w:r>
      <w:proofErr w:type="spellStart"/>
      <w:r w:rsidR="00F26445" w:rsidRPr="00F26445">
        <w:rPr>
          <w:rFonts w:ascii="Times New Roman" w:hAnsi="Times New Roman"/>
          <w:bCs/>
          <w:i/>
          <w:iCs/>
          <w:sz w:val="18"/>
          <w:szCs w:val="18"/>
        </w:rPr>
        <w:t>automático</w:t>
      </w:r>
      <w:proofErr w:type="spellEnd"/>
      <w:r w:rsidR="00F26445" w:rsidRPr="00F26445">
        <w:rPr>
          <w:rFonts w:ascii="Times New Roman" w:hAnsi="Times New Roman"/>
          <w:bCs/>
          <w:i/>
          <w:iCs/>
          <w:sz w:val="18"/>
          <w:szCs w:val="18"/>
        </w:rPr>
        <w:t xml:space="preserve"> </w:t>
      </w:r>
      <w:proofErr w:type="spellStart"/>
      <w:r w:rsidR="00F26445" w:rsidRPr="00F26445">
        <w:rPr>
          <w:rFonts w:ascii="Times New Roman" w:hAnsi="Times New Roman"/>
          <w:bCs/>
          <w:i/>
          <w:iCs/>
          <w:sz w:val="18"/>
          <w:szCs w:val="18"/>
        </w:rPr>
        <w:t>seleccionados</w:t>
      </w:r>
      <w:proofErr w:type="spellEnd"/>
      <w:r w:rsidR="00F26445" w:rsidRPr="00F26445">
        <w:rPr>
          <w:rFonts w:ascii="Times New Roman" w:hAnsi="Times New Roman"/>
          <w:bCs/>
          <w:i/>
          <w:iCs/>
          <w:sz w:val="18"/>
          <w:szCs w:val="18"/>
        </w:rPr>
        <w:t xml:space="preserve"> </w:t>
      </w:r>
      <w:proofErr w:type="spellStart"/>
      <w:r w:rsidR="00F26445" w:rsidRPr="00F26445">
        <w:rPr>
          <w:rFonts w:ascii="Times New Roman" w:hAnsi="Times New Roman"/>
          <w:bCs/>
          <w:i/>
          <w:iCs/>
          <w:sz w:val="18"/>
          <w:szCs w:val="18"/>
        </w:rPr>
        <w:t>como</w:t>
      </w:r>
      <w:proofErr w:type="spellEnd"/>
      <w:r w:rsidR="00F26445" w:rsidRPr="00F26445">
        <w:rPr>
          <w:rFonts w:ascii="Times New Roman" w:hAnsi="Times New Roman"/>
          <w:bCs/>
          <w:i/>
          <w:iCs/>
          <w:sz w:val="18"/>
          <w:szCs w:val="18"/>
        </w:rPr>
        <w:t xml:space="preserve"> </w:t>
      </w:r>
      <w:proofErr w:type="spellStart"/>
      <w:r w:rsidR="00F26445" w:rsidRPr="00F26445">
        <w:rPr>
          <w:rFonts w:ascii="Times New Roman" w:hAnsi="Times New Roman"/>
          <w:bCs/>
          <w:i/>
          <w:iCs/>
          <w:sz w:val="18"/>
          <w:szCs w:val="18"/>
        </w:rPr>
        <w:t>oficiales</w:t>
      </w:r>
      <w:proofErr w:type="spellEnd"/>
      <w:r w:rsidR="00F26445" w:rsidRPr="00F26445">
        <w:rPr>
          <w:rFonts w:ascii="Times New Roman" w:hAnsi="Times New Roman"/>
          <w:bCs/>
          <w:i/>
          <w:iCs/>
          <w:sz w:val="18"/>
          <w:szCs w:val="18"/>
        </w:rPr>
        <w:t xml:space="preserve"> para </w:t>
      </w:r>
      <w:proofErr w:type="spellStart"/>
      <w:r w:rsidR="00F26445" w:rsidRPr="00F26445">
        <w:rPr>
          <w:rFonts w:ascii="Times New Roman" w:hAnsi="Times New Roman"/>
          <w:bCs/>
          <w:i/>
          <w:iCs/>
          <w:sz w:val="18"/>
          <w:szCs w:val="18"/>
        </w:rPr>
        <w:t>cada</w:t>
      </w:r>
      <w:proofErr w:type="spellEnd"/>
      <w:r w:rsidR="00F26445" w:rsidRPr="00F26445">
        <w:rPr>
          <w:rFonts w:ascii="Times New Roman" w:hAnsi="Times New Roman"/>
          <w:bCs/>
          <w:i/>
          <w:iCs/>
          <w:sz w:val="18"/>
          <w:szCs w:val="18"/>
        </w:rPr>
        <w:t xml:space="preserve"> </w:t>
      </w:r>
      <w:proofErr w:type="spellStart"/>
      <w:r w:rsidR="00F26445" w:rsidRPr="00F26445">
        <w:rPr>
          <w:rFonts w:ascii="Times New Roman" w:hAnsi="Times New Roman"/>
          <w:bCs/>
          <w:i/>
          <w:iCs/>
          <w:sz w:val="18"/>
          <w:szCs w:val="18"/>
        </w:rPr>
        <w:t>dominio</w:t>
      </w:r>
      <w:proofErr w:type="spellEnd"/>
      <w:r w:rsidR="00F26445" w:rsidRPr="00F26445">
        <w:rPr>
          <w:rFonts w:ascii="Times New Roman" w:hAnsi="Times New Roman"/>
          <w:bCs/>
          <w:i/>
          <w:iCs/>
          <w:sz w:val="18"/>
          <w:szCs w:val="18"/>
        </w:rPr>
        <w:t xml:space="preserve"> </w:t>
      </w:r>
      <w:proofErr w:type="spellStart"/>
      <w:r w:rsidR="00F26445" w:rsidRPr="00F26445">
        <w:rPr>
          <w:rFonts w:ascii="Times New Roman" w:hAnsi="Times New Roman"/>
          <w:bCs/>
          <w:i/>
          <w:iCs/>
          <w:sz w:val="18"/>
          <w:szCs w:val="18"/>
        </w:rPr>
        <w:t>litológico</w:t>
      </w:r>
      <w:proofErr w:type="spellEnd"/>
      <w:r w:rsidR="00F26445" w:rsidRPr="00F26445">
        <w:rPr>
          <w:rFonts w:ascii="Times New Roman" w:hAnsi="Times New Roman"/>
          <w:bCs/>
          <w:i/>
          <w:iCs/>
          <w:sz w:val="18"/>
          <w:szCs w:val="18"/>
        </w:rPr>
        <w:t xml:space="preserve"> y sus </w:t>
      </w:r>
      <w:proofErr w:type="spellStart"/>
      <w:r w:rsidR="00F26445" w:rsidRPr="00F26445">
        <w:rPr>
          <w:rFonts w:ascii="Times New Roman" w:hAnsi="Times New Roman"/>
          <w:bCs/>
          <w:i/>
          <w:iCs/>
          <w:sz w:val="18"/>
          <w:szCs w:val="18"/>
        </w:rPr>
        <w:t>métricas</w:t>
      </w:r>
      <w:proofErr w:type="spellEnd"/>
      <w:r w:rsidR="00F26445" w:rsidRPr="00F26445">
        <w:rPr>
          <w:rFonts w:ascii="Times New Roman" w:hAnsi="Times New Roman"/>
          <w:bCs/>
          <w:i/>
          <w:iCs/>
          <w:sz w:val="18"/>
          <w:szCs w:val="18"/>
        </w:rPr>
        <w:t xml:space="preserve"> de </w:t>
      </w:r>
      <w:proofErr w:type="spellStart"/>
      <w:r w:rsidR="00F26445" w:rsidRPr="00F26445">
        <w:rPr>
          <w:rFonts w:ascii="Times New Roman" w:hAnsi="Times New Roman"/>
          <w:bCs/>
          <w:i/>
          <w:iCs/>
          <w:sz w:val="18"/>
          <w:szCs w:val="18"/>
        </w:rPr>
        <w:t>desempeño</w:t>
      </w:r>
      <w:proofErr w:type="spellEnd"/>
      <w:r w:rsidR="00F26445" w:rsidRPr="00F26445">
        <w:rPr>
          <w:rFonts w:ascii="Times New Roman" w:hAnsi="Times New Roman"/>
          <w:bCs/>
          <w:i/>
          <w:iCs/>
          <w:sz w:val="18"/>
          <w:szCs w:val="18"/>
        </w:rPr>
        <w:t>.</w:t>
      </w:r>
      <w:r w:rsidR="00E45C80">
        <w:rPr>
          <w:rFonts w:ascii="Times New Roman" w:hAnsi="Times New Roman"/>
          <w:bCs/>
          <w:i/>
          <w:iCs/>
          <w:sz w:val="18"/>
          <w:szCs w:val="18"/>
        </w:rPr>
        <w:t xml:space="preserve"> </w:t>
      </w:r>
      <w:proofErr w:type="spellStart"/>
      <w:r w:rsidR="00E45C80">
        <w:rPr>
          <w:rFonts w:ascii="Times New Roman" w:hAnsi="Times New Roman"/>
          <w:bCs/>
          <w:i/>
          <w:iCs/>
          <w:sz w:val="18"/>
          <w:szCs w:val="18"/>
        </w:rPr>
        <w:t>Entiéndase</w:t>
      </w:r>
      <w:proofErr w:type="spellEnd"/>
      <w:r w:rsidR="00E45C80">
        <w:rPr>
          <w:rFonts w:ascii="Times New Roman" w:hAnsi="Times New Roman"/>
          <w:bCs/>
          <w:i/>
          <w:iCs/>
          <w:sz w:val="18"/>
          <w:szCs w:val="18"/>
        </w:rPr>
        <w:t xml:space="preserve"> que para el </w:t>
      </w:r>
      <w:proofErr w:type="spellStart"/>
      <w:r w:rsidR="00E45C80">
        <w:rPr>
          <w:rFonts w:ascii="Times New Roman" w:hAnsi="Times New Roman"/>
          <w:bCs/>
          <w:i/>
          <w:iCs/>
          <w:sz w:val="18"/>
          <w:szCs w:val="18"/>
        </w:rPr>
        <w:t>dominio</w:t>
      </w:r>
      <w:proofErr w:type="spellEnd"/>
      <w:r w:rsidR="00E45C80">
        <w:rPr>
          <w:rFonts w:ascii="Times New Roman" w:hAnsi="Times New Roman"/>
          <w:bCs/>
          <w:i/>
          <w:iCs/>
          <w:sz w:val="18"/>
          <w:szCs w:val="18"/>
        </w:rPr>
        <w:t xml:space="preserve"> </w:t>
      </w:r>
      <w:proofErr w:type="spellStart"/>
      <w:r w:rsidR="00E45C80">
        <w:rPr>
          <w:rFonts w:ascii="Times New Roman" w:hAnsi="Times New Roman"/>
          <w:bCs/>
          <w:i/>
          <w:iCs/>
          <w:sz w:val="18"/>
          <w:szCs w:val="18"/>
        </w:rPr>
        <w:t>volcánico</w:t>
      </w:r>
      <w:proofErr w:type="spellEnd"/>
      <w:r w:rsidR="00E45C80">
        <w:rPr>
          <w:rFonts w:ascii="Times New Roman" w:hAnsi="Times New Roman"/>
          <w:bCs/>
          <w:i/>
          <w:iCs/>
          <w:sz w:val="18"/>
          <w:szCs w:val="18"/>
        </w:rPr>
        <w:t xml:space="preserve"> se </w:t>
      </w:r>
      <w:proofErr w:type="spellStart"/>
      <w:r w:rsidR="00E45C80">
        <w:rPr>
          <w:rFonts w:ascii="Times New Roman" w:hAnsi="Times New Roman"/>
          <w:bCs/>
          <w:i/>
          <w:iCs/>
          <w:sz w:val="18"/>
          <w:szCs w:val="18"/>
        </w:rPr>
        <w:t>usó</w:t>
      </w:r>
      <w:proofErr w:type="spellEnd"/>
      <w:r w:rsidR="00E45C80">
        <w:rPr>
          <w:rFonts w:ascii="Times New Roman" w:hAnsi="Times New Roman"/>
          <w:bCs/>
          <w:i/>
          <w:iCs/>
          <w:sz w:val="18"/>
          <w:szCs w:val="18"/>
        </w:rPr>
        <w:t xml:space="preserve"> la variable « </w:t>
      </w:r>
      <w:proofErr w:type="spellStart"/>
      <w:r w:rsidR="00E45C80">
        <w:rPr>
          <w:rFonts w:ascii="Times New Roman" w:hAnsi="Times New Roman"/>
          <w:bCs/>
          <w:i/>
          <w:iCs/>
          <w:sz w:val="18"/>
          <w:szCs w:val="18"/>
        </w:rPr>
        <w:t>combined_core</w:t>
      </w:r>
      <w:proofErr w:type="spellEnd"/>
      <w:r w:rsidR="00E45C80">
        <w:rPr>
          <w:rFonts w:ascii="Times New Roman" w:hAnsi="Times New Roman"/>
          <w:bCs/>
          <w:i/>
          <w:iCs/>
          <w:sz w:val="18"/>
          <w:szCs w:val="18"/>
        </w:rPr>
        <w:t xml:space="preserve"> » y para el </w:t>
      </w:r>
      <w:proofErr w:type="spellStart"/>
      <w:r w:rsidR="00E45C80">
        <w:rPr>
          <w:rFonts w:ascii="Times New Roman" w:hAnsi="Times New Roman"/>
          <w:bCs/>
          <w:i/>
          <w:iCs/>
          <w:sz w:val="18"/>
          <w:szCs w:val="18"/>
        </w:rPr>
        <w:t>dominio</w:t>
      </w:r>
      <w:proofErr w:type="spellEnd"/>
      <w:r w:rsidR="00E45C80">
        <w:rPr>
          <w:rFonts w:ascii="Times New Roman" w:hAnsi="Times New Roman"/>
          <w:bCs/>
          <w:i/>
          <w:iCs/>
          <w:sz w:val="18"/>
          <w:szCs w:val="18"/>
        </w:rPr>
        <w:t xml:space="preserve"> </w:t>
      </w:r>
      <w:proofErr w:type="spellStart"/>
      <w:r w:rsidR="00E45C80">
        <w:rPr>
          <w:rFonts w:ascii="Times New Roman" w:hAnsi="Times New Roman"/>
          <w:bCs/>
          <w:i/>
          <w:iCs/>
          <w:sz w:val="18"/>
          <w:szCs w:val="18"/>
        </w:rPr>
        <w:t>plutónico</w:t>
      </w:r>
      <w:proofErr w:type="spellEnd"/>
      <w:r w:rsidR="00E45C80">
        <w:rPr>
          <w:rFonts w:ascii="Times New Roman" w:hAnsi="Times New Roman"/>
          <w:bCs/>
          <w:i/>
          <w:iCs/>
          <w:sz w:val="18"/>
          <w:szCs w:val="18"/>
        </w:rPr>
        <w:t>, « </w:t>
      </w:r>
      <w:proofErr w:type="spellStart"/>
      <w:r w:rsidR="00E45C80">
        <w:rPr>
          <w:rFonts w:ascii="Times New Roman" w:hAnsi="Times New Roman"/>
          <w:bCs/>
          <w:i/>
          <w:iCs/>
          <w:sz w:val="18"/>
          <w:szCs w:val="18"/>
        </w:rPr>
        <w:t>oxides_core</w:t>
      </w:r>
      <w:proofErr w:type="spellEnd"/>
      <w:r w:rsidR="00E45C80">
        <w:rPr>
          <w:rFonts w:ascii="Times New Roman" w:hAnsi="Times New Roman"/>
          <w:bCs/>
          <w:i/>
          <w:iCs/>
          <w:sz w:val="18"/>
          <w:szCs w:val="18"/>
        </w:rPr>
        <w:t> ».</w:t>
      </w:r>
    </w:p>
    <w:p w14:paraId="080360F2" w14:textId="77777777" w:rsidR="009531DE" w:rsidRPr="009531DE" w:rsidRDefault="009531DE" w:rsidP="009531DE">
      <w:pPr>
        <w:ind w:firstLine="142"/>
        <w:jc w:val="both"/>
        <w:rPr>
          <w:rFonts w:ascii="Times New Roman" w:hAnsi="Times New Roman"/>
          <w:bCs/>
          <w:sz w:val="22"/>
          <w:szCs w:val="22"/>
          <w:lang w:val="es-PE"/>
        </w:rPr>
      </w:pPr>
    </w:p>
    <w:p w14:paraId="2F6CBBF1" w14:textId="77777777"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En rocas volcánicas, el modelo </w:t>
      </w:r>
      <w:proofErr w:type="spellStart"/>
      <w:r w:rsidRPr="009531DE">
        <w:rPr>
          <w:rFonts w:ascii="Times New Roman" w:hAnsi="Times New Roman"/>
          <w:bCs/>
          <w:sz w:val="22"/>
          <w:szCs w:val="22"/>
          <w:lang w:val="es-PE"/>
        </w:rPr>
        <w:t>XGBoost</w:t>
      </w:r>
      <w:proofErr w:type="spellEnd"/>
      <w:r w:rsidRPr="009531DE">
        <w:rPr>
          <w:rFonts w:ascii="Times New Roman" w:hAnsi="Times New Roman"/>
          <w:bCs/>
          <w:sz w:val="22"/>
          <w:szCs w:val="22"/>
          <w:lang w:val="es-PE"/>
        </w:rPr>
        <w:t xml:space="preserve"> con variables combinadas de óxidos mayores y minerales normativos presentó el mejor equilibrio dentro de los conjuntos oficiales. Su desempeño indica que la combinación entre composición mayor y </w:t>
      </w:r>
    </w:p>
    <w:p w14:paraId="10A654AB" w14:textId="454CD3F8"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mineralogía normativa captura adecuadamente la estructura geoquímica de las clases volcánicas.</w:t>
      </w:r>
    </w:p>
    <w:p w14:paraId="580AE169" w14:textId="77777777"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En rocas plutónicas, el mejor modelo oficial fue Random Forest con óxidos mayores principales. La incorporación de variables normativas no superó de forma consistente al conjunto de óxidos principales, lo cual sugiere que las fronteras entre litologías plutónicas del </w:t>
      </w:r>
      <w:proofErr w:type="spellStart"/>
      <w:r w:rsidRPr="009531DE">
        <w:rPr>
          <w:rFonts w:ascii="Times New Roman" w:hAnsi="Times New Roman"/>
          <w:bCs/>
          <w:sz w:val="22"/>
          <w:szCs w:val="22"/>
          <w:lang w:val="es-PE"/>
        </w:rPr>
        <w:t>dataset</w:t>
      </w:r>
      <w:proofErr w:type="spellEnd"/>
      <w:r w:rsidRPr="009531DE">
        <w:rPr>
          <w:rFonts w:ascii="Times New Roman" w:hAnsi="Times New Roman"/>
          <w:bCs/>
          <w:sz w:val="22"/>
          <w:szCs w:val="22"/>
          <w:lang w:val="es-PE"/>
        </w:rPr>
        <w:t xml:space="preserve"> se relacionan de manera compleja con la química total y que la información modal real sigue siendo crítica para una separación más robusta.</w:t>
      </w:r>
    </w:p>
    <w:p w14:paraId="53984C9A" w14:textId="77777777" w:rsidR="009531DE" w:rsidRPr="009531DE" w:rsidRDefault="009531DE" w:rsidP="009531DE">
      <w:pPr>
        <w:ind w:firstLine="142"/>
        <w:jc w:val="both"/>
        <w:rPr>
          <w:rFonts w:ascii="Times New Roman" w:hAnsi="Times New Roman"/>
          <w:bCs/>
          <w:sz w:val="22"/>
          <w:szCs w:val="22"/>
          <w:lang w:val="es-PE"/>
        </w:rPr>
      </w:pPr>
    </w:p>
    <w:p w14:paraId="34766950" w14:textId="042C3409" w:rsidR="009531DE" w:rsidRPr="009531DE" w:rsidRDefault="009531DE" w:rsidP="009531DE">
      <w:pPr>
        <w:jc w:val="both"/>
        <w:rPr>
          <w:rFonts w:ascii="Times New Roman" w:hAnsi="Times New Roman"/>
          <w:b/>
          <w:bCs/>
          <w:sz w:val="20"/>
          <w:szCs w:val="20"/>
          <w:lang w:val="es-PE"/>
        </w:rPr>
      </w:pPr>
      <w:r w:rsidRPr="009531DE">
        <w:rPr>
          <w:rFonts w:ascii="Times New Roman" w:hAnsi="Times New Roman"/>
          <w:b/>
          <w:bCs/>
          <w:sz w:val="20"/>
          <w:szCs w:val="20"/>
          <w:lang w:val="es-PE"/>
        </w:rPr>
        <w:t>4.2. COMPARACIÓN DE MODELOS EN ROCAS VOLCÁNICAS</w:t>
      </w:r>
    </w:p>
    <w:p w14:paraId="3A6F5DB2" w14:textId="77777777" w:rsidR="009531DE" w:rsidRPr="009531DE" w:rsidRDefault="009531DE" w:rsidP="009531DE">
      <w:pPr>
        <w:ind w:firstLine="142"/>
        <w:jc w:val="both"/>
        <w:rPr>
          <w:rFonts w:ascii="Times New Roman" w:hAnsi="Times New Roman"/>
          <w:bCs/>
          <w:sz w:val="22"/>
          <w:szCs w:val="22"/>
          <w:lang w:val="es-PE"/>
        </w:rPr>
      </w:pPr>
    </w:p>
    <w:p w14:paraId="3544DA80" w14:textId="2ED4F2B2"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Los algoritmos basados en árboles dominaron el rendimiento volcánico. La diferencia entre Random Forest y </w:t>
      </w:r>
      <w:proofErr w:type="spellStart"/>
      <w:r w:rsidRPr="009531DE">
        <w:rPr>
          <w:rFonts w:ascii="Times New Roman" w:hAnsi="Times New Roman"/>
          <w:bCs/>
          <w:sz w:val="22"/>
          <w:szCs w:val="22"/>
          <w:lang w:val="es-PE"/>
        </w:rPr>
        <w:t>XGBoost</w:t>
      </w:r>
      <w:proofErr w:type="spellEnd"/>
      <w:r w:rsidRPr="009531DE">
        <w:rPr>
          <w:rFonts w:ascii="Times New Roman" w:hAnsi="Times New Roman"/>
          <w:bCs/>
          <w:sz w:val="22"/>
          <w:szCs w:val="22"/>
          <w:lang w:val="es-PE"/>
        </w:rPr>
        <w:t xml:space="preserve"> fue pequeña, pero </w:t>
      </w:r>
      <w:proofErr w:type="spellStart"/>
      <w:r w:rsidRPr="009531DE">
        <w:rPr>
          <w:rFonts w:ascii="Times New Roman" w:hAnsi="Times New Roman"/>
          <w:bCs/>
          <w:sz w:val="22"/>
          <w:szCs w:val="22"/>
          <w:lang w:val="es-PE"/>
        </w:rPr>
        <w:t>XGBoost</w:t>
      </w:r>
      <w:proofErr w:type="spellEnd"/>
      <w:r w:rsidRPr="009531DE">
        <w:rPr>
          <w:rFonts w:ascii="Times New Roman" w:hAnsi="Times New Roman"/>
          <w:bCs/>
          <w:sz w:val="22"/>
          <w:szCs w:val="22"/>
          <w:lang w:val="es-PE"/>
        </w:rPr>
        <w:t xml:space="preserve"> con </w:t>
      </w:r>
      <w:proofErr w:type="spellStart"/>
      <w:r w:rsidRPr="009531DE">
        <w:rPr>
          <w:rFonts w:ascii="Times New Roman" w:hAnsi="Times New Roman"/>
          <w:bCs/>
          <w:sz w:val="22"/>
          <w:szCs w:val="22"/>
          <w:lang w:val="es-PE"/>
        </w:rPr>
        <w:t>combined_core</w:t>
      </w:r>
      <w:proofErr w:type="spellEnd"/>
      <w:r w:rsidRPr="009531DE">
        <w:rPr>
          <w:rFonts w:ascii="Times New Roman" w:hAnsi="Times New Roman"/>
          <w:bCs/>
          <w:sz w:val="22"/>
          <w:szCs w:val="22"/>
          <w:lang w:val="es-PE"/>
        </w:rPr>
        <w:t xml:space="preserve"> alcanzó el MCC más alto entre los modelos oficiales y fue seleccionado como modelo volcánico principal.</w:t>
      </w:r>
    </w:p>
    <w:p w14:paraId="494C24AF" w14:textId="77777777" w:rsidR="009531DE" w:rsidRPr="009531DE" w:rsidRDefault="009531DE" w:rsidP="009531DE">
      <w:pPr>
        <w:ind w:firstLine="142"/>
        <w:jc w:val="both"/>
        <w:rPr>
          <w:rFonts w:ascii="Times New Roman" w:hAnsi="Times New Roman"/>
          <w:bCs/>
          <w:sz w:val="22"/>
          <w:szCs w:val="22"/>
          <w:lang w:val="es-PE"/>
        </w:rPr>
      </w:pPr>
    </w:p>
    <w:p w14:paraId="2D7F4116" w14:textId="5ECCA83A" w:rsidR="009531DE" w:rsidRPr="009531DE" w:rsidRDefault="009531DE" w:rsidP="009531DE">
      <w:pPr>
        <w:jc w:val="both"/>
        <w:rPr>
          <w:rFonts w:ascii="Times New Roman" w:hAnsi="Times New Roman"/>
          <w:b/>
          <w:bCs/>
          <w:sz w:val="20"/>
          <w:szCs w:val="20"/>
          <w:lang w:val="es-PE"/>
        </w:rPr>
      </w:pPr>
      <w:r w:rsidRPr="009531DE">
        <w:rPr>
          <w:rFonts w:ascii="Times New Roman" w:hAnsi="Times New Roman"/>
          <w:b/>
          <w:bCs/>
          <w:sz w:val="20"/>
          <w:szCs w:val="20"/>
          <w:lang w:val="es-PE"/>
        </w:rPr>
        <w:t>4.3. COMPARACIÓN DE MODELOS EN ROCAS PLUTÓNICAS</w:t>
      </w:r>
    </w:p>
    <w:p w14:paraId="0653A3FB" w14:textId="77777777" w:rsidR="009531DE" w:rsidRPr="009531DE" w:rsidRDefault="009531DE" w:rsidP="009531DE">
      <w:pPr>
        <w:ind w:firstLine="142"/>
        <w:jc w:val="both"/>
        <w:rPr>
          <w:rFonts w:ascii="Times New Roman" w:hAnsi="Times New Roman"/>
          <w:bCs/>
          <w:sz w:val="22"/>
          <w:szCs w:val="22"/>
          <w:lang w:val="es-PE"/>
        </w:rPr>
      </w:pPr>
    </w:p>
    <w:p w14:paraId="0B156D90" w14:textId="58491265"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El desempeño plutónico fue menor que el volcánico, pero consistente con la naturaleza del problema. Las rocas plutónicas presentan campos composicionales superpuestos y muchas de sus distinciones dependen de proporciones modales reales. En este dominio, Random Forest con </w:t>
      </w:r>
      <w:proofErr w:type="spellStart"/>
      <w:r w:rsidRPr="009531DE">
        <w:rPr>
          <w:rFonts w:ascii="Times New Roman" w:hAnsi="Times New Roman"/>
          <w:bCs/>
          <w:sz w:val="22"/>
          <w:szCs w:val="22"/>
          <w:lang w:val="es-PE"/>
        </w:rPr>
        <w:t>oxides_core</w:t>
      </w:r>
      <w:proofErr w:type="spellEnd"/>
      <w:r w:rsidRPr="009531DE">
        <w:rPr>
          <w:rFonts w:ascii="Times New Roman" w:hAnsi="Times New Roman"/>
          <w:bCs/>
          <w:sz w:val="22"/>
          <w:szCs w:val="22"/>
          <w:lang w:val="es-PE"/>
        </w:rPr>
        <w:t xml:space="preserve"> fue el modelo más sólido dentro de los criterios oficiales.</w:t>
      </w:r>
    </w:p>
    <w:p w14:paraId="4A812A85" w14:textId="77777777" w:rsidR="009531DE" w:rsidRPr="009531DE" w:rsidRDefault="009531DE" w:rsidP="009531DE">
      <w:pPr>
        <w:ind w:firstLine="142"/>
        <w:jc w:val="both"/>
        <w:rPr>
          <w:rFonts w:ascii="Times New Roman" w:hAnsi="Times New Roman"/>
          <w:bCs/>
          <w:sz w:val="22"/>
          <w:szCs w:val="22"/>
          <w:lang w:val="es-PE"/>
        </w:rPr>
      </w:pPr>
    </w:p>
    <w:p w14:paraId="5018F026" w14:textId="4BBA0E61" w:rsidR="009531DE" w:rsidRPr="009531DE" w:rsidRDefault="009531DE" w:rsidP="009531DE">
      <w:pPr>
        <w:jc w:val="both"/>
        <w:rPr>
          <w:rFonts w:ascii="Times New Roman" w:hAnsi="Times New Roman"/>
          <w:b/>
          <w:bCs/>
          <w:sz w:val="20"/>
          <w:szCs w:val="20"/>
          <w:lang w:val="es-PE"/>
        </w:rPr>
      </w:pPr>
      <w:r w:rsidRPr="009531DE">
        <w:rPr>
          <w:rFonts w:ascii="Times New Roman" w:hAnsi="Times New Roman"/>
          <w:b/>
          <w:bCs/>
          <w:sz w:val="20"/>
          <w:szCs w:val="20"/>
          <w:lang w:val="es-PE"/>
        </w:rPr>
        <w:t>4.4. MATRICES DE CONFUSIÓN</w:t>
      </w:r>
    </w:p>
    <w:p w14:paraId="3F60DF99" w14:textId="77777777" w:rsidR="009531DE" w:rsidRPr="009531DE" w:rsidRDefault="009531DE" w:rsidP="009531DE">
      <w:pPr>
        <w:ind w:firstLine="142"/>
        <w:jc w:val="both"/>
        <w:rPr>
          <w:rFonts w:ascii="Times New Roman" w:hAnsi="Times New Roman"/>
          <w:bCs/>
          <w:sz w:val="22"/>
          <w:szCs w:val="22"/>
          <w:lang w:val="es-PE"/>
        </w:rPr>
      </w:pPr>
    </w:p>
    <w:p w14:paraId="69F89804" w14:textId="51C82634" w:rsidR="009531DE" w:rsidRPr="00AB2A61"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En rocas </w:t>
      </w:r>
      <w:r w:rsidRPr="00AB2A61">
        <w:rPr>
          <w:rFonts w:ascii="Times New Roman" w:hAnsi="Times New Roman"/>
          <w:bCs/>
          <w:sz w:val="22"/>
          <w:szCs w:val="22"/>
          <w:lang w:val="es-PE"/>
        </w:rPr>
        <w:t>volcánicas</w:t>
      </w:r>
      <w:r w:rsidR="00AB2A61" w:rsidRPr="00AB2A61">
        <w:rPr>
          <w:rFonts w:ascii="Times New Roman" w:hAnsi="Times New Roman"/>
          <w:bCs/>
          <w:sz w:val="22"/>
          <w:szCs w:val="22"/>
          <w:lang w:val="es-PE"/>
        </w:rPr>
        <w:t xml:space="preserve"> </w:t>
      </w:r>
      <w:r w:rsidR="00AB2A61" w:rsidRPr="00AB2A61">
        <w:rPr>
          <w:rFonts w:ascii="Times New Roman" w:hAnsi="Times New Roman"/>
          <w:bCs/>
          <w:sz w:val="22"/>
          <w:szCs w:val="22"/>
        </w:rPr>
        <w:t>(Fig. 3)</w:t>
      </w:r>
      <w:r w:rsidRPr="00AB2A61">
        <w:rPr>
          <w:rFonts w:ascii="Times New Roman" w:hAnsi="Times New Roman"/>
          <w:bCs/>
          <w:sz w:val="22"/>
          <w:szCs w:val="22"/>
          <w:lang w:val="es-PE"/>
        </w:rPr>
        <w:t xml:space="preserve">, los mayores aciertos se concentran en clases con campos geoquímicos amplios y bien representados, especialmente andesita, dacita y </w:t>
      </w:r>
      <w:proofErr w:type="spellStart"/>
      <w:r w:rsidRPr="00AB2A61">
        <w:rPr>
          <w:rFonts w:ascii="Times New Roman" w:hAnsi="Times New Roman"/>
          <w:bCs/>
          <w:sz w:val="22"/>
          <w:szCs w:val="22"/>
          <w:lang w:val="es-PE"/>
        </w:rPr>
        <w:t>riolita</w:t>
      </w:r>
      <w:proofErr w:type="spellEnd"/>
      <w:r w:rsidRPr="00AB2A61">
        <w:rPr>
          <w:rFonts w:ascii="Times New Roman" w:hAnsi="Times New Roman"/>
          <w:bCs/>
          <w:sz w:val="22"/>
          <w:szCs w:val="22"/>
          <w:lang w:val="es-PE"/>
        </w:rPr>
        <w:t xml:space="preserve">. Las </w:t>
      </w:r>
      <w:r w:rsidRPr="00AB2A61">
        <w:rPr>
          <w:rFonts w:ascii="Times New Roman" w:hAnsi="Times New Roman"/>
          <w:bCs/>
          <w:sz w:val="22"/>
          <w:szCs w:val="22"/>
          <w:u w:val="single"/>
          <w:lang w:val="es-PE"/>
        </w:rPr>
        <w:t>confusiones</w:t>
      </w:r>
      <w:r w:rsidRPr="00AB2A61">
        <w:rPr>
          <w:rFonts w:ascii="Times New Roman" w:hAnsi="Times New Roman"/>
          <w:bCs/>
          <w:sz w:val="22"/>
          <w:szCs w:val="22"/>
          <w:lang w:val="es-PE"/>
        </w:rPr>
        <w:t xml:space="preserve"> principales se producen entre clases composicionalmente cercanas, como basalto, andesita basáltica y andesita, o entre dacita, </w:t>
      </w:r>
      <w:proofErr w:type="spellStart"/>
      <w:r w:rsidRPr="00AB2A61">
        <w:rPr>
          <w:rFonts w:ascii="Times New Roman" w:hAnsi="Times New Roman"/>
          <w:bCs/>
          <w:sz w:val="22"/>
          <w:szCs w:val="22"/>
          <w:lang w:val="es-PE"/>
        </w:rPr>
        <w:t>riodacita</w:t>
      </w:r>
      <w:proofErr w:type="spellEnd"/>
      <w:r w:rsidRPr="00AB2A61">
        <w:rPr>
          <w:rFonts w:ascii="Times New Roman" w:hAnsi="Times New Roman"/>
          <w:bCs/>
          <w:sz w:val="22"/>
          <w:szCs w:val="22"/>
          <w:lang w:val="es-PE"/>
        </w:rPr>
        <w:t xml:space="preserve"> y </w:t>
      </w:r>
      <w:proofErr w:type="spellStart"/>
      <w:r w:rsidRPr="00AB2A61">
        <w:rPr>
          <w:rFonts w:ascii="Times New Roman" w:hAnsi="Times New Roman"/>
          <w:bCs/>
          <w:sz w:val="22"/>
          <w:szCs w:val="22"/>
          <w:lang w:val="es-PE"/>
        </w:rPr>
        <w:t>riolita</w:t>
      </w:r>
      <w:proofErr w:type="spellEnd"/>
      <w:r w:rsidRPr="00AB2A61">
        <w:rPr>
          <w:rFonts w:ascii="Times New Roman" w:hAnsi="Times New Roman"/>
          <w:bCs/>
          <w:sz w:val="22"/>
          <w:szCs w:val="22"/>
          <w:lang w:val="es-PE"/>
        </w:rPr>
        <w:t>.</w:t>
      </w:r>
    </w:p>
    <w:p w14:paraId="0051E3EF" w14:textId="5D9DB3FA" w:rsidR="009531DE" w:rsidRPr="00AB2A61" w:rsidRDefault="009531DE" w:rsidP="009531DE">
      <w:pPr>
        <w:jc w:val="center"/>
        <w:rPr>
          <w:rFonts w:ascii="Times New Roman" w:hAnsi="Times New Roman"/>
          <w:bCs/>
          <w:sz w:val="22"/>
          <w:szCs w:val="22"/>
          <w:lang w:val="es-PE"/>
        </w:rPr>
      </w:pPr>
      <w:r w:rsidRPr="00AB2A61">
        <w:rPr>
          <w:rFonts w:ascii="Times New Roman" w:hAnsi="Times New Roman"/>
          <w:bCs/>
          <w:noProof/>
        </w:rPr>
        <w:drawing>
          <wp:inline distT="0" distB="0" distL="0" distR="0" wp14:anchorId="09903EEB" wp14:editId="5051FF4B">
            <wp:extent cx="2700000" cy="2291695"/>
            <wp:effectExtent l="0" t="0" r="5715" b="0"/>
            <wp:docPr id="2559115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0000" cy="2291695"/>
                    </a:xfrm>
                    <a:prstGeom prst="rect">
                      <a:avLst/>
                    </a:prstGeom>
                    <a:noFill/>
                    <a:ln>
                      <a:noFill/>
                    </a:ln>
                  </pic:spPr>
                </pic:pic>
              </a:graphicData>
            </a:graphic>
          </wp:inline>
        </w:drawing>
      </w:r>
    </w:p>
    <w:p w14:paraId="3692882C" w14:textId="7FCC257D" w:rsidR="009531DE" w:rsidRPr="00AB2A61" w:rsidRDefault="009531DE" w:rsidP="009531DE">
      <w:pPr>
        <w:jc w:val="both"/>
        <w:rPr>
          <w:rFonts w:ascii="Times New Roman" w:hAnsi="Times New Roman"/>
          <w:bCs/>
          <w:sz w:val="22"/>
          <w:szCs w:val="22"/>
          <w:lang w:val="es-PE"/>
        </w:rPr>
      </w:pPr>
      <w:r w:rsidRPr="00AB2A61">
        <w:rPr>
          <w:rFonts w:ascii="Times New Roman" w:hAnsi="Times New Roman"/>
          <w:bCs/>
          <w:sz w:val="22"/>
          <w:szCs w:val="22"/>
          <w:lang w:val="es-PE"/>
        </w:rPr>
        <w:t>Fig</w:t>
      </w:r>
      <w:r w:rsidR="00B1389A" w:rsidRPr="00AB2A61">
        <w:rPr>
          <w:rFonts w:ascii="Times New Roman" w:hAnsi="Times New Roman"/>
          <w:bCs/>
          <w:sz w:val="22"/>
          <w:szCs w:val="22"/>
          <w:lang w:val="es-PE"/>
        </w:rPr>
        <w:t>.</w:t>
      </w:r>
      <w:r w:rsidRPr="00AB2A61">
        <w:rPr>
          <w:rFonts w:ascii="Times New Roman" w:hAnsi="Times New Roman"/>
          <w:bCs/>
          <w:sz w:val="22"/>
          <w:szCs w:val="22"/>
          <w:lang w:val="es-PE"/>
        </w:rPr>
        <w:t xml:space="preserve"> </w:t>
      </w:r>
      <w:r w:rsidRPr="00AB2A61">
        <w:rPr>
          <w:rFonts w:ascii="Times New Roman" w:hAnsi="Times New Roman"/>
          <w:bCs/>
          <w:sz w:val="22"/>
          <w:szCs w:val="22"/>
          <w:lang w:val="es-PE"/>
        </w:rPr>
        <w:t>3</w:t>
      </w:r>
      <w:r w:rsidRPr="00AB2A61">
        <w:rPr>
          <w:rFonts w:ascii="Times New Roman" w:hAnsi="Times New Roman"/>
          <w:bCs/>
          <w:sz w:val="22"/>
          <w:szCs w:val="22"/>
          <w:lang w:val="es-PE"/>
        </w:rPr>
        <w:t xml:space="preserve">. Matriz de confusión para rocas volcánicas usando </w:t>
      </w:r>
      <w:proofErr w:type="spellStart"/>
      <w:r w:rsidRPr="00AB2A61">
        <w:rPr>
          <w:rFonts w:ascii="Times New Roman" w:hAnsi="Times New Roman"/>
          <w:bCs/>
          <w:sz w:val="22"/>
          <w:szCs w:val="22"/>
          <w:lang w:val="es-PE"/>
        </w:rPr>
        <w:t>XGBoost</w:t>
      </w:r>
      <w:proofErr w:type="spellEnd"/>
      <w:r w:rsidRPr="00AB2A61">
        <w:rPr>
          <w:rFonts w:ascii="Times New Roman" w:hAnsi="Times New Roman"/>
          <w:bCs/>
          <w:sz w:val="22"/>
          <w:szCs w:val="22"/>
          <w:lang w:val="es-PE"/>
        </w:rPr>
        <w:t xml:space="preserve"> con </w:t>
      </w:r>
      <w:proofErr w:type="spellStart"/>
      <w:r w:rsidRPr="00AB2A61">
        <w:rPr>
          <w:rFonts w:ascii="Times New Roman" w:hAnsi="Times New Roman"/>
          <w:bCs/>
          <w:sz w:val="22"/>
          <w:szCs w:val="22"/>
          <w:lang w:val="es-PE"/>
        </w:rPr>
        <w:t>combined_core</w:t>
      </w:r>
      <w:proofErr w:type="spellEnd"/>
      <w:r w:rsidRPr="00AB2A61">
        <w:rPr>
          <w:rFonts w:ascii="Times New Roman" w:hAnsi="Times New Roman"/>
          <w:bCs/>
          <w:sz w:val="22"/>
          <w:szCs w:val="22"/>
          <w:lang w:val="es-PE"/>
        </w:rPr>
        <w:t>.</w:t>
      </w:r>
    </w:p>
    <w:p w14:paraId="5274429C" w14:textId="77777777" w:rsidR="009531DE" w:rsidRPr="00AB2A61" w:rsidRDefault="009531DE" w:rsidP="009531DE">
      <w:pPr>
        <w:ind w:firstLine="142"/>
        <w:jc w:val="both"/>
        <w:rPr>
          <w:rFonts w:ascii="Times New Roman" w:hAnsi="Times New Roman"/>
          <w:bCs/>
          <w:sz w:val="22"/>
          <w:szCs w:val="22"/>
          <w:lang w:val="es-PE"/>
        </w:rPr>
      </w:pPr>
    </w:p>
    <w:p w14:paraId="00ECC4C6" w14:textId="77A624B0" w:rsidR="009531DE" w:rsidRPr="00AB2A61" w:rsidRDefault="009531DE" w:rsidP="009531DE">
      <w:pPr>
        <w:ind w:firstLine="142"/>
        <w:jc w:val="both"/>
        <w:rPr>
          <w:rFonts w:ascii="Times New Roman" w:hAnsi="Times New Roman"/>
          <w:bCs/>
          <w:sz w:val="22"/>
          <w:szCs w:val="22"/>
          <w:lang w:val="es-PE"/>
        </w:rPr>
      </w:pPr>
      <w:r w:rsidRPr="00AB2A61">
        <w:rPr>
          <w:rFonts w:ascii="Times New Roman" w:hAnsi="Times New Roman"/>
          <w:bCs/>
          <w:sz w:val="22"/>
          <w:szCs w:val="22"/>
          <w:lang w:val="es-PE"/>
        </w:rPr>
        <w:t>En rocas plutónicas</w:t>
      </w:r>
      <w:r w:rsidR="00AB2A61" w:rsidRPr="00AB2A61">
        <w:rPr>
          <w:rFonts w:ascii="Times New Roman" w:hAnsi="Times New Roman"/>
          <w:bCs/>
          <w:sz w:val="22"/>
          <w:szCs w:val="22"/>
          <w:lang w:val="es-PE"/>
        </w:rPr>
        <w:t xml:space="preserve"> </w:t>
      </w:r>
      <w:r w:rsidR="00AB2A61" w:rsidRPr="00AB2A61">
        <w:rPr>
          <w:rFonts w:ascii="Times New Roman" w:hAnsi="Times New Roman"/>
          <w:bCs/>
          <w:sz w:val="22"/>
          <w:szCs w:val="22"/>
        </w:rPr>
        <w:t xml:space="preserve">(Fig. </w:t>
      </w:r>
      <w:r w:rsidR="00AB2A61" w:rsidRPr="00AB2A61">
        <w:rPr>
          <w:rFonts w:ascii="Times New Roman" w:hAnsi="Times New Roman"/>
          <w:bCs/>
          <w:sz w:val="22"/>
          <w:szCs w:val="22"/>
        </w:rPr>
        <w:t>4</w:t>
      </w:r>
      <w:r w:rsidR="00AB2A61" w:rsidRPr="00AB2A61">
        <w:rPr>
          <w:rFonts w:ascii="Times New Roman" w:hAnsi="Times New Roman"/>
          <w:bCs/>
          <w:sz w:val="22"/>
          <w:szCs w:val="22"/>
        </w:rPr>
        <w:t>)</w:t>
      </w:r>
      <w:r w:rsidRPr="00AB2A61">
        <w:rPr>
          <w:rFonts w:ascii="Times New Roman" w:hAnsi="Times New Roman"/>
          <w:bCs/>
          <w:sz w:val="22"/>
          <w:szCs w:val="22"/>
          <w:lang w:val="es-PE"/>
        </w:rPr>
        <w:t xml:space="preserve">, los errores se concentran en gradientes petrogenéticamente esperables: granito, </w:t>
      </w:r>
      <w:proofErr w:type="spellStart"/>
      <w:r w:rsidRPr="00AB2A61">
        <w:rPr>
          <w:rFonts w:ascii="Times New Roman" w:hAnsi="Times New Roman"/>
          <w:bCs/>
          <w:sz w:val="22"/>
          <w:szCs w:val="22"/>
          <w:lang w:val="es-PE"/>
        </w:rPr>
        <w:t>monzogranito</w:t>
      </w:r>
      <w:proofErr w:type="spellEnd"/>
      <w:r w:rsidRPr="00AB2A61">
        <w:rPr>
          <w:rFonts w:ascii="Times New Roman" w:hAnsi="Times New Roman"/>
          <w:bCs/>
          <w:sz w:val="22"/>
          <w:szCs w:val="22"/>
          <w:lang w:val="es-PE"/>
        </w:rPr>
        <w:t xml:space="preserve">, granodiorita y tonalita, así como gabro, </w:t>
      </w:r>
      <w:proofErr w:type="spellStart"/>
      <w:r w:rsidRPr="00AB2A61">
        <w:rPr>
          <w:rFonts w:ascii="Times New Roman" w:hAnsi="Times New Roman"/>
          <w:bCs/>
          <w:sz w:val="22"/>
          <w:szCs w:val="22"/>
          <w:lang w:val="es-PE"/>
        </w:rPr>
        <w:t>gabrodiorita</w:t>
      </w:r>
      <w:proofErr w:type="spellEnd"/>
      <w:r w:rsidRPr="00AB2A61">
        <w:rPr>
          <w:rFonts w:ascii="Times New Roman" w:hAnsi="Times New Roman"/>
          <w:bCs/>
          <w:sz w:val="22"/>
          <w:szCs w:val="22"/>
          <w:lang w:val="es-PE"/>
        </w:rPr>
        <w:t xml:space="preserve"> y diorita. Este patrón es coherente con la continuidad composicional de los campos QAPF y con la ausencia de información modal directa.</w:t>
      </w:r>
    </w:p>
    <w:p w14:paraId="26382AAA" w14:textId="6CC2986A" w:rsidR="009531DE" w:rsidRPr="009531DE" w:rsidRDefault="009531DE" w:rsidP="00A007CF">
      <w:pPr>
        <w:jc w:val="center"/>
        <w:rPr>
          <w:rFonts w:ascii="Times New Roman" w:hAnsi="Times New Roman"/>
          <w:bCs/>
          <w:sz w:val="22"/>
          <w:szCs w:val="22"/>
          <w:lang w:val="es-PE"/>
        </w:rPr>
      </w:pPr>
      <w:r w:rsidRPr="009531DE">
        <w:rPr>
          <w:rFonts w:ascii="Times New Roman" w:hAnsi="Times New Roman"/>
          <w:noProof/>
        </w:rPr>
        <w:lastRenderedPageBreak/>
        <w:drawing>
          <wp:inline distT="0" distB="0" distL="0" distR="0" wp14:anchorId="5428F09A" wp14:editId="64454416">
            <wp:extent cx="2700000" cy="2323654"/>
            <wp:effectExtent l="0" t="0" r="5715" b="635"/>
            <wp:docPr id="15997754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0000" cy="2323654"/>
                    </a:xfrm>
                    <a:prstGeom prst="rect">
                      <a:avLst/>
                    </a:prstGeom>
                    <a:noFill/>
                    <a:ln>
                      <a:noFill/>
                    </a:ln>
                  </pic:spPr>
                </pic:pic>
              </a:graphicData>
            </a:graphic>
          </wp:inline>
        </w:drawing>
      </w:r>
    </w:p>
    <w:p w14:paraId="63B6C77F" w14:textId="3BDB39CD" w:rsidR="009531DE" w:rsidRPr="009531DE" w:rsidRDefault="009531DE" w:rsidP="009531DE">
      <w:pPr>
        <w:jc w:val="both"/>
        <w:rPr>
          <w:rFonts w:ascii="Times New Roman" w:hAnsi="Times New Roman"/>
          <w:bCs/>
          <w:sz w:val="22"/>
          <w:szCs w:val="22"/>
          <w:lang w:val="es-PE"/>
        </w:rPr>
      </w:pPr>
      <w:r w:rsidRPr="009531DE">
        <w:rPr>
          <w:rFonts w:ascii="Times New Roman" w:hAnsi="Times New Roman"/>
          <w:bCs/>
          <w:sz w:val="22"/>
          <w:szCs w:val="22"/>
          <w:lang w:val="es-PE"/>
        </w:rPr>
        <w:t>Fig</w:t>
      </w:r>
      <w:r w:rsidR="00B1389A">
        <w:rPr>
          <w:rFonts w:ascii="Times New Roman" w:hAnsi="Times New Roman"/>
          <w:bCs/>
          <w:sz w:val="22"/>
          <w:szCs w:val="22"/>
          <w:lang w:val="es-PE"/>
        </w:rPr>
        <w:t>.</w:t>
      </w:r>
      <w:r w:rsidRPr="009531DE">
        <w:rPr>
          <w:rFonts w:ascii="Times New Roman" w:hAnsi="Times New Roman"/>
          <w:bCs/>
          <w:sz w:val="22"/>
          <w:szCs w:val="22"/>
          <w:lang w:val="es-PE"/>
        </w:rPr>
        <w:t xml:space="preserve"> </w:t>
      </w:r>
      <w:r>
        <w:rPr>
          <w:rFonts w:ascii="Times New Roman" w:hAnsi="Times New Roman"/>
          <w:bCs/>
          <w:sz w:val="22"/>
          <w:szCs w:val="22"/>
          <w:lang w:val="es-PE"/>
        </w:rPr>
        <w:t>4</w:t>
      </w:r>
      <w:r w:rsidRPr="009531DE">
        <w:rPr>
          <w:rFonts w:ascii="Times New Roman" w:hAnsi="Times New Roman"/>
          <w:bCs/>
          <w:sz w:val="22"/>
          <w:szCs w:val="22"/>
          <w:lang w:val="es-PE"/>
        </w:rPr>
        <w:t xml:space="preserve">. Matriz de confusión para rocas plutónicas usando Random Forest con </w:t>
      </w:r>
      <w:proofErr w:type="spellStart"/>
      <w:r w:rsidRPr="009531DE">
        <w:rPr>
          <w:rFonts w:ascii="Times New Roman" w:hAnsi="Times New Roman"/>
          <w:bCs/>
          <w:sz w:val="22"/>
          <w:szCs w:val="22"/>
          <w:lang w:val="es-PE"/>
        </w:rPr>
        <w:t>oxides_core</w:t>
      </w:r>
      <w:proofErr w:type="spellEnd"/>
      <w:r w:rsidRPr="009531DE">
        <w:rPr>
          <w:rFonts w:ascii="Times New Roman" w:hAnsi="Times New Roman"/>
          <w:bCs/>
          <w:sz w:val="22"/>
          <w:szCs w:val="22"/>
          <w:lang w:val="es-PE"/>
        </w:rPr>
        <w:t>.</w:t>
      </w:r>
    </w:p>
    <w:p w14:paraId="164581F3" w14:textId="3C59A028" w:rsidR="009531DE" w:rsidRPr="009531DE" w:rsidRDefault="009531DE" w:rsidP="009531DE">
      <w:pPr>
        <w:jc w:val="both"/>
        <w:rPr>
          <w:rFonts w:ascii="Times New Roman" w:hAnsi="Times New Roman"/>
          <w:b/>
          <w:bCs/>
          <w:sz w:val="22"/>
          <w:szCs w:val="22"/>
          <w:lang w:val="es-PE"/>
        </w:rPr>
      </w:pPr>
      <w:r w:rsidRPr="009531DE">
        <w:rPr>
          <w:rFonts w:ascii="Times New Roman" w:hAnsi="Times New Roman"/>
          <w:b/>
          <w:bCs/>
          <w:sz w:val="22"/>
          <w:szCs w:val="22"/>
          <w:lang w:val="es-PE"/>
        </w:rPr>
        <w:t>5. DISCUSIÓN</w:t>
      </w:r>
      <w:r>
        <w:rPr>
          <w:rFonts w:ascii="Times New Roman" w:hAnsi="Times New Roman"/>
          <w:b/>
          <w:bCs/>
          <w:sz w:val="22"/>
          <w:szCs w:val="22"/>
          <w:lang w:val="es-PE"/>
        </w:rPr>
        <w:t xml:space="preserve"> Y CONCLUSIONES</w:t>
      </w:r>
    </w:p>
    <w:p w14:paraId="4D1D6B63" w14:textId="77777777" w:rsidR="009531DE" w:rsidRPr="009531DE" w:rsidRDefault="009531DE" w:rsidP="009531DE">
      <w:pPr>
        <w:ind w:firstLine="142"/>
        <w:jc w:val="both"/>
        <w:rPr>
          <w:rFonts w:ascii="Times New Roman" w:hAnsi="Times New Roman"/>
          <w:bCs/>
          <w:sz w:val="22"/>
          <w:szCs w:val="22"/>
          <w:lang w:val="es-PE"/>
        </w:rPr>
      </w:pPr>
    </w:p>
    <w:p w14:paraId="15FD0DA2" w14:textId="35F0CFAA" w:rsidR="00D363B6" w:rsidRPr="00D363B6" w:rsidRDefault="00D363B6" w:rsidP="00D363B6">
      <w:pPr>
        <w:ind w:firstLine="142"/>
        <w:jc w:val="both"/>
        <w:rPr>
          <w:rFonts w:ascii="Times New Roman" w:hAnsi="Times New Roman"/>
          <w:bCs/>
          <w:sz w:val="22"/>
          <w:szCs w:val="22"/>
          <w:lang w:val="es-PE"/>
        </w:rPr>
      </w:pPr>
      <w:r w:rsidRPr="00D363B6">
        <w:rPr>
          <w:rFonts w:ascii="Times New Roman" w:hAnsi="Times New Roman"/>
          <w:bCs/>
          <w:sz w:val="22"/>
          <w:szCs w:val="22"/>
          <w:lang w:val="es-PE"/>
        </w:rPr>
        <w:t xml:space="preserve">La diferencia de rendimiento observada refleja una realidad geológica inherente: las rocas volcánicas responden bien a gradientes químicos y normativos, lo que permite capturar patrones definidos para el aprendizaje supervisado. Por el contrario, la clasificación de rocas plutónicas depende de proporciones modales reales que suelen superponerse en la química de roca total, limitando su separabilidad. Por esta razón, la selección de modelos adoptó un enfoque conservador. El uso de GeoNormPy </w:t>
      </w:r>
      <w:proofErr w:type="spellStart"/>
      <w:r w:rsidR="00AB2A61" w:rsidRPr="00AB2A61">
        <w:rPr>
          <w:rFonts w:ascii="Times New Roman" w:hAnsi="Times New Roman"/>
          <w:bCs/>
          <w:sz w:val="22"/>
          <w:szCs w:val="22"/>
        </w:rPr>
        <w:t>proporcionó</w:t>
      </w:r>
      <w:proofErr w:type="spellEnd"/>
      <w:r w:rsidR="00AB2A61" w:rsidRPr="00AB2A61">
        <w:rPr>
          <w:rFonts w:ascii="Times New Roman" w:hAnsi="Times New Roman"/>
          <w:bCs/>
          <w:sz w:val="22"/>
          <w:szCs w:val="22"/>
        </w:rPr>
        <w:t xml:space="preserve"> un </w:t>
      </w:r>
      <w:proofErr w:type="spellStart"/>
      <w:r w:rsidR="00AB2A61" w:rsidRPr="00AB2A61">
        <w:rPr>
          <w:rFonts w:ascii="Times New Roman" w:hAnsi="Times New Roman"/>
          <w:bCs/>
          <w:sz w:val="22"/>
          <w:szCs w:val="22"/>
        </w:rPr>
        <w:t>cálculo</w:t>
      </w:r>
      <w:proofErr w:type="spellEnd"/>
      <w:r w:rsidRPr="00D363B6">
        <w:rPr>
          <w:rFonts w:ascii="Times New Roman" w:hAnsi="Times New Roman"/>
          <w:bCs/>
          <w:sz w:val="22"/>
          <w:szCs w:val="22"/>
          <w:lang w:val="es-PE"/>
        </w:rPr>
        <w:t xml:space="preserve"> CIPW trazable, demostrando que para rocas volcánicas la combinación de óxidos y minerales normativos (</w:t>
      </w:r>
      <w:proofErr w:type="spellStart"/>
      <w:r w:rsidRPr="00D363B6">
        <w:rPr>
          <w:rFonts w:ascii="Times New Roman" w:hAnsi="Times New Roman"/>
          <w:bCs/>
          <w:sz w:val="22"/>
          <w:szCs w:val="22"/>
          <w:lang w:val="es-PE"/>
        </w:rPr>
        <w:t>combined_core</w:t>
      </w:r>
      <w:proofErr w:type="spellEnd"/>
      <w:r w:rsidRPr="00D363B6">
        <w:rPr>
          <w:rFonts w:ascii="Times New Roman" w:hAnsi="Times New Roman"/>
          <w:bCs/>
          <w:sz w:val="22"/>
          <w:szCs w:val="22"/>
          <w:lang w:val="es-PE"/>
        </w:rPr>
        <w:t xml:space="preserve"> con </w:t>
      </w:r>
      <w:proofErr w:type="spellStart"/>
      <w:r w:rsidRPr="00D363B6">
        <w:rPr>
          <w:rFonts w:ascii="Times New Roman" w:hAnsi="Times New Roman"/>
          <w:bCs/>
          <w:sz w:val="22"/>
          <w:szCs w:val="22"/>
          <w:lang w:val="es-PE"/>
        </w:rPr>
        <w:t>XGBoost</w:t>
      </w:r>
      <w:proofErr w:type="spellEnd"/>
      <w:r w:rsidRPr="00D363B6">
        <w:rPr>
          <w:rFonts w:ascii="Times New Roman" w:hAnsi="Times New Roman"/>
          <w:bCs/>
          <w:sz w:val="22"/>
          <w:szCs w:val="22"/>
          <w:lang w:val="es-PE"/>
        </w:rPr>
        <w:t>) es óptima, mientras que para las plutónicas basta con los óxidos principales (</w:t>
      </w:r>
      <w:proofErr w:type="spellStart"/>
      <w:r w:rsidRPr="00D363B6">
        <w:rPr>
          <w:rFonts w:ascii="Times New Roman" w:hAnsi="Times New Roman"/>
          <w:bCs/>
          <w:sz w:val="22"/>
          <w:szCs w:val="22"/>
          <w:lang w:val="es-PE"/>
        </w:rPr>
        <w:t>oxides_core</w:t>
      </w:r>
      <w:proofErr w:type="spellEnd"/>
      <w:r w:rsidRPr="00D363B6">
        <w:rPr>
          <w:rFonts w:ascii="Times New Roman" w:hAnsi="Times New Roman"/>
          <w:bCs/>
          <w:sz w:val="22"/>
          <w:szCs w:val="22"/>
          <w:lang w:val="es-PE"/>
        </w:rPr>
        <w:t xml:space="preserve"> con Random Forest) para evitar ruido dimensional.</w:t>
      </w:r>
    </w:p>
    <w:p w14:paraId="2800B188" w14:textId="77777777" w:rsidR="00D363B6" w:rsidRPr="00D363B6" w:rsidRDefault="00D363B6" w:rsidP="00D363B6">
      <w:pPr>
        <w:ind w:firstLine="142"/>
        <w:jc w:val="both"/>
        <w:rPr>
          <w:rFonts w:ascii="Times New Roman" w:hAnsi="Times New Roman"/>
          <w:bCs/>
          <w:sz w:val="22"/>
          <w:szCs w:val="22"/>
          <w:lang w:val="es-PE"/>
        </w:rPr>
      </w:pPr>
      <w:r w:rsidRPr="00D363B6">
        <w:rPr>
          <w:rFonts w:ascii="Times New Roman" w:hAnsi="Times New Roman"/>
          <w:bCs/>
          <w:sz w:val="22"/>
          <w:szCs w:val="22"/>
          <w:lang w:val="es-PE"/>
        </w:rPr>
        <w:t xml:space="preserve">En conclusión, GeoNormPy y </w:t>
      </w:r>
      <w:proofErr w:type="spellStart"/>
      <w:r w:rsidRPr="00D363B6">
        <w:rPr>
          <w:rFonts w:ascii="Times New Roman" w:hAnsi="Times New Roman"/>
          <w:bCs/>
          <w:sz w:val="22"/>
          <w:szCs w:val="22"/>
          <w:lang w:val="es-PE"/>
        </w:rPr>
        <w:t>GeoNormML</w:t>
      </w:r>
      <w:proofErr w:type="spellEnd"/>
      <w:r w:rsidRPr="00D363B6">
        <w:rPr>
          <w:rFonts w:ascii="Times New Roman" w:hAnsi="Times New Roman"/>
          <w:bCs/>
          <w:sz w:val="22"/>
          <w:szCs w:val="22"/>
          <w:lang w:val="es-PE"/>
        </w:rPr>
        <w:t xml:space="preserve"> conforman un ecosistema reproducible para la curación y clasificación </w:t>
      </w:r>
      <w:proofErr w:type="spellStart"/>
      <w:r w:rsidRPr="00D363B6">
        <w:rPr>
          <w:rFonts w:ascii="Times New Roman" w:hAnsi="Times New Roman"/>
          <w:bCs/>
          <w:sz w:val="22"/>
          <w:szCs w:val="22"/>
          <w:lang w:val="es-PE"/>
        </w:rPr>
        <w:t>litogeoquímica</w:t>
      </w:r>
      <w:proofErr w:type="spellEnd"/>
      <w:r w:rsidRPr="00D363B6">
        <w:rPr>
          <w:rFonts w:ascii="Times New Roman" w:hAnsi="Times New Roman"/>
          <w:bCs/>
          <w:sz w:val="22"/>
          <w:szCs w:val="22"/>
          <w:lang w:val="es-PE"/>
        </w:rPr>
        <w:t xml:space="preserve">. La validación sobre 2755 muestras evidenció la mayor separabilidad de las rocas volcánicas (CA de 0.805 y MCC de 0.713) frente a la complejidad composicional de las plutónicas (CA de 0.581 y MCC de 0.481). Esta integración de geoquímica, norma CIPW y aprendizaje automático no busca reemplazar el criterio geológico, sino consolidarse como una herramienta de apoyo trazable y auditable para el reconocimiento de patrones multiclase en </w:t>
      </w:r>
      <w:proofErr w:type="spellStart"/>
      <w:r w:rsidRPr="00D363B6">
        <w:rPr>
          <w:rFonts w:ascii="Times New Roman" w:hAnsi="Times New Roman"/>
          <w:bCs/>
          <w:sz w:val="22"/>
          <w:szCs w:val="22"/>
          <w:lang w:val="es-PE"/>
        </w:rPr>
        <w:t>datasets</w:t>
      </w:r>
      <w:proofErr w:type="spellEnd"/>
      <w:r w:rsidRPr="00D363B6">
        <w:rPr>
          <w:rFonts w:ascii="Times New Roman" w:hAnsi="Times New Roman"/>
          <w:bCs/>
          <w:sz w:val="22"/>
          <w:szCs w:val="22"/>
          <w:lang w:val="es-PE"/>
        </w:rPr>
        <w:t xml:space="preserve"> regionales.</w:t>
      </w:r>
    </w:p>
    <w:p w14:paraId="59D9F265" w14:textId="77777777" w:rsidR="00D363B6" w:rsidRDefault="00D363B6" w:rsidP="009531DE">
      <w:pPr>
        <w:ind w:firstLine="142"/>
        <w:jc w:val="both"/>
        <w:rPr>
          <w:rFonts w:ascii="Times New Roman" w:hAnsi="Times New Roman"/>
          <w:bCs/>
          <w:sz w:val="22"/>
          <w:szCs w:val="22"/>
          <w:lang w:val="es-PE"/>
        </w:rPr>
      </w:pPr>
    </w:p>
    <w:p w14:paraId="2AF80E6A" w14:textId="77777777" w:rsidR="009531DE" w:rsidRPr="009531DE" w:rsidRDefault="009531DE" w:rsidP="009531DE">
      <w:pPr>
        <w:ind w:firstLine="142"/>
        <w:jc w:val="both"/>
        <w:rPr>
          <w:rFonts w:ascii="Times New Roman" w:hAnsi="Times New Roman"/>
          <w:b/>
          <w:bCs/>
          <w:sz w:val="22"/>
          <w:szCs w:val="22"/>
          <w:lang w:val="es-PE"/>
        </w:rPr>
      </w:pPr>
    </w:p>
    <w:p w14:paraId="77CD5F8B" w14:textId="4BF8EF7E" w:rsidR="00484791" w:rsidRPr="009531DE" w:rsidRDefault="00DB376F" w:rsidP="00484791">
      <w:pPr>
        <w:jc w:val="both"/>
        <w:rPr>
          <w:rFonts w:ascii="Times New Roman" w:hAnsi="Times New Roman"/>
          <w:b/>
          <w:bCs/>
          <w:sz w:val="22"/>
          <w:szCs w:val="22"/>
          <w:lang w:val="es-PE"/>
        </w:rPr>
      </w:pPr>
      <w:r w:rsidRPr="009531DE">
        <w:rPr>
          <w:rFonts w:ascii="Times New Roman" w:hAnsi="Times New Roman"/>
          <w:b/>
          <w:bCs/>
          <w:sz w:val="22"/>
          <w:szCs w:val="22"/>
          <w:lang w:val="es-PE"/>
        </w:rPr>
        <w:t>AGRADECIMIENTOS</w:t>
      </w:r>
    </w:p>
    <w:p w14:paraId="1CD7578D" w14:textId="77777777" w:rsidR="00484791" w:rsidRPr="009531DE" w:rsidRDefault="00484791" w:rsidP="00484791">
      <w:pPr>
        <w:jc w:val="both"/>
        <w:rPr>
          <w:rFonts w:ascii="Times New Roman" w:hAnsi="Times New Roman"/>
          <w:b/>
          <w:bCs/>
          <w:sz w:val="22"/>
          <w:szCs w:val="22"/>
          <w:lang w:val="es-PE"/>
        </w:rPr>
      </w:pPr>
    </w:p>
    <w:p w14:paraId="799F21F2" w14:textId="77777777" w:rsidR="009531DE" w:rsidRPr="009531DE" w:rsidRDefault="009531DE" w:rsidP="009531DE">
      <w:pPr>
        <w:ind w:firstLine="142"/>
        <w:jc w:val="both"/>
        <w:rPr>
          <w:rFonts w:ascii="Times New Roman" w:hAnsi="Times New Roman"/>
          <w:bCs/>
          <w:sz w:val="22"/>
          <w:szCs w:val="22"/>
          <w:lang w:val="es-PE"/>
        </w:rPr>
      </w:pPr>
      <w:r w:rsidRPr="009531DE">
        <w:rPr>
          <w:rFonts w:ascii="Times New Roman" w:hAnsi="Times New Roman"/>
          <w:bCs/>
          <w:sz w:val="22"/>
          <w:szCs w:val="22"/>
          <w:lang w:val="es-PE"/>
        </w:rPr>
        <w:t xml:space="preserve">El autor agradece al </w:t>
      </w:r>
      <w:proofErr w:type="spellStart"/>
      <w:r w:rsidRPr="009531DE">
        <w:rPr>
          <w:rFonts w:ascii="Times New Roman" w:hAnsi="Times New Roman"/>
          <w:bCs/>
          <w:sz w:val="22"/>
          <w:szCs w:val="22"/>
          <w:lang w:val="es-PE"/>
        </w:rPr>
        <w:t>MSc</w:t>
      </w:r>
      <w:proofErr w:type="spellEnd"/>
      <w:r w:rsidRPr="009531DE">
        <w:rPr>
          <w:rFonts w:ascii="Times New Roman" w:hAnsi="Times New Roman"/>
          <w:bCs/>
          <w:sz w:val="22"/>
          <w:szCs w:val="22"/>
          <w:lang w:val="es-PE"/>
        </w:rPr>
        <w:t xml:space="preserve">. Ing. César Augusto Mendoza Tarazona por su orientación académica continua en el curso “Petrología de Rocas Ígneas y Metamórficas” (GE433) y por el espacio crítico que </w:t>
      </w:r>
      <w:r w:rsidRPr="009531DE">
        <w:rPr>
          <w:rFonts w:ascii="Times New Roman" w:hAnsi="Times New Roman"/>
          <w:bCs/>
          <w:sz w:val="22"/>
          <w:szCs w:val="22"/>
          <w:lang w:val="es-PE"/>
        </w:rPr>
        <w:t>permitió la maduración de este proyecto. Este trabajo es continuación directa del proyecto presentado en la Feria y Concurso de Proyectos de Investigación de Estudiantes (FIGMM-UNI, 2025) y se enmarca en un esfuerzo sostenido de integración entre petrología clásica y ciencia de datos reproducible.</w:t>
      </w:r>
    </w:p>
    <w:p w14:paraId="07AA9B83" w14:textId="77777777" w:rsidR="00484791" w:rsidRPr="009531DE" w:rsidRDefault="00484791" w:rsidP="00484791">
      <w:pPr>
        <w:ind w:firstLine="142"/>
        <w:jc w:val="both"/>
        <w:rPr>
          <w:rFonts w:ascii="Times New Roman" w:hAnsi="Times New Roman"/>
          <w:bCs/>
          <w:sz w:val="22"/>
          <w:szCs w:val="22"/>
          <w:lang w:val="es-PE"/>
        </w:rPr>
      </w:pPr>
    </w:p>
    <w:p w14:paraId="371C9395" w14:textId="0A346EA5" w:rsidR="00484791" w:rsidRPr="009531DE" w:rsidRDefault="00DB376F" w:rsidP="00484791">
      <w:pPr>
        <w:jc w:val="both"/>
        <w:rPr>
          <w:rFonts w:ascii="Times New Roman" w:hAnsi="Times New Roman"/>
          <w:bCs/>
          <w:sz w:val="22"/>
          <w:szCs w:val="22"/>
          <w:lang w:val="es-PE"/>
        </w:rPr>
      </w:pPr>
      <w:r w:rsidRPr="009531DE">
        <w:rPr>
          <w:rFonts w:ascii="Times New Roman" w:hAnsi="Times New Roman"/>
          <w:b/>
          <w:bCs/>
          <w:sz w:val="22"/>
          <w:szCs w:val="22"/>
          <w:lang w:val="es-PE"/>
        </w:rPr>
        <w:t>REFERENCIAS</w:t>
      </w:r>
    </w:p>
    <w:p w14:paraId="5E568E4C" w14:textId="77777777" w:rsidR="00484791" w:rsidRPr="009531DE" w:rsidRDefault="00484791" w:rsidP="00484791">
      <w:pPr>
        <w:jc w:val="both"/>
        <w:rPr>
          <w:rFonts w:ascii="Times New Roman" w:hAnsi="Times New Roman"/>
          <w:b/>
          <w:bCs/>
          <w:sz w:val="22"/>
          <w:szCs w:val="22"/>
          <w:lang w:val="es-PE"/>
        </w:rPr>
      </w:pPr>
    </w:p>
    <w:p w14:paraId="0AF0A33D" w14:textId="7850B2F5" w:rsidR="00F26445" w:rsidRPr="00F26445" w:rsidRDefault="00F26445" w:rsidP="00F26445">
      <w:pPr>
        <w:ind w:left="142" w:hanging="142"/>
        <w:jc w:val="both"/>
        <w:rPr>
          <w:rFonts w:ascii="Times New Roman" w:hAnsi="Times New Roman"/>
          <w:sz w:val="22"/>
          <w:szCs w:val="22"/>
          <w:lang w:val="es-PE"/>
        </w:rPr>
      </w:pPr>
      <w:r w:rsidRPr="00F26445">
        <w:rPr>
          <w:rFonts w:ascii="Times New Roman" w:hAnsi="Times New Roman"/>
          <w:sz w:val="22"/>
          <w:szCs w:val="22"/>
          <w:lang w:val="es-PE"/>
        </w:rPr>
        <w:t xml:space="preserve">Breiman, L. 2001. Random </w:t>
      </w:r>
      <w:proofErr w:type="spellStart"/>
      <w:r w:rsidRPr="00F26445">
        <w:rPr>
          <w:rFonts w:ascii="Times New Roman" w:hAnsi="Times New Roman"/>
          <w:sz w:val="22"/>
          <w:szCs w:val="22"/>
          <w:lang w:val="es-PE"/>
        </w:rPr>
        <w:t>forests</w:t>
      </w:r>
      <w:proofErr w:type="spellEnd"/>
      <w:r w:rsidRPr="00F26445">
        <w:rPr>
          <w:rFonts w:ascii="Times New Roman" w:hAnsi="Times New Roman"/>
          <w:sz w:val="22"/>
          <w:szCs w:val="22"/>
          <w:lang w:val="es-PE"/>
        </w:rPr>
        <w:t xml:space="preserve">. Machine </w:t>
      </w:r>
      <w:proofErr w:type="spellStart"/>
      <w:r w:rsidRPr="00F26445">
        <w:rPr>
          <w:rFonts w:ascii="Times New Roman" w:hAnsi="Times New Roman"/>
          <w:sz w:val="22"/>
          <w:szCs w:val="22"/>
          <w:lang w:val="es-PE"/>
        </w:rPr>
        <w:t>Learning</w:t>
      </w:r>
      <w:proofErr w:type="spellEnd"/>
      <w:r w:rsidRPr="00F26445">
        <w:rPr>
          <w:rFonts w:ascii="Times New Roman" w:hAnsi="Times New Roman"/>
          <w:sz w:val="22"/>
          <w:szCs w:val="22"/>
          <w:lang w:val="es-PE"/>
        </w:rPr>
        <w:t>, v. 45, p. 5-32.</w:t>
      </w:r>
    </w:p>
    <w:p w14:paraId="4CB30365" w14:textId="4AEE6B8C" w:rsidR="00F26445" w:rsidRPr="00F26445" w:rsidRDefault="00F26445" w:rsidP="00F26445">
      <w:pPr>
        <w:ind w:left="142" w:hanging="142"/>
        <w:jc w:val="both"/>
        <w:rPr>
          <w:rFonts w:ascii="Times New Roman" w:hAnsi="Times New Roman"/>
          <w:sz w:val="22"/>
          <w:szCs w:val="22"/>
          <w:lang w:val="pt-BR"/>
        </w:rPr>
      </w:pPr>
      <w:r w:rsidRPr="00F26445">
        <w:rPr>
          <w:rFonts w:ascii="Times New Roman" w:hAnsi="Times New Roman"/>
          <w:sz w:val="22"/>
          <w:szCs w:val="22"/>
          <w:lang w:val="es-PE"/>
        </w:rPr>
        <w:t xml:space="preserve">Chen, T., </w:t>
      </w:r>
      <w:proofErr w:type="spellStart"/>
      <w:r w:rsidRPr="00F26445">
        <w:rPr>
          <w:rFonts w:ascii="Times New Roman" w:hAnsi="Times New Roman"/>
          <w:sz w:val="22"/>
          <w:szCs w:val="22"/>
          <w:lang w:val="es-PE"/>
        </w:rPr>
        <w:t>Guestrin</w:t>
      </w:r>
      <w:proofErr w:type="spellEnd"/>
      <w:r w:rsidRPr="00F26445">
        <w:rPr>
          <w:rFonts w:ascii="Times New Roman" w:hAnsi="Times New Roman"/>
          <w:sz w:val="22"/>
          <w:szCs w:val="22"/>
          <w:lang w:val="es-PE"/>
        </w:rPr>
        <w:t xml:space="preserve">, C. 2016. </w:t>
      </w:r>
      <w:proofErr w:type="spellStart"/>
      <w:r w:rsidRPr="00F26445">
        <w:rPr>
          <w:rFonts w:ascii="Times New Roman" w:hAnsi="Times New Roman"/>
          <w:sz w:val="22"/>
          <w:szCs w:val="22"/>
          <w:lang w:val="es-PE"/>
        </w:rPr>
        <w:t>XGBoost</w:t>
      </w:r>
      <w:proofErr w:type="spellEnd"/>
      <w:r w:rsidRPr="00F26445">
        <w:rPr>
          <w:rFonts w:ascii="Times New Roman" w:hAnsi="Times New Roman"/>
          <w:sz w:val="22"/>
          <w:szCs w:val="22"/>
          <w:lang w:val="es-PE"/>
        </w:rPr>
        <w:t xml:space="preserve">: A </w:t>
      </w:r>
      <w:proofErr w:type="spellStart"/>
      <w:r w:rsidRPr="00F26445">
        <w:rPr>
          <w:rFonts w:ascii="Times New Roman" w:hAnsi="Times New Roman"/>
          <w:sz w:val="22"/>
          <w:szCs w:val="22"/>
          <w:lang w:val="es-PE"/>
        </w:rPr>
        <w:t>scalable</w:t>
      </w:r>
      <w:proofErr w:type="spellEnd"/>
      <w:r w:rsidRPr="00F26445">
        <w:rPr>
          <w:rFonts w:ascii="Times New Roman" w:hAnsi="Times New Roman"/>
          <w:sz w:val="22"/>
          <w:szCs w:val="22"/>
          <w:lang w:val="es-PE"/>
        </w:rPr>
        <w:t xml:space="preserve"> </w:t>
      </w:r>
      <w:proofErr w:type="spellStart"/>
      <w:r w:rsidRPr="00F26445">
        <w:rPr>
          <w:rFonts w:ascii="Times New Roman" w:hAnsi="Times New Roman"/>
          <w:sz w:val="22"/>
          <w:szCs w:val="22"/>
          <w:lang w:val="es-PE"/>
        </w:rPr>
        <w:t>tree</w:t>
      </w:r>
      <w:proofErr w:type="spellEnd"/>
      <w:r w:rsidRPr="00F26445">
        <w:rPr>
          <w:rFonts w:ascii="Times New Roman" w:hAnsi="Times New Roman"/>
          <w:sz w:val="22"/>
          <w:szCs w:val="22"/>
          <w:lang w:val="es-PE"/>
        </w:rPr>
        <w:t xml:space="preserve"> </w:t>
      </w:r>
      <w:proofErr w:type="spellStart"/>
      <w:r w:rsidRPr="00F26445">
        <w:rPr>
          <w:rFonts w:ascii="Times New Roman" w:hAnsi="Times New Roman"/>
          <w:sz w:val="22"/>
          <w:szCs w:val="22"/>
          <w:lang w:val="es-PE"/>
        </w:rPr>
        <w:t>boosting</w:t>
      </w:r>
      <w:proofErr w:type="spellEnd"/>
      <w:r w:rsidRPr="00F26445">
        <w:rPr>
          <w:rFonts w:ascii="Times New Roman" w:hAnsi="Times New Roman"/>
          <w:sz w:val="22"/>
          <w:szCs w:val="22"/>
          <w:lang w:val="es-PE"/>
        </w:rPr>
        <w:t xml:space="preserve"> </w:t>
      </w:r>
      <w:proofErr w:type="spellStart"/>
      <w:r w:rsidRPr="00F26445">
        <w:rPr>
          <w:rFonts w:ascii="Times New Roman" w:hAnsi="Times New Roman"/>
          <w:sz w:val="22"/>
          <w:szCs w:val="22"/>
          <w:lang w:val="es-PE"/>
        </w:rPr>
        <w:t>system</w:t>
      </w:r>
      <w:proofErr w:type="spellEnd"/>
      <w:r w:rsidRPr="00F26445">
        <w:rPr>
          <w:rFonts w:ascii="Times New Roman" w:hAnsi="Times New Roman"/>
          <w:sz w:val="22"/>
          <w:szCs w:val="22"/>
          <w:lang w:val="es-PE"/>
        </w:rPr>
        <w:t xml:space="preserve">. </w:t>
      </w:r>
      <w:proofErr w:type="spellStart"/>
      <w:r w:rsidRPr="00F26445">
        <w:rPr>
          <w:rFonts w:ascii="Times New Roman" w:hAnsi="Times New Roman"/>
          <w:sz w:val="22"/>
          <w:szCs w:val="22"/>
          <w:lang w:val="pt-BR"/>
        </w:rPr>
        <w:t>Proceedings</w:t>
      </w:r>
      <w:proofErr w:type="spellEnd"/>
      <w:r w:rsidRPr="00F26445">
        <w:rPr>
          <w:rFonts w:ascii="Times New Roman" w:hAnsi="Times New Roman"/>
          <w:sz w:val="22"/>
          <w:szCs w:val="22"/>
          <w:lang w:val="pt-BR"/>
        </w:rPr>
        <w:t xml:space="preserve"> of </w:t>
      </w:r>
      <w:proofErr w:type="spellStart"/>
      <w:r w:rsidRPr="00F26445">
        <w:rPr>
          <w:rFonts w:ascii="Times New Roman" w:hAnsi="Times New Roman"/>
          <w:sz w:val="22"/>
          <w:szCs w:val="22"/>
          <w:lang w:val="pt-BR"/>
        </w:rPr>
        <w:t>the</w:t>
      </w:r>
      <w:proofErr w:type="spellEnd"/>
      <w:r w:rsidRPr="00F26445">
        <w:rPr>
          <w:rFonts w:ascii="Times New Roman" w:hAnsi="Times New Roman"/>
          <w:sz w:val="22"/>
          <w:szCs w:val="22"/>
          <w:lang w:val="pt-BR"/>
        </w:rPr>
        <w:t xml:space="preserve"> 22nd ACM SIGKDD </w:t>
      </w:r>
      <w:proofErr w:type="spellStart"/>
      <w:r w:rsidRPr="00F26445">
        <w:rPr>
          <w:rFonts w:ascii="Times New Roman" w:hAnsi="Times New Roman"/>
          <w:sz w:val="22"/>
          <w:szCs w:val="22"/>
          <w:lang w:val="pt-BR"/>
        </w:rPr>
        <w:t>International</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Conference</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on</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Knowledge</w:t>
      </w:r>
      <w:proofErr w:type="spellEnd"/>
      <w:r w:rsidRPr="00F26445">
        <w:rPr>
          <w:rFonts w:ascii="Times New Roman" w:hAnsi="Times New Roman"/>
          <w:sz w:val="22"/>
          <w:szCs w:val="22"/>
          <w:lang w:val="pt-BR"/>
        </w:rPr>
        <w:t xml:space="preserve"> Discovery </w:t>
      </w:r>
      <w:proofErr w:type="spellStart"/>
      <w:r w:rsidRPr="00F26445">
        <w:rPr>
          <w:rFonts w:ascii="Times New Roman" w:hAnsi="Times New Roman"/>
          <w:sz w:val="22"/>
          <w:szCs w:val="22"/>
          <w:lang w:val="pt-BR"/>
        </w:rPr>
        <w:t>and</w:t>
      </w:r>
      <w:proofErr w:type="spellEnd"/>
      <w:r w:rsidRPr="00F26445">
        <w:rPr>
          <w:rFonts w:ascii="Times New Roman" w:hAnsi="Times New Roman"/>
          <w:sz w:val="22"/>
          <w:szCs w:val="22"/>
          <w:lang w:val="pt-BR"/>
        </w:rPr>
        <w:t xml:space="preserve"> Data Mining, p. 785-794.</w:t>
      </w:r>
    </w:p>
    <w:p w14:paraId="0A96284A" w14:textId="37A0AE28" w:rsidR="00F26445" w:rsidRPr="00F26445" w:rsidRDefault="00F26445" w:rsidP="00F26445">
      <w:pPr>
        <w:ind w:left="142" w:hanging="142"/>
        <w:jc w:val="both"/>
        <w:rPr>
          <w:rFonts w:ascii="Times New Roman" w:hAnsi="Times New Roman"/>
          <w:sz w:val="22"/>
          <w:szCs w:val="22"/>
          <w:lang w:val="pt-BR"/>
        </w:rPr>
      </w:pPr>
      <w:r w:rsidRPr="00F26445">
        <w:rPr>
          <w:rFonts w:ascii="Times New Roman" w:hAnsi="Times New Roman"/>
          <w:sz w:val="22"/>
          <w:szCs w:val="22"/>
          <w:lang w:val="pt-BR"/>
        </w:rPr>
        <w:t xml:space="preserve">Cross, W., </w:t>
      </w:r>
      <w:proofErr w:type="spellStart"/>
      <w:r w:rsidRPr="00F26445">
        <w:rPr>
          <w:rFonts w:ascii="Times New Roman" w:hAnsi="Times New Roman"/>
          <w:sz w:val="22"/>
          <w:szCs w:val="22"/>
          <w:lang w:val="pt-BR"/>
        </w:rPr>
        <w:t>Iddings</w:t>
      </w:r>
      <w:proofErr w:type="spellEnd"/>
      <w:r w:rsidRPr="00F26445">
        <w:rPr>
          <w:rFonts w:ascii="Times New Roman" w:hAnsi="Times New Roman"/>
          <w:sz w:val="22"/>
          <w:szCs w:val="22"/>
          <w:lang w:val="pt-BR"/>
        </w:rPr>
        <w:t xml:space="preserve">, J.P., </w:t>
      </w:r>
      <w:proofErr w:type="spellStart"/>
      <w:r w:rsidRPr="00F26445">
        <w:rPr>
          <w:rFonts w:ascii="Times New Roman" w:hAnsi="Times New Roman"/>
          <w:sz w:val="22"/>
          <w:szCs w:val="22"/>
          <w:lang w:val="pt-BR"/>
        </w:rPr>
        <w:t>Pirsson</w:t>
      </w:r>
      <w:proofErr w:type="spellEnd"/>
      <w:r w:rsidRPr="00F26445">
        <w:rPr>
          <w:rFonts w:ascii="Times New Roman" w:hAnsi="Times New Roman"/>
          <w:sz w:val="22"/>
          <w:szCs w:val="22"/>
          <w:lang w:val="pt-BR"/>
        </w:rPr>
        <w:t xml:space="preserve">, L.V., Washington, H.S. 1902. A </w:t>
      </w:r>
      <w:proofErr w:type="spellStart"/>
      <w:r w:rsidRPr="00F26445">
        <w:rPr>
          <w:rFonts w:ascii="Times New Roman" w:hAnsi="Times New Roman"/>
          <w:sz w:val="22"/>
          <w:szCs w:val="22"/>
          <w:lang w:val="pt-BR"/>
        </w:rPr>
        <w:t>quantitative</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chemico-mineralogical</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classification</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and</w:t>
      </w:r>
      <w:proofErr w:type="spellEnd"/>
      <w:r w:rsidRPr="00F26445">
        <w:rPr>
          <w:rFonts w:ascii="Times New Roman" w:hAnsi="Times New Roman"/>
          <w:sz w:val="22"/>
          <w:szCs w:val="22"/>
          <w:lang w:val="pt-BR"/>
        </w:rPr>
        <w:t xml:space="preserve"> nomenclature of </w:t>
      </w:r>
      <w:proofErr w:type="spellStart"/>
      <w:r w:rsidRPr="00F26445">
        <w:rPr>
          <w:rFonts w:ascii="Times New Roman" w:hAnsi="Times New Roman"/>
          <w:sz w:val="22"/>
          <w:szCs w:val="22"/>
          <w:lang w:val="pt-BR"/>
        </w:rPr>
        <w:t>igneous</w:t>
      </w:r>
      <w:proofErr w:type="spellEnd"/>
      <w:r w:rsidRPr="00F26445">
        <w:rPr>
          <w:rFonts w:ascii="Times New Roman" w:hAnsi="Times New Roman"/>
          <w:sz w:val="22"/>
          <w:szCs w:val="22"/>
          <w:lang w:val="pt-BR"/>
        </w:rPr>
        <w:t xml:space="preserve"> rocks. </w:t>
      </w:r>
      <w:proofErr w:type="spellStart"/>
      <w:r w:rsidRPr="00F26445">
        <w:rPr>
          <w:rFonts w:ascii="Times New Roman" w:hAnsi="Times New Roman"/>
          <w:sz w:val="22"/>
          <w:szCs w:val="22"/>
          <w:lang w:val="pt-BR"/>
        </w:rPr>
        <w:t>Journal</w:t>
      </w:r>
      <w:proofErr w:type="spellEnd"/>
      <w:r w:rsidRPr="00F26445">
        <w:rPr>
          <w:rFonts w:ascii="Times New Roman" w:hAnsi="Times New Roman"/>
          <w:sz w:val="22"/>
          <w:szCs w:val="22"/>
          <w:lang w:val="pt-BR"/>
        </w:rPr>
        <w:t xml:space="preserve"> of </w:t>
      </w:r>
      <w:proofErr w:type="spellStart"/>
      <w:r w:rsidRPr="00F26445">
        <w:rPr>
          <w:rFonts w:ascii="Times New Roman" w:hAnsi="Times New Roman"/>
          <w:sz w:val="22"/>
          <w:szCs w:val="22"/>
          <w:lang w:val="pt-BR"/>
        </w:rPr>
        <w:t>Geology</w:t>
      </w:r>
      <w:proofErr w:type="spellEnd"/>
      <w:r w:rsidRPr="00F26445">
        <w:rPr>
          <w:rFonts w:ascii="Times New Roman" w:hAnsi="Times New Roman"/>
          <w:sz w:val="22"/>
          <w:szCs w:val="22"/>
          <w:lang w:val="pt-BR"/>
        </w:rPr>
        <w:t>, v. 10, p. 555-690.</w:t>
      </w:r>
    </w:p>
    <w:p w14:paraId="3D945641" w14:textId="2A45F545" w:rsidR="00F26445" w:rsidRPr="00F26445" w:rsidRDefault="00F26445" w:rsidP="00F26445">
      <w:pPr>
        <w:ind w:left="142" w:hanging="142"/>
        <w:jc w:val="both"/>
        <w:rPr>
          <w:rFonts w:ascii="Times New Roman" w:hAnsi="Times New Roman"/>
          <w:sz w:val="22"/>
          <w:szCs w:val="22"/>
          <w:lang w:val="pt-BR"/>
        </w:rPr>
      </w:pPr>
      <w:r w:rsidRPr="00F26445">
        <w:rPr>
          <w:rFonts w:ascii="Times New Roman" w:hAnsi="Times New Roman"/>
          <w:sz w:val="22"/>
          <w:szCs w:val="22"/>
          <w:lang w:val="pt-BR"/>
        </w:rPr>
        <w:t xml:space="preserve">González-Guzmán, R., Elizondo-Pacheco, L.A., González-Roque, A., Sánchez-Torres, C.E., Cárdenas-Muñoz, K.S. 2023. </w:t>
      </w:r>
      <w:proofErr w:type="spellStart"/>
      <w:r w:rsidRPr="00F26445">
        <w:rPr>
          <w:rFonts w:ascii="Times New Roman" w:hAnsi="Times New Roman"/>
          <w:sz w:val="22"/>
          <w:szCs w:val="22"/>
          <w:lang w:val="pt-BR"/>
        </w:rPr>
        <w:t>shinyNORRRM</w:t>
      </w:r>
      <w:proofErr w:type="spellEnd"/>
      <w:r w:rsidRPr="00F26445">
        <w:rPr>
          <w:rFonts w:ascii="Times New Roman" w:hAnsi="Times New Roman"/>
          <w:sz w:val="22"/>
          <w:szCs w:val="22"/>
          <w:lang w:val="pt-BR"/>
        </w:rPr>
        <w:t xml:space="preserve">: A </w:t>
      </w:r>
      <w:proofErr w:type="spellStart"/>
      <w:r w:rsidRPr="00F26445">
        <w:rPr>
          <w:rFonts w:ascii="Times New Roman" w:hAnsi="Times New Roman"/>
          <w:sz w:val="22"/>
          <w:szCs w:val="22"/>
          <w:lang w:val="pt-BR"/>
        </w:rPr>
        <w:t>cross-platform</w:t>
      </w:r>
      <w:proofErr w:type="spellEnd"/>
      <w:r w:rsidRPr="00F26445">
        <w:rPr>
          <w:rFonts w:ascii="Times New Roman" w:hAnsi="Times New Roman"/>
          <w:sz w:val="22"/>
          <w:szCs w:val="22"/>
          <w:lang w:val="pt-BR"/>
        </w:rPr>
        <w:t xml:space="preserve"> software </w:t>
      </w:r>
      <w:proofErr w:type="spellStart"/>
      <w:r w:rsidRPr="00F26445">
        <w:rPr>
          <w:rFonts w:ascii="Times New Roman" w:hAnsi="Times New Roman"/>
          <w:sz w:val="22"/>
          <w:szCs w:val="22"/>
          <w:lang w:val="pt-BR"/>
        </w:rPr>
        <w:t>to</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calculate</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the</w:t>
      </w:r>
      <w:proofErr w:type="spellEnd"/>
      <w:r w:rsidRPr="00F26445">
        <w:rPr>
          <w:rFonts w:ascii="Times New Roman" w:hAnsi="Times New Roman"/>
          <w:sz w:val="22"/>
          <w:szCs w:val="22"/>
          <w:lang w:val="pt-BR"/>
        </w:rPr>
        <w:t xml:space="preserve"> CIPW norm. </w:t>
      </w:r>
      <w:proofErr w:type="spellStart"/>
      <w:r w:rsidRPr="00F26445">
        <w:rPr>
          <w:rFonts w:ascii="Times New Roman" w:hAnsi="Times New Roman"/>
          <w:sz w:val="22"/>
          <w:szCs w:val="22"/>
          <w:lang w:val="pt-BR"/>
        </w:rPr>
        <w:t>Mathematical</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Geosciences</w:t>
      </w:r>
      <w:proofErr w:type="spellEnd"/>
      <w:r w:rsidRPr="00F26445">
        <w:rPr>
          <w:rFonts w:ascii="Times New Roman" w:hAnsi="Times New Roman"/>
          <w:sz w:val="22"/>
          <w:szCs w:val="22"/>
          <w:lang w:val="pt-BR"/>
        </w:rPr>
        <w:t>, v. 55, p. 563-577.</w:t>
      </w:r>
    </w:p>
    <w:p w14:paraId="7EBDDE5E" w14:textId="58DF2F82" w:rsidR="00F26445" w:rsidRPr="00F26445" w:rsidRDefault="00F26445" w:rsidP="00F26445">
      <w:pPr>
        <w:ind w:left="142" w:hanging="142"/>
        <w:jc w:val="both"/>
        <w:rPr>
          <w:rFonts w:ascii="Times New Roman" w:hAnsi="Times New Roman"/>
          <w:sz w:val="22"/>
          <w:szCs w:val="22"/>
          <w:lang w:val="pt-BR"/>
        </w:rPr>
      </w:pPr>
      <w:r w:rsidRPr="00F26445">
        <w:rPr>
          <w:rFonts w:ascii="Times New Roman" w:hAnsi="Times New Roman"/>
          <w:sz w:val="22"/>
          <w:szCs w:val="22"/>
          <w:lang w:val="pt-BR"/>
        </w:rPr>
        <w:t xml:space="preserve">Petrelli, M. 2024. Machine learning in </w:t>
      </w:r>
      <w:proofErr w:type="spellStart"/>
      <w:r w:rsidRPr="00F26445">
        <w:rPr>
          <w:rFonts w:ascii="Times New Roman" w:hAnsi="Times New Roman"/>
          <w:sz w:val="22"/>
          <w:szCs w:val="22"/>
          <w:lang w:val="pt-BR"/>
        </w:rPr>
        <w:t>petrology</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state</w:t>
      </w:r>
      <w:proofErr w:type="spellEnd"/>
      <w:r w:rsidRPr="00F26445">
        <w:rPr>
          <w:rFonts w:ascii="Times New Roman" w:hAnsi="Times New Roman"/>
          <w:sz w:val="22"/>
          <w:szCs w:val="22"/>
          <w:lang w:val="pt-BR"/>
        </w:rPr>
        <w:t>-of-</w:t>
      </w:r>
      <w:proofErr w:type="spellStart"/>
      <w:r w:rsidRPr="00F26445">
        <w:rPr>
          <w:rFonts w:ascii="Times New Roman" w:hAnsi="Times New Roman"/>
          <w:sz w:val="22"/>
          <w:szCs w:val="22"/>
          <w:lang w:val="pt-BR"/>
        </w:rPr>
        <w:t>the</w:t>
      </w:r>
      <w:proofErr w:type="spellEnd"/>
      <w:r w:rsidRPr="00F26445">
        <w:rPr>
          <w:rFonts w:ascii="Times New Roman" w:hAnsi="Times New Roman"/>
          <w:sz w:val="22"/>
          <w:szCs w:val="22"/>
          <w:lang w:val="pt-BR"/>
        </w:rPr>
        <w:t>-</w:t>
      </w:r>
      <w:proofErr w:type="spellStart"/>
      <w:r w:rsidRPr="00F26445">
        <w:rPr>
          <w:rFonts w:ascii="Times New Roman" w:hAnsi="Times New Roman"/>
          <w:sz w:val="22"/>
          <w:szCs w:val="22"/>
          <w:lang w:val="pt-BR"/>
        </w:rPr>
        <w:t>art</w:t>
      </w:r>
      <w:proofErr w:type="spellEnd"/>
      <w:r w:rsidRPr="00F26445">
        <w:rPr>
          <w:rFonts w:ascii="Times New Roman" w:hAnsi="Times New Roman"/>
          <w:sz w:val="22"/>
          <w:szCs w:val="22"/>
          <w:lang w:val="pt-BR"/>
        </w:rPr>
        <w:t xml:space="preserve"> </w:t>
      </w:r>
      <w:proofErr w:type="spellStart"/>
      <w:r w:rsidRPr="00F26445">
        <w:rPr>
          <w:rFonts w:ascii="Times New Roman" w:hAnsi="Times New Roman"/>
          <w:sz w:val="22"/>
          <w:szCs w:val="22"/>
          <w:lang w:val="pt-BR"/>
        </w:rPr>
        <w:t>and</w:t>
      </w:r>
      <w:proofErr w:type="spellEnd"/>
      <w:r w:rsidRPr="00F26445">
        <w:rPr>
          <w:rFonts w:ascii="Times New Roman" w:hAnsi="Times New Roman"/>
          <w:sz w:val="22"/>
          <w:szCs w:val="22"/>
          <w:lang w:val="pt-BR"/>
        </w:rPr>
        <w:t xml:space="preserve"> future perspectives. </w:t>
      </w:r>
      <w:proofErr w:type="spellStart"/>
      <w:r w:rsidRPr="00F26445">
        <w:rPr>
          <w:rFonts w:ascii="Times New Roman" w:hAnsi="Times New Roman"/>
          <w:sz w:val="22"/>
          <w:szCs w:val="22"/>
          <w:lang w:val="pt-BR"/>
        </w:rPr>
        <w:t>Journal</w:t>
      </w:r>
      <w:proofErr w:type="spellEnd"/>
      <w:r w:rsidRPr="00F26445">
        <w:rPr>
          <w:rFonts w:ascii="Times New Roman" w:hAnsi="Times New Roman"/>
          <w:sz w:val="22"/>
          <w:szCs w:val="22"/>
          <w:lang w:val="pt-BR"/>
        </w:rPr>
        <w:t xml:space="preserve"> of </w:t>
      </w:r>
      <w:proofErr w:type="spellStart"/>
      <w:r w:rsidRPr="00F26445">
        <w:rPr>
          <w:rFonts w:ascii="Times New Roman" w:hAnsi="Times New Roman"/>
          <w:sz w:val="22"/>
          <w:szCs w:val="22"/>
          <w:lang w:val="pt-BR"/>
        </w:rPr>
        <w:t>Petrology</w:t>
      </w:r>
      <w:proofErr w:type="spellEnd"/>
      <w:r w:rsidRPr="00F26445">
        <w:rPr>
          <w:rFonts w:ascii="Times New Roman" w:hAnsi="Times New Roman"/>
          <w:sz w:val="22"/>
          <w:szCs w:val="22"/>
          <w:lang w:val="pt-BR"/>
        </w:rPr>
        <w:t>, v. 65, p. egae036.</w:t>
      </w:r>
    </w:p>
    <w:p w14:paraId="0D459DEF" w14:textId="77777777" w:rsidR="009531DE" w:rsidRPr="00F26445" w:rsidRDefault="009531DE" w:rsidP="009531DE">
      <w:pPr>
        <w:ind w:left="142" w:hanging="142"/>
        <w:jc w:val="both"/>
        <w:rPr>
          <w:rFonts w:ascii="Times New Roman" w:hAnsi="Times New Roman"/>
          <w:sz w:val="22"/>
          <w:szCs w:val="22"/>
          <w:lang w:val="pt-BR"/>
        </w:rPr>
      </w:pPr>
    </w:p>
    <w:sectPr w:rsidR="009531DE" w:rsidRPr="00F26445" w:rsidSect="003C1F86">
      <w:type w:val="continuous"/>
      <w:pgSz w:w="11900" w:h="16840"/>
      <w:pgMar w:top="1418" w:right="851" w:bottom="1418"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6F86" w14:textId="77777777" w:rsidR="00B608E9" w:rsidRDefault="00B608E9" w:rsidP="004D469A">
      <w:r>
        <w:separator/>
      </w:r>
    </w:p>
  </w:endnote>
  <w:endnote w:type="continuationSeparator" w:id="0">
    <w:p w14:paraId="1BCFCF3B" w14:textId="77777777" w:rsidR="00B608E9" w:rsidRDefault="00B608E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CF42"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3FE6F0F7"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5850" w14:textId="77777777" w:rsidR="00B608E9" w:rsidRDefault="00B608E9" w:rsidP="004D469A">
      <w:r>
        <w:separator/>
      </w:r>
    </w:p>
  </w:footnote>
  <w:footnote w:type="continuationSeparator" w:id="0">
    <w:p w14:paraId="71491824" w14:textId="77777777" w:rsidR="00B608E9" w:rsidRDefault="00B608E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AB21"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3E3FEA61"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3"/>
      <w:gridCol w:w="5384"/>
    </w:tblGrid>
    <w:tr w:rsidR="00A05666" w14:paraId="26B94590" w14:textId="77777777" w:rsidTr="00E9119F">
      <w:trPr>
        <w:trHeight w:val="662"/>
      </w:trPr>
      <w:tc>
        <w:tcPr>
          <w:tcW w:w="5383" w:type="dxa"/>
        </w:tcPr>
        <w:p w14:paraId="28E7F5FC" w14:textId="49ED4D41" w:rsidR="00F91FE4" w:rsidRPr="00F91FE4" w:rsidRDefault="00DB376F" w:rsidP="00F91FE4">
          <w:pPr>
            <w:jc w:val="right"/>
          </w:pPr>
          <w:r>
            <w:rPr>
              <w:noProof/>
              <w:sz w:val="18"/>
              <w:lang w:val="es-PE"/>
            </w:rPr>
            <mc:AlternateContent>
              <mc:Choice Requires="wps">
                <w:drawing>
                  <wp:anchor distT="0" distB="0" distL="114300" distR="114300" simplePos="0" relativeHeight="251657216" behindDoc="0" locked="0" layoutInCell="1" allowOverlap="1" wp14:anchorId="7447351E" wp14:editId="04B0F97E">
                    <wp:simplePos x="0" y="0"/>
                    <wp:positionH relativeFrom="column">
                      <wp:posOffset>1454150</wp:posOffset>
                    </wp:positionH>
                    <wp:positionV relativeFrom="paragraph">
                      <wp:posOffset>-64827</wp:posOffset>
                    </wp:positionV>
                    <wp:extent cx="3275463" cy="308496"/>
                    <wp:effectExtent l="0" t="0" r="0" b="0"/>
                    <wp:wrapNone/>
                    <wp:docPr id="2" name="Rectángulo 2"/>
                    <wp:cNvGraphicFramePr/>
                    <a:graphic xmlns:a="http://schemas.openxmlformats.org/drawingml/2006/main">
                      <a:graphicData uri="http://schemas.microsoft.com/office/word/2010/wordprocessingShape">
                        <wps:wsp>
                          <wps:cNvSpPr/>
                          <wps:spPr>
                            <a:xfrm>
                              <a:off x="0" y="0"/>
                              <a:ext cx="3275463" cy="308496"/>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15E5E7DD" w14:textId="5306A8E9" w:rsidR="00F91FE4" w:rsidRPr="006D45F3" w:rsidRDefault="00F91FE4" w:rsidP="00F91FE4">
                                <w:pPr>
                                  <w:pStyle w:val="Encabezado"/>
                                  <w:ind w:right="360" w:firstLine="360"/>
                                  <w:jc w:val="center"/>
                                  <w:rPr>
                                    <w:color w:val="000000" w:themeColor="text1"/>
                                    <w:sz w:val="18"/>
                                  </w:rPr>
                                </w:pPr>
                                <w:r w:rsidRPr="006D45F3">
                                  <w:rPr>
                                    <w:color w:val="000000" w:themeColor="text1"/>
                                    <w:sz w:val="18"/>
                                  </w:rPr>
                                  <w:t>XX</w:t>
                                </w:r>
                                <w:r w:rsidR="003C1F86" w:rsidRPr="006D45F3">
                                  <w:rPr>
                                    <w:color w:val="000000" w:themeColor="text1"/>
                                    <w:sz w:val="18"/>
                                  </w:rPr>
                                  <w:t>III</w:t>
                                </w:r>
                                <w:r w:rsidRPr="006D45F3">
                                  <w:rPr>
                                    <w:color w:val="000000" w:themeColor="text1"/>
                                    <w:sz w:val="18"/>
                                  </w:rPr>
                                  <w:t xml:space="preserve"> Congreso Peruano de </w:t>
                                </w:r>
                                <w:proofErr w:type="spellStart"/>
                                <w:r w:rsidRPr="006D45F3">
                                  <w:rPr>
                                    <w:color w:val="000000" w:themeColor="text1"/>
                                    <w:sz w:val="18"/>
                                  </w:rPr>
                                  <w:t>Geología</w:t>
                                </w:r>
                                <w:proofErr w:type="spellEnd"/>
                                <w:r w:rsidRPr="006D45F3">
                                  <w:rPr>
                                    <w:color w:val="000000" w:themeColor="text1"/>
                                    <w:sz w:val="18"/>
                                  </w:rPr>
                                  <w:t>, p. xxx (20</w:t>
                                </w:r>
                                <w:r w:rsidR="00F96469" w:rsidRPr="006D45F3">
                                  <w:rPr>
                                    <w:color w:val="000000" w:themeColor="text1"/>
                                    <w:sz w:val="18"/>
                                  </w:rPr>
                                  <w:t>2</w:t>
                                </w:r>
                                <w:r w:rsidR="003C1F86" w:rsidRPr="006D45F3">
                                  <w:rPr>
                                    <w:color w:val="000000" w:themeColor="text1"/>
                                    <w:sz w:val="18"/>
                                  </w:rPr>
                                  <w:t>6</w:t>
                                </w:r>
                                <w:r w:rsidRPr="006D45F3">
                                  <w:rPr>
                                    <w:color w:val="000000" w:themeColor="text1"/>
                                    <w:sz w:val="18"/>
                                  </w:rPr>
                                  <w:t>)</w:t>
                                </w:r>
                              </w:p>
                              <w:p w14:paraId="592BA607" w14:textId="77777777" w:rsidR="00F91FE4" w:rsidRPr="006D45F3" w:rsidRDefault="00F91FE4" w:rsidP="00F91FE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47351E" id="Rectángulo 2" o:spid="_x0000_s1026" style="position:absolute;left:0;text-align:left;margin-left:114.5pt;margin-top:-5.1pt;width:257.9pt;height:24.3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" filled="f" stroked="f">
                    <v:textbox>
                      <w:txbxContent>
                        <w:p w14:paraId="15E5E7DD" w14:textId="5306A8E9" w:rsidR="00F91FE4" w:rsidRPr="006D45F3" w:rsidRDefault="00F91FE4" w:rsidP="00F91FE4">
                          <w:pPr>
                            <w:pStyle w:val="Encabezado"/>
                            <w:ind w:right="360" w:firstLine="360"/>
                            <w:jc w:val="center"/>
                            <w:rPr>
                              <w:color w:val="000000" w:themeColor="text1"/>
                              <w:sz w:val="18"/>
                            </w:rPr>
                          </w:pPr>
                          <w:r w:rsidRPr="006D45F3">
                            <w:rPr>
                              <w:color w:val="000000" w:themeColor="text1"/>
                              <w:sz w:val="18"/>
                            </w:rPr>
                            <w:t>XX</w:t>
                          </w:r>
                          <w:r w:rsidR="003C1F86" w:rsidRPr="006D45F3">
                            <w:rPr>
                              <w:color w:val="000000" w:themeColor="text1"/>
                              <w:sz w:val="18"/>
                            </w:rPr>
                            <w:t>III</w:t>
                          </w:r>
                          <w:r w:rsidRPr="006D45F3">
                            <w:rPr>
                              <w:color w:val="000000" w:themeColor="text1"/>
                              <w:sz w:val="18"/>
                            </w:rPr>
                            <w:t xml:space="preserve"> Congreso Peruano de </w:t>
                          </w:r>
                          <w:proofErr w:type="spellStart"/>
                          <w:r w:rsidRPr="006D45F3">
                            <w:rPr>
                              <w:color w:val="000000" w:themeColor="text1"/>
                              <w:sz w:val="18"/>
                            </w:rPr>
                            <w:t>Geología</w:t>
                          </w:r>
                          <w:proofErr w:type="spellEnd"/>
                          <w:r w:rsidRPr="006D45F3">
                            <w:rPr>
                              <w:color w:val="000000" w:themeColor="text1"/>
                              <w:sz w:val="18"/>
                            </w:rPr>
                            <w:t>, p. xxx (20</w:t>
                          </w:r>
                          <w:r w:rsidR="00F96469" w:rsidRPr="006D45F3">
                            <w:rPr>
                              <w:color w:val="000000" w:themeColor="text1"/>
                              <w:sz w:val="18"/>
                            </w:rPr>
                            <w:t>2</w:t>
                          </w:r>
                          <w:r w:rsidR="003C1F86" w:rsidRPr="006D45F3">
                            <w:rPr>
                              <w:color w:val="000000" w:themeColor="text1"/>
                              <w:sz w:val="18"/>
                            </w:rPr>
                            <w:t>6</w:t>
                          </w:r>
                          <w:r w:rsidRPr="006D45F3">
                            <w:rPr>
                              <w:color w:val="000000" w:themeColor="text1"/>
                              <w:sz w:val="18"/>
                            </w:rPr>
                            <w:t>)</w:t>
                          </w:r>
                        </w:p>
                        <w:p w14:paraId="592BA607" w14:textId="77777777" w:rsidR="00F91FE4" w:rsidRPr="006D45F3" w:rsidRDefault="00F91FE4" w:rsidP="00F91FE4">
                          <w:pPr>
                            <w:jc w:val="center"/>
                            <w:rPr>
                              <w:color w:val="000000" w:themeColor="text1"/>
                            </w:rPr>
                          </w:pPr>
                        </w:p>
                      </w:txbxContent>
                    </v:textbox>
                  </v:rect>
                </w:pict>
              </mc:Fallback>
            </mc:AlternateContent>
          </w:r>
        </w:p>
      </w:tc>
      <w:tc>
        <w:tcPr>
          <w:tcW w:w="5384" w:type="dxa"/>
        </w:tcPr>
        <w:p w14:paraId="65D49086" w14:textId="28471494" w:rsidR="00A05666" w:rsidRDefault="00A05666" w:rsidP="00A05666">
          <w:pPr>
            <w:pStyle w:val="Encabezado"/>
            <w:ind w:right="360"/>
            <w:jc w:val="right"/>
            <w:rPr>
              <w:sz w:val="18"/>
              <w:lang w:val="es-PE"/>
            </w:rPr>
          </w:pPr>
        </w:p>
      </w:tc>
    </w:tr>
  </w:tbl>
  <w:p w14:paraId="2CAE79D5" w14:textId="345F6410" w:rsidR="00A05666" w:rsidRPr="00A05666" w:rsidRDefault="00A05666" w:rsidP="00A05666">
    <w:pPr>
      <w:pStyle w:val="Encabezado"/>
      <w:ind w:right="360" w:firstLine="360"/>
      <w:jc w:val="center"/>
      <w:rPr>
        <w:sz w:val="18"/>
        <w:lang w:val="es-P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C1C1" w14:textId="77777777" w:rsidR="00E915D1" w:rsidRPr="001165BD" w:rsidRDefault="00B53F71" w:rsidP="004D0689">
    <w:pPr>
      <w:pStyle w:val="Encabezado"/>
      <w:ind w:right="360" w:firstLine="360"/>
      <w:jc w:val="center"/>
      <w:rPr>
        <w:sz w:val="18"/>
      </w:rPr>
    </w:pPr>
    <w:r>
      <w:rPr>
        <w:sz w:val="18"/>
      </w:rPr>
      <w:t xml:space="preserve">XVIII Congreso Peruano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50E"/>
    <w:multiLevelType w:val="multilevel"/>
    <w:tmpl w:val="917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212DD"/>
    <w:multiLevelType w:val="multilevel"/>
    <w:tmpl w:val="BF3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292CB5"/>
    <w:multiLevelType w:val="multilevel"/>
    <w:tmpl w:val="CF5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AB773D"/>
    <w:multiLevelType w:val="multilevel"/>
    <w:tmpl w:val="623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902722">
    <w:abstractNumId w:val="4"/>
  </w:num>
  <w:num w:numId="2" w16cid:durableId="1150681604">
    <w:abstractNumId w:val="1"/>
  </w:num>
  <w:num w:numId="3" w16cid:durableId="1002468116">
    <w:abstractNumId w:val="2"/>
  </w:num>
  <w:num w:numId="4" w16cid:durableId="1330905997">
    <w:abstractNumId w:val="0"/>
  </w:num>
  <w:num w:numId="5" w16cid:durableId="1885753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4452F"/>
    <w:rsid w:val="00047A63"/>
    <w:rsid w:val="00057373"/>
    <w:rsid w:val="0009392A"/>
    <w:rsid w:val="000A599E"/>
    <w:rsid w:val="000B014C"/>
    <w:rsid w:val="000B39B6"/>
    <w:rsid w:val="000B54FF"/>
    <w:rsid w:val="000B788F"/>
    <w:rsid w:val="000D0B73"/>
    <w:rsid w:val="000D0D3A"/>
    <w:rsid w:val="000F148C"/>
    <w:rsid w:val="000F3514"/>
    <w:rsid w:val="001165BD"/>
    <w:rsid w:val="00134BD0"/>
    <w:rsid w:val="00140898"/>
    <w:rsid w:val="00156239"/>
    <w:rsid w:val="0018131B"/>
    <w:rsid w:val="00191841"/>
    <w:rsid w:val="001928B8"/>
    <w:rsid w:val="001A607C"/>
    <w:rsid w:val="001B2427"/>
    <w:rsid w:val="001B3D61"/>
    <w:rsid w:val="001C1A1F"/>
    <w:rsid w:val="001D0826"/>
    <w:rsid w:val="001D5AA2"/>
    <w:rsid w:val="001F63C4"/>
    <w:rsid w:val="001F7167"/>
    <w:rsid w:val="00205A18"/>
    <w:rsid w:val="002201FE"/>
    <w:rsid w:val="002419CB"/>
    <w:rsid w:val="00247631"/>
    <w:rsid w:val="002525E1"/>
    <w:rsid w:val="002641B3"/>
    <w:rsid w:val="002A29DF"/>
    <w:rsid w:val="002A5DFE"/>
    <w:rsid w:val="002A766D"/>
    <w:rsid w:val="002B26C7"/>
    <w:rsid w:val="002C3EBB"/>
    <w:rsid w:val="002D240B"/>
    <w:rsid w:val="002F2B23"/>
    <w:rsid w:val="002F6F04"/>
    <w:rsid w:val="00302238"/>
    <w:rsid w:val="00307578"/>
    <w:rsid w:val="00307951"/>
    <w:rsid w:val="00314F9E"/>
    <w:rsid w:val="00324786"/>
    <w:rsid w:val="00337295"/>
    <w:rsid w:val="00344C46"/>
    <w:rsid w:val="003608C3"/>
    <w:rsid w:val="0036489F"/>
    <w:rsid w:val="00381D7F"/>
    <w:rsid w:val="003A4665"/>
    <w:rsid w:val="003B1E7C"/>
    <w:rsid w:val="003B66C8"/>
    <w:rsid w:val="003B6E44"/>
    <w:rsid w:val="003C1F86"/>
    <w:rsid w:val="003C6D44"/>
    <w:rsid w:val="003D271C"/>
    <w:rsid w:val="003F080D"/>
    <w:rsid w:val="003F7E8E"/>
    <w:rsid w:val="00427100"/>
    <w:rsid w:val="0043413E"/>
    <w:rsid w:val="00436119"/>
    <w:rsid w:val="00437503"/>
    <w:rsid w:val="00441B34"/>
    <w:rsid w:val="00445BC3"/>
    <w:rsid w:val="00446E15"/>
    <w:rsid w:val="00460D0B"/>
    <w:rsid w:val="00482EF9"/>
    <w:rsid w:val="00484791"/>
    <w:rsid w:val="00486035"/>
    <w:rsid w:val="004A163F"/>
    <w:rsid w:val="004A3665"/>
    <w:rsid w:val="004B1948"/>
    <w:rsid w:val="004B4A18"/>
    <w:rsid w:val="004B4C0C"/>
    <w:rsid w:val="004B5FEB"/>
    <w:rsid w:val="004D0689"/>
    <w:rsid w:val="004D09EB"/>
    <w:rsid w:val="004D469A"/>
    <w:rsid w:val="004E0626"/>
    <w:rsid w:val="004E233B"/>
    <w:rsid w:val="00500A11"/>
    <w:rsid w:val="00504B89"/>
    <w:rsid w:val="00522C8C"/>
    <w:rsid w:val="00525E88"/>
    <w:rsid w:val="005277CD"/>
    <w:rsid w:val="0052784F"/>
    <w:rsid w:val="00527F2A"/>
    <w:rsid w:val="005505E2"/>
    <w:rsid w:val="005631EB"/>
    <w:rsid w:val="00572A8D"/>
    <w:rsid w:val="005A352B"/>
    <w:rsid w:val="005B08EB"/>
    <w:rsid w:val="005D2AEB"/>
    <w:rsid w:val="005D673A"/>
    <w:rsid w:val="005E3684"/>
    <w:rsid w:val="00614604"/>
    <w:rsid w:val="006178C0"/>
    <w:rsid w:val="00622FDA"/>
    <w:rsid w:val="00631DC1"/>
    <w:rsid w:val="00645FA1"/>
    <w:rsid w:val="00650F70"/>
    <w:rsid w:val="00661FE9"/>
    <w:rsid w:val="00671435"/>
    <w:rsid w:val="00671ED9"/>
    <w:rsid w:val="006833D8"/>
    <w:rsid w:val="006975E0"/>
    <w:rsid w:val="006A12C3"/>
    <w:rsid w:val="006C2699"/>
    <w:rsid w:val="006D0F12"/>
    <w:rsid w:val="006D256B"/>
    <w:rsid w:val="006D3142"/>
    <w:rsid w:val="006D45F3"/>
    <w:rsid w:val="006F6A1B"/>
    <w:rsid w:val="006F7FF3"/>
    <w:rsid w:val="00707530"/>
    <w:rsid w:val="00712097"/>
    <w:rsid w:val="007150A0"/>
    <w:rsid w:val="00720C40"/>
    <w:rsid w:val="0072535F"/>
    <w:rsid w:val="00734387"/>
    <w:rsid w:val="007373B8"/>
    <w:rsid w:val="00751F0F"/>
    <w:rsid w:val="00755D2F"/>
    <w:rsid w:val="007937FD"/>
    <w:rsid w:val="007A1D98"/>
    <w:rsid w:val="007B0955"/>
    <w:rsid w:val="007B6BEA"/>
    <w:rsid w:val="007B6E81"/>
    <w:rsid w:val="007C23EB"/>
    <w:rsid w:val="007C5D8F"/>
    <w:rsid w:val="007D2A73"/>
    <w:rsid w:val="007F5F63"/>
    <w:rsid w:val="00800089"/>
    <w:rsid w:val="00801EF5"/>
    <w:rsid w:val="0080535A"/>
    <w:rsid w:val="00806B88"/>
    <w:rsid w:val="008206B5"/>
    <w:rsid w:val="0083236A"/>
    <w:rsid w:val="00836571"/>
    <w:rsid w:val="00837CF7"/>
    <w:rsid w:val="008401EB"/>
    <w:rsid w:val="00846114"/>
    <w:rsid w:val="00850F6E"/>
    <w:rsid w:val="0085424E"/>
    <w:rsid w:val="00854AC0"/>
    <w:rsid w:val="008621F2"/>
    <w:rsid w:val="00862C5C"/>
    <w:rsid w:val="00866C67"/>
    <w:rsid w:val="0087565A"/>
    <w:rsid w:val="008804AB"/>
    <w:rsid w:val="00882432"/>
    <w:rsid w:val="0089211E"/>
    <w:rsid w:val="00892562"/>
    <w:rsid w:val="00893CDE"/>
    <w:rsid w:val="008B48C8"/>
    <w:rsid w:val="008C3927"/>
    <w:rsid w:val="008D5D51"/>
    <w:rsid w:val="008E6DBD"/>
    <w:rsid w:val="009148C8"/>
    <w:rsid w:val="00921FE0"/>
    <w:rsid w:val="009430D9"/>
    <w:rsid w:val="00943CA8"/>
    <w:rsid w:val="009531DE"/>
    <w:rsid w:val="0096209C"/>
    <w:rsid w:val="009A0742"/>
    <w:rsid w:val="009A68FA"/>
    <w:rsid w:val="009B19B2"/>
    <w:rsid w:val="009D0B8D"/>
    <w:rsid w:val="009E12DE"/>
    <w:rsid w:val="009E3508"/>
    <w:rsid w:val="00A007CF"/>
    <w:rsid w:val="00A05666"/>
    <w:rsid w:val="00A05DB9"/>
    <w:rsid w:val="00A14F68"/>
    <w:rsid w:val="00A37E12"/>
    <w:rsid w:val="00A41007"/>
    <w:rsid w:val="00A44703"/>
    <w:rsid w:val="00A47944"/>
    <w:rsid w:val="00A63A13"/>
    <w:rsid w:val="00A64A25"/>
    <w:rsid w:val="00A72724"/>
    <w:rsid w:val="00A92A48"/>
    <w:rsid w:val="00A9689C"/>
    <w:rsid w:val="00AA73E2"/>
    <w:rsid w:val="00AB2A61"/>
    <w:rsid w:val="00AF2769"/>
    <w:rsid w:val="00AF2A3B"/>
    <w:rsid w:val="00AF3FFE"/>
    <w:rsid w:val="00AF51EF"/>
    <w:rsid w:val="00B12D23"/>
    <w:rsid w:val="00B1389A"/>
    <w:rsid w:val="00B207D5"/>
    <w:rsid w:val="00B25192"/>
    <w:rsid w:val="00B37EDA"/>
    <w:rsid w:val="00B520AA"/>
    <w:rsid w:val="00B529EF"/>
    <w:rsid w:val="00B53F71"/>
    <w:rsid w:val="00B608E9"/>
    <w:rsid w:val="00B61015"/>
    <w:rsid w:val="00B656AE"/>
    <w:rsid w:val="00B87F71"/>
    <w:rsid w:val="00BA086E"/>
    <w:rsid w:val="00BA65D9"/>
    <w:rsid w:val="00BD20B8"/>
    <w:rsid w:val="00BF491E"/>
    <w:rsid w:val="00C00F73"/>
    <w:rsid w:val="00C17BFC"/>
    <w:rsid w:val="00C200FC"/>
    <w:rsid w:val="00C249F1"/>
    <w:rsid w:val="00C41CD8"/>
    <w:rsid w:val="00C868F5"/>
    <w:rsid w:val="00C90525"/>
    <w:rsid w:val="00CA3055"/>
    <w:rsid w:val="00CA54CA"/>
    <w:rsid w:val="00CB3683"/>
    <w:rsid w:val="00CB609F"/>
    <w:rsid w:val="00CD49AC"/>
    <w:rsid w:val="00CE075D"/>
    <w:rsid w:val="00CE3601"/>
    <w:rsid w:val="00D30982"/>
    <w:rsid w:val="00D34811"/>
    <w:rsid w:val="00D363B6"/>
    <w:rsid w:val="00D409A3"/>
    <w:rsid w:val="00D5647F"/>
    <w:rsid w:val="00D7587E"/>
    <w:rsid w:val="00D75CDB"/>
    <w:rsid w:val="00D91BF7"/>
    <w:rsid w:val="00DA2ABC"/>
    <w:rsid w:val="00DA56C5"/>
    <w:rsid w:val="00DB376F"/>
    <w:rsid w:val="00DB480E"/>
    <w:rsid w:val="00DC43A7"/>
    <w:rsid w:val="00DC5404"/>
    <w:rsid w:val="00DD120D"/>
    <w:rsid w:val="00DD4AA5"/>
    <w:rsid w:val="00DD5555"/>
    <w:rsid w:val="00DE7751"/>
    <w:rsid w:val="00DF7695"/>
    <w:rsid w:val="00E0296E"/>
    <w:rsid w:val="00E15745"/>
    <w:rsid w:val="00E32E93"/>
    <w:rsid w:val="00E34AB3"/>
    <w:rsid w:val="00E40A60"/>
    <w:rsid w:val="00E45C80"/>
    <w:rsid w:val="00E46A59"/>
    <w:rsid w:val="00E50EFD"/>
    <w:rsid w:val="00E529E4"/>
    <w:rsid w:val="00E70586"/>
    <w:rsid w:val="00E7788D"/>
    <w:rsid w:val="00E77D13"/>
    <w:rsid w:val="00E8677B"/>
    <w:rsid w:val="00E90AB0"/>
    <w:rsid w:val="00E9119F"/>
    <w:rsid w:val="00E914DF"/>
    <w:rsid w:val="00E915D1"/>
    <w:rsid w:val="00EA6813"/>
    <w:rsid w:val="00EA6DC5"/>
    <w:rsid w:val="00EB642A"/>
    <w:rsid w:val="00ED4000"/>
    <w:rsid w:val="00EE26A5"/>
    <w:rsid w:val="00EE6FA8"/>
    <w:rsid w:val="00EE71EA"/>
    <w:rsid w:val="00F120BB"/>
    <w:rsid w:val="00F16505"/>
    <w:rsid w:val="00F17BB0"/>
    <w:rsid w:val="00F26445"/>
    <w:rsid w:val="00F26565"/>
    <w:rsid w:val="00F40CD7"/>
    <w:rsid w:val="00F54F9D"/>
    <w:rsid w:val="00F701E1"/>
    <w:rsid w:val="00F7409F"/>
    <w:rsid w:val="00F83459"/>
    <w:rsid w:val="00F857C3"/>
    <w:rsid w:val="00F85D89"/>
    <w:rsid w:val="00F91FE4"/>
    <w:rsid w:val="00F96469"/>
    <w:rsid w:val="00F97E1E"/>
    <w:rsid w:val="00FA76F1"/>
    <w:rsid w:val="00FC20DA"/>
    <w:rsid w:val="00FC226C"/>
    <w:rsid w:val="00FC6BCF"/>
    <w:rsid w:val="00FD604E"/>
    <w:rsid w:val="00FD6A53"/>
    <w:rsid w:val="00FE4E89"/>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D75C5"/>
  <w15:docId w15:val="{2186024C-4022-4067-ADD2-CDE0DBE6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1DE"/>
    <w:rPr>
      <w:sz w:val="24"/>
      <w:szCs w:val="24"/>
    </w:rPr>
  </w:style>
  <w:style w:type="paragraph" w:styleId="Ttulo2">
    <w:name w:val="heading 2"/>
    <w:basedOn w:val="Normal"/>
    <w:next w:val="Normal"/>
    <w:link w:val="Ttulo2Car"/>
    <w:uiPriority w:val="9"/>
    <w:unhideWhenUsed/>
    <w:qFormat/>
    <w:rsid w:val="0089211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9531DE"/>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semiHidden/>
    <w:unhideWhenUsed/>
    <w:rsid w:val="00E7788D"/>
    <w:rPr>
      <w:sz w:val="20"/>
      <w:szCs w:val="20"/>
    </w:rPr>
  </w:style>
  <w:style w:type="character" w:customStyle="1" w:styleId="TextocomentarioCar">
    <w:name w:val="Texto comentario Car"/>
    <w:basedOn w:val="Fuentedeprrafopredeter"/>
    <w:link w:val="Textocomentario"/>
    <w:uiPriority w:val="99"/>
    <w:semiHidden/>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character" w:customStyle="1" w:styleId="Ttulo2Car">
    <w:name w:val="Título 2 Car"/>
    <w:basedOn w:val="Fuentedeprrafopredeter"/>
    <w:link w:val="Ttulo2"/>
    <w:uiPriority w:val="9"/>
    <w:rsid w:val="0089211E"/>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9531DE"/>
    <w:rPr>
      <w:rFonts w:asciiTheme="majorHAnsi" w:eastAsiaTheme="majorEastAsia" w:hAnsiTheme="majorHAnsi" w:cstheme="majorBidi"/>
      <w:color w:val="243F60" w:themeColor="accent1" w:themeShade="7F"/>
      <w:sz w:val="24"/>
      <w:szCs w:val="24"/>
    </w:rPr>
  </w:style>
  <w:style w:type="table" w:styleId="Tablanormal1">
    <w:name w:val="Plain Table 1"/>
    <w:basedOn w:val="Tablanormal"/>
    <w:uiPriority w:val="41"/>
    <w:rsid w:val="009531D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9531D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893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jordan-zav/geonormpy"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B645A-7D47-4659-ABA5-3B926D021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1906</Words>
  <Characters>10483</Characters>
  <Application>Microsoft Office Word</Application>
  <DocSecurity>0</DocSecurity>
  <Lines>87</Lines>
  <Paragraphs>24</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12365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Jordan Angel Luciano Zavaleta Reyes</cp:lastModifiedBy>
  <cp:revision>10</cp:revision>
  <cp:lastPrinted>2026-02-04T15:56:00Z</cp:lastPrinted>
  <dcterms:created xsi:type="dcterms:W3CDTF">2026-05-31T04:29:00Z</dcterms:created>
  <dcterms:modified xsi:type="dcterms:W3CDTF">2026-05-31T04:50:00Z</dcterms:modified>
</cp:coreProperties>
</file>