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90" w:rsidRDefault="00927866" w:rsidP="004431AD">
      <w:pPr>
        <w:pStyle w:val="Title"/>
      </w:pPr>
      <w:r>
        <w:t>Uploading Standard Creatives – Spec</w:t>
      </w:r>
    </w:p>
    <w:p w:rsidR="00722DE1" w:rsidRPr="00E13793" w:rsidRDefault="00722DE1" w:rsidP="00E13793">
      <w:pPr>
        <w:pStyle w:val="Heading2"/>
        <w:rPr>
          <w:rStyle w:val="Heading2Char"/>
          <w:b/>
          <w:bCs/>
        </w:rPr>
      </w:pPr>
      <w:r w:rsidRPr="00E13793">
        <w:rPr>
          <w:rStyle w:val="Heading2Char"/>
          <w:b/>
          <w:bCs/>
        </w:rPr>
        <w:t>Open</w:t>
      </w:r>
      <w:r w:rsidR="00E13793" w:rsidRPr="00E13793">
        <w:rPr>
          <w:rStyle w:val="Heading2Char"/>
          <w:b/>
          <w:bCs/>
        </w:rPr>
        <w:t>ing the Upload Creative Window</w:t>
      </w:r>
    </w:p>
    <w:p w:rsidR="00E13793" w:rsidRDefault="00E13793" w:rsidP="00E13793"/>
    <w:p w:rsidR="00E13793" w:rsidRDefault="00E13793" w:rsidP="00E13793">
      <w:pPr>
        <w:pStyle w:val="Subtitle"/>
      </w:pPr>
      <w:r>
        <w:t>Current outcome:</w:t>
      </w:r>
    </w:p>
    <w:p w:rsidR="00CE7EEF" w:rsidRDefault="00CE7EEF" w:rsidP="00CE7EEF">
      <w:r>
        <w:t>User is able to open the “upload creative” window via clicking on the “upload creative” button and the window will display the “add creative library” tab initially.</w:t>
      </w:r>
    </w:p>
    <w:p w:rsidR="00E13793" w:rsidRDefault="00E13793" w:rsidP="00E13793"/>
    <w:p w:rsidR="00E13793" w:rsidRDefault="00E13793" w:rsidP="00E13793">
      <w:pPr>
        <w:pStyle w:val="Subtitle"/>
      </w:pPr>
      <w:r>
        <w:t>Desired outcome:</w:t>
      </w:r>
    </w:p>
    <w:p w:rsidR="00E13793" w:rsidRDefault="00CE7EEF" w:rsidP="00E13793">
      <w:proofErr w:type="gramStart"/>
      <w:r>
        <w:t>Same as the current outcome.</w:t>
      </w:r>
      <w:proofErr w:type="gramEnd"/>
    </w:p>
    <w:p w:rsidR="00E13793" w:rsidRDefault="00E13793" w:rsidP="00E13793"/>
    <w:p w:rsidR="00E13793" w:rsidRDefault="00E13793" w:rsidP="00E13793">
      <w:pPr>
        <w:pStyle w:val="Subtitle"/>
      </w:pPr>
      <w:r>
        <w:t>Conditions:</w:t>
      </w:r>
    </w:p>
    <w:p w:rsidR="00E13793" w:rsidRDefault="00E13793" w:rsidP="00E13793">
      <w:pPr>
        <w:pStyle w:val="ListParagraph"/>
        <w:numPr>
          <w:ilvl w:val="0"/>
          <w:numId w:val="1"/>
        </w:numPr>
      </w:pPr>
      <w:r>
        <w:t>User must open and select an XRE campaign in the CMP in order to enable the “upload creative” button.</w:t>
      </w:r>
    </w:p>
    <w:p w:rsidR="00E13793" w:rsidRDefault="00E13793" w:rsidP="00E13793">
      <w:pPr>
        <w:pStyle w:val="ListParagraph"/>
        <w:numPr>
          <w:ilvl w:val="0"/>
          <w:numId w:val="1"/>
        </w:numPr>
      </w:pPr>
      <w:r>
        <w:t>The selected XRE campaign or assets (</w:t>
      </w:r>
      <w:proofErr w:type="spellStart"/>
      <w:r>
        <w:t>eg</w:t>
      </w:r>
      <w:proofErr w:type="spellEnd"/>
      <w:r>
        <w:t>. placement, site…) will be the targeted campaign for uploading creative libraries and creatives.</w:t>
      </w:r>
    </w:p>
    <w:p w:rsidR="00E13793" w:rsidRDefault="00E13793" w:rsidP="00E13793"/>
    <w:p w:rsidR="00E13793" w:rsidRDefault="00E13793" w:rsidP="00E13793">
      <w:pPr>
        <w:pStyle w:val="Subtitle"/>
      </w:pPr>
      <w:r>
        <w:t xml:space="preserve">Current Issues: </w:t>
      </w:r>
    </w:p>
    <w:p w:rsidR="00E13793" w:rsidRDefault="00CE7EEF" w:rsidP="00E13793">
      <w:r>
        <w:t>N/A</w:t>
      </w:r>
    </w:p>
    <w:p w:rsidR="00CE7EEF" w:rsidRDefault="00CE7EEF" w:rsidP="00E13793"/>
    <w:p w:rsidR="00E13793" w:rsidRDefault="00E13793" w:rsidP="00E13793">
      <w:pPr>
        <w:pStyle w:val="Subtitle"/>
      </w:pPr>
      <w:r>
        <w:t>Potential Issues / Additional Enquiries:</w:t>
      </w:r>
    </w:p>
    <w:p w:rsidR="00E13793" w:rsidRPr="00E13793" w:rsidRDefault="00CE7EEF" w:rsidP="00CE7EEF">
      <w:r>
        <w:t>N/A</w:t>
      </w:r>
    </w:p>
    <w:p w:rsidR="00722DE1" w:rsidRDefault="00722DE1">
      <w:pPr>
        <w:rPr>
          <w:rStyle w:val="Heading2Char"/>
        </w:rPr>
      </w:pPr>
    </w:p>
    <w:p w:rsidR="00CE7EEF" w:rsidRPr="00CE7EEF" w:rsidRDefault="00CE7EEF" w:rsidP="00CE7EEF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28"/>
        </w:rPr>
      </w:pP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>Scenario: Retriev</w:t>
      </w:r>
      <w:r>
        <w:rPr>
          <w:rStyle w:val="Heading2Char"/>
          <w:b/>
          <w:bCs/>
          <w:color w:val="365F91" w:themeColor="accent1" w:themeShade="BF"/>
          <w:sz w:val="28"/>
          <w:szCs w:val="28"/>
        </w:rPr>
        <w:t>e</w:t>
      </w: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existing Creative Library data </w:t>
      </w:r>
    </w:p>
    <w:p w:rsidR="00927866" w:rsidRDefault="00927866">
      <w:proofErr w:type="gramStart"/>
      <w:r w:rsidRPr="00CE7EEF">
        <w:rPr>
          <w:rStyle w:val="Heading2Char"/>
        </w:rPr>
        <w:t>method</w:t>
      </w:r>
      <w:proofErr w:type="gramEnd"/>
      <w:r w:rsidRPr="00CE7EEF">
        <w:rPr>
          <w:rStyle w:val="Heading2Char"/>
        </w:rPr>
        <w:t>:</w:t>
      </w:r>
      <w:r>
        <w:t xml:space="preserve"> </w:t>
      </w:r>
      <w:r w:rsidRPr="004431AD">
        <w:rPr>
          <w:rStyle w:val="Strong"/>
        </w:rPr>
        <w:t>“</w:t>
      </w:r>
      <w:proofErr w:type="spellStart"/>
      <w:r w:rsidRPr="004431AD">
        <w:rPr>
          <w:rStyle w:val="Strong"/>
        </w:rPr>
        <w:t>get_creative_libraries</w:t>
      </w:r>
      <w:proofErr w:type="spellEnd"/>
      <w:r w:rsidRPr="004431AD">
        <w:rPr>
          <w:rStyle w:val="Strong"/>
        </w:rPr>
        <w:t>”</w:t>
      </w:r>
    </w:p>
    <w:p w:rsidR="004431AD" w:rsidRDefault="004431AD" w:rsidP="00927866">
      <w:pPr>
        <w:pStyle w:val="Subtitle"/>
      </w:pPr>
    </w:p>
    <w:p w:rsidR="00927866" w:rsidRDefault="00927866" w:rsidP="00927866">
      <w:pPr>
        <w:pStyle w:val="Subtitle"/>
      </w:pPr>
      <w:r>
        <w:t>Current outcome:</w:t>
      </w:r>
    </w:p>
    <w:p w:rsidR="00927866" w:rsidRDefault="00927866">
      <w:r>
        <w:t>Properties currently parsed through; $advertiser, $brand, $id, $name.</w:t>
      </w:r>
    </w:p>
    <w:p w:rsidR="004431AD" w:rsidRDefault="004431AD"/>
    <w:p w:rsidR="00927866" w:rsidRDefault="00927866" w:rsidP="00927866">
      <w:pPr>
        <w:pStyle w:val="Subtitle"/>
      </w:pPr>
      <w:r>
        <w:t>Desired outcome:</w:t>
      </w:r>
    </w:p>
    <w:p w:rsidR="004431AD" w:rsidRDefault="00927866">
      <w:r>
        <w:t>Require an additional property to be parsed through – $</w:t>
      </w:r>
      <w:proofErr w:type="spellStart"/>
      <w:r>
        <w:t>mediaBuyer</w:t>
      </w:r>
      <w:proofErr w:type="spellEnd"/>
    </w:p>
    <w:p w:rsidR="00641473" w:rsidRDefault="00641473"/>
    <w:p w:rsidR="004431AD" w:rsidRDefault="004431AD" w:rsidP="00641473">
      <w:pPr>
        <w:pStyle w:val="Subtitle"/>
      </w:pPr>
      <w:r>
        <w:t>Conditions</w:t>
      </w:r>
      <w:r>
        <w:t>:</w:t>
      </w:r>
    </w:p>
    <w:p w:rsidR="00150368" w:rsidRDefault="004431AD" w:rsidP="00150368">
      <w:pPr>
        <w:pStyle w:val="ListParagraph"/>
        <w:numPr>
          <w:ilvl w:val="0"/>
          <w:numId w:val="1"/>
        </w:numPr>
      </w:pPr>
      <w:r>
        <w:t xml:space="preserve">Retrieves only the libraries relevant to the user. – </w:t>
      </w:r>
      <w:proofErr w:type="spellStart"/>
      <w:r>
        <w:t>DataService</w:t>
      </w:r>
      <w:proofErr w:type="spellEnd"/>
      <w:r>
        <w:t xml:space="preserve"> requirement or Flex sort function?</w:t>
      </w:r>
    </w:p>
    <w:p w:rsidR="00641473" w:rsidRDefault="00641473" w:rsidP="00641473"/>
    <w:p w:rsidR="00641473" w:rsidRDefault="00641473" w:rsidP="00641473">
      <w:pPr>
        <w:pStyle w:val="Subtitle"/>
      </w:pPr>
      <w:r>
        <w:t xml:space="preserve">Current Issues: </w:t>
      </w:r>
    </w:p>
    <w:p w:rsidR="00641473" w:rsidRDefault="00641473" w:rsidP="00641473">
      <w:pPr>
        <w:pStyle w:val="ListParagraph"/>
        <w:numPr>
          <w:ilvl w:val="0"/>
          <w:numId w:val="3"/>
        </w:numPr>
      </w:pPr>
      <w:r>
        <w:t xml:space="preserve">Currently unable to populate the “Media Buyer” </w:t>
      </w:r>
      <w:proofErr w:type="spellStart"/>
      <w:r>
        <w:t>ComboBox</w:t>
      </w:r>
      <w:proofErr w:type="spellEnd"/>
      <w:r>
        <w:t xml:space="preserve"> within the “add Creative Library” tab interface. </w:t>
      </w:r>
    </w:p>
    <w:p w:rsidR="004431AD" w:rsidRDefault="004431AD" w:rsidP="004431AD"/>
    <w:p w:rsidR="004431AD" w:rsidRDefault="004431AD" w:rsidP="00641473">
      <w:pPr>
        <w:pStyle w:val="Subtitle"/>
      </w:pPr>
      <w:r>
        <w:t>Potential Issues / Additional Enquiries:</w:t>
      </w:r>
    </w:p>
    <w:p w:rsidR="004431AD" w:rsidRDefault="004431AD" w:rsidP="00641473">
      <w:pPr>
        <w:pStyle w:val="ListParagraph"/>
        <w:numPr>
          <w:ilvl w:val="0"/>
          <w:numId w:val="2"/>
        </w:numPr>
      </w:pPr>
      <w:r>
        <w:t xml:space="preserve">Where </w:t>
      </w:r>
      <w:proofErr w:type="gramStart"/>
      <w:r>
        <w:t>should data</w:t>
      </w:r>
      <w:r w:rsidR="00641473">
        <w:t xml:space="preserve"> regarding Media Buyers and Advertisers</w:t>
      </w:r>
      <w:proofErr w:type="gramEnd"/>
      <w:r>
        <w:t xml:space="preserve"> be retrieved from? </w:t>
      </w:r>
      <w:proofErr w:type="spellStart"/>
      <w:r w:rsidR="00722DE1">
        <w:t>Adserve</w:t>
      </w:r>
      <w:proofErr w:type="spellEnd"/>
      <w:r w:rsidR="00722DE1">
        <w:t xml:space="preserve"> Campaigns or Creative Libraries?</w:t>
      </w:r>
    </w:p>
    <w:p w:rsidR="00722DE1" w:rsidRDefault="00722DE1" w:rsidP="00641473">
      <w:pPr>
        <w:pStyle w:val="ListParagraph"/>
        <w:numPr>
          <w:ilvl w:val="0"/>
          <w:numId w:val="2"/>
        </w:numPr>
      </w:pPr>
      <w:r>
        <w:t xml:space="preserve">If the user has not created any Creative Libraries previously, how is the Media Buyer </w:t>
      </w:r>
      <w:proofErr w:type="spellStart"/>
      <w:r>
        <w:t>ComboBox</w:t>
      </w:r>
      <w:proofErr w:type="spellEnd"/>
      <w:r>
        <w:t>, which is not editable, populated?</w:t>
      </w:r>
    </w:p>
    <w:p w:rsidR="00641473" w:rsidRDefault="00641473" w:rsidP="00641473">
      <w:pPr>
        <w:pStyle w:val="ListParagraph"/>
        <w:numPr>
          <w:ilvl w:val="0"/>
          <w:numId w:val="2"/>
        </w:numPr>
      </w:pPr>
      <w:r>
        <w:t xml:space="preserve">If the Media Buyer data is retrieved from creatives in each campaign, what if a new campaign is created, how is the Media buyer </w:t>
      </w:r>
      <w:proofErr w:type="spellStart"/>
      <w:r>
        <w:t>ComboBox</w:t>
      </w:r>
      <w:proofErr w:type="spellEnd"/>
      <w:r>
        <w:t xml:space="preserve"> populated?  </w:t>
      </w:r>
    </w:p>
    <w:p w:rsidR="004431AD" w:rsidRDefault="004431AD" w:rsidP="00641473">
      <w:pPr>
        <w:pStyle w:val="ListParagraph"/>
        <w:numPr>
          <w:ilvl w:val="0"/>
          <w:numId w:val="2"/>
        </w:numPr>
      </w:pPr>
      <w:r>
        <w:lastRenderedPageBreak/>
        <w:t xml:space="preserve">Is it Necessary for the Media Buyer field to be a </w:t>
      </w:r>
      <w:proofErr w:type="spellStart"/>
      <w:r>
        <w:t>ComboBox</w:t>
      </w:r>
      <w:proofErr w:type="spellEnd"/>
      <w:r>
        <w:t>?</w:t>
      </w:r>
    </w:p>
    <w:p w:rsidR="00641473" w:rsidRDefault="00A318D5" w:rsidP="00641473">
      <w:pPr>
        <w:pStyle w:val="ListParagraph"/>
        <w:numPr>
          <w:ilvl w:val="0"/>
          <w:numId w:val="2"/>
        </w:numPr>
      </w:pPr>
      <w:r>
        <w:t>Regarding the list o</w:t>
      </w:r>
      <w:r w:rsidR="00641473">
        <w:t>n the “add Creative”</w:t>
      </w:r>
      <w:r>
        <w:t xml:space="preserve"> tab, which displays the Creative Libraries:</w:t>
      </w:r>
    </w:p>
    <w:p w:rsidR="00A318D5" w:rsidRDefault="00A318D5" w:rsidP="00A318D5">
      <w:pPr>
        <w:pStyle w:val="ListParagraph"/>
        <w:numPr>
          <w:ilvl w:val="1"/>
          <w:numId w:val="2"/>
        </w:numPr>
      </w:pPr>
      <w:r>
        <w:t>Do the creatives which are within the libraries need to be displayed?</w:t>
      </w:r>
    </w:p>
    <w:p w:rsidR="00A318D5" w:rsidRDefault="00A318D5" w:rsidP="00A318D5">
      <w:pPr>
        <w:pStyle w:val="ListParagraph"/>
        <w:numPr>
          <w:ilvl w:val="1"/>
          <w:numId w:val="2"/>
        </w:numPr>
      </w:pPr>
      <w:r>
        <w:t xml:space="preserve"> If so, do all creatives need to be shown or just Standard Creatives?</w:t>
      </w:r>
    </w:p>
    <w:p w:rsidR="00641473" w:rsidRDefault="00641473" w:rsidP="004431AD"/>
    <w:p w:rsidR="004431AD" w:rsidRDefault="004431AD" w:rsidP="004431AD"/>
    <w:p w:rsidR="004431AD" w:rsidRDefault="00CE7EEF" w:rsidP="00CE7EEF">
      <w:pPr>
        <w:pStyle w:val="Heading1"/>
      </w:pP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Scenario: </w:t>
      </w:r>
      <w:r>
        <w:rPr>
          <w:rStyle w:val="Heading2Char"/>
          <w:b/>
          <w:bCs/>
          <w:color w:val="365F91" w:themeColor="accent1" w:themeShade="BF"/>
          <w:sz w:val="28"/>
          <w:szCs w:val="28"/>
        </w:rPr>
        <w:t>Sending new</w:t>
      </w: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Creative Library data </w:t>
      </w:r>
    </w:p>
    <w:p w:rsidR="004431AD" w:rsidRDefault="004431AD" w:rsidP="004431AD">
      <w:proofErr w:type="gramStart"/>
      <w:r w:rsidRPr="00927866">
        <w:rPr>
          <w:rStyle w:val="Heading2Char"/>
        </w:rPr>
        <w:t>method</w:t>
      </w:r>
      <w:proofErr w:type="gramEnd"/>
      <w:r w:rsidRPr="00927866">
        <w:rPr>
          <w:rStyle w:val="Heading2Char"/>
        </w:rPr>
        <w:t>:</w:t>
      </w:r>
      <w:r>
        <w:t xml:space="preserve"> </w:t>
      </w:r>
      <w:r w:rsidRPr="004431AD">
        <w:rPr>
          <w:rStyle w:val="Strong"/>
        </w:rPr>
        <w:t>“</w:t>
      </w:r>
      <w:proofErr w:type="spellStart"/>
      <w:r>
        <w:rPr>
          <w:rStyle w:val="Strong"/>
        </w:rPr>
        <w:t>s</w:t>
      </w:r>
      <w:r w:rsidRPr="004431AD">
        <w:rPr>
          <w:rStyle w:val="Strong"/>
        </w:rPr>
        <w:t>e</w:t>
      </w:r>
      <w:r w:rsidR="00396C2E">
        <w:rPr>
          <w:rStyle w:val="Strong"/>
        </w:rPr>
        <w:t>nd</w:t>
      </w:r>
      <w:r w:rsidRPr="004431AD">
        <w:rPr>
          <w:rStyle w:val="Strong"/>
        </w:rPr>
        <w:t>_</w:t>
      </w:r>
      <w:r>
        <w:rPr>
          <w:rStyle w:val="Strong"/>
        </w:rPr>
        <w:t>new_</w:t>
      </w:r>
      <w:r w:rsidRPr="004431AD">
        <w:rPr>
          <w:rStyle w:val="Strong"/>
        </w:rPr>
        <w:t>creative_libraries</w:t>
      </w:r>
      <w:proofErr w:type="spellEnd"/>
      <w:r w:rsidRPr="004431AD">
        <w:rPr>
          <w:rStyle w:val="Strong"/>
        </w:rPr>
        <w:t>”</w:t>
      </w:r>
    </w:p>
    <w:p w:rsidR="004431AD" w:rsidRDefault="004431AD" w:rsidP="004431AD">
      <w:pPr>
        <w:pStyle w:val="Subtitle"/>
      </w:pPr>
    </w:p>
    <w:p w:rsidR="004431AD" w:rsidRDefault="004431AD" w:rsidP="004431AD">
      <w:pPr>
        <w:pStyle w:val="Subtitle"/>
      </w:pPr>
      <w:r>
        <w:t>Current outcome:</w:t>
      </w:r>
    </w:p>
    <w:p w:rsidR="004431AD" w:rsidRDefault="004431AD" w:rsidP="004431AD">
      <w:r>
        <w:t>N/A</w:t>
      </w:r>
    </w:p>
    <w:p w:rsidR="004431AD" w:rsidRDefault="004431AD" w:rsidP="004431AD"/>
    <w:p w:rsidR="004431AD" w:rsidRDefault="004431AD" w:rsidP="004431AD">
      <w:pPr>
        <w:pStyle w:val="Subtitle"/>
      </w:pPr>
      <w:r>
        <w:t>Desired outcome:</w:t>
      </w:r>
    </w:p>
    <w:p w:rsidR="004431AD" w:rsidRDefault="004431AD" w:rsidP="004431AD">
      <w:r>
        <w:t xml:space="preserve">A new Creative Library is generated. The following properties are parsed within an object; </w:t>
      </w:r>
      <w:r>
        <w:t>$advertiser, $brand, $id, $name.</w:t>
      </w:r>
      <w:bookmarkStart w:id="0" w:name="_GoBack"/>
      <w:bookmarkEnd w:id="0"/>
    </w:p>
    <w:p w:rsidR="004431AD" w:rsidRDefault="004431AD" w:rsidP="004431AD"/>
    <w:p w:rsidR="004431AD" w:rsidRDefault="004431AD" w:rsidP="004431AD">
      <w:pPr>
        <w:pStyle w:val="Subtitle"/>
      </w:pPr>
      <w:r>
        <w:t>Conditions</w:t>
      </w:r>
      <w:r>
        <w:t xml:space="preserve">: </w:t>
      </w:r>
    </w:p>
    <w:p w:rsidR="00010B75" w:rsidRDefault="00010B75" w:rsidP="00722DE1">
      <w:pPr>
        <w:pStyle w:val="ListParagraph"/>
        <w:numPr>
          <w:ilvl w:val="0"/>
          <w:numId w:val="5"/>
        </w:numPr>
      </w:pPr>
      <w:r>
        <w:t>Successful save should automatically open the “add creative” tab.</w:t>
      </w:r>
    </w:p>
    <w:p w:rsidR="00396C2E" w:rsidRDefault="00396C2E" w:rsidP="00722DE1">
      <w:pPr>
        <w:pStyle w:val="ListParagraph"/>
        <w:numPr>
          <w:ilvl w:val="0"/>
          <w:numId w:val="5"/>
        </w:numPr>
      </w:pPr>
      <w:r>
        <w:t>Duplicate names?</w:t>
      </w:r>
    </w:p>
    <w:p w:rsidR="00150368" w:rsidRDefault="00150368" w:rsidP="00150368">
      <w:pPr>
        <w:pStyle w:val="ListParagraph"/>
        <w:numPr>
          <w:ilvl w:val="0"/>
          <w:numId w:val="5"/>
        </w:numPr>
      </w:pPr>
      <w:r>
        <w:t>Name, Media</w:t>
      </w:r>
      <w:r>
        <w:t xml:space="preserve"> Buyer</w:t>
      </w:r>
      <w:r>
        <w:t xml:space="preserve"> and Advertiser field must be populated in order for user to enable save.</w:t>
      </w:r>
    </w:p>
    <w:p w:rsidR="00150368" w:rsidRDefault="00150368" w:rsidP="00150368">
      <w:pPr>
        <w:pStyle w:val="ListParagraph"/>
        <w:numPr>
          <w:ilvl w:val="0"/>
          <w:numId w:val="5"/>
        </w:numPr>
      </w:pPr>
      <w:r>
        <w:t xml:space="preserve">Media Buyer is an non-editable field, user will be unable to save a new Creative Library unless one Media buyer name is available to select </w:t>
      </w:r>
    </w:p>
    <w:p w:rsidR="00722DE1" w:rsidRDefault="00722DE1" w:rsidP="004431AD"/>
    <w:p w:rsidR="00722DE1" w:rsidRDefault="00722DE1" w:rsidP="00722DE1">
      <w:pPr>
        <w:pStyle w:val="Subtitle"/>
      </w:pPr>
      <w:r>
        <w:t xml:space="preserve">Current Issues: </w:t>
      </w:r>
    </w:p>
    <w:p w:rsidR="00722DE1" w:rsidRDefault="00722DE1" w:rsidP="00722DE1">
      <w:pPr>
        <w:pStyle w:val="ListParagraph"/>
        <w:numPr>
          <w:ilvl w:val="0"/>
          <w:numId w:val="3"/>
        </w:numPr>
      </w:pPr>
      <w:r>
        <w:t xml:space="preserve">Currently unable to populate the “Media Buyer” </w:t>
      </w:r>
      <w:proofErr w:type="spellStart"/>
      <w:r>
        <w:t>ComboBox</w:t>
      </w:r>
      <w:proofErr w:type="spellEnd"/>
      <w:r>
        <w:t xml:space="preserve"> within the “add Creative Library” tab interface. </w:t>
      </w:r>
    </w:p>
    <w:p w:rsidR="00722DE1" w:rsidRDefault="00722DE1" w:rsidP="00722DE1"/>
    <w:p w:rsidR="00722DE1" w:rsidRDefault="00722DE1" w:rsidP="00722DE1">
      <w:pPr>
        <w:pStyle w:val="Subtitle"/>
      </w:pPr>
      <w:r>
        <w:t>Potential Issues / Additional Enquiries:</w:t>
      </w:r>
    </w:p>
    <w:p w:rsidR="00010B75" w:rsidRDefault="00010B75" w:rsidP="00722DE1">
      <w:pPr>
        <w:pStyle w:val="ListParagraph"/>
        <w:numPr>
          <w:ilvl w:val="0"/>
          <w:numId w:val="2"/>
        </w:numPr>
      </w:pPr>
      <w:r>
        <w:t xml:space="preserve">What property will be used to link newly generated creative libraries </w:t>
      </w:r>
      <w:r w:rsidR="00CA6C0D">
        <w:t xml:space="preserve">to the user? Media Buyer name, </w:t>
      </w:r>
      <w:proofErr w:type="spellStart"/>
      <w:r w:rsidR="00CA6C0D">
        <w:t>clientID</w:t>
      </w:r>
      <w:proofErr w:type="spellEnd"/>
      <w:r w:rsidR="00CA6C0D">
        <w:t>, Log-in username?</w:t>
      </w:r>
    </w:p>
    <w:p w:rsidR="00722DE1" w:rsidRDefault="00722DE1" w:rsidP="00722DE1">
      <w:pPr>
        <w:pStyle w:val="ListParagraph"/>
        <w:numPr>
          <w:ilvl w:val="0"/>
          <w:numId w:val="2"/>
        </w:numPr>
      </w:pPr>
      <w:r>
        <w:t xml:space="preserve">Will the Creative Libraries generated in </w:t>
      </w:r>
      <w:proofErr w:type="spellStart"/>
      <w:r>
        <w:t>Adserve</w:t>
      </w:r>
      <w:proofErr w:type="spellEnd"/>
      <w:r>
        <w:t xml:space="preserve"> be visible in the Creative Login interface?</w:t>
      </w:r>
    </w:p>
    <w:p w:rsidR="00722DE1" w:rsidRDefault="00722DE1" w:rsidP="00B54FC8">
      <w:pPr>
        <w:pStyle w:val="ListParagraph"/>
        <w:numPr>
          <w:ilvl w:val="0"/>
          <w:numId w:val="2"/>
        </w:numPr>
      </w:pPr>
      <w:r>
        <w:t>Regarding above, if true, is the additional information such as “Media Buyer email” automatically generated?</w:t>
      </w:r>
    </w:p>
    <w:p w:rsidR="00010B75" w:rsidRDefault="00010B75" w:rsidP="00722DE1">
      <w:pPr>
        <w:pStyle w:val="ListParagraph"/>
        <w:numPr>
          <w:ilvl w:val="0"/>
          <w:numId w:val="2"/>
        </w:numPr>
      </w:pPr>
      <w:r>
        <w:t>Is the user able to save new Creative Libraries with the same name?</w:t>
      </w:r>
    </w:p>
    <w:p w:rsidR="00722DE1" w:rsidRDefault="00722DE1" w:rsidP="004431AD"/>
    <w:p w:rsidR="00396C2E" w:rsidRDefault="00396C2E" w:rsidP="00396C2E">
      <w:pPr>
        <w:pStyle w:val="Heading1"/>
      </w:pP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Scenario: </w:t>
      </w:r>
      <w:r w:rsidR="00150368">
        <w:rPr>
          <w:rStyle w:val="Heading2Char"/>
          <w:b/>
          <w:bCs/>
          <w:color w:val="365F91" w:themeColor="accent1" w:themeShade="BF"/>
          <w:sz w:val="28"/>
          <w:szCs w:val="28"/>
        </w:rPr>
        <w:t>Upload</w:t>
      </w:r>
      <w:r>
        <w:rPr>
          <w:rStyle w:val="Heading2Char"/>
          <w:b/>
          <w:bCs/>
          <w:color w:val="365F91" w:themeColor="accent1" w:themeShade="BF"/>
          <w:sz w:val="28"/>
          <w:szCs w:val="28"/>
        </w:rPr>
        <w:t>ing new</w:t>
      </w:r>
      <w:r w:rsidR="00150368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Standard</w:t>
      </w:r>
      <w:r w:rsidRPr="00CE7EEF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Creative  </w:t>
      </w:r>
    </w:p>
    <w:p w:rsidR="00396C2E" w:rsidRDefault="00396C2E" w:rsidP="00396C2E">
      <w:proofErr w:type="gramStart"/>
      <w:r w:rsidRPr="00927866">
        <w:rPr>
          <w:rStyle w:val="Heading2Char"/>
        </w:rPr>
        <w:t>method</w:t>
      </w:r>
      <w:proofErr w:type="gramEnd"/>
      <w:r w:rsidRPr="00927866">
        <w:rPr>
          <w:rStyle w:val="Heading2Char"/>
        </w:rPr>
        <w:t>:</w:t>
      </w:r>
      <w:r>
        <w:t xml:space="preserve"> </w:t>
      </w:r>
      <w:r w:rsidRPr="004431AD">
        <w:rPr>
          <w:rStyle w:val="Strong"/>
        </w:rPr>
        <w:t>“</w:t>
      </w:r>
      <w:proofErr w:type="spellStart"/>
      <w:r>
        <w:rPr>
          <w:rStyle w:val="Strong"/>
        </w:rPr>
        <w:t>s</w:t>
      </w:r>
      <w:r w:rsidRPr="004431AD">
        <w:rPr>
          <w:rStyle w:val="Strong"/>
        </w:rPr>
        <w:t>e</w:t>
      </w:r>
      <w:r>
        <w:rPr>
          <w:rStyle w:val="Strong"/>
        </w:rPr>
        <w:t>nd</w:t>
      </w:r>
      <w:r w:rsidRPr="004431AD">
        <w:rPr>
          <w:rStyle w:val="Strong"/>
        </w:rPr>
        <w:t>_</w:t>
      </w:r>
      <w:r>
        <w:rPr>
          <w:rStyle w:val="Strong"/>
        </w:rPr>
        <w:t>new_</w:t>
      </w:r>
      <w:r>
        <w:rPr>
          <w:rStyle w:val="Strong"/>
        </w:rPr>
        <w:t>standard_</w:t>
      </w:r>
      <w:r w:rsidRPr="004431AD">
        <w:rPr>
          <w:rStyle w:val="Strong"/>
        </w:rPr>
        <w:t>creative</w:t>
      </w:r>
      <w:proofErr w:type="spellEnd"/>
      <w:r w:rsidRPr="004431AD">
        <w:rPr>
          <w:rStyle w:val="Strong"/>
        </w:rPr>
        <w:t>”</w:t>
      </w:r>
    </w:p>
    <w:p w:rsidR="00396C2E" w:rsidRDefault="00396C2E" w:rsidP="00396C2E">
      <w:pPr>
        <w:pStyle w:val="Subtitle"/>
      </w:pPr>
    </w:p>
    <w:p w:rsidR="00396C2E" w:rsidRDefault="00396C2E" w:rsidP="00396C2E">
      <w:pPr>
        <w:pStyle w:val="Subtitle"/>
      </w:pPr>
      <w:r>
        <w:t>Current outcome:</w:t>
      </w:r>
    </w:p>
    <w:p w:rsidR="00396C2E" w:rsidRDefault="00150368" w:rsidP="00396C2E">
      <w:r>
        <w:t xml:space="preserve">User selects one or creative libraries to enable the “Browse” button. The user selects file(s) to upload and awaits feedback regarding the success/failure of the upload. The successful / failure of the upload is </w:t>
      </w:r>
      <w:r w:rsidR="009306F0">
        <w:t>dependent</w:t>
      </w:r>
      <w:r>
        <w:t xml:space="preserve"> on the file size of the creatives.  </w:t>
      </w:r>
    </w:p>
    <w:p w:rsidR="00396C2E" w:rsidRDefault="00396C2E" w:rsidP="00396C2E"/>
    <w:p w:rsidR="00396C2E" w:rsidRDefault="00396C2E" w:rsidP="00396C2E">
      <w:pPr>
        <w:pStyle w:val="Subtitle"/>
      </w:pPr>
      <w:r>
        <w:t>Desired outcome:</w:t>
      </w:r>
    </w:p>
    <w:p w:rsidR="00150368" w:rsidRDefault="009306F0" w:rsidP="00150368">
      <w:r>
        <w:t>User selects one or creative libraries to enable the “Browse” button. The user selects file(s) to upload and awaits feedback regarding the success/failure of the upload. The successful / failure of the upload is dependent on the file size of the creatives</w:t>
      </w:r>
      <w:r>
        <w:t xml:space="preserve"> and whether components have been detected within the file</w:t>
      </w:r>
      <w:r>
        <w:t xml:space="preserve">. </w:t>
      </w:r>
    </w:p>
    <w:p w:rsidR="00396C2E" w:rsidRDefault="00396C2E" w:rsidP="00396C2E"/>
    <w:p w:rsidR="00396C2E" w:rsidRDefault="00396C2E" w:rsidP="00396C2E">
      <w:pPr>
        <w:pStyle w:val="Subtitle"/>
      </w:pPr>
      <w:r>
        <w:t xml:space="preserve">Conditions: </w:t>
      </w:r>
    </w:p>
    <w:p w:rsidR="00396C2E" w:rsidRDefault="00396C2E" w:rsidP="00396C2E">
      <w:pPr>
        <w:pStyle w:val="ListParagraph"/>
        <w:numPr>
          <w:ilvl w:val="0"/>
          <w:numId w:val="5"/>
        </w:numPr>
      </w:pPr>
      <w:r>
        <w:t>One or more creative libraries must be selected before user is able to upload a creative.</w:t>
      </w:r>
    </w:p>
    <w:p w:rsidR="00396C2E" w:rsidRDefault="00396C2E" w:rsidP="00396C2E">
      <w:pPr>
        <w:pStyle w:val="ListParagraph"/>
        <w:numPr>
          <w:ilvl w:val="0"/>
          <w:numId w:val="5"/>
        </w:numPr>
      </w:pPr>
      <w:r>
        <w:t>The Creative’s file size must be 100k or less.</w:t>
      </w:r>
    </w:p>
    <w:p w:rsidR="00396C2E" w:rsidRDefault="00396C2E" w:rsidP="00396C2E">
      <w:pPr>
        <w:pStyle w:val="ListParagraph"/>
        <w:numPr>
          <w:ilvl w:val="0"/>
          <w:numId w:val="5"/>
        </w:numPr>
      </w:pPr>
      <w:r>
        <w:t xml:space="preserve">Creatives with file sizes which exceed 100k should not be uploaded. </w:t>
      </w:r>
    </w:p>
    <w:p w:rsidR="00396C2E" w:rsidRDefault="00396C2E" w:rsidP="00396C2E">
      <w:pPr>
        <w:pStyle w:val="ListParagraph"/>
        <w:numPr>
          <w:ilvl w:val="0"/>
          <w:numId w:val="5"/>
        </w:numPr>
      </w:pPr>
      <w:r>
        <w:t xml:space="preserve">Successful </w:t>
      </w:r>
      <w:r w:rsidR="009306F0">
        <w:t>uploads appear in the “Successful uploads” panel.</w:t>
      </w:r>
    </w:p>
    <w:p w:rsidR="009306F0" w:rsidRDefault="009306F0" w:rsidP="00396C2E">
      <w:pPr>
        <w:pStyle w:val="ListParagraph"/>
        <w:numPr>
          <w:ilvl w:val="0"/>
          <w:numId w:val="5"/>
        </w:numPr>
      </w:pPr>
      <w:r>
        <w:t>Failed uploads appear in the “Failed uploads” panel. Selecting an item within this Panel produces a ToolTip message, detailing the reason for the failure.</w:t>
      </w:r>
    </w:p>
    <w:p w:rsidR="009306F0" w:rsidRDefault="009306F0" w:rsidP="00396C2E">
      <w:pPr>
        <w:pStyle w:val="ListParagraph"/>
        <w:numPr>
          <w:ilvl w:val="0"/>
          <w:numId w:val="5"/>
        </w:numPr>
      </w:pPr>
      <w:r>
        <w:t>Creatives which exceed 40k are still able to successfully upload, however, a warning Tooltip message appears when selecting the item, displaying a notification the file size exceeds 40k</w:t>
      </w:r>
    </w:p>
    <w:p w:rsidR="00396C2E" w:rsidRDefault="00396C2E" w:rsidP="00396C2E"/>
    <w:p w:rsidR="00396C2E" w:rsidRDefault="00396C2E" w:rsidP="00396C2E">
      <w:pPr>
        <w:pStyle w:val="Subtitle"/>
      </w:pPr>
      <w:r>
        <w:t xml:space="preserve">Current Issues: </w:t>
      </w:r>
    </w:p>
    <w:p w:rsidR="00396C2E" w:rsidRDefault="00B54FC8" w:rsidP="00396C2E">
      <w:pPr>
        <w:pStyle w:val="ListParagraph"/>
        <w:numPr>
          <w:ilvl w:val="0"/>
          <w:numId w:val="3"/>
        </w:numPr>
      </w:pPr>
      <w:r>
        <w:t>How is the data archived?</w:t>
      </w:r>
    </w:p>
    <w:p w:rsidR="00396C2E" w:rsidRDefault="00396C2E" w:rsidP="00396C2E"/>
    <w:p w:rsidR="00396C2E" w:rsidRDefault="00396C2E" w:rsidP="00396C2E">
      <w:pPr>
        <w:pStyle w:val="Subtitle"/>
      </w:pPr>
      <w:r>
        <w:t>Potential Issues / Additional Enquiries:</w:t>
      </w:r>
    </w:p>
    <w:p w:rsidR="00396C2E" w:rsidRDefault="00396C2E" w:rsidP="00396C2E">
      <w:pPr>
        <w:pStyle w:val="ListParagraph"/>
        <w:numPr>
          <w:ilvl w:val="0"/>
          <w:numId w:val="2"/>
        </w:numPr>
      </w:pPr>
      <w:r>
        <w:t xml:space="preserve">What property will be used to link newly generated creative libraries to the user? Media Buyer name, </w:t>
      </w:r>
      <w:proofErr w:type="spellStart"/>
      <w:r>
        <w:t>clientID</w:t>
      </w:r>
      <w:proofErr w:type="spellEnd"/>
      <w:r>
        <w:t>, Log-in username?</w:t>
      </w:r>
    </w:p>
    <w:p w:rsidR="00396C2E" w:rsidRDefault="00396C2E" w:rsidP="00396C2E">
      <w:pPr>
        <w:pStyle w:val="ListParagraph"/>
        <w:numPr>
          <w:ilvl w:val="0"/>
          <w:numId w:val="2"/>
        </w:numPr>
      </w:pPr>
      <w:r>
        <w:t xml:space="preserve">Will the Creative Libraries generated in </w:t>
      </w:r>
      <w:proofErr w:type="spellStart"/>
      <w:r>
        <w:t>Adserve</w:t>
      </w:r>
      <w:proofErr w:type="spellEnd"/>
      <w:r>
        <w:t xml:space="preserve"> be visible in the Creative Login interface?</w:t>
      </w:r>
    </w:p>
    <w:p w:rsidR="00B54FC8" w:rsidRDefault="00396C2E" w:rsidP="00B54FC8">
      <w:pPr>
        <w:pStyle w:val="ListParagraph"/>
        <w:numPr>
          <w:ilvl w:val="0"/>
          <w:numId w:val="2"/>
        </w:numPr>
      </w:pPr>
      <w:r>
        <w:t>If the user is uploading a creative which loads in a video,</w:t>
      </w:r>
      <w:r w:rsidR="00B54FC8">
        <w:t xml:space="preserve"> how do we detect this?</w:t>
      </w:r>
    </w:p>
    <w:p w:rsidR="00B54FC8" w:rsidRDefault="00B54FC8" w:rsidP="00B54FC8">
      <w:pPr>
        <w:pStyle w:val="ListParagraph"/>
        <w:numPr>
          <w:ilvl w:val="0"/>
          <w:numId w:val="2"/>
        </w:numPr>
      </w:pPr>
      <w:r>
        <w:t xml:space="preserve">Will the </w:t>
      </w:r>
      <w:proofErr w:type="spellStart"/>
      <w:r>
        <w:t>DataService</w:t>
      </w:r>
      <w:proofErr w:type="spellEnd"/>
      <w:r>
        <w:t xml:space="preserve"> be responsible for generating the u</w:t>
      </w:r>
      <w:r w:rsidR="00020254">
        <w:t>nique identifier foe the uploaded Creatives</w:t>
      </w:r>
    </w:p>
    <w:p w:rsidR="004431AD" w:rsidRDefault="004431AD" w:rsidP="00396C2E"/>
    <w:sectPr w:rsidR="0044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676D"/>
    <w:multiLevelType w:val="hybridMultilevel"/>
    <w:tmpl w:val="33DC1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96C1F"/>
    <w:multiLevelType w:val="hybridMultilevel"/>
    <w:tmpl w:val="82BE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75BFC"/>
    <w:multiLevelType w:val="hybridMultilevel"/>
    <w:tmpl w:val="DFCEA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9068C"/>
    <w:multiLevelType w:val="hybridMultilevel"/>
    <w:tmpl w:val="D272F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A17C4"/>
    <w:multiLevelType w:val="hybridMultilevel"/>
    <w:tmpl w:val="99C2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66"/>
    <w:rsid w:val="00010B75"/>
    <w:rsid w:val="00020254"/>
    <w:rsid w:val="00120E90"/>
    <w:rsid w:val="00150368"/>
    <w:rsid w:val="00334CAF"/>
    <w:rsid w:val="00396C2E"/>
    <w:rsid w:val="004431AD"/>
    <w:rsid w:val="00641473"/>
    <w:rsid w:val="00722DE1"/>
    <w:rsid w:val="00927866"/>
    <w:rsid w:val="009306F0"/>
    <w:rsid w:val="00A318D5"/>
    <w:rsid w:val="00B54FC8"/>
    <w:rsid w:val="00CA6C0D"/>
    <w:rsid w:val="00CE7EEF"/>
    <w:rsid w:val="00E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6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EEF"/>
    <w:pPr>
      <w:keepNext/>
      <w:keepLines/>
      <w:spacing w:after="20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D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E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78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8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7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31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431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1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D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E7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7E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6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EEF"/>
    <w:pPr>
      <w:keepNext/>
      <w:keepLines/>
      <w:spacing w:after="20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D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E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78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8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7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31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431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1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D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E7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7E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2013-02-19T14:29:00Z</dcterms:created>
  <dcterms:modified xsi:type="dcterms:W3CDTF">2013-02-19T16:34:00Z</dcterms:modified>
</cp:coreProperties>
</file>