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Sprint Review and Retrospective</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Jordan</w:t>
      </w:r>
    </w:p>
    <w:p>
      <w:pPr>
        <w:spacing w:after="0" w:before="0" w:line="480"/>
        <w:jc w:val="center"/>
      </w:pPr>
      <w:r>
        <w:rPr>
          <w:rFonts w:ascii="Times New Roman" w:cs="Times New Roman" w:eastAsia="Times New Roman" w:hAnsi="Times New Roman"/>
          <w:sz w:val="24"/>
          <w:szCs w:val="24"/>
        </w:rPr>
        <w:t xml:space="preserve">Southern New Hampshire University</w:t>
      </w:r>
    </w:p>
    <w:p>
      <w:pPr>
        <w:spacing w:after="0" w:before="0" w:line="480"/>
        <w:jc w:val="center"/>
      </w:pPr>
      <w:r>
        <w:rPr>
          <w:rFonts w:ascii="Times New Roman" w:cs="Times New Roman" w:eastAsia="Times New Roman" w:hAnsi="Times New Roman"/>
          <w:sz w:val="24"/>
          <w:szCs w:val="24"/>
        </w:rPr>
        <w:t xml:space="preserve">CS 250: Software Development Lifecycle</w:t>
      </w:r>
    </w:p>
    <w:p>
      <w:pPr>
        <w:spacing w:after="0" w:before="0" w:line="480"/>
        <w:jc w:val="center"/>
      </w:pPr>
      <w:r>
        <w:rPr>
          <w:rFonts w:ascii="Times New Roman" w:cs="Times New Roman" w:eastAsia="Times New Roman" w:hAnsi="Times New Roman"/>
          <w:sz w:val="24"/>
          <w:szCs w:val="24"/>
        </w:rPr>
        <w:t xml:space="preserve">Professor Yurik</w:t>
      </w:r>
    </w:p>
    <w:p>
      <w:pPr>
        <w:pageBreakBefore/>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Sprint Review and Retrospective</w:t>
      </w:r>
    </w:p>
    <w:p>
      <w:pPr>
        <w:spacing w:after="0" w:before="0" w:line="480"/>
        <w:ind w:firstLine="720"/>
      </w:pPr>
      <w:r>
        <w:rPr>
          <w:rFonts w:ascii="Times New Roman" w:cs="Times New Roman" w:eastAsia="Times New Roman" w:hAnsi="Times New Roman"/>
          <w:sz w:val="24"/>
          <w:szCs w:val="24"/>
        </w:rPr>
        <w:t xml:space="preserve">This document reviews the work completed on the SNHU Travel project and reflects on the Agile and Scrum practices used to build it. Across the project I rotated through all four Scrum roles, which gave me a full view of how a Scrum team turns customer needs into working software. The sections below review the increment delivered, the roles and user stories that shaped it, how the team handled change and communication, the Scrum events and tools that supported the work, and an honest evaluation of whether Agile was the right fit for this project.</w:t>
      </w:r>
    </w:p>
    <w:p>
      <w:pPr>
        <w:spacing w:after="0" w:before="0" w:line="480"/>
      </w:pPr>
      <w:r>
        <w:rPr>
          <w:rFonts w:ascii="Times New Roman" w:cs="Times New Roman" w:eastAsia="Times New Roman" w:hAnsi="Times New Roman"/>
          <w:b/>
          <w:bCs/>
          <w:sz w:val="24"/>
          <w:szCs w:val="24"/>
        </w:rPr>
        <w:t xml:space="preserve">Sprint Review of Completed Work</w:t>
      </w:r>
    </w:p>
    <w:p>
      <w:pPr>
        <w:spacing w:after="0" w:before="0" w:line="480"/>
        <w:ind w:firstLine="720"/>
      </w:pPr>
      <w:r>
        <w:rPr>
          <w:rFonts w:ascii="Times New Roman" w:cs="Times New Roman" w:eastAsia="Times New Roman" w:hAnsi="Times New Roman"/>
          <w:sz w:val="24"/>
          <w:szCs w:val="24"/>
        </w:rPr>
        <w:t xml:space="preserve">The SNHU Travel project delivered a set of features for a fictional online travel booking platform. The increment included a Top Five Destination List that surfaced the most popular trips to users, a searchable trip list, a vacation-type filter that let users narrow results by the kind of trip they wanted, and a hot deals section that highlighted discounted offers. Each feature was checked against its acceptance criteria during the sprint review before it was considered done, so the increment that came out of each sprint was demonstrably working rather than just claimed to be complete.</w:t>
      </w:r>
    </w:p>
    <w:p>
      <w:pPr>
        <w:spacing w:after="0" w:before="0" w:line="480"/>
      </w:pPr>
      <w:r>
        <w:rPr>
          <w:rFonts w:ascii="Times New Roman" w:cs="Times New Roman" w:eastAsia="Times New Roman" w:hAnsi="Times New Roman"/>
          <w:b/>
          <w:bCs/>
          <w:sz w:val="24"/>
          <w:szCs w:val="24"/>
        </w:rPr>
        <w:t xml:space="preserve">Roles on the Scrum Team</w:t>
      </w:r>
    </w:p>
    <w:p>
      <w:pPr>
        <w:spacing w:after="0" w:before="0" w:line="480"/>
        <w:ind w:firstLine="720"/>
      </w:pPr>
      <w:r>
        <w:rPr>
          <w:rFonts w:ascii="Times New Roman" w:cs="Times New Roman" w:eastAsia="Times New Roman" w:hAnsi="Times New Roman"/>
          <w:sz w:val="24"/>
          <w:szCs w:val="24"/>
        </w:rPr>
        <w:t xml:space="preserve">Rotating through the four Scrum roles was the most valuable part of the project. As Scrum Master I authored the team charter and facilitated the daily standup, which is where I learned how much a team depends on honest, visible communication. As Product Owner I worked from a focus group transcript to extract real requirements, then wrote and prioritized the backlog so the team always pulled the highest-value work first. As a developer I built features against acceptance criteria, and as a tester I built a multi-sheet test case workbook and validated the work in a group review. Seeing the product from each angle made it clear that the roles are checks on one another, and the Product Owner role in particular drives much of a team's success because it connects stakeholder value to the work the team actually does (Kadenic et al., 2023).</w:t>
      </w:r>
    </w:p>
    <w:p>
      <w:pPr>
        <w:spacing w:after="0" w:before="0" w:line="480"/>
      </w:pPr>
      <w:r>
        <w:rPr>
          <w:rFonts w:ascii="Times New Roman" w:cs="Times New Roman" w:eastAsia="Times New Roman" w:hAnsi="Times New Roman"/>
          <w:b/>
          <w:bCs/>
          <w:sz w:val="24"/>
          <w:szCs w:val="24"/>
        </w:rPr>
        <w:t xml:space="preserve">User Stories and Acceptance Criteria</w:t>
      </w:r>
    </w:p>
    <w:p>
      <w:pPr>
        <w:spacing w:after="0" w:before="0" w:line="480"/>
        <w:ind w:firstLine="720"/>
      </w:pPr>
      <w:r>
        <w:rPr>
          <w:rFonts w:ascii="Times New Roman" w:cs="Times New Roman" w:eastAsia="Times New Roman" w:hAnsi="Times New Roman"/>
          <w:sz w:val="24"/>
          <w:szCs w:val="24"/>
        </w:rPr>
        <w:t xml:space="preserve">User stories were the bridge between what the customer wanted and what the team built. Each story followed the form of a user wanting something for a reason, which kept the purpose attached to the feature instead of letting it drift into something technically complete but useless. Acceptance criteria then turned each story into measurable pass or fail conditions, so there was no ambiguity about when a feature was done. Writing clear, well-formed stories mattered more than I expected, since the quality of a user story directly affects how accurately the team can build and test against it (Xu et al., 2023). When a story was vague, the work that followed was vague, and when it was specific, the increment came together cleanly.</w:t>
      </w:r>
    </w:p>
    <w:p>
      <w:pPr>
        <w:spacing w:after="0" w:before="0" w:line="480"/>
      </w:pPr>
      <w:r>
        <w:rPr>
          <w:rFonts w:ascii="Times New Roman" w:cs="Times New Roman" w:eastAsia="Times New Roman" w:hAnsi="Times New Roman"/>
          <w:b/>
          <w:bCs/>
          <w:sz w:val="24"/>
          <w:szCs w:val="24"/>
        </w:rPr>
        <w:t xml:space="preserve">Handling Interruptions and Change</w:t>
      </w:r>
    </w:p>
    <w:p>
      <w:pPr>
        <w:spacing w:after="0" w:before="0" w:line="480"/>
        <w:ind w:firstLine="720"/>
      </w:pPr>
      <w:r>
        <w:rPr>
          <w:rFonts w:ascii="Times New Roman" w:cs="Times New Roman" w:eastAsia="Times New Roman" w:hAnsi="Times New Roman"/>
          <w:sz w:val="24"/>
          <w:szCs w:val="24"/>
        </w:rPr>
        <w:t xml:space="preserve">Midway through the project the priorities shifted and the team pivoted toward a searchable trip list that had not been at the top of the original plan. In a rigid, plan-everything-up-front approach this kind of change would have been disruptive, but the Agile structure absorbed it. Because work was organized into a prioritized backlog and short sprints, reordering the backlog was enough to redirect the team without throwing away completed work. The iterative cadence meant the change cost a sprint of re-planning rather than a rewrite of the whole project.</w:t>
      </w:r>
    </w:p>
    <w:p>
      <w:pPr>
        <w:spacing w:after="0" w:before="0" w:line="480"/>
      </w:pPr>
      <w:r>
        <w:rPr>
          <w:rFonts w:ascii="Times New Roman" w:cs="Times New Roman" w:eastAsia="Times New Roman" w:hAnsi="Times New Roman"/>
          <w:b/>
          <w:bCs/>
          <w:sz w:val="24"/>
          <w:szCs w:val="24"/>
        </w:rPr>
        <w:t xml:space="preserve">Team Communication</w:t>
      </w:r>
    </w:p>
    <w:p>
      <w:pPr>
        <w:spacing w:after="0" w:before="0" w:line="480"/>
        <w:ind w:firstLine="720"/>
      </w:pPr>
      <w:r>
        <w:rPr>
          <w:rFonts w:ascii="Times New Roman" w:cs="Times New Roman" w:eastAsia="Times New Roman" w:hAnsi="Times New Roman"/>
          <w:sz w:val="24"/>
          <w:szCs w:val="24"/>
        </w:rPr>
        <w:t xml:space="preserve">Communication was structured rather than left to chance. The team charter set the ground rules early, defining how and when the team would communicate and what was expected of each member, which gave everyone a shared baseline. The daily standup kept communication frequent and focused on progress and blockers, and a later group discussion in the project served as a clear example of the team resolving questions together. Effective teamwork in Agile depends heavily on this kind of consistent coordination and shared understanding, not just on individual skill (Strode et al., 2022). The charter and the standup were what made that coordination reliable.</w:t>
      </w:r>
    </w:p>
    <w:p>
      <w:pPr>
        <w:spacing w:after="0" w:before="0" w:line="480"/>
      </w:pPr>
      <w:r>
        <w:rPr>
          <w:rFonts w:ascii="Times New Roman" w:cs="Times New Roman" w:eastAsia="Times New Roman" w:hAnsi="Times New Roman"/>
          <w:b/>
          <w:bCs/>
          <w:sz w:val="24"/>
          <w:szCs w:val="24"/>
        </w:rPr>
        <w:t xml:space="preserve">Scrum Events and Supporting Tools</w:t>
      </w:r>
    </w:p>
    <w:p>
      <w:pPr>
        <w:spacing w:after="0" w:before="0" w:line="480"/>
        <w:ind w:firstLine="720"/>
      </w:pPr>
      <w:r>
        <w:rPr>
          <w:rFonts w:ascii="Times New Roman" w:cs="Times New Roman" w:eastAsia="Times New Roman" w:hAnsi="Times New Roman"/>
          <w:sz w:val="24"/>
          <w:szCs w:val="24"/>
        </w:rPr>
        <w:t xml:space="preserve">The Scrum events and the tools that supported them were tightly linked. Backlog refinement kept stories ready before planning, sprint planning drew from the prioritized backlog, the daily standup used the task board to surface blockers, the sprint review checked increments against acceptance criteria, and the retrospective that produced this document used the same records to reflect on the process itself. The tools were effective precisely because they were not separate from the ceremonies but were the inputs and outputs of them. The backlog fed planning, the board drove the standup, and the test workbook fed the review.</w:t>
      </w:r>
    </w:p>
    <w:p>
      <w:pPr>
        <w:spacing w:after="0" w:before="0" w:line="480"/>
      </w:pPr>
      <w:r>
        <w:rPr>
          <w:rFonts w:ascii="Times New Roman" w:cs="Times New Roman" w:eastAsia="Times New Roman" w:hAnsi="Times New Roman"/>
          <w:b/>
          <w:bCs/>
          <w:sz w:val="24"/>
          <w:szCs w:val="24"/>
        </w:rPr>
        <w:t xml:space="preserve">Evaluation: Was Agile the Right Fit?</w:t>
      </w:r>
    </w:p>
    <w:p>
      <w:pPr>
        <w:spacing w:after="0" w:before="0" w:line="480"/>
        <w:ind w:firstLine="720"/>
      </w:pPr>
      <w:r>
        <w:rPr>
          <w:rFonts w:ascii="Times New Roman" w:cs="Times New Roman" w:eastAsia="Times New Roman" w:hAnsi="Times New Roman"/>
          <w:sz w:val="24"/>
          <w:szCs w:val="24"/>
        </w:rPr>
        <w:t xml:space="preserve">Agile was the right fit for SNHU Travel. The strongest advantage was adaptability, since the project faced shifting priorities that the iterative structure handled without major disruption, and the regular reviews kept the work honest by validating it against real acceptance criteria throughout rather than only at the end. The main drawback is that Agile depends on disciplined communication and an engaged Product Owner, and it can struggle when requirements are truly fixed and fully known up front, where a more sequential approach like waterfall can be more efficient. Comparative analysis backs this up, showing Agile projects tend to report higher success and lower failure rates than structured approaches in environments where requirements evolve (Alzoubi, 2023). For a product like SNHU Travel, where user needs were discovered and refined over time, the trade-offs landed clearly in Agile's favor.</w:t>
      </w:r>
    </w:p>
    <w:p>
      <w:pPr>
        <w:pageBreakBefore/>
        <w:spacing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Alzoubi, Y. I. (2023). A comparative analysis of structured and agile approaches in software project management. </w:t>
      </w:r>
      <w:r>
        <w:rPr>
          <w:rFonts w:ascii="Times New Roman" w:cs="Times New Roman" w:eastAsia="Times New Roman" w:hAnsi="Times New Roman"/>
          <w:i/>
          <w:iCs/>
          <w:sz w:val="24"/>
          <w:szCs w:val="24"/>
        </w:rPr>
        <w:t xml:space="preserve">International Journal of System Assurance Engineering and Management, 14</w:t>
      </w:r>
      <w:r>
        <w:rPr>
          <w:rFonts w:ascii="Times New Roman" w:cs="Times New Roman" w:eastAsia="Times New Roman" w:hAnsi="Times New Roman"/>
          <w:sz w:val="24"/>
          <w:szCs w:val="24"/>
        </w:rPr>
        <w:t xml:space="preserve">(5), 1845-1860. https://doi.org/10.1007/s13198-023-01958-5</w:t>
      </w:r>
    </w:p>
    <w:p>
      <w:pPr>
        <w:spacing w:after="0" w:before="0" w:line="480"/>
        <w:ind w:left="720" w:hanging="720"/>
      </w:pPr>
      <w:r>
        <w:rPr>
          <w:rFonts w:ascii="Times New Roman" w:cs="Times New Roman" w:eastAsia="Times New Roman" w:hAnsi="Times New Roman"/>
          <w:sz w:val="24"/>
          <w:szCs w:val="24"/>
        </w:rPr>
        <w:t xml:space="preserve">Kadenic, M. D., Koumaditis, K., &amp; Junker-Jensen, L. (2023). Mastering scrum with a focus on team maturity and key components of scrum. </w:t>
      </w:r>
      <w:r>
        <w:rPr>
          <w:rFonts w:ascii="Times New Roman" w:cs="Times New Roman" w:eastAsia="Times New Roman" w:hAnsi="Times New Roman"/>
          <w:i/>
          <w:iCs/>
          <w:sz w:val="24"/>
          <w:szCs w:val="24"/>
        </w:rPr>
        <w:t xml:space="preserve">Journal of Systems and Software, 206</w:t>
      </w:r>
      <w:r>
        <w:rPr>
          <w:rFonts w:ascii="Times New Roman" w:cs="Times New Roman" w:eastAsia="Times New Roman" w:hAnsi="Times New Roman"/>
          <w:sz w:val="24"/>
          <w:szCs w:val="24"/>
        </w:rPr>
        <w:t xml:space="preserve">, 111841. https://doi.org/10.1016/j.jss.2023.111841</w:t>
      </w:r>
    </w:p>
    <w:p>
      <w:pPr>
        <w:spacing w:after="0" w:before="0" w:line="480"/>
        <w:ind w:left="720" w:hanging="720"/>
      </w:pPr>
      <w:r>
        <w:rPr>
          <w:rFonts w:ascii="Times New Roman" w:cs="Times New Roman" w:eastAsia="Times New Roman" w:hAnsi="Times New Roman"/>
          <w:sz w:val="24"/>
          <w:szCs w:val="24"/>
        </w:rPr>
        <w:t xml:space="preserve">Strode, D. E., Dingsoyr, T., &amp; Lindsjorn, Y. (2022). A teamwork effectiveness model for agile software development. </w:t>
      </w:r>
      <w:r>
        <w:rPr>
          <w:rFonts w:ascii="Times New Roman" w:cs="Times New Roman" w:eastAsia="Times New Roman" w:hAnsi="Times New Roman"/>
          <w:i/>
          <w:iCs/>
          <w:sz w:val="24"/>
          <w:szCs w:val="24"/>
        </w:rPr>
        <w:t xml:space="preserve">Empirical Software Engineering, 27</w:t>
      </w:r>
      <w:r>
        <w:rPr>
          <w:rFonts w:ascii="Times New Roman" w:cs="Times New Roman" w:eastAsia="Times New Roman" w:hAnsi="Times New Roman"/>
          <w:sz w:val="24"/>
          <w:szCs w:val="24"/>
        </w:rPr>
        <w:t xml:space="preserve">(2), 56. https://doi.org/10.1007/s10664-021-10115-0</w:t>
      </w:r>
    </w:p>
    <w:p>
      <w:pPr>
        <w:spacing w:after="0" w:before="0" w:line="480"/>
        <w:ind w:left="720" w:hanging="720"/>
      </w:pPr>
      <w:r>
        <w:rPr>
          <w:rFonts w:ascii="Times New Roman" w:cs="Times New Roman" w:eastAsia="Times New Roman" w:hAnsi="Times New Roman"/>
          <w:sz w:val="24"/>
          <w:szCs w:val="24"/>
        </w:rPr>
        <w:t xml:space="preserve">Xu, X., Dou, Y., Qian, L., Zhang, Z., Ma, Y., &amp; Tan, Y. (2023). A requirement quality assessment method based on user stories. </w:t>
      </w:r>
      <w:r>
        <w:rPr>
          <w:rFonts w:ascii="Times New Roman" w:cs="Times New Roman" w:eastAsia="Times New Roman" w:hAnsi="Times New Roman"/>
          <w:i/>
          <w:iCs/>
          <w:sz w:val="24"/>
          <w:szCs w:val="24"/>
        </w:rPr>
        <w:t xml:space="preserve">Electronics, 12</w:t>
      </w:r>
      <w:r>
        <w:rPr>
          <w:rFonts w:ascii="Times New Roman" w:cs="Times New Roman" w:eastAsia="Times New Roman" w:hAnsi="Times New Roman"/>
          <w:sz w:val="24"/>
          <w:szCs w:val="24"/>
        </w:rPr>
        <w:t xml:space="preserve">(10), 2155. https://doi.org/10.3390/electronics12102155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2026-06-29T01:13:56.701Z</dcterms:created>
  <dcterms:modified xsi:type="dcterms:W3CDTF">2026-06-29T01:13:56.720Z</dcterms:modified>
</cp:coreProperties>
</file>

<file path=docProps/custom.xml><?xml version="1.0" encoding="utf-8"?>
<Properties xmlns="http://schemas.openxmlformats.org/officeDocument/2006/custom-properties" xmlns:vt="http://schemas.openxmlformats.org/officeDocument/2006/docPropsVTypes"/>
</file>