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F2940" w14:textId="497ED9DA" w:rsidR="0007392C" w:rsidRPr="00586A35" w:rsidRDefault="00225061" w:rsidP="007A502C">
      <w:pPr>
        <w:pStyle w:val="Titledocument"/>
        <w:rPr>
          <w14:ligatures w14:val="standard"/>
        </w:rPr>
      </w:pPr>
      <w:r>
        <w:rPr>
          <w:bCs/>
          <w14:ligatures w14:val="standard"/>
        </w:rPr>
        <w:t>Predicting Heart Disease Death Rates in U.S. Counties Using Multiple Risk Factors</w:t>
      </w:r>
    </w:p>
    <w:p w14:paraId="49BAE643" w14:textId="77777777" w:rsidR="00586A35" w:rsidRDefault="009878A8" w:rsidP="00DF36D2">
      <w:pPr>
        <w:pStyle w:val="Subtitle"/>
        <w:rPr>
          <w:bCs/>
          <w14:ligatures w14:val="standard"/>
        </w:rPr>
      </w:pPr>
      <w:r>
        <w:rPr>
          <w:bCs/>
          <w14:ligatures w14:val="standard"/>
        </w:rPr>
        <w:t>Random Forrest Classification</w:t>
      </w:r>
    </w:p>
    <w:p w14:paraId="5281181B" w14:textId="77777777" w:rsidR="00DF36D2" w:rsidRDefault="00DF36D2" w:rsidP="00DF36D2"/>
    <w:p w14:paraId="5F0E8B39" w14:textId="234D269F" w:rsidR="00DF36D2" w:rsidRPr="00DF36D2" w:rsidRDefault="00DF36D2" w:rsidP="00DF36D2">
      <w:pPr>
        <w:jc w:val="center"/>
        <w:rPr>
          <w:sz w:val="22"/>
        </w:rPr>
        <w:sectPr w:rsidR="00DF36D2" w:rsidRPr="00DF36D2"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FE6ACC">
        <w:rPr>
          <w:rStyle w:val="FirstName"/>
          <w:sz w:val="22"/>
          <w14:ligatures w14:val="standard"/>
        </w:rPr>
        <w:t>Jordan Bennett</w:t>
      </w:r>
      <w:r>
        <w:rPr>
          <w:sz w:val="22"/>
          <w14:ligatures w14:val="standard"/>
        </w:rPr>
        <w:t xml:space="preserve">, Dept. of </w:t>
      </w:r>
      <w:r w:rsidRPr="00FE6ACC">
        <w:rPr>
          <w:rStyle w:val="OrgDiv"/>
          <w:color w:val="auto"/>
          <w:sz w:val="22"/>
          <w14:ligatures w14:val="standard"/>
        </w:rPr>
        <w:t>Computer Science</w:t>
      </w:r>
      <w:r>
        <w:rPr>
          <w:rStyle w:val="OrgDiv"/>
          <w:color w:val="auto"/>
          <w:sz w:val="22"/>
          <w14:ligatures w14:val="standard"/>
        </w:rPr>
        <w:t>,</w:t>
      </w:r>
      <w:r>
        <w:rPr>
          <w:rStyle w:val="OrgName"/>
          <w:color w:val="auto"/>
          <w:sz w:val="22"/>
          <w14:ligatures w14:val="standard"/>
        </w:rPr>
        <w:t xml:space="preserve"> </w:t>
      </w:r>
      <w:r w:rsidRPr="00FE6ACC">
        <w:rPr>
          <w:rStyle w:val="OrgName"/>
          <w:color w:val="auto"/>
          <w:sz w:val="22"/>
          <w14:ligatures w14:val="standard"/>
        </w:rPr>
        <w:t>Hood College</w:t>
      </w:r>
      <w:r>
        <w:rPr>
          <w:rStyle w:val="OrgName"/>
          <w:color w:val="auto"/>
          <w:sz w:val="22"/>
          <w14:ligatures w14:val="standard"/>
        </w:rPr>
        <w:t>,</w:t>
      </w:r>
      <w:r>
        <w:rPr>
          <w:rStyle w:val="OrgName"/>
          <w:color w:val="auto"/>
          <w:sz w:val="22"/>
          <w14:ligatures w14:val="standard"/>
        </w:rPr>
        <w:t xml:space="preserve"> </w:t>
      </w:r>
      <w:r w:rsidRPr="00FE6ACC">
        <w:rPr>
          <w:rStyle w:val="City"/>
          <w:sz w:val="22"/>
          <w14:ligatures w14:val="standard"/>
        </w:rPr>
        <w:t>Frederick Maryland</w:t>
      </w:r>
    </w:p>
    <w:p w14:paraId="0CC49F41" w14:textId="087F87F1" w:rsidR="00586A35" w:rsidRPr="00DF36D2" w:rsidRDefault="00586A35" w:rsidP="00DF36D2">
      <w:pPr>
        <w:pStyle w:val="Authors"/>
        <w:rPr>
          <w14:ligatures w14:val="standard"/>
        </w:rPr>
        <w:sectPr w:rsidR="00586A35" w:rsidRPr="00DF36D2"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FE6ACC">
        <w:rPr>
          <w:sz w:val="22"/>
          <w14:ligatures w14:val="standard"/>
        </w:rPr>
        <w:br/>
      </w:r>
    </w:p>
    <w:p w14:paraId="1AE603D2" w14:textId="77777777" w:rsidR="00586A35" w:rsidRPr="00586A35" w:rsidRDefault="00586A35" w:rsidP="00F0012C">
      <w:pPr>
        <w:pStyle w:val="AbsHead"/>
        <w:jc w:val="both"/>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52D3F79" w14:textId="77777777" w:rsidR="0007392C" w:rsidRPr="00C109E5" w:rsidRDefault="007A502C" w:rsidP="00F0012C">
      <w:pPr>
        <w:pStyle w:val="AbsHead"/>
        <w:jc w:val="both"/>
        <w:rPr>
          <w:sz w:val="28"/>
          <w:szCs w:val="28"/>
          <w14:ligatures w14:val="standard"/>
        </w:rPr>
      </w:pPr>
      <w:r w:rsidRPr="00C109E5">
        <w:rPr>
          <w:sz w:val="28"/>
          <w:szCs w:val="28"/>
          <w14:ligatures w14:val="standard"/>
        </w:rPr>
        <w:t>ABSTRACT</w:t>
      </w:r>
    </w:p>
    <w:p w14:paraId="0D11E12A" w14:textId="1A7D1808" w:rsidR="00F30418" w:rsidRPr="00C109E5" w:rsidRDefault="00FE6ACC" w:rsidP="00F0012C">
      <w:pPr>
        <w:pStyle w:val="Abstract"/>
        <w:rPr>
          <w:sz w:val="24"/>
          <w:szCs w:val="24"/>
          <w:lang w:val="en-GB" w:eastAsia="ja-JP"/>
          <w14:ligatures w14:val="standard"/>
        </w:rPr>
      </w:pPr>
      <w:r w:rsidRPr="00C109E5">
        <w:rPr>
          <w:rFonts w:eastAsia="Verdana"/>
          <w:sz w:val="24"/>
          <w:szCs w:val="24"/>
          <w14:ligatures w14:val="standard"/>
        </w:rPr>
        <w:t xml:space="preserve">In this paper, I explore heart disease death rates from every county in the United States, and cluster them by those with the highest category of deaths. I then </w:t>
      </w:r>
      <w:r w:rsidR="009D7EB2" w:rsidRPr="00C109E5">
        <w:rPr>
          <w:rFonts w:eastAsia="Verdana"/>
          <w:sz w:val="24"/>
          <w:szCs w:val="24"/>
          <w14:ligatures w14:val="standard"/>
        </w:rPr>
        <w:t xml:space="preserve">cluster counties with high rates of several heart disease risk factors, including smoking, obesity, population over 65, and median income. </w:t>
      </w:r>
      <w:r w:rsidR="00A061F4" w:rsidRPr="00C109E5">
        <w:rPr>
          <w:rFonts w:eastAsia="Verdana"/>
          <w:sz w:val="24"/>
          <w:szCs w:val="24"/>
          <w14:ligatures w14:val="standard"/>
        </w:rPr>
        <w:t xml:space="preserve">Random forest classification is then used to determine an accuracy rate for each individual risk factor to </w:t>
      </w:r>
      <w:r w:rsidR="00384D26" w:rsidRPr="00C109E5">
        <w:rPr>
          <w:rFonts w:eastAsia="Verdana"/>
          <w:sz w:val="24"/>
          <w:szCs w:val="24"/>
          <w14:ligatures w14:val="standard"/>
        </w:rPr>
        <w:t>predict</w:t>
      </w:r>
      <w:r w:rsidR="00A061F4" w:rsidRPr="00C109E5">
        <w:rPr>
          <w:rFonts w:eastAsia="Verdana"/>
          <w:sz w:val="24"/>
          <w:szCs w:val="24"/>
          <w14:ligatures w14:val="standard"/>
        </w:rPr>
        <w:t xml:space="preserve"> whether a county will have the highest category of heart disease deaths.</w:t>
      </w:r>
      <w:r w:rsidR="009D7EB2" w:rsidRPr="00C109E5">
        <w:rPr>
          <w:rFonts w:eastAsia="Verdana"/>
          <w:sz w:val="24"/>
          <w:szCs w:val="24"/>
          <w14:ligatures w14:val="standard"/>
        </w:rPr>
        <w:t xml:space="preserve"> </w:t>
      </w:r>
      <w:r w:rsidR="00FB7936" w:rsidRPr="00C109E5">
        <w:rPr>
          <w:rFonts w:eastAsia="Verdana"/>
          <w:sz w:val="24"/>
          <w:szCs w:val="24"/>
          <w14:ligatures w14:val="standard"/>
        </w:rPr>
        <w:t>The data suggests that the risk factor most closely related to a heightened rate of heart disease deaths is not a health-related statistic, but in fact median income for the county in question.</w:t>
      </w:r>
      <w:r w:rsidR="00C6754F" w:rsidRPr="00C109E5">
        <w:rPr>
          <w:rFonts w:eastAsia="Verdana"/>
          <w:sz w:val="24"/>
          <w:szCs w:val="24"/>
          <w14:ligatures w14:val="standard"/>
        </w:rPr>
        <w:t xml:space="preserve"> It was also determined that a county’s obesity rate and percentage of residents over 65 years old were both unable to provide an accurate classification of high heart disease death rate.</w:t>
      </w:r>
    </w:p>
    <w:p w14:paraId="01F7C8C6" w14:textId="2228A645" w:rsidR="0007392C" w:rsidRDefault="00C7374C" w:rsidP="00F0012C">
      <w:pPr>
        <w:pStyle w:val="CCSHead"/>
        <w:jc w:val="both"/>
        <w:rPr>
          <w:sz w:val="28"/>
          <w:szCs w:val="28"/>
          <w:lang w:eastAsia="it-IT"/>
          <w14:ligatures w14:val="standard"/>
        </w:rPr>
      </w:pPr>
      <w:r>
        <w:rPr>
          <w:sz w:val="28"/>
          <w:szCs w:val="28"/>
          <w:lang w:eastAsia="it-IT"/>
          <w14:ligatures w14:val="standard"/>
        </w:rPr>
        <w:t>INTRODUCTION</w:t>
      </w:r>
    </w:p>
    <w:p w14:paraId="5D159540" w14:textId="4C5513CA" w:rsidR="00C7374C" w:rsidRPr="00C7374C" w:rsidRDefault="00C7374C" w:rsidP="00F0012C">
      <w:pPr>
        <w:pStyle w:val="CCSHead"/>
        <w:jc w:val="both"/>
        <w:rPr>
          <w:b w:val="0"/>
          <w:bCs/>
          <w:sz w:val="24"/>
          <w:szCs w:val="24"/>
          <w:lang w:eastAsia="it-IT"/>
          <w14:ligatures w14:val="standard"/>
        </w:rPr>
      </w:pPr>
      <w:r>
        <w:rPr>
          <w:b w:val="0"/>
          <w:bCs/>
          <w:sz w:val="24"/>
          <w:szCs w:val="24"/>
          <w:lang w:eastAsia="it-IT"/>
          <w14:ligatures w14:val="standard"/>
        </w:rPr>
        <w:t xml:space="preserve">Heart </w:t>
      </w:r>
      <w:r w:rsidR="00A04C05">
        <w:rPr>
          <w:b w:val="0"/>
          <w:bCs/>
          <w:sz w:val="24"/>
          <w:szCs w:val="24"/>
          <w:lang w:eastAsia="it-IT"/>
          <w14:ligatures w14:val="standard"/>
        </w:rPr>
        <w:t>d</w:t>
      </w:r>
      <w:r>
        <w:rPr>
          <w:b w:val="0"/>
          <w:bCs/>
          <w:sz w:val="24"/>
          <w:szCs w:val="24"/>
          <w:lang w:eastAsia="it-IT"/>
          <w14:ligatures w14:val="standard"/>
        </w:rPr>
        <w:t xml:space="preserve">isease is the leading cause </w:t>
      </w:r>
      <w:r w:rsidR="00EB540D">
        <w:rPr>
          <w:b w:val="0"/>
          <w:bCs/>
          <w:sz w:val="24"/>
          <w:szCs w:val="24"/>
          <w:lang w:eastAsia="it-IT"/>
          <w14:ligatures w14:val="standard"/>
        </w:rPr>
        <w:t xml:space="preserve">of death in the United States, with </w:t>
      </w:r>
      <w:r w:rsidR="00A04C05">
        <w:rPr>
          <w:b w:val="0"/>
          <w:bCs/>
          <w:sz w:val="24"/>
          <w:szCs w:val="24"/>
          <w:lang w:eastAsia="it-IT"/>
          <w14:ligatures w14:val="standard"/>
        </w:rPr>
        <w:t>over 659,000 occurrences in 2019 [</w:t>
      </w:r>
      <w:r w:rsidR="00392582">
        <w:rPr>
          <w:b w:val="0"/>
          <w:bCs/>
          <w:sz w:val="24"/>
          <w:szCs w:val="24"/>
          <w:lang w:eastAsia="it-IT"/>
          <w14:ligatures w14:val="standard"/>
        </w:rPr>
        <w:t>1</w:t>
      </w:r>
      <w:r w:rsidR="00A04C05">
        <w:rPr>
          <w:b w:val="0"/>
          <w:bCs/>
          <w:sz w:val="24"/>
          <w:szCs w:val="24"/>
          <w:lang w:eastAsia="it-IT"/>
          <w14:ligatures w14:val="standard"/>
        </w:rPr>
        <w:t xml:space="preserve">]. </w:t>
      </w:r>
      <w:r w:rsidR="00C83E44">
        <w:rPr>
          <w:b w:val="0"/>
          <w:bCs/>
          <w:sz w:val="24"/>
          <w:szCs w:val="24"/>
          <w:lang w:eastAsia="it-IT"/>
          <w14:ligatures w14:val="standard"/>
        </w:rPr>
        <w:t xml:space="preserve">The </w:t>
      </w:r>
      <w:r w:rsidR="0061597C">
        <w:rPr>
          <w:b w:val="0"/>
          <w:bCs/>
          <w:sz w:val="24"/>
          <w:szCs w:val="24"/>
          <w:lang w:eastAsia="it-IT"/>
          <w14:ligatures w14:val="standard"/>
        </w:rPr>
        <w:t xml:space="preserve">Centers for Disease Control and Prevention (CDC) hosts an Interactive Atlas of Heart Disease and Stroke. This provides an interactive map of the US over which users can apply different </w:t>
      </w:r>
      <w:r w:rsidR="00D44AE2">
        <w:rPr>
          <w:b w:val="0"/>
          <w:bCs/>
          <w:sz w:val="24"/>
          <w:szCs w:val="24"/>
          <w:lang w:eastAsia="it-IT"/>
          <w14:ligatures w14:val="standard"/>
        </w:rPr>
        <w:t xml:space="preserve">queries and filters related to various health and environmental </w:t>
      </w:r>
      <w:r w:rsidR="00FD78E8">
        <w:rPr>
          <w:b w:val="0"/>
          <w:bCs/>
          <w:sz w:val="24"/>
          <w:szCs w:val="24"/>
          <w:lang w:eastAsia="it-IT"/>
          <w14:ligatures w14:val="standard"/>
        </w:rPr>
        <w:t xml:space="preserve">factors related to heart disease and stroke cases. </w:t>
      </w:r>
      <w:r w:rsidR="00CC5DE4">
        <w:rPr>
          <w:b w:val="0"/>
          <w:bCs/>
          <w:sz w:val="24"/>
          <w:szCs w:val="24"/>
          <w:lang w:eastAsia="it-IT"/>
          <w14:ligatures w14:val="standard"/>
        </w:rPr>
        <w:t xml:space="preserve">Applying </w:t>
      </w:r>
      <w:r w:rsidR="00F567D6">
        <w:rPr>
          <w:b w:val="0"/>
          <w:bCs/>
          <w:sz w:val="24"/>
          <w:szCs w:val="24"/>
          <w:lang w:eastAsia="it-IT"/>
          <w14:ligatures w14:val="standard"/>
        </w:rPr>
        <w:t xml:space="preserve">a query for heart disease death rates for residents 35 and over (from 2017-2019), </w:t>
      </w:r>
      <w:r w:rsidR="005F1A42">
        <w:rPr>
          <w:b w:val="0"/>
          <w:bCs/>
          <w:sz w:val="24"/>
          <w:szCs w:val="24"/>
          <w:lang w:eastAsia="it-IT"/>
          <w14:ligatures w14:val="standard"/>
        </w:rPr>
        <w:t xml:space="preserve">it can be seen that the highest rates of deaths seem to be centered </w:t>
      </w:r>
      <w:r w:rsidR="005F1A42">
        <w:rPr>
          <w:b w:val="0"/>
          <w:bCs/>
          <w:sz w:val="24"/>
          <w:szCs w:val="24"/>
          <w:lang w:eastAsia="it-IT"/>
          <w14:ligatures w14:val="standard"/>
        </w:rPr>
        <w:t>around the Southern region of the country, reaching from the East to the central part of Texas.</w:t>
      </w:r>
    </w:p>
    <w:p w14:paraId="2F8A997A" w14:textId="75E62519" w:rsidR="003C3338" w:rsidRPr="00586A35" w:rsidRDefault="00D51D93" w:rsidP="00F0012C">
      <w:pPr>
        <w:pStyle w:val="Para"/>
        <w:ind w:firstLine="0"/>
        <w:jc w:val="both"/>
        <w:rPr>
          <w:lang w:eastAsia="ja-JP"/>
          <w14:ligatures w14:val="standard"/>
        </w:rPr>
      </w:pPr>
      <w:r w:rsidRPr="00586A35">
        <w:rPr>
          <w:noProof/>
          <w14:ligatures w14:val="standard"/>
        </w:rPr>
        <w:drawing>
          <wp:inline distT="0" distB="0" distL="0" distR="0" wp14:anchorId="1B9AA808" wp14:editId="172CFF8B">
            <wp:extent cx="3027979" cy="24257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3064112" cy="2454646"/>
                    </a:xfrm>
                    <a:prstGeom prst="rect">
                      <a:avLst/>
                    </a:prstGeom>
                  </pic:spPr>
                </pic:pic>
              </a:graphicData>
            </a:graphic>
          </wp:inline>
        </w:drawing>
      </w:r>
    </w:p>
    <w:p w14:paraId="732EA21A" w14:textId="40469C9D" w:rsidR="00745373" w:rsidRDefault="00F731B1" w:rsidP="00F0012C">
      <w:pPr>
        <w:pStyle w:val="Image"/>
        <w:jc w:val="both"/>
        <w:rPr>
          <w14:ligatures w14:val="standard"/>
        </w:rPr>
      </w:pPr>
      <w:r>
        <w:rPr>
          <w14:ligatures w14:val="standard"/>
        </w:rPr>
        <w:t xml:space="preserve">Figure 1. </w:t>
      </w:r>
      <w:r w:rsidR="009D20A9">
        <w:rPr>
          <w14:ligatures w14:val="standard"/>
        </w:rPr>
        <w:t>Output from the CDC Interactive Atlas of Heart Disease and Stroke, displaying concentration of heart disease deaths.</w:t>
      </w:r>
    </w:p>
    <w:p w14:paraId="045450F6" w14:textId="20D9025B" w:rsidR="009D20A9" w:rsidRDefault="00DC4CFF" w:rsidP="00F0012C">
      <w:pPr>
        <w:pStyle w:val="Image"/>
        <w:jc w:val="both"/>
        <w:rPr>
          <w:sz w:val="24"/>
          <w:szCs w:val="24"/>
          <w14:ligatures w14:val="standard"/>
        </w:rPr>
      </w:pPr>
      <w:r>
        <w:rPr>
          <w:sz w:val="24"/>
          <w:szCs w:val="24"/>
          <w14:ligatures w14:val="standard"/>
        </w:rPr>
        <w:t xml:space="preserve">Several risk factors were identified that </w:t>
      </w:r>
      <w:r w:rsidR="00C23CC1">
        <w:rPr>
          <w:sz w:val="24"/>
          <w:szCs w:val="24"/>
          <w14:ligatures w14:val="standard"/>
        </w:rPr>
        <w:t xml:space="preserve">had a similar density of occurrence in the South. These factors were selected to be included in </w:t>
      </w:r>
      <w:r w:rsidR="00A06075">
        <w:rPr>
          <w:sz w:val="24"/>
          <w:szCs w:val="24"/>
          <w14:ligatures w14:val="standard"/>
        </w:rPr>
        <w:t xml:space="preserve">the </w:t>
      </w:r>
      <w:r w:rsidR="00C23CC1">
        <w:rPr>
          <w:sz w:val="24"/>
          <w:szCs w:val="24"/>
          <w14:ligatures w14:val="standard"/>
        </w:rPr>
        <w:t>project, and includ</w:t>
      </w:r>
      <w:r w:rsidR="00A06075">
        <w:rPr>
          <w:sz w:val="24"/>
          <w:szCs w:val="24"/>
          <w14:ligatures w14:val="standard"/>
        </w:rPr>
        <w:t xml:space="preserve">e obesity rate, active smoker percentage, over 65 years old percentage, and median income for each county in the country. </w:t>
      </w:r>
      <w:r w:rsidR="004E07EF">
        <w:rPr>
          <w:sz w:val="24"/>
          <w:szCs w:val="24"/>
          <w14:ligatures w14:val="standard"/>
        </w:rPr>
        <w:t xml:space="preserve">The data for these factors, along with the county death rates, were acquired directly from the CDC statistics map, using an included export feature that allows for the download of csv files. </w:t>
      </w:r>
    </w:p>
    <w:p w14:paraId="49129F24" w14:textId="356CCCC3" w:rsidR="0066021C" w:rsidRDefault="0066021C" w:rsidP="00F0012C">
      <w:pPr>
        <w:pStyle w:val="CCSHead"/>
        <w:jc w:val="both"/>
        <w:rPr>
          <w:sz w:val="28"/>
          <w:szCs w:val="28"/>
          <w:lang w:eastAsia="it-IT"/>
          <w14:ligatures w14:val="standard"/>
        </w:rPr>
      </w:pPr>
      <w:r>
        <w:rPr>
          <w:sz w:val="28"/>
          <w:szCs w:val="28"/>
          <w:lang w:eastAsia="it-IT"/>
          <w14:ligatures w14:val="standard"/>
        </w:rPr>
        <w:t>COMPUTING ENVIRONMENT</w:t>
      </w:r>
    </w:p>
    <w:p w14:paraId="29F81235" w14:textId="4B8A8FF0" w:rsidR="0066021C" w:rsidRDefault="0066021C" w:rsidP="00F0012C">
      <w:pPr>
        <w:pStyle w:val="CCSHead"/>
        <w:jc w:val="both"/>
        <w:rPr>
          <w:b w:val="0"/>
          <w:bCs/>
          <w:sz w:val="24"/>
          <w:szCs w:val="24"/>
          <w:lang w:eastAsia="it-IT"/>
          <w14:ligatures w14:val="standard"/>
        </w:rPr>
      </w:pPr>
      <w:r>
        <w:rPr>
          <w:b w:val="0"/>
          <w:bCs/>
          <w:sz w:val="24"/>
          <w:szCs w:val="24"/>
          <w:lang w:eastAsia="it-IT"/>
          <w14:ligatures w14:val="standard"/>
        </w:rPr>
        <w:t xml:space="preserve">This project was </w:t>
      </w:r>
      <w:r w:rsidR="007C3086">
        <w:rPr>
          <w:b w:val="0"/>
          <w:bCs/>
          <w:sz w:val="24"/>
          <w:szCs w:val="24"/>
          <w:lang w:eastAsia="it-IT"/>
          <w14:ligatures w14:val="standard"/>
        </w:rPr>
        <w:t>completed on a single Windows 10 desktop PC. The system has an Intel 11600k Core i5 processor, with 6 physical cores</w:t>
      </w:r>
      <w:r w:rsidR="00917D0C">
        <w:rPr>
          <w:b w:val="0"/>
          <w:bCs/>
          <w:sz w:val="24"/>
          <w:szCs w:val="24"/>
          <w:lang w:eastAsia="it-IT"/>
          <w14:ligatures w14:val="standard"/>
        </w:rPr>
        <w:t xml:space="preserve"> </w:t>
      </w:r>
      <w:r w:rsidR="007C3086">
        <w:rPr>
          <w:b w:val="0"/>
          <w:bCs/>
          <w:sz w:val="24"/>
          <w:szCs w:val="24"/>
          <w:lang w:eastAsia="it-IT"/>
          <w14:ligatures w14:val="standard"/>
        </w:rPr>
        <w:t>(12 thread)</w:t>
      </w:r>
      <w:r w:rsidR="003C21A9">
        <w:rPr>
          <w:b w:val="0"/>
          <w:bCs/>
          <w:sz w:val="24"/>
          <w:szCs w:val="24"/>
          <w:lang w:eastAsia="it-IT"/>
          <w14:ligatures w14:val="standard"/>
        </w:rPr>
        <w:t xml:space="preserve"> and a 3.90GHz base frequency</w:t>
      </w:r>
      <w:r w:rsidR="007C3086">
        <w:rPr>
          <w:b w:val="0"/>
          <w:bCs/>
          <w:sz w:val="24"/>
          <w:szCs w:val="24"/>
          <w:lang w:eastAsia="it-IT"/>
          <w14:ligatures w14:val="standard"/>
        </w:rPr>
        <w:t xml:space="preserve">. </w:t>
      </w:r>
      <w:r w:rsidR="00917D0C">
        <w:rPr>
          <w:b w:val="0"/>
          <w:bCs/>
          <w:sz w:val="24"/>
          <w:szCs w:val="24"/>
          <w:lang w:eastAsia="it-IT"/>
          <w14:ligatures w14:val="standard"/>
        </w:rPr>
        <w:t xml:space="preserve">It also has </w:t>
      </w:r>
      <w:r w:rsidR="00917D0C">
        <w:rPr>
          <w:b w:val="0"/>
          <w:bCs/>
          <w:sz w:val="24"/>
          <w:szCs w:val="24"/>
          <w:lang w:eastAsia="it-IT"/>
          <w14:ligatures w14:val="standard"/>
        </w:rPr>
        <w:lastRenderedPageBreak/>
        <w:t>32 GB of DDR4 3200 memory</w:t>
      </w:r>
      <w:r w:rsidR="001A71C6">
        <w:rPr>
          <w:b w:val="0"/>
          <w:bCs/>
          <w:sz w:val="24"/>
          <w:szCs w:val="24"/>
          <w:lang w:eastAsia="it-IT"/>
          <w14:ligatures w14:val="standard"/>
        </w:rPr>
        <w:t xml:space="preserve">, and 1 TB of NVMe SSD storage. </w:t>
      </w:r>
      <w:r w:rsidR="00844197">
        <w:rPr>
          <w:b w:val="0"/>
          <w:bCs/>
          <w:sz w:val="24"/>
          <w:szCs w:val="24"/>
          <w:lang w:eastAsia="it-IT"/>
          <w14:ligatures w14:val="standard"/>
        </w:rPr>
        <w:t xml:space="preserve">The GPU is an Nvidia GTX 970. </w:t>
      </w:r>
      <w:r w:rsidR="00ED62ED">
        <w:rPr>
          <w:b w:val="0"/>
          <w:bCs/>
          <w:sz w:val="24"/>
          <w:szCs w:val="24"/>
          <w:lang w:eastAsia="it-IT"/>
          <w14:ligatures w14:val="standard"/>
        </w:rPr>
        <w:t xml:space="preserve">Installed on the PC is </w:t>
      </w:r>
      <w:proofErr w:type="spellStart"/>
      <w:r w:rsidR="00ED62ED">
        <w:rPr>
          <w:b w:val="0"/>
          <w:bCs/>
          <w:sz w:val="24"/>
          <w:szCs w:val="24"/>
          <w:lang w:eastAsia="it-IT"/>
          <w14:ligatures w14:val="standard"/>
        </w:rPr>
        <w:t>R</w:t>
      </w:r>
      <w:r w:rsidR="003B25E3">
        <w:rPr>
          <w:b w:val="0"/>
          <w:bCs/>
          <w:sz w:val="24"/>
          <w:szCs w:val="24"/>
          <w:lang w:eastAsia="it-IT"/>
          <w14:ligatures w14:val="standard"/>
        </w:rPr>
        <w:t>G</w:t>
      </w:r>
      <w:r w:rsidR="00ED62ED">
        <w:rPr>
          <w:b w:val="0"/>
          <w:bCs/>
          <w:sz w:val="24"/>
          <w:szCs w:val="24"/>
          <w:lang w:eastAsia="it-IT"/>
          <w14:ligatures w14:val="standard"/>
        </w:rPr>
        <w:t>ui</w:t>
      </w:r>
      <w:proofErr w:type="spellEnd"/>
      <w:r w:rsidR="00ED62ED">
        <w:rPr>
          <w:b w:val="0"/>
          <w:bCs/>
          <w:sz w:val="24"/>
          <w:szCs w:val="24"/>
          <w:lang w:eastAsia="it-IT"/>
          <w14:ligatures w14:val="standard"/>
        </w:rPr>
        <w:t xml:space="preserve">, which is a basic development environment for the R programming language. </w:t>
      </w:r>
      <w:r w:rsidR="003B25E3">
        <w:rPr>
          <w:b w:val="0"/>
          <w:bCs/>
          <w:sz w:val="24"/>
          <w:szCs w:val="24"/>
          <w:lang w:eastAsia="it-IT"/>
          <w14:ligatures w14:val="standard"/>
        </w:rPr>
        <w:t xml:space="preserve">Also utilized for the data exploration tasks was a Docker Desktop deployment of two containers, hosting instances of Elasticsearch and Kibana. </w:t>
      </w:r>
      <w:r w:rsidR="00EA1BC3">
        <w:rPr>
          <w:b w:val="0"/>
          <w:bCs/>
          <w:sz w:val="24"/>
          <w:szCs w:val="24"/>
          <w:lang w:eastAsia="it-IT"/>
          <w14:ligatures w14:val="standard"/>
        </w:rPr>
        <w:t xml:space="preserve">These </w:t>
      </w:r>
      <w:r w:rsidR="00D8061E">
        <w:rPr>
          <w:b w:val="0"/>
          <w:bCs/>
          <w:sz w:val="24"/>
          <w:szCs w:val="24"/>
          <w:lang w:eastAsia="it-IT"/>
          <w14:ligatures w14:val="standard"/>
        </w:rPr>
        <w:t>tools were also used for generating some of the visualizations present in this paper. The paper itself and accompanying slideshow presentation were prepared in Microsoft Office.</w:t>
      </w:r>
    </w:p>
    <w:p w14:paraId="1DC0BC3D" w14:textId="719FA226" w:rsidR="00D8061E" w:rsidRDefault="001166C2" w:rsidP="00F0012C">
      <w:pPr>
        <w:pStyle w:val="CCSHead"/>
        <w:jc w:val="both"/>
        <w:rPr>
          <w:b w:val="0"/>
          <w:bCs/>
          <w:sz w:val="24"/>
          <w:szCs w:val="24"/>
          <w:lang w:eastAsia="it-IT"/>
          <w14:ligatures w14:val="standard"/>
        </w:rPr>
      </w:pPr>
      <w:r w:rsidRPr="00586A35">
        <w:rPr>
          <w:noProof/>
          <w14:ligatures w14:val="standard"/>
        </w:rPr>
        <w:drawing>
          <wp:inline distT="0" distB="0" distL="0" distR="0" wp14:anchorId="509F14C9" wp14:editId="6CBECB84">
            <wp:extent cx="3064112" cy="20373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stretch>
                      <a:fillRect/>
                    </a:stretch>
                  </pic:blipFill>
                  <pic:spPr>
                    <a:xfrm>
                      <a:off x="0" y="0"/>
                      <a:ext cx="3064112" cy="2037308"/>
                    </a:xfrm>
                    <a:prstGeom prst="rect">
                      <a:avLst/>
                    </a:prstGeom>
                  </pic:spPr>
                </pic:pic>
              </a:graphicData>
            </a:graphic>
          </wp:inline>
        </w:drawing>
      </w:r>
    </w:p>
    <w:p w14:paraId="310AB245" w14:textId="3F72A3CC" w:rsidR="001166C2" w:rsidRDefault="001166C2" w:rsidP="00F0012C">
      <w:pPr>
        <w:pStyle w:val="CCSHead"/>
        <w:jc w:val="both"/>
        <w:rPr>
          <w:b w:val="0"/>
          <w:bCs/>
          <w:sz w:val="18"/>
          <w:szCs w:val="18"/>
          <w:lang w:eastAsia="it-IT"/>
          <w14:ligatures w14:val="standard"/>
        </w:rPr>
      </w:pPr>
      <w:r>
        <w:rPr>
          <w:b w:val="0"/>
          <w:bCs/>
          <w:sz w:val="18"/>
          <w:szCs w:val="18"/>
          <w:lang w:eastAsia="it-IT"/>
          <w14:ligatures w14:val="standard"/>
        </w:rPr>
        <w:t>Figure 2. A representation of the computing resources used for the project</w:t>
      </w:r>
    </w:p>
    <w:p w14:paraId="2C028CD9" w14:textId="1578E323" w:rsidR="001166C2" w:rsidRDefault="007B6015" w:rsidP="00F0012C">
      <w:pPr>
        <w:pStyle w:val="CCSHead"/>
        <w:jc w:val="both"/>
        <w:rPr>
          <w:sz w:val="28"/>
          <w:szCs w:val="28"/>
          <w:lang w:eastAsia="it-IT"/>
          <w14:ligatures w14:val="standard"/>
        </w:rPr>
      </w:pPr>
      <w:r>
        <w:rPr>
          <w:sz w:val="28"/>
          <w:szCs w:val="28"/>
          <w:lang w:eastAsia="it-IT"/>
          <w14:ligatures w14:val="standard"/>
        </w:rPr>
        <w:t>METHODOLOGY</w:t>
      </w:r>
    </w:p>
    <w:p w14:paraId="135DEDCF" w14:textId="61AA8A64" w:rsidR="007B6015" w:rsidRDefault="00451241" w:rsidP="00F0012C">
      <w:pPr>
        <w:pStyle w:val="CCSHead"/>
        <w:jc w:val="both"/>
        <w:rPr>
          <w:b w:val="0"/>
          <w:bCs/>
          <w:sz w:val="24"/>
          <w:szCs w:val="24"/>
          <w:lang w:eastAsia="it-IT"/>
          <w14:ligatures w14:val="standard"/>
        </w:rPr>
      </w:pPr>
      <w:r>
        <w:rPr>
          <w:b w:val="0"/>
          <w:bCs/>
          <w:sz w:val="24"/>
          <w:szCs w:val="24"/>
          <w:lang w:eastAsia="it-IT"/>
          <w14:ligatures w14:val="standard"/>
        </w:rPr>
        <w:t xml:space="preserve">The data was obtained using the previously mentioned export function </w:t>
      </w:r>
      <w:r w:rsidR="00CC0DDC">
        <w:rPr>
          <w:b w:val="0"/>
          <w:bCs/>
          <w:sz w:val="24"/>
          <w:szCs w:val="24"/>
          <w:lang w:eastAsia="it-IT"/>
          <w14:ligatures w14:val="standard"/>
        </w:rPr>
        <w:t xml:space="preserve">of the Interactive Atlas of Heart Disease and Stroke. Each piece of required information (death rate, smoking, etc.) involved its own export, resulting in 5 separate csv files. Each of these files included columns for both the county names, and a county-specific identifier referred to as “FIPS Code”. These are 5-digit numerical values. I was able to merge the csv files into one dataset by matching </w:t>
      </w:r>
      <w:r w:rsidR="00350B11">
        <w:rPr>
          <w:b w:val="0"/>
          <w:bCs/>
          <w:sz w:val="24"/>
          <w:szCs w:val="24"/>
          <w:lang w:eastAsia="it-IT"/>
          <w14:ligatures w14:val="standard"/>
        </w:rPr>
        <w:t xml:space="preserve">each row on the corresponding FIPS code in the other files and appending the columns that represented a delta between the other files. This way the dataset did not contain duplicate columns for county names, etc. </w:t>
      </w:r>
    </w:p>
    <w:p w14:paraId="668C0AE6" w14:textId="79FF3700" w:rsidR="00C06910" w:rsidRDefault="00C06910" w:rsidP="00F0012C">
      <w:pPr>
        <w:pStyle w:val="CCSHead"/>
        <w:jc w:val="both"/>
        <w:rPr>
          <w:b w:val="0"/>
          <w:bCs/>
          <w:sz w:val="24"/>
          <w:szCs w:val="24"/>
          <w:lang w:eastAsia="it-IT"/>
          <w14:ligatures w14:val="standard"/>
        </w:rPr>
      </w:pPr>
      <w:r>
        <w:rPr>
          <w:b w:val="0"/>
          <w:bCs/>
          <w:sz w:val="24"/>
          <w:szCs w:val="24"/>
          <w:lang w:eastAsia="it-IT"/>
          <w14:ligatures w14:val="standard"/>
        </w:rPr>
        <w:t xml:space="preserve">With the dataset properly acquired and the relevant columns appended, </w:t>
      </w:r>
      <w:r w:rsidR="00E96935">
        <w:rPr>
          <w:b w:val="0"/>
          <w:bCs/>
          <w:sz w:val="24"/>
          <w:szCs w:val="24"/>
          <w:lang w:eastAsia="it-IT"/>
          <w14:ligatures w14:val="standard"/>
        </w:rPr>
        <w:t xml:space="preserve">I ingested the csv </w:t>
      </w:r>
      <w:r w:rsidR="00E96935">
        <w:rPr>
          <w:b w:val="0"/>
          <w:bCs/>
          <w:sz w:val="24"/>
          <w:szCs w:val="24"/>
          <w:lang w:eastAsia="it-IT"/>
          <w14:ligatures w14:val="standard"/>
        </w:rPr>
        <w:t xml:space="preserve">data into my Docker Elastic deployment and began with data exploration. </w:t>
      </w:r>
    </w:p>
    <w:p w14:paraId="62C32B05" w14:textId="31C8A8C4" w:rsidR="00833BA7" w:rsidRDefault="00D52F28" w:rsidP="00F0012C">
      <w:pPr>
        <w:pStyle w:val="CCSHead"/>
        <w:jc w:val="both"/>
        <w:rPr>
          <w:b w:val="0"/>
          <w:bCs/>
          <w:sz w:val="24"/>
          <w:szCs w:val="24"/>
          <w:lang w:eastAsia="it-IT"/>
          <w14:ligatures w14:val="standard"/>
        </w:rPr>
      </w:pPr>
      <w:r>
        <w:rPr>
          <w:b w:val="0"/>
          <w:bCs/>
          <w:sz w:val="24"/>
          <w:szCs w:val="24"/>
          <w:lang w:eastAsia="it-IT"/>
          <w14:ligatures w14:val="standard"/>
        </w:rPr>
        <w:t xml:space="preserve">To further </w:t>
      </w:r>
      <w:r w:rsidR="003B357C">
        <w:rPr>
          <w:b w:val="0"/>
          <w:bCs/>
          <w:sz w:val="24"/>
          <w:szCs w:val="24"/>
          <w:lang w:eastAsia="it-IT"/>
          <w14:ligatures w14:val="standard"/>
        </w:rPr>
        <w:t xml:space="preserve">determine whether heart disease deaths in certain counties could be related to high risk factors in nearby areas, I decided to create a visualization showing the counties with the highest rates of death, as well as highest rates of the chosen risk factors. </w:t>
      </w:r>
      <w:r w:rsidR="00833BA7">
        <w:rPr>
          <w:b w:val="0"/>
          <w:bCs/>
          <w:sz w:val="24"/>
          <w:szCs w:val="24"/>
          <w:lang w:eastAsia="it-IT"/>
          <w14:ligatures w14:val="standard"/>
        </w:rPr>
        <w:t>As seen in figures 3 and 4, heightened rates of active smoking and low median incomes seem to be the most severe in very similar areas compared to heart disease death rates.</w:t>
      </w:r>
    </w:p>
    <w:p w14:paraId="586A8F5B" w14:textId="45A519F0" w:rsidR="0035092D" w:rsidRDefault="00D52F28" w:rsidP="00F0012C">
      <w:pPr>
        <w:pStyle w:val="CCSHead"/>
        <w:jc w:val="both"/>
        <w:rPr>
          <w:b w:val="0"/>
          <w:bCs/>
          <w:sz w:val="24"/>
          <w:szCs w:val="24"/>
          <w:lang w:eastAsia="it-IT"/>
          <w14:ligatures w14:val="standard"/>
        </w:rPr>
      </w:pPr>
      <w:r>
        <w:rPr>
          <w:b w:val="0"/>
          <w:bCs/>
          <w:sz w:val="24"/>
          <w:szCs w:val="24"/>
          <w:lang w:eastAsia="it-IT"/>
          <w14:ligatures w14:val="standard"/>
        </w:rPr>
        <w:t xml:space="preserve"> </w:t>
      </w:r>
      <w:r w:rsidR="00833BA7" w:rsidRPr="00586A35">
        <w:rPr>
          <w:noProof/>
          <w14:ligatures w14:val="standard"/>
        </w:rPr>
        <w:drawing>
          <wp:inline distT="0" distB="0" distL="0" distR="0" wp14:anchorId="41778154" wp14:editId="23597874">
            <wp:extent cx="3064112" cy="207845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stretch>
                      <a:fillRect/>
                    </a:stretch>
                  </pic:blipFill>
                  <pic:spPr>
                    <a:xfrm>
                      <a:off x="0" y="0"/>
                      <a:ext cx="3064112" cy="2078453"/>
                    </a:xfrm>
                    <a:prstGeom prst="rect">
                      <a:avLst/>
                    </a:prstGeom>
                  </pic:spPr>
                </pic:pic>
              </a:graphicData>
            </a:graphic>
          </wp:inline>
        </w:drawing>
      </w:r>
    </w:p>
    <w:p w14:paraId="32B7F218" w14:textId="00A8DCAC" w:rsidR="00833BA7" w:rsidRDefault="00833BA7" w:rsidP="00F0012C">
      <w:pPr>
        <w:pStyle w:val="CCSHead"/>
        <w:jc w:val="both"/>
        <w:rPr>
          <w:b w:val="0"/>
          <w:bCs/>
          <w:sz w:val="18"/>
          <w:szCs w:val="18"/>
          <w:lang w:eastAsia="it-IT"/>
          <w14:ligatures w14:val="standard"/>
        </w:rPr>
      </w:pPr>
      <w:r>
        <w:rPr>
          <w:b w:val="0"/>
          <w:bCs/>
          <w:sz w:val="18"/>
          <w:szCs w:val="18"/>
          <w:lang w:eastAsia="it-IT"/>
          <w14:ligatures w14:val="standard"/>
        </w:rPr>
        <w:t>Figure 3. Top 7 counties for heart disease death rate (</w:t>
      </w:r>
      <w:r w:rsidR="007D23C2">
        <w:rPr>
          <w:b w:val="0"/>
          <w:bCs/>
          <w:sz w:val="18"/>
          <w:szCs w:val="18"/>
          <w:lang w:eastAsia="it-IT"/>
          <w14:ligatures w14:val="standard"/>
        </w:rPr>
        <w:t>blue</w:t>
      </w:r>
      <w:r>
        <w:rPr>
          <w:b w:val="0"/>
          <w:bCs/>
          <w:sz w:val="18"/>
          <w:szCs w:val="18"/>
          <w:lang w:eastAsia="it-IT"/>
          <w14:ligatures w14:val="standard"/>
        </w:rPr>
        <w:t>) vs. bottom 7 for median income</w:t>
      </w:r>
      <w:r w:rsidR="007D23C2">
        <w:rPr>
          <w:b w:val="0"/>
          <w:bCs/>
          <w:sz w:val="18"/>
          <w:szCs w:val="18"/>
          <w:lang w:eastAsia="it-IT"/>
          <w14:ligatures w14:val="standard"/>
        </w:rPr>
        <w:t xml:space="preserve"> (green).</w:t>
      </w:r>
    </w:p>
    <w:p w14:paraId="06DEC5AC" w14:textId="720A5606" w:rsidR="007D23C2" w:rsidRDefault="007D23C2" w:rsidP="00F0012C">
      <w:pPr>
        <w:pStyle w:val="CCSHead"/>
        <w:jc w:val="both"/>
        <w:rPr>
          <w:b w:val="0"/>
          <w:bCs/>
          <w:sz w:val="18"/>
          <w:szCs w:val="18"/>
          <w:lang w:eastAsia="it-IT"/>
          <w14:ligatures w14:val="standard"/>
        </w:rPr>
      </w:pPr>
      <w:r w:rsidRPr="00586A35">
        <w:rPr>
          <w:noProof/>
          <w14:ligatures w14:val="standard"/>
        </w:rPr>
        <w:drawing>
          <wp:inline distT="0" distB="0" distL="0" distR="0" wp14:anchorId="04F5AB24" wp14:editId="3BCE3D16">
            <wp:extent cx="3048000" cy="2067586"/>
            <wp:effectExtent l="0" t="0" r="0" b="254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5"/>
                    <a:stretch>
                      <a:fillRect/>
                    </a:stretch>
                  </pic:blipFill>
                  <pic:spPr>
                    <a:xfrm>
                      <a:off x="0" y="0"/>
                      <a:ext cx="3048000" cy="2067586"/>
                    </a:xfrm>
                    <a:prstGeom prst="rect">
                      <a:avLst/>
                    </a:prstGeom>
                  </pic:spPr>
                </pic:pic>
              </a:graphicData>
            </a:graphic>
          </wp:inline>
        </w:drawing>
      </w:r>
    </w:p>
    <w:p w14:paraId="3F5D0A5A" w14:textId="2F03C737" w:rsidR="007D23C2" w:rsidRDefault="007D23C2" w:rsidP="00F0012C">
      <w:pPr>
        <w:pStyle w:val="CCSHead"/>
        <w:jc w:val="both"/>
        <w:rPr>
          <w:b w:val="0"/>
          <w:bCs/>
          <w:sz w:val="18"/>
          <w:szCs w:val="18"/>
          <w:lang w:eastAsia="it-IT"/>
          <w14:ligatures w14:val="standard"/>
        </w:rPr>
      </w:pPr>
      <w:r>
        <w:rPr>
          <w:b w:val="0"/>
          <w:bCs/>
          <w:sz w:val="18"/>
          <w:szCs w:val="18"/>
          <w:lang w:eastAsia="it-IT"/>
          <w14:ligatures w14:val="standard"/>
        </w:rPr>
        <w:t xml:space="preserve">Figure </w:t>
      </w:r>
      <w:r>
        <w:rPr>
          <w:b w:val="0"/>
          <w:bCs/>
          <w:sz w:val="18"/>
          <w:szCs w:val="18"/>
          <w:lang w:eastAsia="it-IT"/>
          <w14:ligatures w14:val="standard"/>
        </w:rPr>
        <w:t>4</w:t>
      </w:r>
      <w:r>
        <w:rPr>
          <w:b w:val="0"/>
          <w:bCs/>
          <w:sz w:val="18"/>
          <w:szCs w:val="18"/>
          <w:lang w:eastAsia="it-IT"/>
          <w14:ligatures w14:val="standard"/>
        </w:rPr>
        <w:t>. Top 7 counties for heart disease death rate (</w:t>
      </w:r>
      <w:r>
        <w:rPr>
          <w:b w:val="0"/>
          <w:bCs/>
          <w:sz w:val="18"/>
          <w:szCs w:val="18"/>
          <w:lang w:eastAsia="it-IT"/>
          <w14:ligatures w14:val="standard"/>
        </w:rPr>
        <w:t>blue</w:t>
      </w:r>
      <w:r>
        <w:rPr>
          <w:b w:val="0"/>
          <w:bCs/>
          <w:sz w:val="18"/>
          <w:szCs w:val="18"/>
          <w:lang w:eastAsia="it-IT"/>
          <w14:ligatures w14:val="standard"/>
        </w:rPr>
        <w:t xml:space="preserve">) vs. </w:t>
      </w:r>
      <w:r>
        <w:rPr>
          <w:b w:val="0"/>
          <w:bCs/>
          <w:sz w:val="18"/>
          <w:szCs w:val="18"/>
          <w:lang w:eastAsia="it-IT"/>
          <w14:ligatures w14:val="standard"/>
        </w:rPr>
        <w:t>top 7 for percentage of active smokers (green)</w:t>
      </w:r>
      <w:r>
        <w:rPr>
          <w:b w:val="0"/>
          <w:bCs/>
          <w:sz w:val="18"/>
          <w:szCs w:val="18"/>
          <w:lang w:eastAsia="it-IT"/>
          <w14:ligatures w14:val="standard"/>
        </w:rPr>
        <w:t>.</w:t>
      </w:r>
    </w:p>
    <w:p w14:paraId="119306A3" w14:textId="51E0FD2A" w:rsidR="007D23C2" w:rsidRPr="00833BA7" w:rsidRDefault="007D23C2" w:rsidP="00F0012C">
      <w:pPr>
        <w:pStyle w:val="CCSHead"/>
        <w:jc w:val="both"/>
        <w:rPr>
          <w:b w:val="0"/>
          <w:bCs/>
          <w:sz w:val="18"/>
          <w:szCs w:val="18"/>
          <w:lang w:eastAsia="it-IT"/>
          <w14:ligatures w14:val="standard"/>
        </w:rPr>
      </w:pPr>
    </w:p>
    <w:p w14:paraId="16EAFAB5" w14:textId="4BC71C73" w:rsidR="001166C2" w:rsidRDefault="00476164" w:rsidP="00F0012C">
      <w:pPr>
        <w:pStyle w:val="CCSHead"/>
        <w:jc w:val="both"/>
        <w:rPr>
          <w:b w:val="0"/>
          <w:bCs/>
          <w:sz w:val="24"/>
          <w:szCs w:val="24"/>
          <w:lang w:eastAsia="it-IT"/>
          <w14:ligatures w14:val="standard"/>
        </w:rPr>
      </w:pPr>
      <w:r>
        <w:rPr>
          <w:b w:val="0"/>
          <w:bCs/>
          <w:sz w:val="24"/>
          <w:szCs w:val="24"/>
          <w:lang w:eastAsia="it-IT"/>
          <w14:ligatures w14:val="standard"/>
        </w:rPr>
        <w:lastRenderedPageBreak/>
        <w:t xml:space="preserve">In fact, the counties from Mississippi and Alabama shown in these graphs are within approximately 90 minutes of each other by car (within their respective state, and according to Google Maps). </w:t>
      </w:r>
      <w:r w:rsidR="00001123">
        <w:rPr>
          <w:b w:val="0"/>
          <w:bCs/>
          <w:sz w:val="24"/>
          <w:szCs w:val="24"/>
          <w:lang w:eastAsia="it-IT"/>
          <w14:ligatures w14:val="standard"/>
        </w:rPr>
        <w:t>However, the opposite can be said about the graphs for obesity rate and percentage over 65 years old.</w:t>
      </w:r>
    </w:p>
    <w:p w14:paraId="2B4DFF9C" w14:textId="77777777" w:rsidR="00001123" w:rsidRDefault="00001123" w:rsidP="00F0012C">
      <w:pPr>
        <w:pStyle w:val="CCSHead"/>
        <w:jc w:val="both"/>
        <w:rPr>
          <w:b w:val="0"/>
          <w:bCs/>
          <w:sz w:val="24"/>
          <w:szCs w:val="24"/>
          <w:lang w:eastAsia="it-IT"/>
          <w14:ligatures w14:val="standard"/>
        </w:rPr>
      </w:pPr>
      <w:r w:rsidRPr="00586A35">
        <w:rPr>
          <w:noProof/>
          <w14:ligatures w14:val="standard"/>
        </w:rPr>
        <w:drawing>
          <wp:inline distT="0" distB="0" distL="0" distR="0" wp14:anchorId="2CE76D77" wp14:editId="7A2467D7">
            <wp:extent cx="3032844" cy="2078453"/>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stretch>
                      <a:fillRect/>
                    </a:stretch>
                  </pic:blipFill>
                  <pic:spPr>
                    <a:xfrm>
                      <a:off x="0" y="0"/>
                      <a:ext cx="3032844" cy="2078453"/>
                    </a:xfrm>
                    <a:prstGeom prst="rect">
                      <a:avLst/>
                    </a:prstGeom>
                  </pic:spPr>
                </pic:pic>
              </a:graphicData>
            </a:graphic>
          </wp:inline>
        </w:drawing>
      </w:r>
    </w:p>
    <w:p w14:paraId="6A53D38B" w14:textId="3BD81845" w:rsidR="00001123" w:rsidRDefault="00001123" w:rsidP="00F0012C">
      <w:pPr>
        <w:pStyle w:val="CCSHead"/>
        <w:jc w:val="both"/>
        <w:rPr>
          <w:b w:val="0"/>
          <w:bCs/>
          <w:sz w:val="18"/>
          <w:szCs w:val="18"/>
          <w:lang w:eastAsia="it-IT"/>
          <w14:ligatures w14:val="standard"/>
        </w:rPr>
      </w:pPr>
      <w:r>
        <w:rPr>
          <w:b w:val="0"/>
          <w:bCs/>
          <w:sz w:val="18"/>
          <w:szCs w:val="18"/>
          <w:lang w:eastAsia="it-IT"/>
          <w14:ligatures w14:val="standard"/>
        </w:rPr>
        <w:t xml:space="preserve">Figure </w:t>
      </w:r>
      <w:r w:rsidR="00EA6E62">
        <w:rPr>
          <w:b w:val="0"/>
          <w:bCs/>
          <w:sz w:val="18"/>
          <w:szCs w:val="18"/>
          <w:lang w:eastAsia="it-IT"/>
          <w14:ligatures w14:val="standard"/>
        </w:rPr>
        <w:t>5</w:t>
      </w:r>
      <w:r>
        <w:rPr>
          <w:b w:val="0"/>
          <w:bCs/>
          <w:sz w:val="18"/>
          <w:szCs w:val="18"/>
          <w:lang w:eastAsia="it-IT"/>
          <w14:ligatures w14:val="standard"/>
        </w:rPr>
        <w:t xml:space="preserve">. Top 7 counties for heart disease death rate (blue) vs. </w:t>
      </w:r>
      <w:r w:rsidR="00EB3748">
        <w:rPr>
          <w:b w:val="0"/>
          <w:bCs/>
          <w:sz w:val="18"/>
          <w:szCs w:val="18"/>
          <w:lang w:eastAsia="it-IT"/>
          <w14:ligatures w14:val="standard"/>
        </w:rPr>
        <w:t>top</w:t>
      </w:r>
      <w:r>
        <w:rPr>
          <w:b w:val="0"/>
          <w:bCs/>
          <w:sz w:val="18"/>
          <w:szCs w:val="18"/>
          <w:lang w:eastAsia="it-IT"/>
          <w14:ligatures w14:val="standard"/>
        </w:rPr>
        <w:t xml:space="preserve"> 7 for </w:t>
      </w:r>
      <w:r w:rsidR="00EB3748">
        <w:rPr>
          <w:b w:val="0"/>
          <w:bCs/>
          <w:sz w:val="18"/>
          <w:szCs w:val="18"/>
          <w:lang w:eastAsia="it-IT"/>
          <w14:ligatures w14:val="standard"/>
        </w:rPr>
        <w:t>obesity</w:t>
      </w:r>
      <w:r>
        <w:rPr>
          <w:b w:val="0"/>
          <w:bCs/>
          <w:sz w:val="18"/>
          <w:szCs w:val="18"/>
          <w:lang w:eastAsia="it-IT"/>
          <w14:ligatures w14:val="standard"/>
        </w:rPr>
        <w:t xml:space="preserve"> (</w:t>
      </w:r>
      <w:r w:rsidR="00EB3748">
        <w:rPr>
          <w:b w:val="0"/>
          <w:bCs/>
          <w:sz w:val="18"/>
          <w:szCs w:val="18"/>
          <w:lang w:eastAsia="it-IT"/>
          <w14:ligatures w14:val="standard"/>
        </w:rPr>
        <w:t>pink</w:t>
      </w:r>
      <w:r>
        <w:rPr>
          <w:b w:val="0"/>
          <w:bCs/>
          <w:sz w:val="18"/>
          <w:szCs w:val="18"/>
          <w:lang w:eastAsia="it-IT"/>
          <w14:ligatures w14:val="standard"/>
        </w:rPr>
        <w:t>).</w:t>
      </w:r>
    </w:p>
    <w:p w14:paraId="25D5095B" w14:textId="77777777" w:rsidR="00001123" w:rsidRDefault="00001123" w:rsidP="00F0012C">
      <w:pPr>
        <w:pStyle w:val="CCSHead"/>
        <w:jc w:val="both"/>
        <w:rPr>
          <w:b w:val="0"/>
          <w:bCs/>
          <w:sz w:val="18"/>
          <w:szCs w:val="18"/>
          <w:lang w:eastAsia="it-IT"/>
          <w14:ligatures w14:val="standard"/>
        </w:rPr>
      </w:pPr>
      <w:r w:rsidRPr="00586A35">
        <w:rPr>
          <w:noProof/>
          <w14:ligatures w14:val="standard"/>
        </w:rPr>
        <w:drawing>
          <wp:inline distT="0" distB="0" distL="0" distR="0" wp14:anchorId="0FBBA44E" wp14:editId="25EF39F5">
            <wp:extent cx="3048000" cy="200358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stretch>
                      <a:fillRect/>
                    </a:stretch>
                  </pic:blipFill>
                  <pic:spPr>
                    <a:xfrm>
                      <a:off x="0" y="0"/>
                      <a:ext cx="3048000" cy="2003580"/>
                    </a:xfrm>
                    <a:prstGeom prst="rect">
                      <a:avLst/>
                    </a:prstGeom>
                  </pic:spPr>
                </pic:pic>
              </a:graphicData>
            </a:graphic>
          </wp:inline>
        </w:drawing>
      </w:r>
    </w:p>
    <w:p w14:paraId="78D49DEE" w14:textId="51D7012F" w:rsidR="00001123" w:rsidRDefault="00001123" w:rsidP="00F0012C">
      <w:pPr>
        <w:pStyle w:val="CCSHead"/>
        <w:jc w:val="both"/>
        <w:rPr>
          <w:b w:val="0"/>
          <w:bCs/>
          <w:sz w:val="18"/>
          <w:szCs w:val="18"/>
          <w:lang w:eastAsia="it-IT"/>
          <w14:ligatures w14:val="standard"/>
        </w:rPr>
      </w:pPr>
      <w:r>
        <w:rPr>
          <w:b w:val="0"/>
          <w:bCs/>
          <w:sz w:val="18"/>
          <w:szCs w:val="18"/>
          <w:lang w:eastAsia="it-IT"/>
          <w14:ligatures w14:val="standard"/>
        </w:rPr>
        <w:t xml:space="preserve">Figure </w:t>
      </w:r>
      <w:r w:rsidR="00EA6E62">
        <w:rPr>
          <w:b w:val="0"/>
          <w:bCs/>
          <w:sz w:val="18"/>
          <w:szCs w:val="18"/>
          <w:lang w:eastAsia="it-IT"/>
          <w14:ligatures w14:val="standard"/>
        </w:rPr>
        <w:t>6</w:t>
      </w:r>
      <w:r>
        <w:rPr>
          <w:b w:val="0"/>
          <w:bCs/>
          <w:sz w:val="18"/>
          <w:szCs w:val="18"/>
          <w:lang w:eastAsia="it-IT"/>
          <w14:ligatures w14:val="standard"/>
        </w:rPr>
        <w:t xml:space="preserve">. Top 7 counties for heart disease death rate (blue) vs. top 7 for </w:t>
      </w:r>
      <w:r w:rsidR="004161D1">
        <w:rPr>
          <w:b w:val="0"/>
          <w:bCs/>
          <w:sz w:val="18"/>
          <w:szCs w:val="18"/>
          <w:lang w:eastAsia="it-IT"/>
          <w14:ligatures w14:val="standard"/>
        </w:rPr>
        <w:t>population over 65</w:t>
      </w:r>
      <w:r>
        <w:rPr>
          <w:b w:val="0"/>
          <w:bCs/>
          <w:sz w:val="18"/>
          <w:szCs w:val="18"/>
          <w:lang w:eastAsia="it-IT"/>
          <w14:ligatures w14:val="standard"/>
        </w:rPr>
        <w:t xml:space="preserve"> (</w:t>
      </w:r>
      <w:r w:rsidR="004161D1">
        <w:rPr>
          <w:b w:val="0"/>
          <w:bCs/>
          <w:sz w:val="18"/>
          <w:szCs w:val="18"/>
          <w:lang w:eastAsia="it-IT"/>
          <w14:ligatures w14:val="standard"/>
        </w:rPr>
        <w:t>salmon</w:t>
      </w:r>
      <w:r>
        <w:rPr>
          <w:b w:val="0"/>
          <w:bCs/>
          <w:sz w:val="18"/>
          <w:szCs w:val="18"/>
          <w:lang w:eastAsia="it-IT"/>
          <w14:ligatures w14:val="standard"/>
        </w:rPr>
        <w:t>).</w:t>
      </w:r>
    </w:p>
    <w:p w14:paraId="01C4AAC2" w14:textId="518129F3" w:rsidR="00EA6E62" w:rsidRDefault="00EA6E62" w:rsidP="00F0012C">
      <w:pPr>
        <w:pStyle w:val="CCSHead"/>
        <w:jc w:val="both"/>
        <w:rPr>
          <w:b w:val="0"/>
          <w:bCs/>
          <w:sz w:val="24"/>
          <w:szCs w:val="24"/>
          <w:lang w:eastAsia="it-IT"/>
          <w14:ligatures w14:val="standard"/>
        </w:rPr>
      </w:pPr>
      <w:r>
        <w:rPr>
          <w:b w:val="0"/>
          <w:bCs/>
          <w:sz w:val="24"/>
          <w:szCs w:val="24"/>
          <w:lang w:eastAsia="it-IT"/>
          <w14:ligatures w14:val="standard"/>
        </w:rPr>
        <w:t xml:space="preserve">In both graphs, there are few clear similarities involving counties within the same state, or even many involving counties within neighboring states. They seem to be more spread out </w:t>
      </w:r>
      <w:r w:rsidR="00291098">
        <w:rPr>
          <w:b w:val="0"/>
          <w:bCs/>
          <w:sz w:val="24"/>
          <w:szCs w:val="24"/>
          <w:lang w:eastAsia="it-IT"/>
          <w14:ligatures w14:val="standard"/>
        </w:rPr>
        <w:t xml:space="preserve">or most prominent in areas different than those of the death rates we are comparing to. For example, Florida is the clear leader in states with over 65 population, yet that isn’t a state that we see at all on the </w:t>
      </w:r>
      <w:r w:rsidR="00BE5B26">
        <w:rPr>
          <w:b w:val="0"/>
          <w:bCs/>
          <w:sz w:val="24"/>
          <w:szCs w:val="24"/>
          <w:lang w:eastAsia="it-IT"/>
          <w14:ligatures w14:val="standard"/>
        </w:rPr>
        <w:t xml:space="preserve">graph for leading death rates. </w:t>
      </w:r>
    </w:p>
    <w:p w14:paraId="63333434" w14:textId="4EEDE5FF" w:rsidR="0025502F" w:rsidRDefault="0025502F" w:rsidP="00F0012C">
      <w:pPr>
        <w:pStyle w:val="CCSHead"/>
        <w:jc w:val="both"/>
        <w:rPr>
          <w:b w:val="0"/>
          <w:bCs/>
          <w:sz w:val="24"/>
          <w:szCs w:val="24"/>
          <w:lang w:eastAsia="it-IT"/>
          <w14:ligatures w14:val="standard"/>
        </w:rPr>
      </w:pPr>
      <w:r>
        <w:rPr>
          <w:b w:val="0"/>
          <w:bCs/>
          <w:sz w:val="24"/>
          <w:szCs w:val="24"/>
          <w:lang w:eastAsia="it-IT"/>
          <w14:ligatures w14:val="standard"/>
        </w:rPr>
        <w:t>The</w:t>
      </w:r>
      <w:r w:rsidR="00C8260C">
        <w:rPr>
          <w:b w:val="0"/>
          <w:bCs/>
          <w:sz w:val="24"/>
          <w:szCs w:val="24"/>
          <w:lang w:eastAsia="it-IT"/>
          <w14:ligatures w14:val="standard"/>
        </w:rPr>
        <w:t xml:space="preserve">se graphs are good for an initial view into the data, but they are still only looking at a handful of counties that have the very top values of their respective features. </w:t>
      </w:r>
      <w:r w:rsidR="00D64A5F">
        <w:rPr>
          <w:b w:val="0"/>
          <w:bCs/>
          <w:sz w:val="24"/>
          <w:szCs w:val="24"/>
          <w:lang w:eastAsia="it-IT"/>
          <w14:ligatures w14:val="standard"/>
        </w:rPr>
        <w:t xml:space="preserve">In other words, simply using these visualization graphs to compare geographic occurrences may be over-simplified and unable to give an entirely accurate understanding. </w:t>
      </w:r>
      <w:r w:rsidR="00224A56">
        <w:rPr>
          <w:b w:val="0"/>
          <w:bCs/>
          <w:sz w:val="24"/>
          <w:szCs w:val="24"/>
          <w:lang w:eastAsia="it-IT"/>
          <w14:ligatures w14:val="standard"/>
        </w:rPr>
        <w:t xml:space="preserve">To get a more precise understanding of </w:t>
      </w:r>
      <w:r w:rsidR="008D173C">
        <w:rPr>
          <w:b w:val="0"/>
          <w:bCs/>
          <w:sz w:val="24"/>
          <w:szCs w:val="24"/>
          <w:lang w:eastAsia="it-IT"/>
          <w14:ligatures w14:val="standard"/>
        </w:rPr>
        <w:t xml:space="preserve">where the risk factors were likely to occur versus where heart disease deaths occur, I used k-means clustering </w:t>
      </w:r>
      <w:r w:rsidR="006A284E">
        <w:rPr>
          <w:b w:val="0"/>
          <w:bCs/>
          <w:sz w:val="24"/>
          <w:szCs w:val="24"/>
          <w:lang w:eastAsia="it-IT"/>
          <w14:ligatures w14:val="standard"/>
        </w:rPr>
        <w:t>to get a higher-level view of where deaths and risk factors occur.</w:t>
      </w:r>
    </w:p>
    <w:p w14:paraId="166CC9FD" w14:textId="77777777" w:rsidR="006A284E" w:rsidRDefault="006A284E" w:rsidP="00F0012C">
      <w:pPr>
        <w:pStyle w:val="CCSHead"/>
        <w:jc w:val="both"/>
        <w:rPr>
          <w:b w:val="0"/>
          <w:bCs/>
          <w:sz w:val="24"/>
          <w:szCs w:val="24"/>
          <w:lang w:eastAsia="it-IT"/>
          <w14:ligatures w14:val="standard"/>
        </w:rPr>
      </w:pPr>
      <w:r w:rsidRPr="00586A35">
        <w:rPr>
          <w:noProof/>
          <w14:ligatures w14:val="standard"/>
        </w:rPr>
        <w:drawing>
          <wp:inline distT="0" distB="0" distL="0" distR="0" wp14:anchorId="62F77D7F" wp14:editId="60CE5BA9">
            <wp:extent cx="3032844" cy="1620603"/>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stretch>
                      <a:fillRect/>
                    </a:stretch>
                  </pic:blipFill>
                  <pic:spPr>
                    <a:xfrm>
                      <a:off x="0" y="0"/>
                      <a:ext cx="3032844" cy="1620603"/>
                    </a:xfrm>
                    <a:prstGeom prst="rect">
                      <a:avLst/>
                    </a:prstGeom>
                  </pic:spPr>
                </pic:pic>
              </a:graphicData>
            </a:graphic>
          </wp:inline>
        </w:drawing>
      </w:r>
    </w:p>
    <w:p w14:paraId="668DA4C8" w14:textId="1BDE7E73" w:rsidR="006A284E" w:rsidRDefault="006A284E" w:rsidP="00F0012C">
      <w:pPr>
        <w:pStyle w:val="CCSHead"/>
        <w:jc w:val="both"/>
        <w:rPr>
          <w:b w:val="0"/>
          <w:bCs/>
          <w:sz w:val="18"/>
          <w:szCs w:val="18"/>
          <w:lang w:eastAsia="it-IT"/>
          <w14:ligatures w14:val="standard"/>
        </w:rPr>
      </w:pPr>
      <w:r>
        <w:rPr>
          <w:b w:val="0"/>
          <w:bCs/>
          <w:sz w:val="18"/>
          <w:szCs w:val="18"/>
          <w:lang w:eastAsia="it-IT"/>
          <w14:ligatures w14:val="standard"/>
        </w:rPr>
        <w:t xml:space="preserve">Figure </w:t>
      </w:r>
      <w:r>
        <w:rPr>
          <w:b w:val="0"/>
          <w:bCs/>
          <w:sz w:val="18"/>
          <w:szCs w:val="18"/>
          <w:lang w:eastAsia="it-IT"/>
          <w14:ligatures w14:val="standard"/>
        </w:rPr>
        <w:t>7</w:t>
      </w:r>
      <w:r>
        <w:rPr>
          <w:b w:val="0"/>
          <w:bCs/>
          <w:sz w:val="18"/>
          <w:szCs w:val="18"/>
          <w:lang w:eastAsia="it-IT"/>
          <w14:ligatures w14:val="standard"/>
        </w:rPr>
        <w:t xml:space="preserve">. </w:t>
      </w:r>
      <w:r>
        <w:rPr>
          <w:b w:val="0"/>
          <w:bCs/>
          <w:sz w:val="18"/>
          <w:szCs w:val="18"/>
          <w:lang w:eastAsia="it-IT"/>
          <w14:ligatures w14:val="standard"/>
        </w:rPr>
        <w:t xml:space="preserve">Clustering for high </w:t>
      </w:r>
      <w:r w:rsidR="00D57E1C">
        <w:rPr>
          <w:b w:val="0"/>
          <w:bCs/>
          <w:sz w:val="18"/>
          <w:szCs w:val="18"/>
          <w:lang w:eastAsia="it-IT"/>
          <w14:ligatures w14:val="standard"/>
        </w:rPr>
        <w:t>rates of heart disease deaths.</w:t>
      </w:r>
    </w:p>
    <w:p w14:paraId="41A5D4B9" w14:textId="309353BF" w:rsidR="00D57E1C" w:rsidRDefault="00D57E1C" w:rsidP="00F0012C">
      <w:pPr>
        <w:pStyle w:val="CCSHead"/>
        <w:jc w:val="both"/>
        <w:rPr>
          <w:b w:val="0"/>
          <w:bCs/>
          <w:sz w:val="24"/>
          <w:szCs w:val="24"/>
          <w:lang w:eastAsia="it-IT"/>
          <w14:ligatures w14:val="standard"/>
        </w:rPr>
      </w:pPr>
      <w:r>
        <w:rPr>
          <w:b w:val="0"/>
          <w:bCs/>
          <w:sz w:val="24"/>
          <w:szCs w:val="24"/>
          <w:lang w:eastAsia="it-IT"/>
          <w14:ligatures w14:val="standard"/>
        </w:rPr>
        <w:t xml:space="preserve">Figure 7 shows the clustering performed for high rates of heart disease death </w:t>
      </w:r>
      <w:r w:rsidR="007248EE">
        <w:rPr>
          <w:b w:val="0"/>
          <w:bCs/>
          <w:sz w:val="24"/>
          <w:szCs w:val="24"/>
          <w:lang w:eastAsia="it-IT"/>
          <w14:ligatures w14:val="standard"/>
        </w:rPr>
        <w:t>rates and</w:t>
      </w:r>
      <w:r>
        <w:rPr>
          <w:b w:val="0"/>
          <w:bCs/>
          <w:sz w:val="24"/>
          <w:szCs w:val="24"/>
          <w:lang w:eastAsia="it-IT"/>
          <w14:ligatures w14:val="standard"/>
        </w:rPr>
        <w:t xml:space="preserve"> will be used as reference for the cluster maps created for each risk factor.</w:t>
      </w:r>
    </w:p>
    <w:p w14:paraId="6043B153" w14:textId="77777777" w:rsidR="00D57E1C" w:rsidRDefault="00D57E1C" w:rsidP="00F0012C">
      <w:pPr>
        <w:pStyle w:val="CCSHead"/>
        <w:jc w:val="both"/>
        <w:rPr>
          <w:b w:val="0"/>
          <w:bCs/>
          <w:sz w:val="24"/>
          <w:szCs w:val="24"/>
          <w:lang w:eastAsia="it-IT"/>
          <w14:ligatures w14:val="standard"/>
        </w:rPr>
      </w:pPr>
      <w:r w:rsidRPr="00586A35">
        <w:rPr>
          <w:noProof/>
          <w14:ligatures w14:val="standard"/>
        </w:rPr>
        <w:drawing>
          <wp:inline distT="0" distB="0" distL="0" distR="0" wp14:anchorId="534791B8" wp14:editId="4622C59A">
            <wp:extent cx="2976154" cy="162060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stretch>
                      <a:fillRect/>
                    </a:stretch>
                  </pic:blipFill>
                  <pic:spPr>
                    <a:xfrm>
                      <a:off x="0" y="0"/>
                      <a:ext cx="2976154" cy="1620603"/>
                    </a:xfrm>
                    <a:prstGeom prst="rect">
                      <a:avLst/>
                    </a:prstGeom>
                  </pic:spPr>
                </pic:pic>
              </a:graphicData>
            </a:graphic>
          </wp:inline>
        </w:drawing>
      </w:r>
    </w:p>
    <w:p w14:paraId="1FF69F3C" w14:textId="6D991012" w:rsidR="00D57E1C" w:rsidRDefault="00D57E1C" w:rsidP="00F0012C">
      <w:pPr>
        <w:pStyle w:val="CCSHead"/>
        <w:jc w:val="both"/>
        <w:rPr>
          <w:b w:val="0"/>
          <w:bCs/>
          <w:sz w:val="18"/>
          <w:szCs w:val="18"/>
          <w:lang w:eastAsia="it-IT"/>
          <w14:ligatures w14:val="standard"/>
        </w:rPr>
      </w:pPr>
      <w:r>
        <w:rPr>
          <w:b w:val="0"/>
          <w:bCs/>
          <w:sz w:val="18"/>
          <w:szCs w:val="18"/>
          <w:lang w:eastAsia="it-IT"/>
          <w14:ligatures w14:val="standard"/>
        </w:rPr>
        <w:t xml:space="preserve">Figure </w:t>
      </w:r>
      <w:r w:rsidR="00626ED8">
        <w:rPr>
          <w:b w:val="0"/>
          <w:bCs/>
          <w:sz w:val="18"/>
          <w:szCs w:val="18"/>
          <w:lang w:eastAsia="it-IT"/>
          <w14:ligatures w14:val="standard"/>
        </w:rPr>
        <w:t>8</w:t>
      </w:r>
      <w:r>
        <w:rPr>
          <w:b w:val="0"/>
          <w:bCs/>
          <w:sz w:val="18"/>
          <w:szCs w:val="18"/>
          <w:lang w:eastAsia="it-IT"/>
          <w14:ligatures w14:val="standard"/>
        </w:rPr>
        <w:t xml:space="preserve">. Clustering for high rates of </w:t>
      </w:r>
      <w:r>
        <w:rPr>
          <w:b w:val="0"/>
          <w:bCs/>
          <w:sz w:val="18"/>
          <w:szCs w:val="18"/>
          <w:lang w:eastAsia="it-IT"/>
          <w14:ligatures w14:val="standard"/>
        </w:rPr>
        <w:t>active smokers</w:t>
      </w:r>
      <w:r>
        <w:rPr>
          <w:b w:val="0"/>
          <w:bCs/>
          <w:sz w:val="18"/>
          <w:szCs w:val="18"/>
          <w:lang w:eastAsia="it-IT"/>
          <w14:ligatures w14:val="standard"/>
        </w:rPr>
        <w:t>.</w:t>
      </w:r>
    </w:p>
    <w:p w14:paraId="1A0EB688" w14:textId="77777777" w:rsidR="00626ED8" w:rsidRDefault="00626ED8" w:rsidP="00F0012C">
      <w:pPr>
        <w:pStyle w:val="CCSHead"/>
        <w:jc w:val="both"/>
        <w:rPr>
          <w:b w:val="0"/>
          <w:bCs/>
          <w:sz w:val="24"/>
          <w:szCs w:val="24"/>
          <w:lang w:eastAsia="it-IT"/>
          <w14:ligatures w14:val="standard"/>
        </w:rPr>
      </w:pPr>
      <w:r w:rsidRPr="00586A35">
        <w:rPr>
          <w:noProof/>
          <w14:ligatures w14:val="standard"/>
        </w:rPr>
        <w:lastRenderedPageBreak/>
        <w:drawing>
          <wp:inline distT="0" distB="0" distL="0" distR="0" wp14:anchorId="7DFB7867" wp14:editId="4C93DFFC">
            <wp:extent cx="2976154" cy="15903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stretch>
                      <a:fillRect/>
                    </a:stretch>
                  </pic:blipFill>
                  <pic:spPr>
                    <a:xfrm>
                      <a:off x="0" y="0"/>
                      <a:ext cx="2976154" cy="1590311"/>
                    </a:xfrm>
                    <a:prstGeom prst="rect">
                      <a:avLst/>
                    </a:prstGeom>
                  </pic:spPr>
                </pic:pic>
              </a:graphicData>
            </a:graphic>
          </wp:inline>
        </w:drawing>
      </w:r>
    </w:p>
    <w:p w14:paraId="417D4637" w14:textId="74A59F50" w:rsidR="00626ED8" w:rsidRDefault="00626ED8" w:rsidP="00F0012C">
      <w:pPr>
        <w:pStyle w:val="CCSHead"/>
        <w:jc w:val="both"/>
        <w:rPr>
          <w:b w:val="0"/>
          <w:bCs/>
          <w:sz w:val="18"/>
          <w:szCs w:val="18"/>
          <w:lang w:eastAsia="it-IT"/>
          <w14:ligatures w14:val="standard"/>
        </w:rPr>
      </w:pPr>
      <w:r>
        <w:rPr>
          <w:b w:val="0"/>
          <w:bCs/>
          <w:sz w:val="18"/>
          <w:szCs w:val="18"/>
          <w:lang w:eastAsia="it-IT"/>
          <w14:ligatures w14:val="standard"/>
        </w:rPr>
        <w:t xml:space="preserve">Figure </w:t>
      </w:r>
      <w:r>
        <w:rPr>
          <w:b w:val="0"/>
          <w:bCs/>
          <w:sz w:val="18"/>
          <w:szCs w:val="18"/>
          <w:lang w:eastAsia="it-IT"/>
          <w14:ligatures w14:val="standard"/>
        </w:rPr>
        <w:t>9</w:t>
      </w:r>
      <w:r>
        <w:rPr>
          <w:b w:val="0"/>
          <w:bCs/>
          <w:sz w:val="18"/>
          <w:szCs w:val="18"/>
          <w:lang w:eastAsia="it-IT"/>
          <w14:ligatures w14:val="standard"/>
        </w:rPr>
        <w:t xml:space="preserve">. Clustering for </w:t>
      </w:r>
      <w:r>
        <w:rPr>
          <w:b w:val="0"/>
          <w:bCs/>
          <w:sz w:val="18"/>
          <w:szCs w:val="18"/>
          <w:lang w:eastAsia="it-IT"/>
          <w14:ligatures w14:val="standard"/>
        </w:rPr>
        <w:t>lowest median incomes</w:t>
      </w:r>
      <w:r>
        <w:rPr>
          <w:b w:val="0"/>
          <w:bCs/>
          <w:sz w:val="18"/>
          <w:szCs w:val="18"/>
          <w:lang w:eastAsia="it-IT"/>
          <w14:ligatures w14:val="standard"/>
        </w:rPr>
        <w:t>.</w:t>
      </w:r>
    </w:p>
    <w:p w14:paraId="10DDAB5D" w14:textId="39DC9046" w:rsidR="0012660E" w:rsidRDefault="00D21D04" w:rsidP="00F0012C">
      <w:pPr>
        <w:pStyle w:val="CCSHead"/>
        <w:jc w:val="both"/>
        <w:rPr>
          <w:b w:val="0"/>
          <w:bCs/>
          <w:sz w:val="24"/>
          <w:szCs w:val="24"/>
          <w:lang w:eastAsia="it-IT"/>
          <w14:ligatures w14:val="standard"/>
        </w:rPr>
      </w:pPr>
      <w:r>
        <w:rPr>
          <w:b w:val="0"/>
          <w:bCs/>
          <w:sz w:val="24"/>
          <w:szCs w:val="24"/>
          <w:lang w:eastAsia="it-IT"/>
          <w14:ligatures w14:val="standard"/>
        </w:rPr>
        <w:t>As w</w:t>
      </w:r>
      <w:r w:rsidR="002672E7">
        <w:rPr>
          <w:b w:val="0"/>
          <w:bCs/>
          <w:sz w:val="24"/>
          <w:szCs w:val="24"/>
          <w:lang w:eastAsia="it-IT"/>
          <w14:ligatures w14:val="standard"/>
        </w:rPr>
        <w:t xml:space="preserve">as the case with the graph visualizations, it is immediately evident </w:t>
      </w:r>
      <w:r w:rsidR="00311584">
        <w:rPr>
          <w:b w:val="0"/>
          <w:bCs/>
          <w:sz w:val="24"/>
          <w:szCs w:val="24"/>
          <w:lang w:eastAsia="it-IT"/>
          <w14:ligatures w14:val="standard"/>
        </w:rPr>
        <w:t xml:space="preserve">that </w:t>
      </w:r>
      <w:r w:rsidR="007D5EF9">
        <w:rPr>
          <w:b w:val="0"/>
          <w:bCs/>
          <w:sz w:val="24"/>
          <w:szCs w:val="24"/>
          <w:lang w:eastAsia="it-IT"/>
          <w14:ligatures w14:val="standard"/>
        </w:rPr>
        <w:t xml:space="preserve">low median incomes and high rates of smoking occur in the same geographic areas as high rates of heart disease death. </w:t>
      </w:r>
    </w:p>
    <w:p w14:paraId="4045FA4E" w14:textId="77777777" w:rsidR="00F10C80" w:rsidRDefault="00F10C80" w:rsidP="00F0012C">
      <w:pPr>
        <w:pStyle w:val="CCSHead"/>
        <w:jc w:val="both"/>
        <w:rPr>
          <w:b w:val="0"/>
          <w:bCs/>
          <w:sz w:val="24"/>
          <w:szCs w:val="24"/>
          <w:lang w:eastAsia="it-IT"/>
          <w14:ligatures w14:val="standard"/>
        </w:rPr>
      </w:pPr>
      <w:r w:rsidRPr="00586A35">
        <w:rPr>
          <w:noProof/>
          <w14:ligatures w14:val="standard"/>
        </w:rPr>
        <w:drawing>
          <wp:inline distT="0" distB="0" distL="0" distR="0" wp14:anchorId="3AAFE20B" wp14:editId="5B9FCC50">
            <wp:extent cx="2962048" cy="15903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stretch>
                      <a:fillRect/>
                    </a:stretch>
                  </pic:blipFill>
                  <pic:spPr>
                    <a:xfrm>
                      <a:off x="0" y="0"/>
                      <a:ext cx="2962048" cy="1590311"/>
                    </a:xfrm>
                    <a:prstGeom prst="rect">
                      <a:avLst/>
                    </a:prstGeom>
                  </pic:spPr>
                </pic:pic>
              </a:graphicData>
            </a:graphic>
          </wp:inline>
        </w:drawing>
      </w:r>
    </w:p>
    <w:p w14:paraId="57A04625" w14:textId="392890D9" w:rsidR="00F10C80" w:rsidRDefault="00F10C80" w:rsidP="00F0012C">
      <w:pPr>
        <w:pStyle w:val="CCSHead"/>
        <w:jc w:val="both"/>
        <w:rPr>
          <w:b w:val="0"/>
          <w:bCs/>
          <w:sz w:val="18"/>
          <w:szCs w:val="18"/>
          <w:lang w:eastAsia="it-IT"/>
          <w14:ligatures w14:val="standard"/>
        </w:rPr>
      </w:pPr>
      <w:r>
        <w:rPr>
          <w:b w:val="0"/>
          <w:bCs/>
          <w:sz w:val="18"/>
          <w:szCs w:val="18"/>
          <w:lang w:eastAsia="it-IT"/>
          <w14:ligatures w14:val="standard"/>
        </w:rPr>
        <w:t xml:space="preserve">Figure </w:t>
      </w:r>
      <w:r>
        <w:rPr>
          <w:b w:val="0"/>
          <w:bCs/>
          <w:sz w:val="18"/>
          <w:szCs w:val="18"/>
          <w:lang w:eastAsia="it-IT"/>
          <w14:ligatures w14:val="standard"/>
        </w:rPr>
        <w:t>10</w:t>
      </w:r>
      <w:r>
        <w:rPr>
          <w:b w:val="0"/>
          <w:bCs/>
          <w:sz w:val="18"/>
          <w:szCs w:val="18"/>
          <w:lang w:eastAsia="it-IT"/>
          <w14:ligatures w14:val="standard"/>
        </w:rPr>
        <w:t xml:space="preserve">. Clustering for </w:t>
      </w:r>
      <w:r>
        <w:rPr>
          <w:b w:val="0"/>
          <w:bCs/>
          <w:sz w:val="18"/>
          <w:szCs w:val="18"/>
          <w:lang w:eastAsia="it-IT"/>
          <w14:ligatures w14:val="standard"/>
        </w:rPr>
        <w:t>high obesity rates.</w:t>
      </w:r>
    </w:p>
    <w:p w14:paraId="1FC514DE" w14:textId="77777777" w:rsidR="00F10C80" w:rsidRDefault="00F10C80" w:rsidP="00F0012C">
      <w:pPr>
        <w:pStyle w:val="CCSHead"/>
        <w:jc w:val="both"/>
        <w:rPr>
          <w:b w:val="0"/>
          <w:bCs/>
          <w:sz w:val="24"/>
          <w:szCs w:val="24"/>
          <w:lang w:eastAsia="it-IT"/>
          <w14:ligatures w14:val="standard"/>
        </w:rPr>
      </w:pPr>
      <w:r w:rsidRPr="00586A35">
        <w:rPr>
          <w:noProof/>
          <w14:ligatures w14:val="standard"/>
        </w:rPr>
        <w:drawing>
          <wp:inline distT="0" distB="0" distL="0" distR="0" wp14:anchorId="2EA7802C" wp14:editId="42346C45">
            <wp:extent cx="2976154" cy="15675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stretch>
                      <a:fillRect/>
                    </a:stretch>
                  </pic:blipFill>
                  <pic:spPr>
                    <a:xfrm>
                      <a:off x="0" y="0"/>
                      <a:ext cx="2976154" cy="1567592"/>
                    </a:xfrm>
                    <a:prstGeom prst="rect">
                      <a:avLst/>
                    </a:prstGeom>
                  </pic:spPr>
                </pic:pic>
              </a:graphicData>
            </a:graphic>
          </wp:inline>
        </w:drawing>
      </w:r>
    </w:p>
    <w:p w14:paraId="66BE53F3" w14:textId="5D54059B" w:rsidR="00F10C80" w:rsidRDefault="00F10C80" w:rsidP="00F0012C">
      <w:pPr>
        <w:pStyle w:val="CCSHead"/>
        <w:jc w:val="both"/>
        <w:rPr>
          <w:b w:val="0"/>
          <w:bCs/>
          <w:sz w:val="18"/>
          <w:szCs w:val="18"/>
          <w:lang w:eastAsia="it-IT"/>
          <w14:ligatures w14:val="standard"/>
        </w:rPr>
      </w:pPr>
      <w:r>
        <w:rPr>
          <w:b w:val="0"/>
          <w:bCs/>
          <w:sz w:val="18"/>
          <w:szCs w:val="18"/>
          <w:lang w:eastAsia="it-IT"/>
          <w14:ligatures w14:val="standard"/>
        </w:rPr>
        <w:t xml:space="preserve">Figure </w:t>
      </w:r>
      <w:r>
        <w:rPr>
          <w:b w:val="0"/>
          <w:bCs/>
          <w:sz w:val="18"/>
          <w:szCs w:val="18"/>
          <w:lang w:eastAsia="it-IT"/>
          <w14:ligatures w14:val="standard"/>
        </w:rPr>
        <w:t>11</w:t>
      </w:r>
      <w:r>
        <w:rPr>
          <w:b w:val="0"/>
          <w:bCs/>
          <w:sz w:val="18"/>
          <w:szCs w:val="18"/>
          <w:lang w:eastAsia="it-IT"/>
          <w14:ligatures w14:val="standard"/>
        </w:rPr>
        <w:t xml:space="preserve">. Clustering for </w:t>
      </w:r>
      <w:r>
        <w:rPr>
          <w:b w:val="0"/>
          <w:bCs/>
          <w:sz w:val="18"/>
          <w:szCs w:val="18"/>
          <w:lang w:eastAsia="it-IT"/>
          <w14:ligatures w14:val="standard"/>
        </w:rPr>
        <w:t>high over 65 rates.</w:t>
      </w:r>
    </w:p>
    <w:p w14:paraId="7B67E8D1" w14:textId="17A39C39" w:rsidR="00B4160B" w:rsidRDefault="0060689D" w:rsidP="00F0012C">
      <w:pPr>
        <w:pStyle w:val="CCSHead"/>
        <w:jc w:val="both"/>
        <w:rPr>
          <w:b w:val="0"/>
          <w:bCs/>
          <w:sz w:val="24"/>
          <w:szCs w:val="24"/>
          <w:lang w:eastAsia="it-IT"/>
          <w14:ligatures w14:val="standard"/>
        </w:rPr>
      </w:pPr>
      <w:r>
        <w:rPr>
          <w:b w:val="0"/>
          <w:bCs/>
          <w:sz w:val="24"/>
          <w:szCs w:val="24"/>
          <w:lang w:eastAsia="it-IT"/>
          <w14:ligatures w14:val="standard"/>
        </w:rPr>
        <w:t xml:space="preserve">As seen in figure 10, </w:t>
      </w:r>
      <w:r w:rsidR="00A64D2E">
        <w:rPr>
          <w:b w:val="0"/>
          <w:bCs/>
          <w:sz w:val="24"/>
          <w:szCs w:val="24"/>
          <w:lang w:eastAsia="it-IT"/>
          <w14:ligatures w14:val="standard"/>
        </w:rPr>
        <w:t xml:space="preserve">high obesity rates also seem to occur alongside the high death rates, despite lacking similarities in the top county graphs. However, the clustering for counties with high rates of population over 65 years old </w:t>
      </w:r>
      <w:r w:rsidR="00874047">
        <w:rPr>
          <w:b w:val="0"/>
          <w:bCs/>
          <w:sz w:val="24"/>
          <w:szCs w:val="24"/>
          <w:lang w:eastAsia="it-IT"/>
          <w14:ligatures w14:val="standard"/>
        </w:rPr>
        <w:t xml:space="preserve">continued to </w:t>
      </w:r>
      <w:r w:rsidR="00874047">
        <w:rPr>
          <w:b w:val="0"/>
          <w:bCs/>
          <w:sz w:val="24"/>
          <w:szCs w:val="24"/>
          <w:lang w:eastAsia="it-IT"/>
          <w14:ligatures w14:val="standard"/>
        </w:rPr>
        <w:t xml:space="preserve">show a lack of relation for that risk factor to death rates geographically. </w:t>
      </w:r>
    </w:p>
    <w:p w14:paraId="7AACF066" w14:textId="179D502A" w:rsidR="00874047" w:rsidRPr="00B4160B" w:rsidRDefault="008A0BB7" w:rsidP="00F0012C">
      <w:pPr>
        <w:pStyle w:val="CCSHead"/>
        <w:jc w:val="both"/>
        <w:rPr>
          <w:b w:val="0"/>
          <w:bCs/>
          <w:sz w:val="24"/>
          <w:szCs w:val="24"/>
          <w:lang w:eastAsia="it-IT"/>
          <w14:ligatures w14:val="standard"/>
        </w:rPr>
      </w:pPr>
      <w:r>
        <w:rPr>
          <w:b w:val="0"/>
          <w:bCs/>
          <w:sz w:val="24"/>
          <w:szCs w:val="24"/>
          <w:lang w:eastAsia="it-IT"/>
          <w14:ligatures w14:val="standard"/>
        </w:rPr>
        <w:t xml:space="preserve">With data exploration completed, I moved forward with applying random forest classification to each risk factor individually to see which could, on </w:t>
      </w:r>
      <w:r w:rsidR="00AC4644">
        <w:rPr>
          <w:b w:val="0"/>
          <w:bCs/>
          <w:sz w:val="24"/>
          <w:szCs w:val="24"/>
          <w:lang w:eastAsia="it-IT"/>
          <w14:ligatures w14:val="standard"/>
        </w:rPr>
        <w:t>its</w:t>
      </w:r>
      <w:r>
        <w:rPr>
          <w:b w:val="0"/>
          <w:bCs/>
          <w:sz w:val="24"/>
          <w:szCs w:val="24"/>
          <w:lang w:eastAsia="it-IT"/>
          <w14:ligatures w14:val="standard"/>
        </w:rPr>
        <w:t xml:space="preserve"> own, most accurately predict high death rate counties from test data. </w:t>
      </w:r>
      <w:r w:rsidR="00AC4644">
        <w:rPr>
          <w:b w:val="0"/>
          <w:bCs/>
          <w:sz w:val="24"/>
          <w:szCs w:val="24"/>
          <w:lang w:eastAsia="it-IT"/>
          <w14:ligatures w14:val="standard"/>
        </w:rPr>
        <w:t xml:space="preserve">This involved adding a new feature for each of the 4 risk factors, with a Boolean value declaring </w:t>
      </w:r>
      <w:r w:rsidR="00BE6F49">
        <w:rPr>
          <w:b w:val="0"/>
          <w:bCs/>
          <w:sz w:val="24"/>
          <w:szCs w:val="24"/>
          <w:lang w:eastAsia="it-IT"/>
          <w14:ligatures w14:val="standard"/>
        </w:rPr>
        <w:t>whether</w:t>
      </w:r>
      <w:r w:rsidR="00AC4644">
        <w:rPr>
          <w:b w:val="0"/>
          <w:bCs/>
          <w:sz w:val="24"/>
          <w:szCs w:val="24"/>
          <w:lang w:eastAsia="it-IT"/>
          <w14:ligatures w14:val="standard"/>
        </w:rPr>
        <w:t xml:space="preserve"> each county was in the highest category for smoking, obesity, low income, or over 65. </w:t>
      </w:r>
    </w:p>
    <w:p w14:paraId="6C7836E7" w14:textId="77777777" w:rsidR="000D23E1" w:rsidRDefault="000D23E1" w:rsidP="00F0012C">
      <w:pPr>
        <w:pStyle w:val="CCSHead"/>
        <w:jc w:val="both"/>
        <w:rPr>
          <w:b w:val="0"/>
          <w:bCs/>
          <w:sz w:val="24"/>
          <w:szCs w:val="24"/>
          <w:lang w:eastAsia="it-IT"/>
          <w14:ligatures w14:val="standard"/>
        </w:rPr>
      </w:pPr>
      <w:r w:rsidRPr="00586A35">
        <w:rPr>
          <w:noProof/>
          <w14:ligatures w14:val="standard"/>
        </w:rPr>
        <w:drawing>
          <wp:inline distT="0" distB="0" distL="0" distR="0" wp14:anchorId="3EED3BA3" wp14:editId="25F37693">
            <wp:extent cx="2976154" cy="1560387"/>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stretch>
                      <a:fillRect/>
                    </a:stretch>
                  </pic:blipFill>
                  <pic:spPr>
                    <a:xfrm>
                      <a:off x="0" y="0"/>
                      <a:ext cx="2976154" cy="1560387"/>
                    </a:xfrm>
                    <a:prstGeom prst="rect">
                      <a:avLst/>
                    </a:prstGeom>
                  </pic:spPr>
                </pic:pic>
              </a:graphicData>
            </a:graphic>
          </wp:inline>
        </w:drawing>
      </w:r>
    </w:p>
    <w:p w14:paraId="5ADF2DCF" w14:textId="6C2EDAA2" w:rsidR="000D23E1" w:rsidRDefault="000D23E1" w:rsidP="00F0012C">
      <w:pPr>
        <w:pStyle w:val="CCSHead"/>
        <w:jc w:val="both"/>
        <w:rPr>
          <w:b w:val="0"/>
          <w:bCs/>
          <w:sz w:val="18"/>
          <w:szCs w:val="18"/>
          <w:lang w:eastAsia="it-IT"/>
          <w14:ligatures w14:val="standard"/>
        </w:rPr>
      </w:pPr>
      <w:r>
        <w:rPr>
          <w:b w:val="0"/>
          <w:bCs/>
          <w:sz w:val="18"/>
          <w:szCs w:val="18"/>
          <w:lang w:eastAsia="it-IT"/>
          <w14:ligatures w14:val="standard"/>
        </w:rPr>
        <w:t xml:space="preserve">Figure </w:t>
      </w:r>
      <w:r w:rsidR="00D25863">
        <w:rPr>
          <w:b w:val="0"/>
          <w:bCs/>
          <w:sz w:val="18"/>
          <w:szCs w:val="18"/>
          <w:lang w:eastAsia="it-IT"/>
          <w14:ligatures w14:val="standard"/>
        </w:rPr>
        <w:t>12</w:t>
      </w:r>
      <w:r>
        <w:rPr>
          <w:b w:val="0"/>
          <w:bCs/>
          <w:sz w:val="18"/>
          <w:szCs w:val="18"/>
          <w:lang w:eastAsia="it-IT"/>
          <w14:ligatures w14:val="standard"/>
        </w:rPr>
        <w:t xml:space="preserve">. </w:t>
      </w:r>
      <w:r>
        <w:rPr>
          <w:b w:val="0"/>
          <w:bCs/>
          <w:sz w:val="18"/>
          <w:szCs w:val="18"/>
          <w:lang w:eastAsia="it-IT"/>
          <w14:ligatures w14:val="standard"/>
        </w:rPr>
        <w:t xml:space="preserve">Random forest </w:t>
      </w:r>
      <w:proofErr w:type="gramStart"/>
      <w:r>
        <w:rPr>
          <w:b w:val="0"/>
          <w:bCs/>
          <w:sz w:val="18"/>
          <w:szCs w:val="18"/>
          <w:lang w:eastAsia="it-IT"/>
          <w14:ligatures w14:val="standard"/>
        </w:rPr>
        <w:t>predict(</w:t>
      </w:r>
      <w:proofErr w:type="gramEnd"/>
      <w:r>
        <w:rPr>
          <w:b w:val="0"/>
          <w:bCs/>
          <w:sz w:val="18"/>
          <w:szCs w:val="18"/>
          <w:lang w:eastAsia="it-IT"/>
          <w14:ligatures w14:val="standard"/>
        </w:rPr>
        <w:t>) accuracy for smoking rate.</w:t>
      </w:r>
    </w:p>
    <w:p w14:paraId="082D45AF" w14:textId="16691B52" w:rsidR="00D25863" w:rsidRDefault="00CD41BB" w:rsidP="00F0012C">
      <w:pPr>
        <w:pStyle w:val="CCSHead"/>
        <w:jc w:val="both"/>
        <w:rPr>
          <w:b w:val="0"/>
          <w:bCs/>
          <w:sz w:val="24"/>
          <w:szCs w:val="24"/>
          <w:lang w:eastAsia="it-IT"/>
          <w14:ligatures w14:val="standard"/>
        </w:rPr>
      </w:pPr>
      <w:r>
        <w:rPr>
          <w:b w:val="0"/>
          <w:bCs/>
          <w:sz w:val="24"/>
          <w:szCs w:val="24"/>
          <w:lang w:eastAsia="it-IT"/>
          <w14:ligatures w14:val="standard"/>
        </w:rPr>
        <w:t xml:space="preserve">A state’s rate of active smokers was 81.31% accurate at predicting high rates of heart disease death, as seen in figure 12. </w:t>
      </w:r>
    </w:p>
    <w:p w14:paraId="6F65890C" w14:textId="77777777" w:rsidR="003904D2" w:rsidRDefault="003904D2" w:rsidP="00F0012C">
      <w:pPr>
        <w:pStyle w:val="CCSHead"/>
        <w:jc w:val="both"/>
        <w:rPr>
          <w:b w:val="0"/>
          <w:bCs/>
          <w:sz w:val="24"/>
          <w:szCs w:val="24"/>
          <w:lang w:eastAsia="it-IT"/>
          <w14:ligatures w14:val="standard"/>
        </w:rPr>
      </w:pPr>
      <w:r w:rsidRPr="00586A35">
        <w:rPr>
          <w:noProof/>
          <w14:ligatures w14:val="standard"/>
        </w:rPr>
        <w:drawing>
          <wp:inline distT="0" distB="0" distL="0" distR="0" wp14:anchorId="4679E98B" wp14:editId="148C8B7E">
            <wp:extent cx="2976154" cy="15147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4"/>
                    <a:stretch>
                      <a:fillRect/>
                    </a:stretch>
                  </pic:blipFill>
                  <pic:spPr>
                    <a:xfrm>
                      <a:off x="0" y="0"/>
                      <a:ext cx="2976154" cy="1514717"/>
                    </a:xfrm>
                    <a:prstGeom prst="rect">
                      <a:avLst/>
                    </a:prstGeom>
                  </pic:spPr>
                </pic:pic>
              </a:graphicData>
            </a:graphic>
          </wp:inline>
        </w:drawing>
      </w:r>
    </w:p>
    <w:p w14:paraId="25479709" w14:textId="2B334EAC" w:rsidR="003904D2" w:rsidRDefault="003904D2" w:rsidP="00F0012C">
      <w:pPr>
        <w:pStyle w:val="CCSHead"/>
        <w:jc w:val="both"/>
        <w:rPr>
          <w:b w:val="0"/>
          <w:bCs/>
          <w:sz w:val="18"/>
          <w:szCs w:val="18"/>
          <w:lang w:eastAsia="it-IT"/>
          <w14:ligatures w14:val="standard"/>
        </w:rPr>
      </w:pPr>
      <w:r>
        <w:rPr>
          <w:b w:val="0"/>
          <w:bCs/>
          <w:sz w:val="18"/>
          <w:szCs w:val="18"/>
          <w:lang w:eastAsia="it-IT"/>
          <w14:ligatures w14:val="standard"/>
        </w:rPr>
        <w:t>Figure 1</w:t>
      </w:r>
      <w:r w:rsidR="00E82EA9">
        <w:rPr>
          <w:b w:val="0"/>
          <w:bCs/>
          <w:sz w:val="18"/>
          <w:szCs w:val="18"/>
          <w:lang w:eastAsia="it-IT"/>
          <w14:ligatures w14:val="standard"/>
        </w:rPr>
        <w:t>3</w:t>
      </w:r>
      <w:r>
        <w:rPr>
          <w:b w:val="0"/>
          <w:bCs/>
          <w:sz w:val="18"/>
          <w:szCs w:val="18"/>
          <w:lang w:eastAsia="it-IT"/>
          <w14:ligatures w14:val="standard"/>
        </w:rPr>
        <w:t xml:space="preserve">. Random forest </w:t>
      </w:r>
      <w:proofErr w:type="gramStart"/>
      <w:r>
        <w:rPr>
          <w:b w:val="0"/>
          <w:bCs/>
          <w:sz w:val="18"/>
          <w:szCs w:val="18"/>
          <w:lang w:eastAsia="it-IT"/>
          <w14:ligatures w14:val="standard"/>
        </w:rPr>
        <w:t>predict(</w:t>
      </w:r>
      <w:proofErr w:type="gramEnd"/>
      <w:r>
        <w:rPr>
          <w:b w:val="0"/>
          <w:bCs/>
          <w:sz w:val="18"/>
          <w:szCs w:val="18"/>
          <w:lang w:eastAsia="it-IT"/>
          <w14:ligatures w14:val="standard"/>
        </w:rPr>
        <w:t xml:space="preserve">) accuracy for </w:t>
      </w:r>
      <w:r>
        <w:rPr>
          <w:b w:val="0"/>
          <w:bCs/>
          <w:sz w:val="18"/>
          <w:szCs w:val="18"/>
          <w:lang w:eastAsia="it-IT"/>
          <w14:ligatures w14:val="standard"/>
        </w:rPr>
        <w:t>income</w:t>
      </w:r>
      <w:r>
        <w:rPr>
          <w:b w:val="0"/>
          <w:bCs/>
          <w:sz w:val="18"/>
          <w:szCs w:val="18"/>
          <w:lang w:eastAsia="it-IT"/>
          <w14:ligatures w14:val="standard"/>
        </w:rPr>
        <w:t>.</w:t>
      </w:r>
    </w:p>
    <w:p w14:paraId="5949C9F1" w14:textId="18A9D76B" w:rsidR="003904D2" w:rsidRDefault="00E82EA9" w:rsidP="00F0012C">
      <w:pPr>
        <w:pStyle w:val="CCSHead"/>
        <w:jc w:val="both"/>
        <w:rPr>
          <w:b w:val="0"/>
          <w:bCs/>
          <w:sz w:val="24"/>
          <w:szCs w:val="24"/>
          <w:lang w:eastAsia="it-IT"/>
          <w14:ligatures w14:val="standard"/>
        </w:rPr>
      </w:pPr>
      <w:r>
        <w:rPr>
          <w:b w:val="0"/>
          <w:bCs/>
          <w:sz w:val="24"/>
          <w:szCs w:val="24"/>
          <w:lang w:eastAsia="it-IT"/>
          <w14:ligatures w14:val="standard"/>
        </w:rPr>
        <w:t>Median income was slightly more accurate, at 82.05%.</w:t>
      </w:r>
    </w:p>
    <w:p w14:paraId="6ED12EE6" w14:textId="77777777" w:rsidR="0071362C" w:rsidRDefault="0071362C" w:rsidP="00F0012C">
      <w:pPr>
        <w:pStyle w:val="CCSHead"/>
        <w:jc w:val="both"/>
        <w:rPr>
          <w:b w:val="0"/>
          <w:bCs/>
          <w:sz w:val="24"/>
          <w:szCs w:val="24"/>
          <w:lang w:eastAsia="it-IT"/>
          <w14:ligatures w14:val="standard"/>
        </w:rPr>
      </w:pPr>
      <w:r w:rsidRPr="00586A35">
        <w:rPr>
          <w:noProof/>
          <w14:ligatures w14:val="standard"/>
        </w:rPr>
        <w:lastRenderedPageBreak/>
        <w:drawing>
          <wp:inline distT="0" distB="0" distL="0" distR="0" wp14:anchorId="463A6BC8" wp14:editId="0C202B7F">
            <wp:extent cx="2946539" cy="15147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stretch>
                      <a:fillRect/>
                    </a:stretch>
                  </pic:blipFill>
                  <pic:spPr>
                    <a:xfrm>
                      <a:off x="0" y="0"/>
                      <a:ext cx="2946539" cy="1514717"/>
                    </a:xfrm>
                    <a:prstGeom prst="rect">
                      <a:avLst/>
                    </a:prstGeom>
                  </pic:spPr>
                </pic:pic>
              </a:graphicData>
            </a:graphic>
          </wp:inline>
        </w:drawing>
      </w:r>
    </w:p>
    <w:p w14:paraId="6A0112C8" w14:textId="4BFC95AB" w:rsidR="0071362C" w:rsidRDefault="0071362C" w:rsidP="00F0012C">
      <w:pPr>
        <w:pStyle w:val="CCSHead"/>
        <w:jc w:val="both"/>
        <w:rPr>
          <w:b w:val="0"/>
          <w:bCs/>
          <w:sz w:val="18"/>
          <w:szCs w:val="18"/>
          <w:lang w:eastAsia="it-IT"/>
          <w14:ligatures w14:val="standard"/>
        </w:rPr>
      </w:pPr>
      <w:r>
        <w:rPr>
          <w:b w:val="0"/>
          <w:bCs/>
          <w:sz w:val="18"/>
          <w:szCs w:val="18"/>
          <w:lang w:eastAsia="it-IT"/>
          <w14:ligatures w14:val="standard"/>
        </w:rPr>
        <w:t>Figure 1</w:t>
      </w:r>
      <w:r>
        <w:rPr>
          <w:b w:val="0"/>
          <w:bCs/>
          <w:sz w:val="18"/>
          <w:szCs w:val="18"/>
          <w:lang w:eastAsia="it-IT"/>
          <w14:ligatures w14:val="standard"/>
        </w:rPr>
        <w:t>4</w:t>
      </w:r>
      <w:r>
        <w:rPr>
          <w:b w:val="0"/>
          <w:bCs/>
          <w:sz w:val="18"/>
          <w:szCs w:val="18"/>
          <w:lang w:eastAsia="it-IT"/>
          <w14:ligatures w14:val="standard"/>
        </w:rPr>
        <w:t xml:space="preserve">. Random forest </w:t>
      </w:r>
      <w:proofErr w:type="gramStart"/>
      <w:r>
        <w:rPr>
          <w:b w:val="0"/>
          <w:bCs/>
          <w:sz w:val="18"/>
          <w:szCs w:val="18"/>
          <w:lang w:eastAsia="it-IT"/>
          <w14:ligatures w14:val="standard"/>
        </w:rPr>
        <w:t>predict(</w:t>
      </w:r>
      <w:proofErr w:type="gramEnd"/>
      <w:r>
        <w:rPr>
          <w:b w:val="0"/>
          <w:bCs/>
          <w:sz w:val="18"/>
          <w:szCs w:val="18"/>
          <w:lang w:eastAsia="it-IT"/>
          <w14:ligatures w14:val="standard"/>
        </w:rPr>
        <w:t>) accuracy for</w:t>
      </w:r>
      <w:r>
        <w:rPr>
          <w:b w:val="0"/>
          <w:bCs/>
          <w:sz w:val="18"/>
          <w:szCs w:val="18"/>
          <w:lang w:eastAsia="it-IT"/>
          <w14:ligatures w14:val="standard"/>
        </w:rPr>
        <w:t xml:space="preserve"> obesity rate</w:t>
      </w:r>
      <w:r>
        <w:rPr>
          <w:b w:val="0"/>
          <w:bCs/>
          <w:sz w:val="18"/>
          <w:szCs w:val="18"/>
          <w:lang w:eastAsia="it-IT"/>
          <w14:ligatures w14:val="standard"/>
        </w:rPr>
        <w:t>.</w:t>
      </w:r>
    </w:p>
    <w:p w14:paraId="26850AD6" w14:textId="77777777" w:rsidR="0071362C" w:rsidRDefault="0071362C" w:rsidP="00F0012C">
      <w:pPr>
        <w:pStyle w:val="CCSHead"/>
        <w:jc w:val="both"/>
        <w:rPr>
          <w:b w:val="0"/>
          <w:bCs/>
          <w:sz w:val="24"/>
          <w:szCs w:val="24"/>
          <w:lang w:eastAsia="it-IT"/>
          <w14:ligatures w14:val="standard"/>
        </w:rPr>
      </w:pPr>
      <w:r w:rsidRPr="00586A35">
        <w:rPr>
          <w:noProof/>
          <w14:ligatures w14:val="standard"/>
        </w:rPr>
        <w:drawing>
          <wp:inline distT="0" distB="0" distL="0" distR="0" wp14:anchorId="0EF463EC" wp14:editId="59B271CC">
            <wp:extent cx="2844712" cy="1514717"/>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stretch>
                      <a:fillRect/>
                    </a:stretch>
                  </pic:blipFill>
                  <pic:spPr>
                    <a:xfrm>
                      <a:off x="0" y="0"/>
                      <a:ext cx="2844712" cy="1514717"/>
                    </a:xfrm>
                    <a:prstGeom prst="rect">
                      <a:avLst/>
                    </a:prstGeom>
                  </pic:spPr>
                </pic:pic>
              </a:graphicData>
            </a:graphic>
          </wp:inline>
        </w:drawing>
      </w:r>
    </w:p>
    <w:p w14:paraId="58FD7813" w14:textId="496E9CA0" w:rsidR="0071362C" w:rsidRDefault="0071362C" w:rsidP="00F0012C">
      <w:pPr>
        <w:pStyle w:val="CCSHead"/>
        <w:jc w:val="both"/>
        <w:rPr>
          <w:b w:val="0"/>
          <w:bCs/>
          <w:sz w:val="18"/>
          <w:szCs w:val="18"/>
          <w:lang w:eastAsia="it-IT"/>
          <w14:ligatures w14:val="standard"/>
        </w:rPr>
      </w:pPr>
      <w:r>
        <w:rPr>
          <w:b w:val="0"/>
          <w:bCs/>
          <w:sz w:val="18"/>
          <w:szCs w:val="18"/>
          <w:lang w:eastAsia="it-IT"/>
          <w14:ligatures w14:val="standard"/>
        </w:rPr>
        <w:t>Figure 1</w:t>
      </w:r>
      <w:r>
        <w:rPr>
          <w:b w:val="0"/>
          <w:bCs/>
          <w:sz w:val="18"/>
          <w:szCs w:val="18"/>
          <w:lang w:eastAsia="it-IT"/>
          <w14:ligatures w14:val="standard"/>
        </w:rPr>
        <w:t>5</w:t>
      </w:r>
      <w:r>
        <w:rPr>
          <w:b w:val="0"/>
          <w:bCs/>
          <w:sz w:val="18"/>
          <w:szCs w:val="18"/>
          <w:lang w:eastAsia="it-IT"/>
          <w14:ligatures w14:val="standard"/>
        </w:rPr>
        <w:t xml:space="preserve">. Random forest </w:t>
      </w:r>
      <w:proofErr w:type="gramStart"/>
      <w:r>
        <w:rPr>
          <w:b w:val="0"/>
          <w:bCs/>
          <w:sz w:val="18"/>
          <w:szCs w:val="18"/>
          <w:lang w:eastAsia="it-IT"/>
          <w14:ligatures w14:val="standard"/>
        </w:rPr>
        <w:t>predict(</w:t>
      </w:r>
      <w:proofErr w:type="gramEnd"/>
      <w:r>
        <w:rPr>
          <w:b w:val="0"/>
          <w:bCs/>
          <w:sz w:val="18"/>
          <w:szCs w:val="18"/>
          <w:lang w:eastAsia="it-IT"/>
          <w14:ligatures w14:val="standard"/>
        </w:rPr>
        <w:t xml:space="preserve">) accuracy for </w:t>
      </w:r>
      <w:r>
        <w:rPr>
          <w:b w:val="0"/>
          <w:bCs/>
          <w:sz w:val="18"/>
          <w:szCs w:val="18"/>
          <w:lang w:eastAsia="it-IT"/>
          <w14:ligatures w14:val="standard"/>
        </w:rPr>
        <w:t>over 65 percentage</w:t>
      </w:r>
      <w:r>
        <w:rPr>
          <w:b w:val="0"/>
          <w:bCs/>
          <w:sz w:val="18"/>
          <w:szCs w:val="18"/>
          <w:lang w:eastAsia="it-IT"/>
          <w14:ligatures w14:val="standard"/>
        </w:rPr>
        <w:t>.</w:t>
      </w:r>
    </w:p>
    <w:p w14:paraId="023F88DE" w14:textId="77777777" w:rsidR="00A117A4" w:rsidRDefault="00AE45A7" w:rsidP="00F0012C">
      <w:pPr>
        <w:pStyle w:val="CCSHead"/>
        <w:jc w:val="both"/>
        <w:rPr>
          <w:b w:val="0"/>
          <w:bCs/>
          <w:sz w:val="24"/>
          <w:szCs w:val="24"/>
          <w:lang w:eastAsia="it-IT"/>
          <w14:ligatures w14:val="standard"/>
        </w:rPr>
      </w:pPr>
      <w:r>
        <w:rPr>
          <w:b w:val="0"/>
          <w:bCs/>
          <w:sz w:val="24"/>
          <w:szCs w:val="24"/>
          <w:lang w:eastAsia="it-IT"/>
          <w14:ligatures w14:val="standard"/>
        </w:rPr>
        <w:t>Obesity rate and population over 65 were 80.</w:t>
      </w:r>
      <w:r w:rsidR="00E623EE">
        <w:rPr>
          <w:b w:val="0"/>
          <w:bCs/>
          <w:sz w:val="24"/>
          <w:szCs w:val="24"/>
          <w:lang w:eastAsia="it-IT"/>
          <w14:ligatures w14:val="standard"/>
        </w:rPr>
        <w:t xml:space="preserve">68%, but neither were an effective predictor for high death rates. Both predicted ‘false’ for every county, suggesting that the training data did not show enough correlation for proper classification. 80.68% of the data contained a ‘false’ value for the high death rate feature, hence the </w:t>
      </w:r>
      <w:r w:rsidR="00A117A4">
        <w:rPr>
          <w:b w:val="0"/>
          <w:bCs/>
          <w:sz w:val="24"/>
          <w:szCs w:val="24"/>
          <w:lang w:eastAsia="it-IT"/>
          <w14:ligatures w14:val="standard"/>
        </w:rPr>
        <w:t>result for these two risk factors.</w:t>
      </w:r>
    </w:p>
    <w:p w14:paraId="064880E2" w14:textId="09191DA6" w:rsidR="0071362C" w:rsidRPr="00AE45A7" w:rsidRDefault="002B7E52" w:rsidP="00F0012C">
      <w:pPr>
        <w:pStyle w:val="CCSHead"/>
        <w:jc w:val="both"/>
        <w:rPr>
          <w:b w:val="0"/>
          <w:bCs/>
          <w:sz w:val="24"/>
          <w:szCs w:val="24"/>
          <w:lang w:eastAsia="it-IT"/>
          <w14:ligatures w14:val="standard"/>
        </w:rPr>
      </w:pPr>
      <w:r>
        <w:rPr>
          <w:b w:val="0"/>
          <w:bCs/>
          <w:sz w:val="24"/>
          <w:szCs w:val="24"/>
          <w:lang w:eastAsia="it-IT"/>
          <w14:ligatures w14:val="standard"/>
        </w:rPr>
        <w:t xml:space="preserve">With smoking rate and low median income appearing to be the only effective features </w:t>
      </w:r>
      <w:r w:rsidR="002079C2">
        <w:rPr>
          <w:b w:val="0"/>
          <w:bCs/>
          <w:sz w:val="24"/>
          <w:szCs w:val="24"/>
          <w:lang w:eastAsia="it-IT"/>
          <w14:ligatures w14:val="standard"/>
        </w:rPr>
        <w:t xml:space="preserve">for high death rate classification, the last test performed during this project was to combine the smoking and income features into a final, two-feature random forest classifier. </w:t>
      </w:r>
      <w:r w:rsidR="00E623EE">
        <w:rPr>
          <w:b w:val="0"/>
          <w:bCs/>
          <w:sz w:val="24"/>
          <w:szCs w:val="24"/>
          <w:lang w:eastAsia="it-IT"/>
          <w14:ligatures w14:val="standard"/>
        </w:rPr>
        <w:t xml:space="preserve"> </w:t>
      </w:r>
    </w:p>
    <w:p w14:paraId="302CC160" w14:textId="77777777" w:rsidR="002079C2" w:rsidRDefault="002079C2" w:rsidP="00F0012C">
      <w:pPr>
        <w:pStyle w:val="CCSHead"/>
        <w:jc w:val="both"/>
        <w:rPr>
          <w:b w:val="0"/>
          <w:bCs/>
          <w:sz w:val="24"/>
          <w:szCs w:val="24"/>
          <w:lang w:eastAsia="it-IT"/>
          <w14:ligatures w14:val="standard"/>
        </w:rPr>
      </w:pPr>
      <w:r w:rsidRPr="00586A35">
        <w:rPr>
          <w:noProof/>
          <w14:ligatures w14:val="standard"/>
        </w:rPr>
        <w:drawing>
          <wp:inline distT="0" distB="0" distL="0" distR="0" wp14:anchorId="5B257832" wp14:editId="594FA2FE">
            <wp:extent cx="2844712" cy="147367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stretch>
                      <a:fillRect/>
                    </a:stretch>
                  </pic:blipFill>
                  <pic:spPr>
                    <a:xfrm>
                      <a:off x="0" y="0"/>
                      <a:ext cx="2844712" cy="1473678"/>
                    </a:xfrm>
                    <a:prstGeom prst="rect">
                      <a:avLst/>
                    </a:prstGeom>
                  </pic:spPr>
                </pic:pic>
              </a:graphicData>
            </a:graphic>
          </wp:inline>
        </w:drawing>
      </w:r>
    </w:p>
    <w:p w14:paraId="400356CB" w14:textId="6F00A17B" w:rsidR="002079C2" w:rsidRDefault="002079C2" w:rsidP="00F0012C">
      <w:pPr>
        <w:pStyle w:val="CCSHead"/>
        <w:jc w:val="both"/>
        <w:rPr>
          <w:b w:val="0"/>
          <w:bCs/>
          <w:sz w:val="18"/>
          <w:szCs w:val="18"/>
          <w:lang w:eastAsia="it-IT"/>
          <w14:ligatures w14:val="standard"/>
        </w:rPr>
      </w:pPr>
      <w:r>
        <w:rPr>
          <w:b w:val="0"/>
          <w:bCs/>
          <w:sz w:val="18"/>
          <w:szCs w:val="18"/>
          <w:lang w:eastAsia="it-IT"/>
          <w14:ligatures w14:val="standard"/>
        </w:rPr>
        <w:t>Figure 1</w:t>
      </w:r>
      <w:r>
        <w:rPr>
          <w:b w:val="0"/>
          <w:bCs/>
          <w:sz w:val="18"/>
          <w:szCs w:val="18"/>
          <w:lang w:eastAsia="it-IT"/>
          <w14:ligatures w14:val="standard"/>
        </w:rPr>
        <w:t>6</w:t>
      </w:r>
      <w:r>
        <w:rPr>
          <w:b w:val="0"/>
          <w:bCs/>
          <w:sz w:val="18"/>
          <w:szCs w:val="18"/>
          <w:lang w:eastAsia="it-IT"/>
          <w14:ligatures w14:val="standard"/>
        </w:rPr>
        <w:t xml:space="preserve">. Random forest </w:t>
      </w:r>
      <w:proofErr w:type="gramStart"/>
      <w:r>
        <w:rPr>
          <w:b w:val="0"/>
          <w:bCs/>
          <w:sz w:val="18"/>
          <w:szCs w:val="18"/>
          <w:lang w:eastAsia="it-IT"/>
          <w14:ligatures w14:val="standard"/>
        </w:rPr>
        <w:t>predict(</w:t>
      </w:r>
      <w:proofErr w:type="gramEnd"/>
      <w:r>
        <w:rPr>
          <w:b w:val="0"/>
          <w:bCs/>
          <w:sz w:val="18"/>
          <w:szCs w:val="18"/>
          <w:lang w:eastAsia="it-IT"/>
          <w14:ligatures w14:val="standard"/>
        </w:rPr>
        <w:t xml:space="preserve">) accuracy for </w:t>
      </w:r>
      <w:r>
        <w:rPr>
          <w:b w:val="0"/>
          <w:bCs/>
          <w:sz w:val="18"/>
          <w:szCs w:val="18"/>
          <w:lang w:eastAsia="it-IT"/>
          <w14:ligatures w14:val="standard"/>
        </w:rPr>
        <w:t>smoking and median income features.</w:t>
      </w:r>
    </w:p>
    <w:p w14:paraId="46B9DFF7" w14:textId="2E8D4A83" w:rsidR="00E82EA9" w:rsidRDefault="002079C2" w:rsidP="00F0012C">
      <w:pPr>
        <w:pStyle w:val="CCSHead"/>
        <w:jc w:val="both"/>
        <w:rPr>
          <w:b w:val="0"/>
          <w:bCs/>
          <w:sz w:val="24"/>
          <w:szCs w:val="24"/>
          <w:lang w:eastAsia="it-IT"/>
          <w14:ligatures w14:val="standard"/>
        </w:rPr>
      </w:pPr>
      <w:r>
        <w:rPr>
          <w:b w:val="0"/>
          <w:bCs/>
          <w:sz w:val="24"/>
          <w:szCs w:val="24"/>
          <w:lang w:eastAsia="it-IT"/>
          <w14:ligatures w14:val="standard"/>
        </w:rPr>
        <w:t>When using the median income category along with county rate of active smokers, the random forest classifier was able to achieve 84.16% accuracy.</w:t>
      </w:r>
    </w:p>
    <w:p w14:paraId="7D7047FF" w14:textId="16E3A4A4" w:rsidR="002079C2" w:rsidRDefault="00D92992" w:rsidP="00F0012C">
      <w:pPr>
        <w:pStyle w:val="CCSHead"/>
        <w:jc w:val="both"/>
        <w:rPr>
          <w:sz w:val="28"/>
          <w:szCs w:val="28"/>
          <w:lang w:eastAsia="it-IT"/>
          <w14:ligatures w14:val="standard"/>
        </w:rPr>
      </w:pPr>
      <w:r>
        <w:rPr>
          <w:sz w:val="28"/>
          <w:szCs w:val="28"/>
          <w:lang w:eastAsia="it-IT"/>
          <w14:ligatures w14:val="standard"/>
        </w:rPr>
        <w:t>CONCLUSION</w:t>
      </w:r>
    </w:p>
    <w:p w14:paraId="362FDC7A" w14:textId="33CA57EB" w:rsidR="00D92992" w:rsidRDefault="00F4699D" w:rsidP="00F0012C">
      <w:pPr>
        <w:pStyle w:val="CCSHead"/>
        <w:jc w:val="both"/>
        <w:rPr>
          <w:b w:val="0"/>
          <w:bCs/>
          <w:sz w:val="24"/>
          <w:szCs w:val="24"/>
          <w:lang w:eastAsia="it-IT"/>
          <w14:ligatures w14:val="standard"/>
        </w:rPr>
      </w:pPr>
      <w:r>
        <w:rPr>
          <w:b w:val="0"/>
          <w:bCs/>
          <w:sz w:val="24"/>
          <w:szCs w:val="24"/>
          <w:lang w:eastAsia="it-IT"/>
          <w14:ligatures w14:val="standard"/>
        </w:rPr>
        <w:t xml:space="preserve">A county’s obesity rate and percentage of population over 65 years old were </w:t>
      </w:r>
      <w:r w:rsidR="00D32C03">
        <w:rPr>
          <w:b w:val="0"/>
          <w:bCs/>
          <w:sz w:val="24"/>
          <w:szCs w:val="24"/>
          <w:lang w:eastAsia="it-IT"/>
          <w14:ligatures w14:val="standard"/>
        </w:rPr>
        <w:t xml:space="preserve">not effective classification features for determining high rates of heart disease deaths in the US. </w:t>
      </w:r>
      <w:r w:rsidR="00F0012C">
        <w:rPr>
          <w:b w:val="0"/>
          <w:bCs/>
          <w:sz w:val="24"/>
          <w:szCs w:val="24"/>
          <w:lang w:eastAsia="it-IT"/>
          <w14:ligatures w14:val="standard"/>
        </w:rPr>
        <w:t xml:space="preserve">However, smoking rates and median income were both effective features with income being the most accurate. When combining </w:t>
      </w:r>
      <w:r w:rsidR="00A81566">
        <w:rPr>
          <w:b w:val="0"/>
          <w:bCs/>
          <w:sz w:val="24"/>
          <w:szCs w:val="24"/>
          <w:lang w:eastAsia="it-IT"/>
          <w14:ligatures w14:val="standard"/>
        </w:rPr>
        <w:t xml:space="preserve">the two, random forest classification was </w:t>
      </w:r>
      <w:r w:rsidR="006F6838">
        <w:rPr>
          <w:b w:val="0"/>
          <w:bCs/>
          <w:sz w:val="24"/>
          <w:szCs w:val="24"/>
          <w:lang w:eastAsia="it-IT"/>
          <w14:ligatures w14:val="standard"/>
        </w:rPr>
        <w:t xml:space="preserve">84.16% accurate in determining high heart disease death rate counties. </w:t>
      </w:r>
    </w:p>
    <w:p w14:paraId="7FC733D7" w14:textId="77777777" w:rsidR="0068145A" w:rsidRDefault="00835381" w:rsidP="00F0012C">
      <w:pPr>
        <w:pStyle w:val="CCSHead"/>
        <w:jc w:val="both"/>
        <w:rPr>
          <w:b w:val="0"/>
          <w:bCs/>
          <w:sz w:val="24"/>
          <w:szCs w:val="24"/>
          <w:lang w:eastAsia="it-IT"/>
          <w14:ligatures w14:val="standard"/>
        </w:rPr>
      </w:pPr>
      <w:r>
        <w:rPr>
          <w:b w:val="0"/>
          <w:bCs/>
          <w:sz w:val="24"/>
          <w:szCs w:val="24"/>
          <w:lang w:eastAsia="it-IT"/>
          <w14:ligatures w14:val="standard"/>
        </w:rPr>
        <w:t xml:space="preserve">In hindsight, there were a few improvements that could be made to the methodology in future work. </w:t>
      </w:r>
      <w:r w:rsidR="007140AC">
        <w:rPr>
          <w:b w:val="0"/>
          <w:bCs/>
          <w:sz w:val="24"/>
          <w:szCs w:val="24"/>
          <w:lang w:eastAsia="it-IT"/>
          <w14:ligatures w14:val="standard"/>
        </w:rPr>
        <w:t xml:space="preserve">The CDC has a massive amount of data available on the county level, and there may still be undiscovered features in the dataset that could be effective for classification. Also, the category limits for what is considered a ‘high’ death rate county could be tuned, </w:t>
      </w:r>
      <w:r w:rsidR="004C6F7D">
        <w:rPr>
          <w:b w:val="0"/>
          <w:bCs/>
          <w:sz w:val="24"/>
          <w:szCs w:val="24"/>
          <w:lang w:eastAsia="it-IT"/>
          <w14:ligatures w14:val="standard"/>
        </w:rPr>
        <w:t xml:space="preserve">so that a lower percentage of the counties are assigned ‘false’, thus making ineffective classification features less misleading. </w:t>
      </w:r>
    </w:p>
    <w:p w14:paraId="56792FD5" w14:textId="77777777" w:rsidR="0068145A" w:rsidRDefault="0068145A" w:rsidP="00F0012C">
      <w:pPr>
        <w:pStyle w:val="CCSHead"/>
        <w:jc w:val="both"/>
        <w:rPr>
          <w:sz w:val="28"/>
          <w:szCs w:val="28"/>
          <w:lang w:eastAsia="it-IT"/>
          <w14:ligatures w14:val="standard"/>
        </w:rPr>
      </w:pPr>
      <w:r>
        <w:rPr>
          <w:sz w:val="28"/>
          <w:szCs w:val="28"/>
          <w:lang w:eastAsia="it-IT"/>
          <w14:ligatures w14:val="standard"/>
        </w:rPr>
        <w:t>REFERENCES</w:t>
      </w:r>
    </w:p>
    <w:p w14:paraId="3CF60DAE" w14:textId="2B37804C" w:rsidR="006056DB" w:rsidRPr="006056DB" w:rsidRDefault="006056DB" w:rsidP="006056DB">
      <w:pPr>
        <w:pStyle w:val="Bibentry"/>
        <w:rPr>
          <w:sz w:val="24"/>
          <w:szCs w:val="24"/>
          <w14:ligatures w14:val="standard"/>
        </w:rPr>
      </w:pPr>
      <w:r w:rsidRPr="006056DB">
        <w:rPr>
          <w:sz w:val="24"/>
          <w:szCs w:val="24"/>
          <w14:ligatures w14:val="standard"/>
        </w:rPr>
        <w:t>[1]</w:t>
      </w:r>
      <w:r w:rsidRPr="006056DB">
        <w:rPr>
          <w:sz w:val="24"/>
          <w:szCs w:val="24"/>
          <w14:ligatures w14:val="standard"/>
        </w:rPr>
        <w:tab/>
      </w:r>
      <w:r w:rsidRPr="006056DB">
        <w:rPr>
          <w:rFonts w:eastAsia="Times New Roman"/>
          <w:sz w:val="24"/>
          <w:szCs w:val="24"/>
        </w:rPr>
        <w:t>20</w:t>
      </w:r>
      <w:r>
        <w:rPr>
          <w:rFonts w:eastAsia="Times New Roman"/>
          <w:sz w:val="24"/>
          <w:szCs w:val="24"/>
        </w:rPr>
        <w:t>21</w:t>
      </w:r>
      <w:r w:rsidRPr="006056DB">
        <w:rPr>
          <w:rFonts w:eastAsia="Times New Roman"/>
          <w:sz w:val="24"/>
          <w:szCs w:val="24"/>
        </w:rPr>
        <w:t xml:space="preserve">. </w:t>
      </w:r>
      <w:r>
        <w:rPr>
          <w:rFonts w:eastAsia="Times New Roman"/>
          <w:sz w:val="24"/>
          <w:szCs w:val="24"/>
        </w:rPr>
        <w:t>Leading Causes of Death</w:t>
      </w:r>
      <w:r w:rsidRPr="006056DB">
        <w:rPr>
          <w:rFonts w:eastAsia="Times New Roman"/>
          <w:sz w:val="24"/>
          <w:szCs w:val="24"/>
        </w:rPr>
        <w:t xml:space="preserve">. </w:t>
      </w:r>
      <w:r w:rsidR="00765207">
        <w:rPr>
          <w:rFonts w:eastAsia="Times New Roman"/>
          <w:sz w:val="24"/>
          <w:szCs w:val="24"/>
        </w:rPr>
        <w:t>CDC</w:t>
      </w:r>
      <w:r w:rsidRPr="006056DB">
        <w:rPr>
          <w:rFonts w:eastAsia="Times New Roman"/>
          <w:sz w:val="24"/>
          <w:szCs w:val="24"/>
        </w:rPr>
        <w:t>: </w:t>
      </w:r>
      <w:r w:rsidR="00765207" w:rsidRPr="00765207">
        <w:rPr>
          <w:rFonts w:eastAsia="Times New Roman"/>
          <w:sz w:val="24"/>
          <w:szCs w:val="24"/>
        </w:rPr>
        <w:t>https://www.cdc.gov/nchs/fastats/leading-causes-of-death.htm</w:t>
      </w:r>
      <w:r w:rsidRPr="006056DB">
        <w:rPr>
          <w:sz w:val="24"/>
          <w:szCs w:val="24"/>
          <w14:ligatures w14:val="standard"/>
        </w:rPr>
        <w:t>.</w:t>
      </w:r>
    </w:p>
    <w:p w14:paraId="46779351" w14:textId="3B91D78A" w:rsidR="006056DB" w:rsidRPr="006056DB" w:rsidRDefault="006056DB" w:rsidP="006056DB">
      <w:pPr>
        <w:pStyle w:val="Bibentry"/>
        <w:rPr>
          <w:sz w:val="24"/>
          <w:szCs w:val="24"/>
        </w:rPr>
      </w:pPr>
      <w:r w:rsidRPr="006056DB">
        <w:rPr>
          <w:sz w:val="24"/>
          <w:szCs w:val="24"/>
          <w14:ligatures w14:val="standard"/>
        </w:rPr>
        <w:t>[2]</w:t>
      </w:r>
      <w:r w:rsidRPr="006056DB">
        <w:rPr>
          <w:sz w:val="24"/>
          <w:szCs w:val="24"/>
          <w14:ligatures w14:val="standard"/>
        </w:rPr>
        <w:tab/>
      </w:r>
      <w:r w:rsidR="00FD0E34">
        <w:rPr>
          <w:sz w:val="24"/>
          <w:szCs w:val="24"/>
        </w:rPr>
        <w:t>2021</w:t>
      </w:r>
      <w:r w:rsidRPr="006056DB">
        <w:rPr>
          <w:sz w:val="24"/>
          <w:szCs w:val="24"/>
        </w:rPr>
        <w:t>.</w:t>
      </w:r>
      <w:r w:rsidR="00FD0E34">
        <w:rPr>
          <w:sz w:val="24"/>
          <w:szCs w:val="24"/>
        </w:rPr>
        <w:t>CDC Interactive Atlas of Heart Disease and Stroke</w:t>
      </w:r>
      <w:r w:rsidR="00305AB7">
        <w:rPr>
          <w:sz w:val="24"/>
          <w:szCs w:val="24"/>
        </w:rPr>
        <w:t xml:space="preserve">:  </w:t>
      </w:r>
      <w:r w:rsidR="00305AB7" w:rsidRPr="00305AB7">
        <w:rPr>
          <w:sz w:val="24"/>
          <w:szCs w:val="24"/>
        </w:rPr>
        <w:lastRenderedPageBreak/>
        <w:t>https://nccd.cdc.gov/DHDSPAtlas/?state=Cou</w:t>
      </w:r>
      <w:r w:rsidR="00305AB7">
        <w:rPr>
          <w:sz w:val="24"/>
          <w:szCs w:val="24"/>
        </w:rPr>
        <w:t xml:space="preserve"> </w:t>
      </w:r>
      <w:proofErr w:type="spellStart"/>
      <w:r w:rsidR="00305AB7" w:rsidRPr="00305AB7">
        <w:rPr>
          <w:sz w:val="24"/>
          <w:szCs w:val="24"/>
        </w:rPr>
        <w:t>nty</w:t>
      </w:r>
      <w:proofErr w:type="spellEnd"/>
    </w:p>
    <w:p w14:paraId="745B72B9" w14:textId="734C9153" w:rsidR="006056DB" w:rsidRPr="006056DB" w:rsidRDefault="006056DB" w:rsidP="006056DB">
      <w:pPr>
        <w:pStyle w:val="Bibentry"/>
        <w:rPr>
          <w:sz w:val="24"/>
          <w:szCs w:val="24"/>
          <w14:ligatures w14:val="standard"/>
        </w:rPr>
      </w:pPr>
      <w:r w:rsidRPr="006056DB">
        <w:rPr>
          <w:sz w:val="24"/>
          <w:szCs w:val="24"/>
          <w14:ligatures w14:val="standard"/>
        </w:rPr>
        <w:t xml:space="preserve"> [3]</w:t>
      </w:r>
      <w:r w:rsidR="0059449F" w:rsidRPr="0059449F">
        <w:t xml:space="preserve"> </w:t>
      </w:r>
      <w:r w:rsidR="0059449F" w:rsidRPr="0059449F">
        <w:rPr>
          <w:sz w:val="24"/>
          <w:szCs w:val="24"/>
          <w14:ligatures w14:val="standard"/>
        </w:rPr>
        <w:t xml:space="preserve">Jabbar M.A., </w:t>
      </w:r>
      <w:proofErr w:type="spellStart"/>
      <w:r w:rsidR="0059449F" w:rsidRPr="0059449F">
        <w:rPr>
          <w:sz w:val="24"/>
          <w:szCs w:val="24"/>
          <w14:ligatures w14:val="standard"/>
        </w:rPr>
        <w:t>Deekshatulu</w:t>
      </w:r>
      <w:proofErr w:type="spellEnd"/>
      <w:r w:rsidR="0059449F" w:rsidRPr="0059449F">
        <w:rPr>
          <w:sz w:val="24"/>
          <w:szCs w:val="24"/>
          <w14:ligatures w14:val="standard"/>
        </w:rPr>
        <w:t xml:space="preserve"> B.L., Chandra P. (2016) Prediction of Heart Disease Using Random Forest and Feature Subset Selection. In: </w:t>
      </w:r>
      <w:proofErr w:type="spellStart"/>
      <w:r w:rsidR="0059449F" w:rsidRPr="0059449F">
        <w:rPr>
          <w:sz w:val="24"/>
          <w:szCs w:val="24"/>
          <w14:ligatures w14:val="standard"/>
        </w:rPr>
        <w:t>Snášel</w:t>
      </w:r>
      <w:proofErr w:type="spellEnd"/>
      <w:r w:rsidR="0059449F" w:rsidRPr="0059449F">
        <w:rPr>
          <w:sz w:val="24"/>
          <w:szCs w:val="24"/>
          <w14:ligatures w14:val="standard"/>
        </w:rPr>
        <w:t xml:space="preserve"> V., Abraham A., </w:t>
      </w:r>
      <w:proofErr w:type="spellStart"/>
      <w:r w:rsidR="0059449F" w:rsidRPr="0059449F">
        <w:rPr>
          <w:sz w:val="24"/>
          <w:szCs w:val="24"/>
          <w14:ligatures w14:val="standard"/>
        </w:rPr>
        <w:t>Krömer</w:t>
      </w:r>
      <w:proofErr w:type="spellEnd"/>
      <w:r w:rsidR="0059449F" w:rsidRPr="0059449F">
        <w:rPr>
          <w:sz w:val="24"/>
          <w:szCs w:val="24"/>
          <w14:ligatures w14:val="standard"/>
        </w:rPr>
        <w:t xml:space="preserve"> P., Pant M., Muda A. (eds) Innovations in Bio-Inspired Computing and Applications. Advances in Intelligent Systems and Computing, vol 424. Springer, Cham. https://doi.org/10.1007/978-3-319-28031-8_16</w:t>
      </w:r>
    </w:p>
    <w:p w14:paraId="749BA085" w14:textId="0CF2BE15" w:rsidR="006F6838" w:rsidRPr="00D92992" w:rsidRDefault="006056DB" w:rsidP="00772AEB">
      <w:pPr>
        <w:pStyle w:val="Bibentry"/>
        <w:rPr>
          <w:b/>
          <w:bCs/>
          <w:sz w:val="24"/>
          <w:szCs w:val="24"/>
          <w:lang w:eastAsia="it-IT"/>
          <w14:ligatures w14:val="standard"/>
        </w:rPr>
      </w:pPr>
      <w:r w:rsidRPr="006056DB">
        <w:rPr>
          <w:sz w:val="24"/>
          <w:szCs w:val="24"/>
          <w14:ligatures w14:val="standard"/>
        </w:rPr>
        <w:t>[4]</w:t>
      </w:r>
      <w:r w:rsidRPr="006056DB">
        <w:rPr>
          <w:sz w:val="24"/>
          <w:szCs w:val="24"/>
          <w14:ligatures w14:val="standard"/>
        </w:rPr>
        <w:tab/>
      </w:r>
      <w:r w:rsidR="004C6F7D">
        <w:rPr>
          <w:b/>
          <w:bCs/>
          <w:sz w:val="24"/>
          <w:szCs w:val="24"/>
          <w:lang w:eastAsia="it-IT"/>
          <w14:ligatures w14:val="standard"/>
        </w:rPr>
        <w:t xml:space="preserve"> </w:t>
      </w:r>
      <w:r w:rsidR="00772AEB" w:rsidRPr="00772AEB">
        <w:rPr>
          <w:sz w:val="24"/>
          <w:szCs w:val="24"/>
          <w:lang w:eastAsia="it-IT"/>
          <w14:ligatures w14:val="standard"/>
        </w:rPr>
        <w:t xml:space="preserve">Singh Y.K., Sinha N., Singh S.K. (2017) Heart Disease Prediction System Using Random Forest. In: Singh M., Gupta P., Tyagi V., Sharma A., </w:t>
      </w:r>
      <w:proofErr w:type="spellStart"/>
      <w:r w:rsidR="00772AEB" w:rsidRPr="00772AEB">
        <w:rPr>
          <w:sz w:val="24"/>
          <w:szCs w:val="24"/>
          <w:lang w:eastAsia="it-IT"/>
          <w14:ligatures w14:val="standard"/>
        </w:rPr>
        <w:t>Ören</w:t>
      </w:r>
      <w:proofErr w:type="spellEnd"/>
      <w:r w:rsidR="00772AEB" w:rsidRPr="00772AEB">
        <w:rPr>
          <w:sz w:val="24"/>
          <w:szCs w:val="24"/>
          <w:lang w:eastAsia="it-IT"/>
          <w14:ligatures w14:val="standard"/>
        </w:rPr>
        <w:t xml:space="preserve"> T., </w:t>
      </w:r>
      <w:proofErr w:type="spellStart"/>
      <w:r w:rsidR="00772AEB" w:rsidRPr="00772AEB">
        <w:rPr>
          <w:sz w:val="24"/>
          <w:szCs w:val="24"/>
          <w:lang w:eastAsia="it-IT"/>
          <w14:ligatures w14:val="standard"/>
        </w:rPr>
        <w:t>Grosky</w:t>
      </w:r>
      <w:proofErr w:type="spellEnd"/>
      <w:r w:rsidR="00772AEB" w:rsidRPr="00772AEB">
        <w:rPr>
          <w:sz w:val="24"/>
          <w:szCs w:val="24"/>
          <w:lang w:eastAsia="it-IT"/>
          <w14:ligatures w14:val="standard"/>
        </w:rPr>
        <w:t xml:space="preserve"> W. (eds) Advances in Computing and Data Sciences. ICACDS 2016. Communications in Computer and Information Science, vol 721. Springer, Singapore. https://doi.org/10.1007/978-981-10-5427-3_63</w:t>
      </w:r>
    </w:p>
    <w:p w14:paraId="5D97B0C8" w14:textId="77777777" w:rsidR="00F10C80" w:rsidRPr="0012660E" w:rsidRDefault="00F10C80" w:rsidP="00F0012C">
      <w:pPr>
        <w:pStyle w:val="CCSHead"/>
        <w:jc w:val="both"/>
        <w:rPr>
          <w:b w:val="0"/>
          <w:bCs/>
          <w:sz w:val="24"/>
          <w:szCs w:val="24"/>
          <w:lang w:eastAsia="it-IT"/>
          <w14:ligatures w14:val="standard"/>
        </w:rPr>
      </w:pPr>
    </w:p>
    <w:p w14:paraId="2341D7F3" w14:textId="77777777" w:rsidR="00D57E1C" w:rsidRPr="00D57E1C" w:rsidRDefault="00D57E1C" w:rsidP="00F0012C">
      <w:pPr>
        <w:pStyle w:val="CCSHead"/>
        <w:jc w:val="both"/>
        <w:rPr>
          <w:b w:val="0"/>
          <w:bCs/>
          <w:sz w:val="24"/>
          <w:szCs w:val="24"/>
          <w:lang w:eastAsia="it-IT"/>
          <w14:ligatures w14:val="standard"/>
        </w:rPr>
      </w:pPr>
    </w:p>
    <w:p w14:paraId="0A7F8828" w14:textId="77777777" w:rsidR="006A284E" w:rsidRPr="00EA6E62" w:rsidRDefault="006A284E" w:rsidP="00F0012C">
      <w:pPr>
        <w:pStyle w:val="CCSHead"/>
        <w:jc w:val="both"/>
        <w:rPr>
          <w:b w:val="0"/>
          <w:bCs/>
          <w:sz w:val="24"/>
          <w:szCs w:val="24"/>
          <w:lang w:eastAsia="it-IT"/>
          <w14:ligatures w14:val="standard"/>
        </w:rPr>
      </w:pPr>
    </w:p>
    <w:p w14:paraId="309B333B" w14:textId="77777777" w:rsidR="00001123" w:rsidRDefault="00001123" w:rsidP="0066021C">
      <w:pPr>
        <w:pStyle w:val="CCSHead"/>
        <w:rPr>
          <w:b w:val="0"/>
          <w:bCs/>
          <w:sz w:val="24"/>
          <w:szCs w:val="24"/>
          <w:lang w:eastAsia="it-IT"/>
          <w14:ligatures w14:val="standard"/>
        </w:rPr>
      </w:pPr>
    </w:p>
    <w:p w14:paraId="642E6BBB" w14:textId="77777777" w:rsidR="001166C2" w:rsidRPr="0066021C" w:rsidRDefault="001166C2" w:rsidP="0066021C">
      <w:pPr>
        <w:pStyle w:val="CCSHead"/>
        <w:rPr>
          <w:b w:val="0"/>
          <w:bCs/>
          <w:sz w:val="24"/>
          <w:szCs w:val="24"/>
          <w:lang w:eastAsia="it-IT"/>
          <w14:ligatures w14:val="standard"/>
        </w:rPr>
      </w:pPr>
    </w:p>
    <w:p w14:paraId="403C315B" w14:textId="77777777" w:rsidR="0066021C" w:rsidRPr="009D20A9" w:rsidRDefault="0066021C" w:rsidP="004E07EF">
      <w:pPr>
        <w:pStyle w:val="Image"/>
        <w:jc w:val="left"/>
        <w:rPr>
          <w:sz w:val="24"/>
          <w:szCs w:val="24"/>
          <w14:ligatures w14:val="standard"/>
        </w:rPr>
      </w:pPr>
    </w:p>
    <w:p w14:paraId="47C0382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343663E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5A2FF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921DAD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22D56C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0A1275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716F252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FF0F60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A1C231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47A34E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6F4CEAD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56F58" w14:textId="77777777" w:rsidR="00566279" w:rsidRDefault="00566279">
      <w:r>
        <w:separator/>
      </w:r>
    </w:p>
  </w:endnote>
  <w:endnote w:type="continuationSeparator" w:id="0">
    <w:p w14:paraId="6A8D07F9" w14:textId="77777777" w:rsidR="00566279" w:rsidRDefault="00566279">
      <w:r>
        <w:continuationSeparator/>
      </w:r>
    </w:p>
  </w:endnote>
  <w:endnote w:type="continuationNotice" w:id="1">
    <w:p w14:paraId="6F8409FE" w14:textId="77777777" w:rsidR="00566279" w:rsidRDefault="005662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2CD81" w14:textId="77777777" w:rsidR="00586A35" w:rsidRPr="00586A35" w:rsidRDefault="00586A35" w:rsidP="00586A35">
    <w:pPr>
      <w:pStyle w:val="Footer"/>
      <w:rPr>
        <w:rStyle w:val="PageNumber"/>
        <w:rFonts w:ascii="Linux Biolinum" w:hAnsi="Linux Biolinum" w:cs="Linux Biolinum"/>
      </w:rPr>
    </w:pPr>
  </w:p>
  <w:p w14:paraId="1CE2B4F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553D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82D46" w14:textId="77777777" w:rsidR="00566279" w:rsidRDefault="00566279">
      <w:r>
        <w:separator/>
      </w:r>
    </w:p>
  </w:footnote>
  <w:footnote w:type="continuationSeparator" w:id="0">
    <w:p w14:paraId="372F1BBB" w14:textId="77777777" w:rsidR="00566279" w:rsidRDefault="00566279">
      <w:r>
        <w:continuationSeparator/>
      </w:r>
    </w:p>
  </w:footnote>
  <w:footnote w:type="continuationNotice" w:id="1">
    <w:p w14:paraId="47EC4BEA" w14:textId="77777777" w:rsidR="00566279" w:rsidRDefault="005662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79D9684C" w14:textId="77777777" w:rsidTr="00586A35">
      <w:tc>
        <w:tcPr>
          <w:tcW w:w="2500" w:type="pct"/>
          <w:vAlign w:val="center"/>
        </w:tcPr>
        <w:p w14:paraId="685E4374" w14:textId="0F58A0FF" w:rsidR="00586A35" w:rsidRPr="00586A35" w:rsidRDefault="00CA4731" w:rsidP="00586A35">
          <w:pPr>
            <w:pStyle w:val="Header"/>
            <w:tabs>
              <w:tab w:val="clear" w:pos="4320"/>
              <w:tab w:val="clear" w:pos="8640"/>
            </w:tabs>
            <w:jc w:val="left"/>
            <w:rPr>
              <w:rFonts w:ascii="Linux Biolinum" w:hAnsi="Linux Biolinum" w:cs="Linux Biolinum"/>
            </w:rPr>
          </w:pPr>
          <w:r>
            <w:rPr>
              <w:rFonts w:ascii="Linux Biolinum" w:hAnsi="Linux Biolinum" w:cs="Linux Biolinum"/>
            </w:rPr>
            <w:t>HOOD</w:t>
          </w:r>
          <w:r w:rsidR="00586A35" w:rsidRPr="00586A35">
            <w:rPr>
              <w:rFonts w:ascii="Linux Biolinum" w:hAnsi="Linux Biolinum" w:cs="Linux Biolinum"/>
            </w:rPr>
            <w:t>’</w:t>
          </w:r>
          <w:r>
            <w:rPr>
              <w:rFonts w:ascii="Linux Biolinum" w:hAnsi="Linux Biolinum" w:cs="Linux Biolinum"/>
            </w:rPr>
            <w:t>21</w:t>
          </w:r>
          <w:r w:rsidR="00586A35" w:rsidRPr="00586A35">
            <w:rPr>
              <w:rFonts w:ascii="Linux Biolinum" w:hAnsi="Linux Biolinum" w:cs="Linux Biolinum"/>
            </w:rPr>
            <w:t xml:space="preserve">, </w:t>
          </w:r>
          <w:r w:rsidR="00CB2DD3">
            <w:rPr>
              <w:rFonts w:ascii="Linux Biolinum" w:hAnsi="Linux Biolinum" w:cs="Linux Biolinum"/>
            </w:rPr>
            <w:t>December</w:t>
          </w:r>
          <w:r w:rsidR="00586A35" w:rsidRPr="00586A35">
            <w:rPr>
              <w:rFonts w:ascii="Linux Biolinum" w:hAnsi="Linux Biolinum" w:cs="Linux Biolinum"/>
            </w:rPr>
            <w:t xml:space="preserve"> 20</w:t>
          </w:r>
          <w:r>
            <w:rPr>
              <w:rFonts w:ascii="Linux Biolinum" w:hAnsi="Linux Biolinum" w:cs="Linux Biolinum"/>
            </w:rPr>
            <w:t>21</w:t>
          </w:r>
          <w:r w:rsidR="00586A35" w:rsidRPr="00586A35">
            <w:rPr>
              <w:rFonts w:ascii="Linux Biolinum" w:hAnsi="Linux Biolinum" w:cs="Linux Biolinum"/>
            </w:rPr>
            <w:t xml:space="preserve">, </w:t>
          </w:r>
          <w:r w:rsidR="00CB2DD3">
            <w:rPr>
              <w:rFonts w:ascii="Linux Biolinum" w:hAnsi="Linux Biolinum" w:cs="Linux Biolinum"/>
            </w:rPr>
            <w:t>Frederick</w:t>
          </w:r>
          <w:r w:rsidR="00586A35" w:rsidRPr="00586A35">
            <w:rPr>
              <w:rFonts w:ascii="Linux Biolinum" w:hAnsi="Linux Biolinum" w:cs="Linux Biolinum"/>
            </w:rPr>
            <w:t xml:space="preserve">, </w:t>
          </w:r>
          <w:r w:rsidR="00CB2DD3">
            <w:rPr>
              <w:rFonts w:ascii="Linux Biolinum" w:hAnsi="Linux Biolinum" w:cs="Linux Biolinum"/>
            </w:rPr>
            <w:t>Maryland</w:t>
          </w:r>
          <w:r w:rsidR="00586A35" w:rsidRPr="00586A35">
            <w:rPr>
              <w:rFonts w:ascii="Linux Biolinum" w:hAnsi="Linux Biolinum" w:cs="Linux Biolinum"/>
            </w:rPr>
            <w:t xml:space="preserve"> USA</w:t>
          </w:r>
        </w:p>
      </w:tc>
      <w:tc>
        <w:tcPr>
          <w:tcW w:w="2500" w:type="pct"/>
          <w:vAlign w:val="center"/>
        </w:tcPr>
        <w:p w14:paraId="034E9C93" w14:textId="6375E08E" w:rsidR="00586A35" w:rsidRPr="00586A35" w:rsidRDefault="00CB2DD3"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J. Bennett</w:t>
          </w:r>
        </w:p>
      </w:tc>
    </w:tr>
  </w:tbl>
  <w:p w14:paraId="248334F5"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66D70" w14:textId="77865AF6" w:rsidR="002B01E4" w:rsidRPr="00586A35" w:rsidRDefault="00CB2DD3" w:rsidP="00586A35">
    <w:pPr>
      <w:pStyle w:val="Header"/>
    </w:pPr>
    <w:r>
      <w:rPr>
        <w:rFonts w:ascii="Linux Biolinum" w:hAnsi="Linux Biolinum" w:cs="Linux Biolinum"/>
      </w:rPr>
      <w:t>HOOD</w:t>
    </w:r>
    <w:r w:rsidRPr="00586A35">
      <w:rPr>
        <w:rFonts w:ascii="Linux Biolinum" w:hAnsi="Linux Biolinum" w:cs="Linux Biolinum"/>
      </w:rPr>
      <w:t>’</w:t>
    </w:r>
    <w:r>
      <w:rPr>
        <w:rFonts w:ascii="Linux Biolinum" w:hAnsi="Linux Biolinum" w:cs="Linux Biolinum"/>
      </w:rPr>
      <w:t>21</w:t>
    </w:r>
    <w:r w:rsidRPr="00586A35">
      <w:rPr>
        <w:rFonts w:ascii="Linux Biolinum" w:hAnsi="Linux Biolinum" w:cs="Linux Biolinum"/>
      </w:rPr>
      <w:t xml:space="preserve">, </w:t>
    </w:r>
    <w:r>
      <w:rPr>
        <w:rFonts w:ascii="Linux Biolinum" w:hAnsi="Linux Biolinum" w:cs="Linux Biolinum"/>
      </w:rPr>
      <w:t>December</w:t>
    </w:r>
    <w:r w:rsidRPr="00586A35">
      <w:rPr>
        <w:rFonts w:ascii="Linux Biolinum" w:hAnsi="Linux Biolinum" w:cs="Linux Biolinum"/>
      </w:rPr>
      <w:t xml:space="preserve"> 20</w:t>
    </w:r>
    <w:r>
      <w:rPr>
        <w:rFonts w:ascii="Linux Biolinum" w:hAnsi="Linux Biolinum" w:cs="Linux Biolinum"/>
      </w:rPr>
      <w:t>21</w:t>
    </w:r>
    <w:r w:rsidRPr="00586A35">
      <w:rPr>
        <w:rFonts w:ascii="Linux Biolinum" w:hAnsi="Linux Biolinum" w:cs="Linux Biolinum"/>
      </w:rPr>
      <w:t xml:space="preserve">, </w:t>
    </w:r>
    <w:r>
      <w:rPr>
        <w:rFonts w:ascii="Linux Biolinum" w:hAnsi="Linux Biolinum" w:cs="Linux Biolinum"/>
      </w:rPr>
      <w:t>Frederick</w:t>
    </w:r>
    <w:r w:rsidRPr="00586A35">
      <w:rPr>
        <w:rFonts w:ascii="Linux Biolinum" w:hAnsi="Linux Biolinum" w:cs="Linux Biolinum"/>
      </w:rPr>
      <w:t xml:space="preserve">, </w:t>
    </w:r>
    <w:r>
      <w:rPr>
        <w:rFonts w:ascii="Linux Biolinum" w:hAnsi="Linux Biolinum" w:cs="Linux Biolinum"/>
      </w:rPr>
      <w:t>Maryland</w:t>
    </w:r>
    <w:r w:rsidRPr="00586A35">
      <w:rPr>
        <w:rFonts w:ascii="Linux Biolinum" w:hAnsi="Linux Biolinum" w:cs="Linux Biolinum"/>
      </w:rPr>
      <w:t xml:space="preserve"> USA</w:t>
    </w:r>
    <w:r w:rsidR="00CA4731">
      <w:ptab w:relativeTo="margin" w:alignment="center" w:leader="none"/>
    </w:r>
    <w:r w:rsidR="00CA4731">
      <w:ptab w:relativeTo="margin" w:alignment="right" w:leader="none"/>
    </w:r>
    <w:r>
      <w:t>J. Bennett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123"/>
    <w:rsid w:val="000019C1"/>
    <w:rsid w:val="0000598B"/>
    <w:rsid w:val="000324F5"/>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23E1"/>
    <w:rsid w:val="000E118B"/>
    <w:rsid w:val="000E278E"/>
    <w:rsid w:val="000E64FC"/>
    <w:rsid w:val="000E7A87"/>
    <w:rsid w:val="000F6090"/>
    <w:rsid w:val="001041A3"/>
    <w:rsid w:val="0010534D"/>
    <w:rsid w:val="001166C2"/>
    <w:rsid w:val="00125AC6"/>
    <w:rsid w:val="0012660E"/>
    <w:rsid w:val="00127D30"/>
    <w:rsid w:val="0013113A"/>
    <w:rsid w:val="001314CF"/>
    <w:rsid w:val="001363F5"/>
    <w:rsid w:val="001376E8"/>
    <w:rsid w:val="00140C02"/>
    <w:rsid w:val="00141A17"/>
    <w:rsid w:val="0014244B"/>
    <w:rsid w:val="00142FEA"/>
    <w:rsid w:val="001453E7"/>
    <w:rsid w:val="00145419"/>
    <w:rsid w:val="00145486"/>
    <w:rsid w:val="00152510"/>
    <w:rsid w:val="001566AE"/>
    <w:rsid w:val="001751F7"/>
    <w:rsid w:val="00175DD9"/>
    <w:rsid w:val="00193445"/>
    <w:rsid w:val="001961CD"/>
    <w:rsid w:val="001A06AF"/>
    <w:rsid w:val="001A43B1"/>
    <w:rsid w:val="001A71BB"/>
    <w:rsid w:val="001A71C6"/>
    <w:rsid w:val="001B29D6"/>
    <w:rsid w:val="001D5887"/>
    <w:rsid w:val="001E2720"/>
    <w:rsid w:val="001E71D7"/>
    <w:rsid w:val="0020294A"/>
    <w:rsid w:val="002079C2"/>
    <w:rsid w:val="002233F8"/>
    <w:rsid w:val="00224A56"/>
    <w:rsid w:val="00225061"/>
    <w:rsid w:val="00245119"/>
    <w:rsid w:val="00250FEF"/>
    <w:rsid w:val="00252596"/>
    <w:rsid w:val="0025502F"/>
    <w:rsid w:val="00264B6B"/>
    <w:rsid w:val="002672E7"/>
    <w:rsid w:val="00270347"/>
    <w:rsid w:val="0027195D"/>
    <w:rsid w:val="002738DA"/>
    <w:rsid w:val="00282789"/>
    <w:rsid w:val="00290DF5"/>
    <w:rsid w:val="00291098"/>
    <w:rsid w:val="00292645"/>
    <w:rsid w:val="0029583F"/>
    <w:rsid w:val="002A517A"/>
    <w:rsid w:val="002B01E4"/>
    <w:rsid w:val="002B1F59"/>
    <w:rsid w:val="002B7E52"/>
    <w:rsid w:val="002D26C4"/>
    <w:rsid w:val="002F069E"/>
    <w:rsid w:val="002F2289"/>
    <w:rsid w:val="002F2EB2"/>
    <w:rsid w:val="00301545"/>
    <w:rsid w:val="00303FAD"/>
    <w:rsid w:val="003057B1"/>
    <w:rsid w:val="00305AB7"/>
    <w:rsid w:val="00307501"/>
    <w:rsid w:val="00311584"/>
    <w:rsid w:val="00317850"/>
    <w:rsid w:val="00321DDC"/>
    <w:rsid w:val="0032775A"/>
    <w:rsid w:val="00330466"/>
    <w:rsid w:val="0033342D"/>
    <w:rsid w:val="003342CD"/>
    <w:rsid w:val="00336D12"/>
    <w:rsid w:val="0034235E"/>
    <w:rsid w:val="00346185"/>
    <w:rsid w:val="0035092D"/>
    <w:rsid w:val="00350B11"/>
    <w:rsid w:val="00356296"/>
    <w:rsid w:val="00357671"/>
    <w:rsid w:val="00373175"/>
    <w:rsid w:val="0037572A"/>
    <w:rsid w:val="00376CCC"/>
    <w:rsid w:val="0038080D"/>
    <w:rsid w:val="00384D26"/>
    <w:rsid w:val="003904D2"/>
    <w:rsid w:val="00390853"/>
    <w:rsid w:val="00392395"/>
    <w:rsid w:val="00392582"/>
    <w:rsid w:val="003936B1"/>
    <w:rsid w:val="003944CF"/>
    <w:rsid w:val="003A1ABD"/>
    <w:rsid w:val="003B1CA3"/>
    <w:rsid w:val="003B25E3"/>
    <w:rsid w:val="003B357C"/>
    <w:rsid w:val="003B44F3"/>
    <w:rsid w:val="003C21A9"/>
    <w:rsid w:val="003C3338"/>
    <w:rsid w:val="003D0DD2"/>
    <w:rsid w:val="003D544B"/>
    <w:rsid w:val="003D7001"/>
    <w:rsid w:val="003E6247"/>
    <w:rsid w:val="003F4297"/>
    <w:rsid w:val="003F5DAE"/>
    <w:rsid w:val="003F5F3D"/>
    <w:rsid w:val="003F7CA2"/>
    <w:rsid w:val="004128EE"/>
    <w:rsid w:val="004161D1"/>
    <w:rsid w:val="00424881"/>
    <w:rsid w:val="00427C7D"/>
    <w:rsid w:val="00431CB0"/>
    <w:rsid w:val="00451241"/>
    <w:rsid w:val="0046042C"/>
    <w:rsid w:val="00476164"/>
    <w:rsid w:val="0048106F"/>
    <w:rsid w:val="0048126B"/>
    <w:rsid w:val="004825CE"/>
    <w:rsid w:val="004836A6"/>
    <w:rsid w:val="00492EF4"/>
    <w:rsid w:val="004947C9"/>
    <w:rsid w:val="00495781"/>
    <w:rsid w:val="00497365"/>
    <w:rsid w:val="004A7556"/>
    <w:rsid w:val="004B0BF6"/>
    <w:rsid w:val="004C1EDF"/>
    <w:rsid w:val="004C49F3"/>
    <w:rsid w:val="004C6B2D"/>
    <w:rsid w:val="004C6F7D"/>
    <w:rsid w:val="004E07EF"/>
    <w:rsid w:val="0050103C"/>
    <w:rsid w:val="005041C6"/>
    <w:rsid w:val="00504C8B"/>
    <w:rsid w:val="00506EF6"/>
    <w:rsid w:val="005153AC"/>
    <w:rsid w:val="005160AB"/>
    <w:rsid w:val="00523CD9"/>
    <w:rsid w:val="00540C55"/>
    <w:rsid w:val="00551881"/>
    <w:rsid w:val="005528F6"/>
    <w:rsid w:val="00566279"/>
    <w:rsid w:val="0058578F"/>
    <w:rsid w:val="00586A35"/>
    <w:rsid w:val="005927BE"/>
    <w:rsid w:val="0059449F"/>
    <w:rsid w:val="00596082"/>
    <w:rsid w:val="00596F2A"/>
    <w:rsid w:val="005B2ED3"/>
    <w:rsid w:val="005B493F"/>
    <w:rsid w:val="005C0062"/>
    <w:rsid w:val="005C3D72"/>
    <w:rsid w:val="005C5E36"/>
    <w:rsid w:val="005D0695"/>
    <w:rsid w:val="005D0CCE"/>
    <w:rsid w:val="005D7E6E"/>
    <w:rsid w:val="005E22A3"/>
    <w:rsid w:val="005F1A42"/>
    <w:rsid w:val="005F30FF"/>
    <w:rsid w:val="006056DB"/>
    <w:rsid w:val="0060689D"/>
    <w:rsid w:val="00607A60"/>
    <w:rsid w:val="0061273A"/>
    <w:rsid w:val="00612C56"/>
    <w:rsid w:val="00612E4E"/>
    <w:rsid w:val="0061597C"/>
    <w:rsid w:val="00626ED8"/>
    <w:rsid w:val="006317A6"/>
    <w:rsid w:val="0063608B"/>
    <w:rsid w:val="00644AC8"/>
    <w:rsid w:val="006478AA"/>
    <w:rsid w:val="00650463"/>
    <w:rsid w:val="006514CD"/>
    <w:rsid w:val="0065275A"/>
    <w:rsid w:val="00654D92"/>
    <w:rsid w:val="0066021C"/>
    <w:rsid w:val="00660A05"/>
    <w:rsid w:val="00670649"/>
    <w:rsid w:val="00675128"/>
    <w:rsid w:val="0068145A"/>
    <w:rsid w:val="0069472B"/>
    <w:rsid w:val="00694749"/>
    <w:rsid w:val="006978B2"/>
    <w:rsid w:val="006A22F6"/>
    <w:rsid w:val="006A284E"/>
    <w:rsid w:val="006A29E8"/>
    <w:rsid w:val="006B4623"/>
    <w:rsid w:val="006C4BE3"/>
    <w:rsid w:val="006D0E9B"/>
    <w:rsid w:val="006D2239"/>
    <w:rsid w:val="006E0D12"/>
    <w:rsid w:val="006E4407"/>
    <w:rsid w:val="006E7653"/>
    <w:rsid w:val="006F050A"/>
    <w:rsid w:val="006F1681"/>
    <w:rsid w:val="006F6838"/>
    <w:rsid w:val="00701FA6"/>
    <w:rsid w:val="0070306F"/>
    <w:rsid w:val="0070473B"/>
    <w:rsid w:val="0070531E"/>
    <w:rsid w:val="0071362C"/>
    <w:rsid w:val="007140AC"/>
    <w:rsid w:val="00717FB2"/>
    <w:rsid w:val="007248EE"/>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07"/>
    <w:rsid w:val="00765265"/>
    <w:rsid w:val="00772AEB"/>
    <w:rsid w:val="007800CE"/>
    <w:rsid w:val="00780227"/>
    <w:rsid w:val="00793451"/>
    <w:rsid w:val="00793808"/>
    <w:rsid w:val="0079682F"/>
    <w:rsid w:val="00797D60"/>
    <w:rsid w:val="007A3F4E"/>
    <w:rsid w:val="007A481F"/>
    <w:rsid w:val="007A502C"/>
    <w:rsid w:val="007A579F"/>
    <w:rsid w:val="007B6015"/>
    <w:rsid w:val="007C3086"/>
    <w:rsid w:val="007C57E7"/>
    <w:rsid w:val="007D23C2"/>
    <w:rsid w:val="007D3C28"/>
    <w:rsid w:val="007D5EF9"/>
    <w:rsid w:val="007E0B4F"/>
    <w:rsid w:val="007E7648"/>
    <w:rsid w:val="007F2D1D"/>
    <w:rsid w:val="00802E06"/>
    <w:rsid w:val="008051C3"/>
    <w:rsid w:val="00810CE2"/>
    <w:rsid w:val="008150D4"/>
    <w:rsid w:val="00824131"/>
    <w:rsid w:val="008313F7"/>
    <w:rsid w:val="00833BA7"/>
    <w:rsid w:val="00835381"/>
    <w:rsid w:val="0083735E"/>
    <w:rsid w:val="00837CBF"/>
    <w:rsid w:val="00843705"/>
    <w:rsid w:val="00844197"/>
    <w:rsid w:val="00847A31"/>
    <w:rsid w:val="00850D0C"/>
    <w:rsid w:val="0085553A"/>
    <w:rsid w:val="00871E83"/>
    <w:rsid w:val="00874047"/>
    <w:rsid w:val="0089066F"/>
    <w:rsid w:val="00891A1D"/>
    <w:rsid w:val="008949E1"/>
    <w:rsid w:val="008A0BB7"/>
    <w:rsid w:val="008A665A"/>
    <w:rsid w:val="008B1EFD"/>
    <w:rsid w:val="008B710D"/>
    <w:rsid w:val="008C6E83"/>
    <w:rsid w:val="008C72C9"/>
    <w:rsid w:val="008D173C"/>
    <w:rsid w:val="008D4A83"/>
    <w:rsid w:val="008F6FB8"/>
    <w:rsid w:val="009010B7"/>
    <w:rsid w:val="009073E1"/>
    <w:rsid w:val="00917D0C"/>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878A8"/>
    <w:rsid w:val="009923C7"/>
    <w:rsid w:val="009978A7"/>
    <w:rsid w:val="009B00DC"/>
    <w:rsid w:val="009B7559"/>
    <w:rsid w:val="009D20A9"/>
    <w:rsid w:val="009D3C3B"/>
    <w:rsid w:val="009D46EA"/>
    <w:rsid w:val="009D7EB2"/>
    <w:rsid w:val="009E56C5"/>
    <w:rsid w:val="009F2833"/>
    <w:rsid w:val="00A012F5"/>
    <w:rsid w:val="00A04C05"/>
    <w:rsid w:val="00A06075"/>
    <w:rsid w:val="00A061F4"/>
    <w:rsid w:val="00A06FA9"/>
    <w:rsid w:val="00A117A4"/>
    <w:rsid w:val="00A12291"/>
    <w:rsid w:val="00A15152"/>
    <w:rsid w:val="00A155F9"/>
    <w:rsid w:val="00A164B7"/>
    <w:rsid w:val="00A21DEF"/>
    <w:rsid w:val="00A319FD"/>
    <w:rsid w:val="00A462C6"/>
    <w:rsid w:val="00A55023"/>
    <w:rsid w:val="00A64D2E"/>
    <w:rsid w:val="00A739CB"/>
    <w:rsid w:val="00A75047"/>
    <w:rsid w:val="00A81566"/>
    <w:rsid w:val="00A8507F"/>
    <w:rsid w:val="00A91E16"/>
    <w:rsid w:val="00A95518"/>
    <w:rsid w:val="00AA10C4"/>
    <w:rsid w:val="00AA57D8"/>
    <w:rsid w:val="00AA5BF1"/>
    <w:rsid w:val="00AA6E2B"/>
    <w:rsid w:val="00AB0733"/>
    <w:rsid w:val="00AB21AA"/>
    <w:rsid w:val="00AB2327"/>
    <w:rsid w:val="00AC4630"/>
    <w:rsid w:val="00AC4644"/>
    <w:rsid w:val="00AD0294"/>
    <w:rsid w:val="00AE1E64"/>
    <w:rsid w:val="00AE45A7"/>
    <w:rsid w:val="00B13E4F"/>
    <w:rsid w:val="00B14E51"/>
    <w:rsid w:val="00B15A21"/>
    <w:rsid w:val="00B1638F"/>
    <w:rsid w:val="00B25737"/>
    <w:rsid w:val="00B33269"/>
    <w:rsid w:val="00B350C9"/>
    <w:rsid w:val="00B3715C"/>
    <w:rsid w:val="00B4052C"/>
    <w:rsid w:val="00B4160B"/>
    <w:rsid w:val="00B41CB4"/>
    <w:rsid w:val="00B43D73"/>
    <w:rsid w:val="00B46551"/>
    <w:rsid w:val="00B51DB5"/>
    <w:rsid w:val="00B61445"/>
    <w:rsid w:val="00B61DDD"/>
    <w:rsid w:val="00B64DD4"/>
    <w:rsid w:val="00B64F13"/>
    <w:rsid w:val="00B72FBD"/>
    <w:rsid w:val="00B73DEA"/>
    <w:rsid w:val="00BA00DF"/>
    <w:rsid w:val="00BA5432"/>
    <w:rsid w:val="00BA7DD8"/>
    <w:rsid w:val="00BB333E"/>
    <w:rsid w:val="00BC5BDA"/>
    <w:rsid w:val="00BD304D"/>
    <w:rsid w:val="00BD61E5"/>
    <w:rsid w:val="00BD793B"/>
    <w:rsid w:val="00BE5B26"/>
    <w:rsid w:val="00BE6F49"/>
    <w:rsid w:val="00BE7F58"/>
    <w:rsid w:val="00BF3D6B"/>
    <w:rsid w:val="00C011BE"/>
    <w:rsid w:val="00C03DCA"/>
    <w:rsid w:val="00C06212"/>
    <w:rsid w:val="00C06910"/>
    <w:rsid w:val="00C109E5"/>
    <w:rsid w:val="00C1142C"/>
    <w:rsid w:val="00C14A4F"/>
    <w:rsid w:val="00C22B4A"/>
    <w:rsid w:val="00C23CC1"/>
    <w:rsid w:val="00C32613"/>
    <w:rsid w:val="00C41AE1"/>
    <w:rsid w:val="00C4538D"/>
    <w:rsid w:val="00C461FF"/>
    <w:rsid w:val="00C50274"/>
    <w:rsid w:val="00C5423E"/>
    <w:rsid w:val="00C6754F"/>
    <w:rsid w:val="00C72FAB"/>
    <w:rsid w:val="00C7374C"/>
    <w:rsid w:val="00C822AF"/>
    <w:rsid w:val="00C8260C"/>
    <w:rsid w:val="00C83E44"/>
    <w:rsid w:val="00C90428"/>
    <w:rsid w:val="00C9472A"/>
    <w:rsid w:val="00C95C6E"/>
    <w:rsid w:val="00C96C07"/>
    <w:rsid w:val="00CA17C5"/>
    <w:rsid w:val="00CA4731"/>
    <w:rsid w:val="00CB2DD3"/>
    <w:rsid w:val="00CB6709"/>
    <w:rsid w:val="00CC0DDC"/>
    <w:rsid w:val="00CC2FE0"/>
    <w:rsid w:val="00CC5DE4"/>
    <w:rsid w:val="00CD41BB"/>
    <w:rsid w:val="00CD4663"/>
    <w:rsid w:val="00CE752A"/>
    <w:rsid w:val="00CF2B1E"/>
    <w:rsid w:val="00CF39D4"/>
    <w:rsid w:val="00D04103"/>
    <w:rsid w:val="00D0706D"/>
    <w:rsid w:val="00D21D04"/>
    <w:rsid w:val="00D24AA4"/>
    <w:rsid w:val="00D25863"/>
    <w:rsid w:val="00D31EBA"/>
    <w:rsid w:val="00D32C03"/>
    <w:rsid w:val="00D341FA"/>
    <w:rsid w:val="00D34435"/>
    <w:rsid w:val="00D44AE2"/>
    <w:rsid w:val="00D47BCC"/>
    <w:rsid w:val="00D51D93"/>
    <w:rsid w:val="00D52F28"/>
    <w:rsid w:val="00D57E1C"/>
    <w:rsid w:val="00D64A5F"/>
    <w:rsid w:val="00D658B3"/>
    <w:rsid w:val="00D70EDE"/>
    <w:rsid w:val="00D8061E"/>
    <w:rsid w:val="00D9290D"/>
    <w:rsid w:val="00D92992"/>
    <w:rsid w:val="00DC112E"/>
    <w:rsid w:val="00DC1C49"/>
    <w:rsid w:val="00DC4B20"/>
    <w:rsid w:val="00DC4CFF"/>
    <w:rsid w:val="00DC4FC9"/>
    <w:rsid w:val="00DD476E"/>
    <w:rsid w:val="00DD5335"/>
    <w:rsid w:val="00DF0E97"/>
    <w:rsid w:val="00DF36D2"/>
    <w:rsid w:val="00E016B0"/>
    <w:rsid w:val="00E04496"/>
    <w:rsid w:val="00E13CDC"/>
    <w:rsid w:val="00E2212F"/>
    <w:rsid w:val="00E238F9"/>
    <w:rsid w:val="00E251D2"/>
    <w:rsid w:val="00E270D5"/>
    <w:rsid w:val="00E27659"/>
    <w:rsid w:val="00E320C3"/>
    <w:rsid w:val="00E36BC9"/>
    <w:rsid w:val="00E51B27"/>
    <w:rsid w:val="00E623EE"/>
    <w:rsid w:val="00E627A5"/>
    <w:rsid w:val="00E71D5C"/>
    <w:rsid w:val="00E74747"/>
    <w:rsid w:val="00E82EA9"/>
    <w:rsid w:val="00E83192"/>
    <w:rsid w:val="00E834D5"/>
    <w:rsid w:val="00E87E12"/>
    <w:rsid w:val="00E943FF"/>
    <w:rsid w:val="00E96935"/>
    <w:rsid w:val="00EA18AE"/>
    <w:rsid w:val="00EA1BC3"/>
    <w:rsid w:val="00EA33FF"/>
    <w:rsid w:val="00EA6E62"/>
    <w:rsid w:val="00EB0977"/>
    <w:rsid w:val="00EB13C5"/>
    <w:rsid w:val="00EB2E12"/>
    <w:rsid w:val="00EB3748"/>
    <w:rsid w:val="00EB3F7D"/>
    <w:rsid w:val="00EB49FA"/>
    <w:rsid w:val="00EB540D"/>
    <w:rsid w:val="00EB5854"/>
    <w:rsid w:val="00EC4D39"/>
    <w:rsid w:val="00EC5E10"/>
    <w:rsid w:val="00ED62ED"/>
    <w:rsid w:val="00EF03F0"/>
    <w:rsid w:val="00F0012C"/>
    <w:rsid w:val="00F06E88"/>
    <w:rsid w:val="00F07F37"/>
    <w:rsid w:val="00F10C80"/>
    <w:rsid w:val="00F13DDE"/>
    <w:rsid w:val="00F2664D"/>
    <w:rsid w:val="00F30418"/>
    <w:rsid w:val="00F3215E"/>
    <w:rsid w:val="00F3231F"/>
    <w:rsid w:val="00F41CC2"/>
    <w:rsid w:val="00F4699D"/>
    <w:rsid w:val="00F52D73"/>
    <w:rsid w:val="00F567D6"/>
    <w:rsid w:val="00F65834"/>
    <w:rsid w:val="00F66B6F"/>
    <w:rsid w:val="00F731B1"/>
    <w:rsid w:val="00F74DA3"/>
    <w:rsid w:val="00F91DFA"/>
    <w:rsid w:val="00F95288"/>
    <w:rsid w:val="00F9791B"/>
    <w:rsid w:val="00FA313D"/>
    <w:rsid w:val="00FB2AFC"/>
    <w:rsid w:val="00FB7936"/>
    <w:rsid w:val="00FB7A39"/>
    <w:rsid w:val="00FC0E1D"/>
    <w:rsid w:val="00FC53DA"/>
    <w:rsid w:val="00FD0E34"/>
    <w:rsid w:val="00FD16A9"/>
    <w:rsid w:val="00FD78E8"/>
    <w:rsid w:val="00FE4758"/>
    <w:rsid w:val="00FE6ACC"/>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E4FED8"/>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305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2852130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3497037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310</TotalTime>
  <Pages>6</Pages>
  <Words>1635</Words>
  <Characters>9323</Characters>
  <Application>Microsoft Office Word</Application>
  <DocSecurity>0</DocSecurity>
  <Lines>77</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10937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Bennett, Jordan</cp:lastModifiedBy>
  <cp:revision>113</cp:revision>
  <cp:lastPrinted>2018-05-22T11:24:00Z</cp:lastPrinted>
  <dcterms:created xsi:type="dcterms:W3CDTF">2021-12-08T01:48:00Z</dcterms:created>
  <dcterms:modified xsi:type="dcterms:W3CDTF">2021-12-10T03:55:00Z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