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A0BE0" w14:textId="77777777" w:rsidR="006E1B63" w:rsidRDefault="006E1B63">
      <w:pPr>
        <w:pBdr>
          <w:top w:val="nil"/>
          <w:left w:val="nil"/>
          <w:bottom w:val="nil"/>
          <w:right w:val="nil"/>
          <w:between w:val="nil"/>
        </w:pBdr>
        <w:rPr>
          <w:b/>
          <w:smallCaps/>
          <w:color w:val="000000"/>
          <w:sz w:val="22"/>
          <w:szCs w:val="22"/>
        </w:rPr>
      </w:pPr>
    </w:p>
    <w:p w14:paraId="50A67933" w14:textId="3487A58F" w:rsidR="006E1B63" w:rsidRDefault="00000000" w:rsidP="001B219F">
      <w:pPr>
        <w:pBdr>
          <w:top w:val="nil"/>
          <w:left w:val="nil"/>
          <w:bottom w:val="nil"/>
          <w:right w:val="nil"/>
          <w:between w:val="nil"/>
        </w:pBdr>
        <w:ind w:left="4320"/>
        <w:jc w:val="right"/>
        <w:rPr>
          <w:b/>
          <w:smallCaps/>
          <w:color w:val="000000"/>
          <w:sz w:val="42"/>
          <w:szCs w:val="42"/>
        </w:rPr>
      </w:pPr>
      <w:r>
        <w:rPr>
          <w:b/>
          <w:smallCaps/>
          <w:sz w:val="32"/>
          <w:szCs w:val="32"/>
        </w:rPr>
        <w:t xml:space="preserve">  </w:t>
      </w:r>
      <w:r>
        <w:rPr>
          <w:b/>
          <w:smallCaps/>
          <w:color w:val="000000"/>
          <w:sz w:val="42"/>
          <w:szCs w:val="42"/>
        </w:rPr>
        <w:t>Jordan</w:t>
      </w:r>
      <w:r w:rsidR="001B219F">
        <w:rPr>
          <w:b/>
          <w:smallCaps/>
          <w:color w:val="000000"/>
          <w:sz w:val="42"/>
          <w:szCs w:val="42"/>
        </w:rPr>
        <w:t xml:space="preserve"> </w:t>
      </w:r>
      <w:r>
        <w:rPr>
          <w:b/>
          <w:smallCaps/>
          <w:color w:val="000000"/>
          <w:sz w:val="42"/>
          <w:szCs w:val="42"/>
        </w:rPr>
        <w:t>Dowel</w:t>
      </w:r>
      <w:r w:rsidR="001B219F">
        <w:rPr>
          <w:b/>
          <w:smallCaps/>
          <w:color w:val="000000"/>
          <w:sz w:val="42"/>
          <w:szCs w:val="42"/>
        </w:rPr>
        <w:t>l</w:t>
      </w:r>
    </w:p>
    <w:tbl>
      <w:tblPr>
        <w:tblStyle w:val="a"/>
        <w:tblW w:w="8925"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500"/>
        <w:gridCol w:w="4425"/>
      </w:tblGrid>
      <w:tr w:rsidR="006E1B63" w14:paraId="1F5BEF3B" w14:textId="77777777">
        <w:tc>
          <w:tcPr>
            <w:tcW w:w="4500" w:type="dxa"/>
          </w:tcPr>
          <w:p w14:paraId="1D8477CA" w14:textId="77777777" w:rsidR="006E1B63" w:rsidRDefault="006E1B63">
            <w:pPr>
              <w:widowControl w:val="0"/>
              <w:jc w:val="right"/>
              <w:rPr>
                <w:sz w:val="22"/>
                <w:szCs w:val="22"/>
              </w:rPr>
            </w:pPr>
          </w:p>
        </w:tc>
        <w:tc>
          <w:tcPr>
            <w:tcW w:w="4425" w:type="dxa"/>
          </w:tcPr>
          <w:p w14:paraId="7DF44730" w14:textId="77777777" w:rsidR="006E1B63" w:rsidRDefault="00000000">
            <w:pPr>
              <w:widowControl w:val="0"/>
              <w:jc w:val="right"/>
              <w:rPr>
                <w:sz w:val="22"/>
                <w:szCs w:val="22"/>
              </w:rPr>
            </w:pPr>
            <w:r>
              <w:rPr>
                <w:sz w:val="22"/>
                <w:szCs w:val="22"/>
              </w:rPr>
              <w:t>Jordan.dowell@gmail.com</w:t>
            </w:r>
          </w:p>
        </w:tc>
      </w:tr>
    </w:tbl>
    <w:p w14:paraId="24F56867" w14:textId="77777777" w:rsidR="006E1B63" w:rsidRDefault="006E1B63">
      <w:pPr>
        <w:rPr>
          <w:sz w:val="22"/>
          <w:szCs w:val="22"/>
        </w:rPr>
      </w:pPr>
    </w:p>
    <w:p w14:paraId="75B2F335" w14:textId="77777777" w:rsidR="006E1B63" w:rsidRDefault="00000000">
      <w:pPr>
        <w:pStyle w:val="Heading1"/>
        <w:ind w:hanging="360"/>
        <w:rPr>
          <w:sz w:val="22"/>
          <w:szCs w:val="22"/>
        </w:rPr>
      </w:pPr>
      <w:r>
        <w:rPr>
          <w:sz w:val="22"/>
          <w:szCs w:val="22"/>
        </w:rPr>
        <w:t>Education</w:t>
      </w:r>
    </w:p>
    <w:p w14:paraId="6D293681" w14:textId="77777777" w:rsidR="006E1B63" w:rsidRDefault="006E1B63">
      <w:pPr>
        <w:rPr>
          <w:sz w:val="22"/>
          <w:szCs w:val="22"/>
        </w:rPr>
      </w:pPr>
    </w:p>
    <w:p w14:paraId="611CF59D" w14:textId="77777777" w:rsidR="006E1B63" w:rsidRDefault="00000000">
      <w:pPr>
        <w:tabs>
          <w:tab w:val="left" w:pos="720"/>
          <w:tab w:val="right" w:pos="9090"/>
        </w:tabs>
        <w:rPr>
          <w:sz w:val="22"/>
          <w:szCs w:val="22"/>
        </w:rPr>
      </w:pPr>
      <w:r>
        <w:rPr>
          <w:b/>
          <w:sz w:val="22"/>
          <w:szCs w:val="22"/>
        </w:rPr>
        <w:t>PhD</w:t>
      </w:r>
      <w:r>
        <w:rPr>
          <w:b/>
          <w:sz w:val="22"/>
          <w:szCs w:val="22"/>
        </w:rPr>
        <w:tab/>
      </w:r>
      <w:r>
        <w:rPr>
          <w:sz w:val="22"/>
          <w:szCs w:val="22"/>
        </w:rPr>
        <w:t>University of Central Florida, Integrative Biology</w:t>
      </w:r>
      <w:r>
        <w:rPr>
          <w:sz w:val="22"/>
          <w:szCs w:val="22"/>
        </w:rPr>
        <w:tab/>
        <w:t>2021</w:t>
      </w:r>
    </w:p>
    <w:p w14:paraId="2F076087" w14:textId="77777777" w:rsidR="006E1B63" w:rsidRDefault="00000000">
      <w:pPr>
        <w:ind w:left="720"/>
        <w:rPr>
          <w:sz w:val="22"/>
          <w:szCs w:val="22"/>
        </w:rPr>
      </w:pPr>
      <w:r>
        <w:rPr>
          <w:sz w:val="22"/>
          <w:szCs w:val="22"/>
        </w:rPr>
        <w:t xml:space="preserve">Dissertation: Running Title: “Volatile metabolomic dynamics of the annual clade of </w:t>
      </w:r>
      <w:r>
        <w:rPr>
          <w:i/>
          <w:sz w:val="22"/>
          <w:szCs w:val="22"/>
        </w:rPr>
        <w:t>Helianthus</w:t>
      </w:r>
      <w:r>
        <w:rPr>
          <w:sz w:val="22"/>
          <w:szCs w:val="22"/>
        </w:rPr>
        <w:t>”</w:t>
      </w:r>
    </w:p>
    <w:p w14:paraId="490EE260" w14:textId="77777777" w:rsidR="006E1B63" w:rsidRDefault="00000000">
      <w:pPr>
        <w:ind w:left="720"/>
        <w:rPr>
          <w:sz w:val="22"/>
          <w:szCs w:val="22"/>
        </w:rPr>
      </w:pPr>
      <w:r>
        <w:rPr>
          <w:sz w:val="22"/>
          <w:szCs w:val="22"/>
        </w:rPr>
        <w:t>Advisors: Chase Mason (chair), Pedro Quintana-</w:t>
      </w:r>
      <w:proofErr w:type="spellStart"/>
      <w:r>
        <w:rPr>
          <w:sz w:val="22"/>
          <w:szCs w:val="22"/>
        </w:rPr>
        <w:t>Ascencio</w:t>
      </w:r>
      <w:proofErr w:type="spellEnd"/>
      <w:r>
        <w:rPr>
          <w:sz w:val="22"/>
          <w:szCs w:val="22"/>
        </w:rPr>
        <w:t xml:space="preserve"> (vice-chair)</w:t>
      </w:r>
    </w:p>
    <w:p w14:paraId="5B0F53B7" w14:textId="77777777" w:rsidR="006E1B63" w:rsidRDefault="006E1B63">
      <w:pPr>
        <w:rPr>
          <w:sz w:val="22"/>
          <w:szCs w:val="22"/>
        </w:rPr>
      </w:pPr>
    </w:p>
    <w:p w14:paraId="760B8153" w14:textId="77777777" w:rsidR="006E1B63" w:rsidRDefault="00000000">
      <w:pPr>
        <w:tabs>
          <w:tab w:val="left" w:pos="720"/>
          <w:tab w:val="right" w:pos="9090"/>
        </w:tabs>
        <w:rPr>
          <w:sz w:val="22"/>
          <w:szCs w:val="22"/>
        </w:rPr>
      </w:pPr>
      <w:r>
        <w:rPr>
          <w:b/>
          <w:sz w:val="22"/>
          <w:szCs w:val="22"/>
        </w:rPr>
        <w:t>MS</w:t>
      </w:r>
      <w:r>
        <w:rPr>
          <w:b/>
          <w:sz w:val="22"/>
          <w:szCs w:val="22"/>
        </w:rPr>
        <w:tab/>
      </w:r>
      <w:r>
        <w:rPr>
          <w:sz w:val="22"/>
          <w:szCs w:val="22"/>
        </w:rPr>
        <w:t>University of Nevada, Las Vegas, Ecology &amp; Evolutionary Biology</w:t>
      </w:r>
      <w:r>
        <w:rPr>
          <w:sz w:val="22"/>
          <w:szCs w:val="22"/>
        </w:rPr>
        <w:tab/>
        <w:t xml:space="preserve"> 2019</w:t>
      </w:r>
    </w:p>
    <w:p w14:paraId="326D31EF" w14:textId="77777777" w:rsidR="006E1B63" w:rsidRDefault="00000000">
      <w:pPr>
        <w:ind w:left="720"/>
        <w:rPr>
          <w:sz w:val="22"/>
          <w:szCs w:val="22"/>
        </w:rPr>
      </w:pPr>
      <w:r>
        <w:rPr>
          <w:sz w:val="22"/>
          <w:szCs w:val="22"/>
        </w:rPr>
        <w:t>Thesis: “Landscape scale: inter- and intraspecific variation in plant interactions along a stress gradient in the sheep mountain range of Nevada”</w:t>
      </w:r>
    </w:p>
    <w:p w14:paraId="22215D24" w14:textId="77777777" w:rsidR="006E1B63" w:rsidRDefault="00000000">
      <w:pPr>
        <w:rPr>
          <w:sz w:val="22"/>
          <w:szCs w:val="22"/>
        </w:rPr>
      </w:pPr>
      <w:r>
        <w:rPr>
          <w:sz w:val="22"/>
          <w:szCs w:val="22"/>
        </w:rPr>
        <w:tab/>
        <w:t>Advisor: Dale Devitt</w:t>
      </w:r>
    </w:p>
    <w:p w14:paraId="74FEF435" w14:textId="77777777" w:rsidR="006E1B63" w:rsidRDefault="006E1B63">
      <w:pPr>
        <w:rPr>
          <w:sz w:val="22"/>
          <w:szCs w:val="22"/>
        </w:rPr>
      </w:pPr>
    </w:p>
    <w:p w14:paraId="73EB960E" w14:textId="77777777" w:rsidR="006E1B63" w:rsidRDefault="00000000">
      <w:pPr>
        <w:tabs>
          <w:tab w:val="left" w:pos="720"/>
          <w:tab w:val="right" w:pos="9090"/>
        </w:tabs>
        <w:rPr>
          <w:sz w:val="22"/>
          <w:szCs w:val="22"/>
        </w:rPr>
      </w:pPr>
      <w:r>
        <w:rPr>
          <w:b/>
          <w:sz w:val="22"/>
          <w:szCs w:val="22"/>
        </w:rPr>
        <w:t>BS</w:t>
      </w:r>
      <w:r>
        <w:rPr>
          <w:b/>
          <w:sz w:val="22"/>
          <w:szCs w:val="22"/>
        </w:rPr>
        <w:tab/>
      </w:r>
      <w:r>
        <w:rPr>
          <w:sz w:val="22"/>
          <w:szCs w:val="22"/>
        </w:rPr>
        <w:t>University of Nevada, Las Vegas, Ecology &amp; Evolutionary Biology</w:t>
      </w:r>
      <w:r>
        <w:rPr>
          <w:sz w:val="22"/>
          <w:szCs w:val="22"/>
        </w:rPr>
        <w:tab/>
        <w:t>2014</w:t>
      </w:r>
    </w:p>
    <w:p w14:paraId="2FE87A38" w14:textId="77777777" w:rsidR="006E1B63" w:rsidRDefault="00000000">
      <w:pPr>
        <w:rPr>
          <w:sz w:val="22"/>
          <w:szCs w:val="22"/>
        </w:rPr>
      </w:pPr>
      <w:r>
        <w:rPr>
          <w:sz w:val="22"/>
          <w:szCs w:val="22"/>
        </w:rPr>
        <w:tab/>
      </w:r>
    </w:p>
    <w:p w14:paraId="04A575D0" w14:textId="77777777" w:rsidR="006E1B63" w:rsidRDefault="00000000">
      <w:pPr>
        <w:pStyle w:val="Heading1"/>
        <w:ind w:hanging="360"/>
        <w:rPr>
          <w:sz w:val="22"/>
          <w:szCs w:val="22"/>
        </w:rPr>
      </w:pPr>
      <w:bookmarkStart w:id="0" w:name="_yyxn9armsmnd" w:colFirst="0" w:colLast="0"/>
      <w:bookmarkEnd w:id="0"/>
      <w:r>
        <w:rPr>
          <w:sz w:val="22"/>
          <w:szCs w:val="22"/>
        </w:rPr>
        <w:t>Grants, Honors and Awards</w:t>
      </w:r>
    </w:p>
    <w:p w14:paraId="22DAF574" w14:textId="77777777" w:rsidR="006E1B63" w:rsidRDefault="006E1B63">
      <w:pPr>
        <w:tabs>
          <w:tab w:val="right" w:pos="9000"/>
        </w:tabs>
        <w:rPr>
          <w:sz w:val="22"/>
          <w:szCs w:val="22"/>
        </w:rPr>
      </w:pPr>
    </w:p>
    <w:p w14:paraId="45071677" w14:textId="77777777" w:rsidR="006E1B63" w:rsidRDefault="00000000">
      <w:pPr>
        <w:tabs>
          <w:tab w:val="right" w:pos="9090"/>
        </w:tabs>
        <w:rPr>
          <w:b/>
          <w:sz w:val="22"/>
          <w:szCs w:val="22"/>
        </w:rPr>
      </w:pPr>
      <w:r>
        <w:rPr>
          <w:b/>
          <w:sz w:val="22"/>
          <w:szCs w:val="22"/>
        </w:rPr>
        <w:t>USDA, National Institute of Food and Agriculture: Agriculture and Food Research Initiative Postdoctoral Fellowship</w:t>
      </w:r>
      <w:r>
        <w:rPr>
          <w:b/>
          <w:sz w:val="22"/>
          <w:szCs w:val="22"/>
        </w:rPr>
        <w:tab/>
        <w:t xml:space="preserve">   </w:t>
      </w:r>
      <w:r>
        <w:rPr>
          <w:sz w:val="22"/>
          <w:szCs w:val="22"/>
        </w:rPr>
        <w:t>2021-Present</w:t>
      </w:r>
    </w:p>
    <w:p w14:paraId="3BF5BD54" w14:textId="0194F90A" w:rsidR="006E1B63" w:rsidRDefault="00000000">
      <w:pPr>
        <w:numPr>
          <w:ilvl w:val="0"/>
          <w:numId w:val="9"/>
        </w:numPr>
        <w:tabs>
          <w:tab w:val="left" w:pos="211"/>
          <w:tab w:val="left" w:pos="3600"/>
          <w:tab w:val="left" w:pos="4320"/>
          <w:tab w:val="left" w:pos="5040"/>
          <w:tab w:val="left" w:pos="5760"/>
          <w:tab w:val="left" w:pos="6480"/>
          <w:tab w:val="left" w:pos="7200"/>
          <w:tab w:val="left" w:pos="7920"/>
          <w:tab w:val="left" w:pos="8640"/>
          <w:tab w:val="left" w:pos="9360"/>
          <w:tab w:val="left" w:pos="10080"/>
          <w:tab w:val="left" w:pos="10800"/>
        </w:tabs>
        <w:rPr>
          <w:sz w:val="22"/>
          <w:szCs w:val="22"/>
        </w:rPr>
      </w:pPr>
      <w:r>
        <w:rPr>
          <w:sz w:val="22"/>
          <w:szCs w:val="22"/>
        </w:rPr>
        <w:t xml:space="preserve">$225,000 external fellowship </w:t>
      </w:r>
    </w:p>
    <w:p w14:paraId="5D6D2125" w14:textId="77777777" w:rsidR="006E1B63" w:rsidRDefault="00000000">
      <w:pPr>
        <w:numPr>
          <w:ilvl w:val="0"/>
          <w:numId w:val="9"/>
        </w:numPr>
        <w:tabs>
          <w:tab w:val="left" w:pos="211"/>
          <w:tab w:val="left" w:pos="3600"/>
          <w:tab w:val="left" w:pos="4320"/>
          <w:tab w:val="left" w:pos="5040"/>
          <w:tab w:val="left" w:pos="5760"/>
          <w:tab w:val="left" w:pos="6480"/>
          <w:tab w:val="left" w:pos="7200"/>
          <w:tab w:val="left" w:pos="7920"/>
          <w:tab w:val="left" w:pos="8640"/>
          <w:tab w:val="left" w:pos="9360"/>
          <w:tab w:val="left" w:pos="10080"/>
          <w:tab w:val="left" w:pos="10800"/>
        </w:tabs>
        <w:rPr>
          <w:sz w:val="22"/>
          <w:szCs w:val="22"/>
        </w:rPr>
      </w:pPr>
      <w:r>
        <w:rPr>
          <w:sz w:val="22"/>
          <w:szCs w:val="22"/>
        </w:rPr>
        <w:t xml:space="preserve">Direct and indirect effects of conserved and lineage-specific volatile organic compounds among eudicots for control of </w:t>
      </w:r>
      <w:r>
        <w:rPr>
          <w:i/>
          <w:sz w:val="22"/>
          <w:szCs w:val="22"/>
        </w:rPr>
        <w:t>Botrytis cinerea</w:t>
      </w:r>
    </w:p>
    <w:p w14:paraId="3E9D7C48" w14:textId="77777777" w:rsidR="006E1B63" w:rsidRDefault="006E1B63">
      <w:pPr>
        <w:tabs>
          <w:tab w:val="left" w:pos="211"/>
          <w:tab w:val="left" w:pos="3600"/>
          <w:tab w:val="left" w:pos="4320"/>
          <w:tab w:val="left" w:pos="5040"/>
          <w:tab w:val="left" w:pos="5760"/>
          <w:tab w:val="left" w:pos="6480"/>
          <w:tab w:val="left" w:pos="7200"/>
          <w:tab w:val="left" w:pos="7920"/>
          <w:tab w:val="left" w:pos="8640"/>
          <w:tab w:val="left" w:pos="9360"/>
          <w:tab w:val="left" w:pos="10080"/>
          <w:tab w:val="left" w:pos="10800"/>
        </w:tabs>
        <w:ind w:left="720"/>
        <w:rPr>
          <w:sz w:val="22"/>
          <w:szCs w:val="22"/>
        </w:rPr>
      </w:pPr>
    </w:p>
    <w:p w14:paraId="3AB5A8F4" w14:textId="77777777" w:rsidR="006E1B63" w:rsidRDefault="00000000">
      <w:pPr>
        <w:tabs>
          <w:tab w:val="right" w:pos="9090"/>
        </w:tabs>
        <w:rPr>
          <w:sz w:val="22"/>
          <w:szCs w:val="22"/>
        </w:rPr>
      </w:pPr>
      <w:r>
        <w:rPr>
          <w:b/>
          <w:sz w:val="22"/>
          <w:szCs w:val="22"/>
        </w:rPr>
        <w:t>Florida Education Fund Dissertation Fellowship</w:t>
      </w:r>
      <w:r>
        <w:rPr>
          <w:b/>
          <w:sz w:val="22"/>
          <w:szCs w:val="22"/>
        </w:rPr>
        <w:tab/>
      </w:r>
      <w:r>
        <w:rPr>
          <w:sz w:val="22"/>
          <w:szCs w:val="22"/>
        </w:rPr>
        <w:t>2020-2021</w:t>
      </w:r>
    </w:p>
    <w:p w14:paraId="661F6777" w14:textId="77777777" w:rsidR="006E1B63" w:rsidRDefault="00000000">
      <w:pPr>
        <w:numPr>
          <w:ilvl w:val="0"/>
          <w:numId w:val="4"/>
        </w:numPr>
        <w:tabs>
          <w:tab w:val="right" w:pos="8640"/>
        </w:tabs>
        <w:rPr>
          <w:sz w:val="22"/>
          <w:szCs w:val="22"/>
        </w:rPr>
      </w:pPr>
      <w:r>
        <w:rPr>
          <w:sz w:val="22"/>
          <w:szCs w:val="22"/>
        </w:rPr>
        <w:t xml:space="preserve">$12,000 External Fellowship </w:t>
      </w:r>
    </w:p>
    <w:p w14:paraId="5DD11D5D" w14:textId="77777777" w:rsidR="006E1B63" w:rsidRDefault="006E1B63">
      <w:pPr>
        <w:tabs>
          <w:tab w:val="right" w:pos="8640"/>
        </w:tabs>
        <w:ind w:left="720"/>
        <w:rPr>
          <w:sz w:val="22"/>
          <w:szCs w:val="22"/>
        </w:rPr>
      </w:pPr>
    </w:p>
    <w:p w14:paraId="3A607085" w14:textId="77777777" w:rsidR="006E1B63" w:rsidRDefault="00000000">
      <w:pPr>
        <w:tabs>
          <w:tab w:val="right" w:pos="9090"/>
        </w:tabs>
        <w:rPr>
          <w:sz w:val="22"/>
          <w:szCs w:val="22"/>
        </w:rPr>
      </w:pPr>
      <w:r>
        <w:rPr>
          <w:b/>
          <w:sz w:val="22"/>
          <w:szCs w:val="22"/>
        </w:rPr>
        <w:t>Private Funding, Sponsor: Massey services, Inc.</w:t>
      </w:r>
      <w:r>
        <w:rPr>
          <w:b/>
          <w:sz w:val="22"/>
          <w:szCs w:val="22"/>
        </w:rPr>
        <w:tab/>
      </w:r>
      <w:r>
        <w:rPr>
          <w:sz w:val="22"/>
          <w:szCs w:val="22"/>
        </w:rPr>
        <w:t>2020-2021</w:t>
      </w:r>
    </w:p>
    <w:p w14:paraId="20C98233" w14:textId="77777777" w:rsidR="006E1B63" w:rsidRDefault="00000000">
      <w:pPr>
        <w:numPr>
          <w:ilvl w:val="0"/>
          <w:numId w:val="4"/>
        </w:numPr>
        <w:tabs>
          <w:tab w:val="right" w:pos="8640"/>
        </w:tabs>
        <w:rPr>
          <w:sz w:val="22"/>
          <w:szCs w:val="22"/>
        </w:rPr>
      </w:pPr>
      <w:r>
        <w:rPr>
          <w:sz w:val="22"/>
          <w:szCs w:val="22"/>
        </w:rPr>
        <w:t>$140,900 Private funding (Allocation to Dowell: $9,500)</w:t>
      </w:r>
    </w:p>
    <w:p w14:paraId="6D9496DF" w14:textId="77777777" w:rsidR="006E1B63" w:rsidRDefault="00000000">
      <w:pPr>
        <w:numPr>
          <w:ilvl w:val="0"/>
          <w:numId w:val="4"/>
        </w:numPr>
        <w:tabs>
          <w:tab w:val="right" w:pos="8640"/>
        </w:tabs>
        <w:rPr>
          <w:sz w:val="22"/>
          <w:szCs w:val="22"/>
        </w:rPr>
      </w:pPr>
      <w:r>
        <w:rPr>
          <w:sz w:val="22"/>
          <w:szCs w:val="22"/>
        </w:rPr>
        <w:t xml:space="preserve">PI, Swaminathan Rajaraman Co-PI, B. </w:t>
      </w:r>
      <w:proofErr w:type="spellStart"/>
      <w:r>
        <w:rPr>
          <w:sz w:val="22"/>
          <w:szCs w:val="22"/>
        </w:rPr>
        <w:t>Sharanowski</w:t>
      </w:r>
      <w:proofErr w:type="spellEnd"/>
      <w:r>
        <w:rPr>
          <w:sz w:val="22"/>
          <w:szCs w:val="22"/>
        </w:rPr>
        <w:t xml:space="preserve"> </w:t>
      </w:r>
    </w:p>
    <w:p w14:paraId="786CD9A0" w14:textId="77777777" w:rsidR="006E1B63" w:rsidRDefault="00000000">
      <w:pPr>
        <w:numPr>
          <w:ilvl w:val="0"/>
          <w:numId w:val="4"/>
        </w:numPr>
        <w:tabs>
          <w:tab w:val="left" w:pos="211"/>
          <w:tab w:val="left" w:pos="3600"/>
          <w:tab w:val="left" w:pos="4320"/>
          <w:tab w:val="left" w:pos="5040"/>
          <w:tab w:val="left" w:pos="5760"/>
          <w:tab w:val="left" w:pos="6480"/>
          <w:tab w:val="left" w:pos="7200"/>
          <w:tab w:val="left" w:pos="7920"/>
          <w:tab w:val="left" w:pos="8640"/>
          <w:tab w:val="left" w:pos="9360"/>
          <w:tab w:val="left" w:pos="10080"/>
          <w:tab w:val="left" w:pos="10800"/>
        </w:tabs>
        <w:rPr>
          <w:sz w:val="22"/>
          <w:szCs w:val="22"/>
        </w:rPr>
      </w:pPr>
      <w:r>
        <w:rPr>
          <w:sz w:val="22"/>
          <w:szCs w:val="22"/>
        </w:rPr>
        <w:t>Initiative to develop novel nano-sensors for pest management.</w:t>
      </w:r>
    </w:p>
    <w:p w14:paraId="02E5CFA2" w14:textId="77777777" w:rsidR="006E1B63" w:rsidRDefault="006E1B63">
      <w:pPr>
        <w:tabs>
          <w:tab w:val="right" w:pos="8640"/>
        </w:tabs>
        <w:ind w:left="720"/>
        <w:rPr>
          <w:sz w:val="22"/>
          <w:szCs w:val="22"/>
        </w:rPr>
      </w:pPr>
    </w:p>
    <w:p w14:paraId="455B1ABF" w14:textId="77777777" w:rsidR="006E1B63" w:rsidRDefault="00000000">
      <w:pPr>
        <w:tabs>
          <w:tab w:val="right" w:pos="9090"/>
        </w:tabs>
        <w:rPr>
          <w:sz w:val="22"/>
          <w:szCs w:val="22"/>
        </w:rPr>
      </w:pPr>
      <w:r>
        <w:rPr>
          <w:b/>
          <w:sz w:val="22"/>
          <w:szCs w:val="22"/>
        </w:rPr>
        <w:t>University of Washington’s Statistical Genetics Summer Institute Scholarship</w:t>
      </w:r>
      <w:r>
        <w:rPr>
          <w:sz w:val="22"/>
          <w:szCs w:val="22"/>
        </w:rPr>
        <w:t xml:space="preserve">   </w:t>
      </w:r>
      <w:r>
        <w:rPr>
          <w:sz w:val="22"/>
          <w:szCs w:val="22"/>
        </w:rPr>
        <w:tab/>
        <w:t>2020</w:t>
      </w:r>
    </w:p>
    <w:p w14:paraId="531DE143" w14:textId="77777777" w:rsidR="006E1B63" w:rsidRDefault="00000000">
      <w:pPr>
        <w:numPr>
          <w:ilvl w:val="0"/>
          <w:numId w:val="7"/>
        </w:numPr>
        <w:rPr>
          <w:sz w:val="22"/>
          <w:szCs w:val="22"/>
        </w:rPr>
      </w:pPr>
      <w:r>
        <w:rPr>
          <w:sz w:val="22"/>
          <w:szCs w:val="22"/>
        </w:rPr>
        <w:t>$900 External Workshop Scholarship</w:t>
      </w:r>
    </w:p>
    <w:p w14:paraId="3C57A9F2" w14:textId="77777777" w:rsidR="006E1B63" w:rsidRDefault="006E1B63">
      <w:pPr>
        <w:tabs>
          <w:tab w:val="right" w:pos="8640"/>
        </w:tabs>
        <w:rPr>
          <w:b/>
          <w:sz w:val="22"/>
          <w:szCs w:val="22"/>
        </w:rPr>
      </w:pPr>
    </w:p>
    <w:p w14:paraId="0A1F8441" w14:textId="77777777" w:rsidR="006E1B63" w:rsidRDefault="00000000">
      <w:pPr>
        <w:tabs>
          <w:tab w:val="right" w:pos="9090"/>
        </w:tabs>
        <w:rPr>
          <w:sz w:val="22"/>
          <w:szCs w:val="22"/>
        </w:rPr>
      </w:pPr>
      <w:r>
        <w:rPr>
          <w:b/>
          <w:sz w:val="22"/>
          <w:szCs w:val="22"/>
        </w:rPr>
        <w:t>Bill and Melinda Gates Foundation</w:t>
      </w:r>
      <w:r>
        <w:rPr>
          <w:b/>
          <w:sz w:val="22"/>
          <w:szCs w:val="22"/>
        </w:rPr>
        <w:tab/>
      </w:r>
      <w:r>
        <w:rPr>
          <w:sz w:val="22"/>
          <w:szCs w:val="22"/>
        </w:rPr>
        <w:t>2019</w:t>
      </w:r>
    </w:p>
    <w:p w14:paraId="76217532" w14:textId="77777777" w:rsidR="006E1B63" w:rsidRDefault="00000000">
      <w:pPr>
        <w:numPr>
          <w:ilvl w:val="0"/>
          <w:numId w:val="7"/>
        </w:numPr>
        <w:rPr>
          <w:sz w:val="22"/>
          <w:szCs w:val="22"/>
        </w:rPr>
      </w:pPr>
      <w:r>
        <w:rPr>
          <w:sz w:val="22"/>
          <w:szCs w:val="22"/>
        </w:rPr>
        <w:t xml:space="preserve">$1,000 External travel award </w:t>
      </w:r>
    </w:p>
    <w:p w14:paraId="7C99F938" w14:textId="77777777" w:rsidR="006E1B63" w:rsidRDefault="00000000">
      <w:pPr>
        <w:numPr>
          <w:ilvl w:val="0"/>
          <w:numId w:val="7"/>
        </w:numPr>
        <w:rPr>
          <w:sz w:val="22"/>
          <w:szCs w:val="22"/>
        </w:rPr>
      </w:pPr>
      <w:r>
        <w:rPr>
          <w:sz w:val="22"/>
          <w:szCs w:val="22"/>
        </w:rPr>
        <w:t>Institute for Teaching and Mentoring: Compact for Faculty Diversity</w:t>
      </w:r>
    </w:p>
    <w:p w14:paraId="39FAD580" w14:textId="77777777" w:rsidR="006E1B63" w:rsidRDefault="006E1B63">
      <w:pPr>
        <w:ind w:left="423"/>
        <w:rPr>
          <w:sz w:val="22"/>
          <w:szCs w:val="22"/>
        </w:rPr>
      </w:pPr>
    </w:p>
    <w:p w14:paraId="66DD6896" w14:textId="77777777" w:rsidR="006E1B63" w:rsidRDefault="00000000">
      <w:pPr>
        <w:tabs>
          <w:tab w:val="right" w:pos="9090"/>
        </w:tabs>
        <w:rPr>
          <w:sz w:val="22"/>
          <w:szCs w:val="22"/>
        </w:rPr>
      </w:pPr>
      <w:r>
        <w:rPr>
          <w:b/>
          <w:sz w:val="22"/>
          <w:szCs w:val="22"/>
        </w:rPr>
        <w:t>University of Central Florida, Biology Graduate Student Association</w:t>
      </w:r>
      <w:r>
        <w:rPr>
          <w:sz w:val="22"/>
          <w:szCs w:val="22"/>
        </w:rPr>
        <w:tab/>
        <w:t xml:space="preserve">   2019</w:t>
      </w:r>
    </w:p>
    <w:p w14:paraId="57024192" w14:textId="77777777" w:rsidR="006E1B63" w:rsidRDefault="00000000">
      <w:pPr>
        <w:numPr>
          <w:ilvl w:val="0"/>
          <w:numId w:val="7"/>
        </w:numPr>
        <w:rPr>
          <w:sz w:val="22"/>
          <w:szCs w:val="22"/>
        </w:rPr>
      </w:pPr>
      <w:r>
        <w:rPr>
          <w:sz w:val="22"/>
          <w:szCs w:val="22"/>
        </w:rPr>
        <w:t xml:space="preserve">$300 Internal travel award </w:t>
      </w:r>
    </w:p>
    <w:p w14:paraId="0C9A5A47" w14:textId="77777777" w:rsidR="006E1B63" w:rsidRDefault="006E1B63">
      <w:pPr>
        <w:rPr>
          <w:sz w:val="22"/>
          <w:szCs w:val="22"/>
        </w:rPr>
      </w:pPr>
    </w:p>
    <w:p w14:paraId="18862046" w14:textId="77777777" w:rsidR="006E1B63" w:rsidRDefault="00000000">
      <w:pPr>
        <w:tabs>
          <w:tab w:val="right" w:pos="9090"/>
        </w:tabs>
        <w:rPr>
          <w:sz w:val="22"/>
          <w:szCs w:val="22"/>
        </w:rPr>
      </w:pPr>
      <w:r>
        <w:rPr>
          <w:b/>
          <w:sz w:val="22"/>
          <w:szCs w:val="22"/>
        </w:rPr>
        <w:t>University of Central Florida, Biology Department</w:t>
      </w:r>
      <w:r>
        <w:rPr>
          <w:sz w:val="22"/>
          <w:szCs w:val="22"/>
        </w:rPr>
        <w:tab/>
        <w:t xml:space="preserve">   2019</w:t>
      </w:r>
    </w:p>
    <w:p w14:paraId="6C90E608" w14:textId="77777777" w:rsidR="006E1B63" w:rsidRDefault="00000000">
      <w:pPr>
        <w:numPr>
          <w:ilvl w:val="0"/>
          <w:numId w:val="7"/>
        </w:numPr>
        <w:rPr>
          <w:sz w:val="22"/>
          <w:szCs w:val="22"/>
        </w:rPr>
      </w:pPr>
      <w:r>
        <w:rPr>
          <w:sz w:val="22"/>
          <w:szCs w:val="22"/>
        </w:rPr>
        <w:t xml:space="preserve">$250 Internal travel award </w:t>
      </w:r>
    </w:p>
    <w:p w14:paraId="0DD5C17D" w14:textId="77777777" w:rsidR="006E1B63" w:rsidRDefault="006E1B63">
      <w:pPr>
        <w:tabs>
          <w:tab w:val="right" w:pos="8640"/>
        </w:tabs>
        <w:rPr>
          <w:b/>
          <w:sz w:val="22"/>
          <w:szCs w:val="22"/>
        </w:rPr>
      </w:pPr>
    </w:p>
    <w:p w14:paraId="5C6C8032" w14:textId="77777777" w:rsidR="006E1B63" w:rsidRDefault="00000000">
      <w:pPr>
        <w:tabs>
          <w:tab w:val="right" w:pos="9090"/>
        </w:tabs>
        <w:rPr>
          <w:sz w:val="22"/>
          <w:szCs w:val="22"/>
        </w:rPr>
      </w:pPr>
      <w:r>
        <w:rPr>
          <w:b/>
          <w:sz w:val="22"/>
          <w:szCs w:val="22"/>
        </w:rPr>
        <w:lastRenderedPageBreak/>
        <w:t>Bill and Melinda Gates Foundation Millennium Graduate Fellow</w:t>
      </w:r>
      <w:r>
        <w:rPr>
          <w:sz w:val="22"/>
          <w:szCs w:val="22"/>
        </w:rPr>
        <w:tab/>
        <w:t xml:space="preserve">   2015-2020</w:t>
      </w:r>
    </w:p>
    <w:p w14:paraId="497EE950" w14:textId="77777777" w:rsidR="006E1B63" w:rsidRDefault="00000000">
      <w:pPr>
        <w:numPr>
          <w:ilvl w:val="0"/>
          <w:numId w:val="7"/>
        </w:numPr>
        <w:rPr>
          <w:sz w:val="22"/>
          <w:szCs w:val="22"/>
        </w:rPr>
      </w:pPr>
      <w:r>
        <w:rPr>
          <w:sz w:val="22"/>
          <w:szCs w:val="22"/>
        </w:rPr>
        <w:t xml:space="preserve">$175,000 External Fellowship </w:t>
      </w:r>
    </w:p>
    <w:p w14:paraId="24C9722A" w14:textId="77777777" w:rsidR="006E1B63" w:rsidRDefault="006E1B63">
      <w:pPr>
        <w:rPr>
          <w:sz w:val="22"/>
          <w:szCs w:val="22"/>
        </w:rPr>
      </w:pPr>
    </w:p>
    <w:p w14:paraId="5F2D6F67" w14:textId="77777777" w:rsidR="006E1B63" w:rsidRDefault="00000000">
      <w:pPr>
        <w:tabs>
          <w:tab w:val="right" w:pos="9090"/>
        </w:tabs>
        <w:rPr>
          <w:sz w:val="22"/>
          <w:szCs w:val="22"/>
        </w:rPr>
      </w:pPr>
      <w:r>
        <w:rPr>
          <w:b/>
          <w:sz w:val="22"/>
          <w:szCs w:val="22"/>
        </w:rPr>
        <w:t xml:space="preserve">University of Central Florida’s Doctoral Conference Support     </w:t>
      </w:r>
      <w:r>
        <w:rPr>
          <w:sz w:val="22"/>
          <w:szCs w:val="22"/>
        </w:rPr>
        <w:tab/>
        <w:t xml:space="preserve">             2017</w:t>
      </w:r>
    </w:p>
    <w:p w14:paraId="6D179A75" w14:textId="77777777" w:rsidR="006E1B63" w:rsidRDefault="00000000">
      <w:pPr>
        <w:numPr>
          <w:ilvl w:val="0"/>
          <w:numId w:val="7"/>
        </w:numPr>
        <w:rPr>
          <w:sz w:val="22"/>
          <w:szCs w:val="22"/>
        </w:rPr>
      </w:pPr>
      <w:r>
        <w:rPr>
          <w:sz w:val="22"/>
          <w:szCs w:val="22"/>
        </w:rPr>
        <w:t xml:space="preserve">$4,300 Internal Grant </w:t>
      </w:r>
    </w:p>
    <w:p w14:paraId="3D8D64C1" w14:textId="77777777" w:rsidR="006E1B63" w:rsidRDefault="006E1B63">
      <w:pPr>
        <w:rPr>
          <w:sz w:val="22"/>
          <w:szCs w:val="22"/>
        </w:rPr>
      </w:pPr>
    </w:p>
    <w:p w14:paraId="745F0951" w14:textId="77777777" w:rsidR="006E1B63" w:rsidRDefault="00000000">
      <w:pPr>
        <w:tabs>
          <w:tab w:val="right" w:pos="9090"/>
        </w:tabs>
        <w:rPr>
          <w:sz w:val="22"/>
          <w:szCs w:val="22"/>
        </w:rPr>
      </w:pPr>
      <w:r>
        <w:rPr>
          <w:b/>
          <w:sz w:val="22"/>
          <w:szCs w:val="22"/>
        </w:rPr>
        <w:t xml:space="preserve"> University of Nevada, Las Vegas: Graduate and Professional Society</w:t>
      </w:r>
      <w:r>
        <w:rPr>
          <w:sz w:val="22"/>
          <w:szCs w:val="22"/>
        </w:rPr>
        <w:tab/>
        <w:t>2016</w:t>
      </w:r>
    </w:p>
    <w:p w14:paraId="7CF55405" w14:textId="77777777" w:rsidR="006E1B63" w:rsidRDefault="00000000">
      <w:pPr>
        <w:numPr>
          <w:ilvl w:val="0"/>
          <w:numId w:val="7"/>
        </w:numPr>
        <w:rPr>
          <w:sz w:val="22"/>
          <w:szCs w:val="22"/>
        </w:rPr>
      </w:pPr>
      <w:r>
        <w:rPr>
          <w:sz w:val="22"/>
          <w:szCs w:val="22"/>
        </w:rPr>
        <w:t xml:space="preserve">$1,000 Internal Research Grant </w:t>
      </w:r>
    </w:p>
    <w:p w14:paraId="6AA53DB9" w14:textId="77777777" w:rsidR="006E1B63" w:rsidRDefault="006E1B63">
      <w:pPr>
        <w:ind w:left="783"/>
        <w:rPr>
          <w:sz w:val="22"/>
          <w:szCs w:val="22"/>
        </w:rPr>
      </w:pPr>
    </w:p>
    <w:p w14:paraId="603DD06D" w14:textId="77777777" w:rsidR="006E1B63" w:rsidRDefault="00000000">
      <w:pPr>
        <w:tabs>
          <w:tab w:val="right" w:pos="9090"/>
        </w:tabs>
        <w:rPr>
          <w:sz w:val="22"/>
          <w:szCs w:val="22"/>
        </w:rPr>
      </w:pPr>
      <w:r>
        <w:rPr>
          <w:b/>
          <w:sz w:val="22"/>
          <w:szCs w:val="22"/>
        </w:rPr>
        <w:t>Bill and Melinda Gates Foundation</w:t>
      </w:r>
      <w:r>
        <w:rPr>
          <w:b/>
          <w:sz w:val="22"/>
          <w:szCs w:val="22"/>
        </w:rPr>
        <w:tab/>
      </w:r>
      <w:r>
        <w:rPr>
          <w:sz w:val="22"/>
          <w:szCs w:val="22"/>
        </w:rPr>
        <w:t>2016</w:t>
      </w:r>
    </w:p>
    <w:p w14:paraId="3E71C6DB" w14:textId="77777777" w:rsidR="006E1B63" w:rsidRDefault="00000000">
      <w:pPr>
        <w:numPr>
          <w:ilvl w:val="0"/>
          <w:numId w:val="7"/>
        </w:numPr>
        <w:rPr>
          <w:sz w:val="22"/>
          <w:szCs w:val="22"/>
        </w:rPr>
      </w:pPr>
      <w:r>
        <w:rPr>
          <w:sz w:val="22"/>
          <w:szCs w:val="22"/>
        </w:rPr>
        <w:t xml:space="preserve">$1,000 External travel award </w:t>
      </w:r>
    </w:p>
    <w:p w14:paraId="2DE6908F" w14:textId="77777777" w:rsidR="006E1B63" w:rsidRDefault="00000000">
      <w:pPr>
        <w:numPr>
          <w:ilvl w:val="0"/>
          <w:numId w:val="7"/>
        </w:numPr>
        <w:rPr>
          <w:sz w:val="22"/>
          <w:szCs w:val="22"/>
        </w:rPr>
      </w:pPr>
      <w:r>
        <w:rPr>
          <w:sz w:val="22"/>
          <w:szCs w:val="22"/>
        </w:rPr>
        <w:t>Institute for Teaching and Mentoring: Compact for Faculty Diversity</w:t>
      </w:r>
    </w:p>
    <w:p w14:paraId="01447EFE" w14:textId="77777777" w:rsidR="006E1B63" w:rsidRDefault="006E1B63">
      <w:pPr>
        <w:ind w:left="783"/>
        <w:rPr>
          <w:sz w:val="22"/>
          <w:szCs w:val="22"/>
        </w:rPr>
      </w:pPr>
    </w:p>
    <w:p w14:paraId="3BC87CDD" w14:textId="77777777" w:rsidR="006E1B63" w:rsidRDefault="00000000">
      <w:pPr>
        <w:tabs>
          <w:tab w:val="right" w:pos="9090"/>
        </w:tabs>
        <w:rPr>
          <w:sz w:val="22"/>
          <w:szCs w:val="22"/>
        </w:rPr>
      </w:pPr>
      <w:r>
        <w:rPr>
          <w:b/>
          <w:sz w:val="22"/>
          <w:szCs w:val="22"/>
        </w:rPr>
        <w:t>Bill and Melinda Gates Foundation Millennium Undergraduate</w:t>
      </w:r>
      <w:r>
        <w:rPr>
          <w:sz w:val="22"/>
          <w:szCs w:val="22"/>
        </w:rPr>
        <w:tab/>
        <w:t xml:space="preserve">        2009-2014</w:t>
      </w:r>
    </w:p>
    <w:p w14:paraId="156AF2AC" w14:textId="77777777" w:rsidR="006E1B63" w:rsidRDefault="00000000">
      <w:pPr>
        <w:numPr>
          <w:ilvl w:val="0"/>
          <w:numId w:val="7"/>
        </w:numPr>
        <w:rPr>
          <w:sz w:val="22"/>
          <w:szCs w:val="22"/>
        </w:rPr>
      </w:pPr>
      <w:r>
        <w:rPr>
          <w:sz w:val="22"/>
          <w:szCs w:val="22"/>
        </w:rPr>
        <w:t xml:space="preserve">$150,000 External Scholarship </w:t>
      </w:r>
    </w:p>
    <w:p w14:paraId="42EC5AE5" w14:textId="77777777" w:rsidR="006E1B63" w:rsidRDefault="006E1B63">
      <w:pPr>
        <w:ind w:left="783"/>
        <w:rPr>
          <w:sz w:val="22"/>
          <w:szCs w:val="22"/>
        </w:rPr>
      </w:pPr>
    </w:p>
    <w:p w14:paraId="0067D5B1" w14:textId="77777777" w:rsidR="006E1B63" w:rsidRDefault="00000000">
      <w:pPr>
        <w:ind w:left="60"/>
        <w:rPr>
          <w:sz w:val="22"/>
          <w:szCs w:val="22"/>
        </w:rPr>
      </w:pPr>
      <w:r>
        <w:rPr>
          <w:b/>
          <w:sz w:val="22"/>
          <w:szCs w:val="22"/>
        </w:rPr>
        <w:t xml:space="preserve">Silver State Millennium Foundation Scholarship                                           </w:t>
      </w:r>
      <w:proofErr w:type="gramStart"/>
      <w:r>
        <w:rPr>
          <w:b/>
          <w:sz w:val="22"/>
          <w:szCs w:val="22"/>
        </w:rPr>
        <w:tab/>
        <w:t xml:space="preserve">  </w:t>
      </w:r>
      <w:r>
        <w:rPr>
          <w:sz w:val="22"/>
          <w:szCs w:val="22"/>
        </w:rPr>
        <w:t>2009</w:t>
      </w:r>
      <w:proofErr w:type="gramEnd"/>
      <w:r>
        <w:rPr>
          <w:sz w:val="22"/>
          <w:szCs w:val="22"/>
        </w:rPr>
        <w:t>-2011</w:t>
      </w:r>
    </w:p>
    <w:p w14:paraId="2A7D9A41" w14:textId="77777777" w:rsidR="006E1B63" w:rsidRDefault="00000000">
      <w:pPr>
        <w:numPr>
          <w:ilvl w:val="0"/>
          <w:numId w:val="7"/>
        </w:numPr>
        <w:rPr>
          <w:sz w:val="22"/>
          <w:szCs w:val="22"/>
        </w:rPr>
      </w:pPr>
      <w:r>
        <w:rPr>
          <w:sz w:val="22"/>
          <w:szCs w:val="22"/>
        </w:rPr>
        <w:t>$2,500 External Scholarship</w:t>
      </w:r>
    </w:p>
    <w:p w14:paraId="2F9376DF" w14:textId="77777777" w:rsidR="006E1B63" w:rsidRDefault="006E1B63">
      <w:pPr>
        <w:pStyle w:val="Heading1"/>
        <w:ind w:hanging="360"/>
        <w:rPr>
          <w:sz w:val="22"/>
          <w:szCs w:val="22"/>
        </w:rPr>
      </w:pPr>
    </w:p>
    <w:p w14:paraId="47442745" w14:textId="77777777" w:rsidR="006E1B63" w:rsidRDefault="00000000">
      <w:pPr>
        <w:pStyle w:val="Heading1"/>
        <w:ind w:hanging="360"/>
        <w:rPr>
          <w:sz w:val="22"/>
          <w:szCs w:val="22"/>
        </w:rPr>
      </w:pPr>
      <w:r>
        <w:rPr>
          <w:sz w:val="22"/>
          <w:szCs w:val="22"/>
        </w:rPr>
        <w:t>Publications</w:t>
      </w:r>
    </w:p>
    <w:p w14:paraId="1CA36F3D" w14:textId="77777777" w:rsidR="006E1B63" w:rsidRDefault="006E1B63">
      <w:pPr>
        <w:rPr>
          <w:sz w:val="22"/>
          <w:szCs w:val="22"/>
        </w:rPr>
      </w:pPr>
    </w:p>
    <w:p w14:paraId="44EF4396" w14:textId="77777777" w:rsidR="006E1B63" w:rsidRDefault="00000000">
      <w:pPr>
        <w:pStyle w:val="Heading2"/>
        <w:rPr>
          <w:sz w:val="22"/>
          <w:szCs w:val="22"/>
        </w:rPr>
      </w:pPr>
      <w:bookmarkStart w:id="1" w:name="_qjegnj932grz" w:colFirst="0" w:colLast="0"/>
      <w:bookmarkEnd w:id="1"/>
      <w:r>
        <w:rPr>
          <w:sz w:val="22"/>
          <w:szCs w:val="22"/>
        </w:rPr>
        <w:t>Journal Publications (*undergraduate authors)</w:t>
      </w:r>
    </w:p>
    <w:p w14:paraId="2A00B5D3" w14:textId="77777777" w:rsidR="006E1B63" w:rsidRDefault="006E1B63">
      <w:pPr>
        <w:ind w:left="720"/>
        <w:rPr>
          <w:b/>
          <w:sz w:val="22"/>
          <w:szCs w:val="22"/>
        </w:rPr>
      </w:pPr>
    </w:p>
    <w:p w14:paraId="784C1B71" w14:textId="77777777" w:rsidR="006E1B63" w:rsidRDefault="00000000">
      <w:pPr>
        <w:numPr>
          <w:ilvl w:val="0"/>
          <w:numId w:val="13"/>
        </w:numPr>
        <w:rPr>
          <w:i/>
          <w:sz w:val="22"/>
          <w:szCs w:val="22"/>
        </w:rPr>
      </w:pPr>
      <w:r>
        <w:rPr>
          <w:b/>
          <w:sz w:val="22"/>
          <w:szCs w:val="22"/>
        </w:rPr>
        <w:t>Dowell, J.A.</w:t>
      </w:r>
      <w:r>
        <w:rPr>
          <w:sz w:val="22"/>
          <w:szCs w:val="22"/>
        </w:rPr>
        <w:t>, *Clark, E.J., *</w:t>
      </w:r>
      <w:proofErr w:type="spellStart"/>
      <w:r>
        <w:rPr>
          <w:sz w:val="22"/>
          <w:szCs w:val="22"/>
        </w:rPr>
        <w:t>Pliakas</w:t>
      </w:r>
      <w:proofErr w:type="spellEnd"/>
      <w:r>
        <w:rPr>
          <w:sz w:val="22"/>
          <w:szCs w:val="22"/>
        </w:rPr>
        <w:t>, T.P., Mandel J.R., Burke, J.M., Donovan, L.A., and Mason, C.M., 2019, “Genome wide association mapping of floral traits in cultivated sunflower (</w:t>
      </w:r>
      <w:r>
        <w:rPr>
          <w:i/>
          <w:sz w:val="22"/>
          <w:szCs w:val="22"/>
        </w:rPr>
        <w:t>Helianthus annuus</w:t>
      </w:r>
      <w:r>
        <w:rPr>
          <w:sz w:val="22"/>
          <w:szCs w:val="22"/>
        </w:rPr>
        <w:t xml:space="preserve">),” </w:t>
      </w:r>
      <w:r>
        <w:rPr>
          <w:i/>
          <w:sz w:val="22"/>
          <w:szCs w:val="22"/>
        </w:rPr>
        <w:t>Journal of Heredity</w:t>
      </w:r>
      <w:r>
        <w:rPr>
          <w:sz w:val="22"/>
          <w:szCs w:val="22"/>
        </w:rPr>
        <w:t>, 110:3 275-286 https://doi.org/10.1007/s00049-020-00322-4</w:t>
      </w:r>
    </w:p>
    <w:p w14:paraId="1AC5BC4F" w14:textId="77777777" w:rsidR="006E1B63" w:rsidRDefault="006E1B63">
      <w:pPr>
        <w:ind w:left="720"/>
        <w:rPr>
          <w:b/>
          <w:sz w:val="22"/>
          <w:szCs w:val="22"/>
        </w:rPr>
      </w:pPr>
    </w:p>
    <w:p w14:paraId="2ED5D8B9" w14:textId="77777777" w:rsidR="006E1B63" w:rsidRDefault="00000000">
      <w:pPr>
        <w:numPr>
          <w:ilvl w:val="0"/>
          <w:numId w:val="13"/>
        </w:numPr>
        <w:rPr>
          <w:i/>
          <w:sz w:val="22"/>
          <w:szCs w:val="22"/>
        </w:rPr>
      </w:pPr>
      <w:r>
        <w:rPr>
          <w:b/>
          <w:sz w:val="22"/>
          <w:szCs w:val="22"/>
        </w:rPr>
        <w:t>Dowell, J. A.</w:t>
      </w:r>
      <w:r>
        <w:rPr>
          <w:sz w:val="22"/>
          <w:szCs w:val="22"/>
        </w:rPr>
        <w:t xml:space="preserve"> and Mason, C. M., 2020, “Correlation in plant volatile metabolites: physiochemical properties as a proxy for enzymatic pathways as an alternative biosynthetically informed metric,” </w:t>
      </w:r>
      <w:proofErr w:type="spellStart"/>
      <w:r>
        <w:rPr>
          <w:i/>
          <w:sz w:val="22"/>
          <w:szCs w:val="22"/>
        </w:rPr>
        <w:t>Chemoecology</w:t>
      </w:r>
      <w:proofErr w:type="spellEnd"/>
      <w:r>
        <w:rPr>
          <w:sz w:val="22"/>
          <w:szCs w:val="22"/>
        </w:rPr>
        <w:t xml:space="preserve">. https://doi.org/10.1007/s00049-020-00322-4 </w:t>
      </w:r>
    </w:p>
    <w:p w14:paraId="5CE8099F" w14:textId="77777777" w:rsidR="006E1B63" w:rsidRDefault="006E1B63">
      <w:pPr>
        <w:ind w:left="720"/>
        <w:rPr>
          <w:rFonts w:ascii="Times" w:eastAsia="Times" w:hAnsi="Times" w:cs="Times"/>
          <w:color w:val="1C1D1E"/>
          <w:sz w:val="22"/>
          <w:szCs w:val="22"/>
        </w:rPr>
      </w:pPr>
    </w:p>
    <w:p w14:paraId="4CC5FF7D" w14:textId="77777777" w:rsidR="006E1B63" w:rsidRDefault="00000000">
      <w:pPr>
        <w:numPr>
          <w:ilvl w:val="0"/>
          <w:numId w:val="13"/>
        </w:numPr>
        <w:rPr>
          <w:rFonts w:ascii="Times" w:eastAsia="Times" w:hAnsi="Times" w:cs="Times"/>
          <w:i/>
          <w:sz w:val="22"/>
          <w:szCs w:val="22"/>
        </w:rPr>
      </w:pPr>
      <w:r>
        <w:rPr>
          <w:rFonts w:ascii="Times" w:eastAsia="Times" w:hAnsi="Times" w:cs="Times"/>
          <w:color w:val="1C1D1E"/>
          <w:sz w:val="22"/>
          <w:szCs w:val="22"/>
        </w:rPr>
        <w:t>*De La Pascua, D. R.</w:t>
      </w:r>
      <w:r>
        <w:rPr>
          <w:rFonts w:ascii="Times" w:eastAsia="Times" w:hAnsi="Times" w:cs="Times"/>
          <w:color w:val="1C1D1E"/>
          <w:sz w:val="22"/>
          <w:szCs w:val="22"/>
          <w:highlight w:val="white"/>
        </w:rPr>
        <w:t>, *</w:t>
      </w:r>
      <w:r>
        <w:rPr>
          <w:rFonts w:ascii="Times" w:eastAsia="Times" w:hAnsi="Times" w:cs="Times"/>
          <w:color w:val="1C1D1E"/>
          <w:sz w:val="22"/>
          <w:szCs w:val="22"/>
        </w:rPr>
        <w:t>Smith</w:t>
      </w:r>
      <w:r>
        <w:rPr>
          <w:rFonts w:ascii="Cambria Math" w:eastAsia="Cambria Math" w:hAnsi="Cambria Math" w:cs="Cambria Math"/>
          <w:color w:val="1C1D1E"/>
          <w:sz w:val="22"/>
          <w:szCs w:val="22"/>
        </w:rPr>
        <w:t>‐</w:t>
      </w:r>
      <w:proofErr w:type="spellStart"/>
      <w:r>
        <w:rPr>
          <w:rFonts w:ascii="Times" w:eastAsia="Times" w:hAnsi="Times" w:cs="Times"/>
          <w:color w:val="1C1D1E"/>
          <w:sz w:val="22"/>
          <w:szCs w:val="22"/>
        </w:rPr>
        <w:t>Winterscheidt</w:t>
      </w:r>
      <w:proofErr w:type="spellEnd"/>
      <w:r>
        <w:rPr>
          <w:rFonts w:ascii="Times" w:eastAsia="Times" w:hAnsi="Times" w:cs="Times"/>
          <w:color w:val="1C1D1E"/>
          <w:sz w:val="22"/>
          <w:szCs w:val="22"/>
        </w:rPr>
        <w:t>, C.</w:t>
      </w:r>
      <w:r>
        <w:rPr>
          <w:rFonts w:ascii="Times" w:eastAsia="Times" w:hAnsi="Times" w:cs="Times"/>
          <w:color w:val="1C1D1E"/>
          <w:sz w:val="22"/>
          <w:szCs w:val="22"/>
          <w:highlight w:val="white"/>
        </w:rPr>
        <w:t>, </w:t>
      </w:r>
      <w:r>
        <w:rPr>
          <w:rFonts w:ascii="Times" w:eastAsia="Times" w:hAnsi="Times" w:cs="Times"/>
          <w:b/>
          <w:color w:val="1C1D1E"/>
          <w:sz w:val="22"/>
          <w:szCs w:val="22"/>
        </w:rPr>
        <w:t>Dowell, J. A.</w:t>
      </w:r>
      <w:r>
        <w:rPr>
          <w:rFonts w:ascii="Times" w:eastAsia="Times" w:hAnsi="Times" w:cs="Times"/>
          <w:color w:val="1C1D1E"/>
          <w:sz w:val="22"/>
          <w:szCs w:val="22"/>
          <w:highlight w:val="white"/>
        </w:rPr>
        <w:t>, </w:t>
      </w:r>
      <w:r>
        <w:rPr>
          <w:rFonts w:ascii="Times" w:eastAsia="Times" w:hAnsi="Times" w:cs="Times"/>
          <w:color w:val="1C1D1E"/>
          <w:sz w:val="22"/>
          <w:szCs w:val="22"/>
        </w:rPr>
        <w:t>Goolsby, E. W.</w:t>
      </w:r>
      <w:r>
        <w:rPr>
          <w:rFonts w:ascii="Times" w:eastAsia="Times" w:hAnsi="Times" w:cs="Times"/>
          <w:color w:val="1C1D1E"/>
          <w:sz w:val="22"/>
          <w:szCs w:val="22"/>
          <w:highlight w:val="white"/>
        </w:rPr>
        <w:t>, and </w:t>
      </w:r>
      <w:r>
        <w:rPr>
          <w:rFonts w:ascii="Times" w:eastAsia="Times" w:hAnsi="Times" w:cs="Times"/>
          <w:color w:val="1C1D1E"/>
          <w:sz w:val="22"/>
          <w:szCs w:val="22"/>
        </w:rPr>
        <w:t>Mason, C. M.</w:t>
      </w:r>
      <w:r>
        <w:rPr>
          <w:rFonts w:ascii="Times" w:eastAsia="Times" w:hAnsi="Times" w:cs="Times"/>
          <w:color w:val="1C1D1E"/>
          <w:sz w:val="22"/>
          <w:szCs w:val="22"/>
          <w:highlight w:val="white"/>
        </w:rPr>
        <w:t>, </w:t>
      </w:r>
      <w:r>
        <w:rPr>
          <w:rFonts w:ascii="Times" w:eastAsia="Times" w:hAnsi="Times" w:cs="Times"/>
          <w:color w:val="1C1D1E"/>
          <w:sz w:val="22"/>
          <w:szCs w:val="22"/>
        </w:rPr>
        <w:t>2020</w:t>
      </w:r>
      <w:r>
        <w:rPr>
          <w:rFonts w:ascii="Times" w:eastAsia="Times" w:hAnsi="Times" w:cs="Times"/>
          <w:color w:val="1C1D1E"/>
          <w:sz w:val="22"/>
          <w:szCs w:val="22"/>
          <w:highlight w:val="white"/>
        </w:rPr>
        <w:t>, “</w:t>
      </w:r>
      <w:r>
        <w:rPr>
          <w:rFonts w:ascii="Times" w:eastAsia="Times" w:hAnsi="Times" w:cs="Times"/>
          <w:color w:val="1C1D1E"/>
          <w:sz w:val="22"/>
          <w:szCs w:val="22"/>
        </w:rPr>
        <w:t>Evolutionary trade</w:t>
      </w:r>
      <w:r>
        <w:rPr>
          <w:rFonts w:ascii="Cambria Math" w:eastAsia="Cambria Math" w:hAnsi="Cambria Math" w:cs="Cambria Math"/>
          <w:color w:val="1C1D1E"/>
          <w:sz w:val="22"/>
          <w:szCs w:val="22"/>
        </w:rPr>
        <w:t>‐</w:t>
      </w:r>
      <w:r>
        <w:rPr>
          <w:rFonts w:ascii="Times" w:eastAsia="Times" w:hAnsi="Times" w:cs="Times"/>
          <w:color w:val="1C1D1E"/>
          <w:sz w:val="22"/>
          <w:szCs w:val="22"/>
        </w:rPr>
        <w:t>offs in the chemical defense of floral and fruit tissues across genus </w:t>
      </w:r>
      <w:proofErr w:type="spellStart"/>
      <w:r>
        <w:rPr>
          <w:rFonts w:ascii="Times" w:eastAsia="Times" w:hAnsi="Times" w:cs="Times"/>
          <w:i/>
          <w:color w:val="1C1D1E"/>
          <w:sz w:val="22"/>
          <w:szCs w:val="22"/>
        </w:rPr>
        <w:t>Cornus</w:t>
      </w:r>
      <w:proofErr w:type="spellEnd"/>
      <w:r>
        <w:rPr>
          <w:rFonts w:ascii="Times" w:eastAsia="Times" w:hAnsi="Times" w:cs="Times"/>
          <w:color w:val="1C1D1E"/>
          <w:sz w:val="22"/>
          <w:szCs w:val="22"/>
          <w:highlight w:val="white"/>
        </w:rPr>
        <w:t>,” </w:t>
      </w:r>
      <w:r>
        <w:rPr>
          <w:rFonts w:ascii="Times" w:eastAsia="Times" w:hAnsi="Times" w:cs="Times"/>
          <w:i/>
          <w:color w:val="1C1D1E"/>
          <w:sz w:val="22"/>
          <w:szCs w:val="22"/>
        </w:rPr>
        <w:t>American Journal of Botany</w:t>
      </w:r>
      <w:r>
        <w:rPr>
          <w:rFonts w:ascii="Times" w:eastAsia="Times" w:hAnsi="Times" w:cs="Times"/>
          <w:color w:val="1C1D1E"/>
          <w:sz w:val="22"/>
          <w:szCs w:val="22"/>
          <w:highlight w:val="white"/>
        </w:rPr>
        <w:t> </w:t>
      </w:r>
      <w:proofErr w:type="gramStart"/>
      <w:r>
        <w:rPr>
          <w:rFonts w:ascii="Times" w:eastAsia="Times" w:hAnsi="Times" w:cs="Times"/>
          <w:color w:val="1C1D1E"/>
          <w:sz w:val="22"/>
          <w:szCs w:val="22"/>
        </w:rPr>
        <w:t>107</w:t>
      </w:r>
      <w:r>
        <w:rPr>
          <w:rFonts w:ascii="Times" w:eastAsia="Times" w:hAnsi="Times" w:cs="Times"/>
          <w:color w:val="1C1D1E"/>
          <w:sz w:val="22"/>
          <w:szCs w:val="22"/>
          <w:highlight w:val="white"/>
        </w:rPr>
        <w:t>( </w:t>
      </w:r>
      <w:r>
        <w:rPr>
          <w:rFonts w:ascii="Times" w:eastAsia="Times" w:hAnsi="Times" w:cs="Times"/>
          <w:color w:val="1C1D1E"/>
          <w:sz w:val="22"/>
          <w:szCs w:val="22"/>
        </w:rPr>
        <w:t>9</w:t>
      </w:r>
      <w:proofErr w:type="gramEnd"/>
      <w:r>
        <w:rPr>
          <w:rFonts w:ascii="Times" w:eastAsia="Times" w:hAnsi="Times" w:cs="Times"/>
          <w:color w:val="1C1D1E"/>
          <w:sz w:val="22"/>
          <w:szCs w:val="22"/>
          <w:highlight w:val="white"/>
        </w:rPr>
        <w:t>):  </w:t>
      </w:r>
      <w:r>
        <w:rPr>
          <w:rFonts w:ascii="Times" w:eastAsia="Times" w:hAnsi="Times" w:cs="Times"/>
          <w:color w:val="1C1D1E"/>
          <w:sz w:val="22"/>
          <w:szCs w:val="22"/>
        </w:rPr>
        <w:t>1260</w:t>
      </w:r>
      <w:r>
        <w:rPr>
          <w:rFonts w:ascii="Times" w:eastAsia="Times" w:hAnsi="Times" w:cs="Times"/>
          <w:color w:val="1C1D1E"/>
          <w:sz w:val="22"/>
          <w:szCs w:val="22"/>
          <w:highlight w:val="white"/>
        </w:rPr>
        <w:t>– </w:t>
      </w:r>
      <w:r>
        <w:rPr>
          <w:rFonts w:ascii="Times" w:eastAsia="Times" w:hAnsi="Times" w:cs="Times"/>
          <w:color w:val="1C1D1E"/>
          <w:sz w:val="22"/>
          <w:szCs w:val="22"/>
        </w:rPr>
        <w:t>1273</w:t>
      </w:r>
      <w:r>
        <w:rPr>
          <w:rFonts w:ascii="Times" w:eastAsia="Times" w:hAnsi="Times" w:cs="Times"/>
          <w:color w:val="1C1D1E"/>
          <w:sz w:val="22"/>
          <w:szCs w:val="22"/>
          <w:highlight w:val="white"/>
        </w:rPr>
        <w:t>. https://doi.org/10.1002/ajb2.1540</w:t>
      </w:r>
    </w:p>
    <w:p w14:paraId="62E7395F" w14:textId="77777777" w:rsidR="006E1B63" w:rsidRDefault="006E1B63">
      <w:pPr>
        <w:ind w:left="720"/>
        <w:rPr>
          <w:rFonts w:ascii="Times" w:eastAsia="Times" w:hAnsi="Times" w:cs="Times"/>
          <w:color w:val="333333"/>
          <w:sz w:val="22"/>
          <w:szCs w:val="22"/>
          <w:shd w:val="clear" w:color="auto" w:fill="FCFCFC"/>
        </w:rPr>
      </w:pPr>
    </w:p>
    <w:p w14:paraId="5B90DEFB" w14:textId="77777777" w:rsidR="006E1B63" w:rsidRDefault="00000000">
      <w:pPr>
        <w:numPr>
          <w:ilvl w:val="0"/>
          <w:numId w:val="13"/>
        </w:numPr>
        <w:rPr>
          <w:rFonts w:ascii="Times" w:eastAsia="Times" w:hAnsi="Times" w:cs="Times"/>
          <w:i/>
          <w:sz w:val="22"/>
          <w:szCs w:val="22"/>
        </w:rPr>
      </w:pPr>
      <w:proofErr w:type="spellStart"/>
      <w:r>
        <w:rPr>
          <w:rFonts w:ascii="Times" w:eastAsia="Times" w:hAnsi="Times" w:cs="Times"/>
          <w:color w:val="333333"/>
          <w:sz w:val="22"/>
          <w:szCs w:val="22"/>
          <w:shd w:val="clear" w:color="auto" w:fill="FCFCFC"/>
        </w:rPr>
        <w:t>Stahlhut</w:t>
      </w:r>
      <w:proofErr w:type="spellEnd"/>
      <w:r>
        <w:rPr>
          <w:rFonts w:ascii="Times" w:eastAsia="Times" w:hAnsi="Times" w:cs="Times"/>
          <w:color w:val="333333"/>
          <w:sz w:val="22"/>
          <w:szCs w:val="22"/>
          <w:shd w:val="clear" w:color="auto" w:fill="FCFCFC"/>
        </w:rPr>
        <w:t>, K.N.,</w:t>
      </w:r>
      <w:r>
        <w:rPr>
          <w:rFonts w:ascii="Times" w:eastAsia="Times" w:hAnsi="Times" w:cs="Times"/>
          <w:b/>
          <w:color w:val="333333"/>
          <w:sz w:val="22"/>
          <w:szCs w:val="22"/>
          <w:shd w:val="clear" w:color="auto" w:fill="FCFCFC"/>
        </w:rPr>
        <w:t xml:space="preserve"> Dowell, J.A.,</w:t>
      </w:r>
      <w:r>
        <w:rPr>
          <w:rFonts w:ascii="Times" w:eastAsia="Times" w:hAnsi="Times" w:cs="Times"/>
          <w:color w:val="333333"/>
          <w:sz w:val="22"/>
          <w:szCs w:val="22"/>
          <w:shd w:val="clear" w:color="auto" w:fill="FCFCFC"/>
        </w:rPr>
        <w:t xml:space="preserve"> </w:t>
      </w:r>
      <w:proofErr w:type="spellStart"/>
      <w:r>
        <w:rPr>
          <w:rFonts w:ascii="Times" w:eastAsia="Times" w:hAnsi="Times" w:cs="Times"/>
          <w:color w:val="333333"/>
          <w:sz w:val="22"/>
          <w:szCs w:val="22"/>
          <w:shd w:val="clear" w:color="auto" w:fill="FCFCFC"/>
        </w:rPr>
        <w:t>Temme</w:t>
      </w:r>
      <w:proofErr w:type="spellEnd"/>
      <w:r>
        <w:rPr>
          <w:rFonts w:ascii="Times" w:eastAsia="Times" w:hAnsi="Times" w:cs="Times"/>
          <w:color w:val="333333"/>
          <w:sz w:val="22"/>
          <w:szCs w:val="22"/>
          <w:shd w:val="clear" w:color="auto" w:fill="FCFCFC"/>
        </w:rPr>
        <w:t xml:space="preserve">, A.A., </w:t>
      </w:r>
      <w:r>
        <w:rPr>
          <w:rFonts w:ascii="Times" w:eastAsia="Times" w:hAnsi="Times" w:cs="Times"/>
          <w:i/>
          <w:color w:val="333333"/>
          <w:sz w:val="22"/>
          <w:szCs w:val="22"/>
          <w:shd w:val="clear" w:color="auto" w:fill="FCFCFC"/>
        </w:rPr>
        <w:t>Burke, J. M., Goolsby, E. W., Mason, C. M., 2021</w:t>
      </w:r>
      <w:proofErr w:type="gramStart"/>
      <w:r>
        <w:rPr>
          <w:rFonts w:ascii="Times" w:eastAsia="Times" w:hAnsi="Times" w:cs="Times"/>
          <w:i/>
          <w:color w:val="333333"/>
          <w:sz w:val="22"/>
          <w:szCs w:val="22"/>
          <w:shd w:val="clear" w:color="auto" w:fill="FCFCFC"/>
        </w:rPr>
        <w:t>,</w:t>
      </w:r>
      <w:r>
        <w:rPr>
          <w:rFonts w:ascii="Times" w:eastAsia="Times" w:hAnsi="Times" w:cs="Times"/>
          <w:color w:val="333333"/>
          <w:sz w:val="22"/>
          <w:szCs w:val="22"/>
          <w:shd w:val="clear" w:color="auto" w:fill="FCFCFC"/>
        </w:rPr>
        <w:t> ”Genetic</w:t>
      </w:r>
      <w:proofErr w:type="gramEnd"/>
      <w:r>
        <w:rPr>
          <w:rFonts w:ascii="Times" w:eastAsia="Times" w:hAnsi="Times" w:cs="Times"/>
          <w:color w:val="333333"/>
          <w:sz w:val="22"/>
          <w:szCs w:val="22"/>
          <w:shd w:val="clear" w:color="auto" w:fill="FCFCFC"/>
        </w:rPr>
        <w:t xml:space="preserve"> control of arbuscular mycorrhizal colonization by </w:t>
      </w:r>
      <w:proofErr w:type="spellStart"/>
      <w:r>
        <w:rPr>
          <w:rFonts w:ascii="Times" w:eastAsia="Times" w:hAnsi="Times" w:cs="Times"/>
          <w:i/>
          <w:color w:val="333333"/>
          <w:sz w:val="22"/>
          <w:szCs w:val="22"/>
          <w:shd w:val="clear" w:color="auto" w:fill="FCFCFC"/>
        </w:rPr>
        <w:t>Rhizophagus</w:t>
      </w:r>
      <w:proofErr w:type="spellEnd"/>
      <w:r>
        <w:rPr>
          <w:rFonts w:ascii="Times" w:eastAsia="Times" w:hAnsi="Times" w:cs="Times"/>
          <w:i/>
          <w:color w:val="333333"/>
          <w:sz w:val="22"/>
          <w:szCs w:val="22"/>
          <w:shd w:val="clear" w:color="auto" w:fill="FCFCFC"/>
        </w:rPr>
        <w:t xml:space="preserve"> </w:t>
      </w:r>
      <w:proofErr w:type="spellStart"/>
      <w:r>
        <w:rPr>
          <w:rFonts w:ascii="Times" w:eastAsia="Times" w:hAnsi="Times" w:cs="Times"/>
          <w:i/>
          <w:color w:val="333333"/>
          <w:sz w:val="22"/>
          <w:szCs w:val="22"/>
          <w:shd w:val="clear" w:color="auto" w:fill="FCFCFC"/>
        </w:rPr>
        <w:t>intraradices</w:t>
      </w:r>
      <w:proofErr w:type="spellEnd"/>
      <w:r>
        <w:rPr>
          <w:rFonts w:ascii="Times" w:eastAsia="Times" w:hAnsi="Times" w:cs="Times"/>
          <w:color w:val="333333"/>
          <w:sz w:val="22"/>
          <w:szCs w:val="22"/>
          <w:shd w:val="clear" w:color="auto" w:fill="FCFCFC"/>
        </w:rPr>
        <w:t> in </w:t>
      </w:r>
      <w:r>
        <w:rPr>
          <w:rFonts w:ascii="Times" w:eastAsia="Times" w:hAnsi="Times" w:cs="Times"/>
          <w:i/>
          <w:color w:val="333333"/>
          <w:sz w:val="22"/>
          <w:szCs w:val="22"/>
          <w:shd w:val="clear" w:color="auto" w:fill="FCFCFC"/>
        </w:rPr>
        <w:t>Helianthus annuus</w:t>
      </w:r>
      <w:r>
        <w:rPr>
          <w:rFonts w:ascii="Times" w:eastAsia="Times" w:hAnsi="Times" w:cs="Times"/>
          <w:color w:val="333333"/>
          <w:sz w:val="22"/>
          <w:szCs w:val="22"/>
          <w:shd w:val="clear" w:color="auto" w:fill="FCFCFC"/>
        </w:rPr>
        <w:t> (L.).” </w:t>
      </w:r>
      <w:r>
        <w:rPr>
          <w:rFonts w:ascii="Times" w:eastAsia="Times" w:hAnsi="Times" w:cs="Times"/>
          <w:i/>
          <w:color w:val="333333"/>
          <w:sz w:val="22"/>
          <w:szCs w:val="22"/>
          <w:shd w:val="clear" w:color="auto" w:fill="FCFCFC"/>
        </w:rPr>
        <w:t>Mycorrhiza</w:t>
      </w:r>
      <w:r>
        <w:rPr>
          <w:rFonts w:ascii="Times" w:eastAsia="Times" w:hAnsi="Times" w:cs="Times"/>
          <w:color w:val="333333"/>
          <w:sz w:val="22"/>
          <w:szCs w:val="22"/>
          <w:shd w:val="clear" w:color="auto" w:fill="FCFCFC"/>
        </w:rPr>
        <w:t> </w:t>
      </w:r>
      <w:r>
        <w:rPr>
          <w:rFonts w:ascii="Times" w:eastAsia="Times" w:hAnsi="Times" w:cs="Times"/>
          <w:b/>
          <w:color w:val="333333"/>
          <w:sz w:val="22"/>
          <w:szCs w:val="22"/>
          <w:shd w:val="clear" w:color="auto" w:fill="FCFCFC"/>
        </w:rPr>
        <w:t>31, </w:t>
      </w:r>
      <w:r>
        <w:rPr>
          <w:rFonts w:ascii="Times" w:eastAsia="Times" w:hAnsi="Times" w:cs="Times"/>
          <w:color w:val="333333"/>
          <w:sz w:val="22"/>
          <w:szCs w:val="22"/>
          <w:shd w:val="clear" w:color="auto" w:fill="FCFCFC"/>
        </w:rPr>
        <w:t>723–734. https://doi.org/10.1007/s00572-021-01050-5</w:t>
      </w:r>
    </w:p>
    <w:p w14:paraId="5FC72B7B" w14:textId="77777777" w:rsidR="006E1B63" w:rsidRDefault="006E1B63">
      <w:pPr>
        <w:rPr>
          <w:rFonts w:ascii="Times" w:eastAsia="Times" w:hAnsi="Times" w:cs="Times"/>
          <w:i/>
          <w:color w:val="333333"/>
          <w:sz w:val="22"/>
          <w:szCs w:val="22"/>
          <w:shd w:val="clear" w:color="auto" w:fill="FCFCFC"/>
        </w:rPr>
      </w:pPr>
    </w:p>
    <w:p w14:paraId="7227997B" w14:textId="77777777" w:rsidR="006E1B63" w:rsidRDefault="006E1B63">
      <w:pPr>
        <w:rPr>
          <w:rFonts w:ascii="Times" w:eastAsia="Times" w:hAnsi="Times" w:cs="Times"/>
          <w:i/>
          <w:color w:val="333333"/>
          <w:sz w:val="22"/>
          <w:szCs w:val="22"/>
          <w:shd w:val="clear" w:color="auto" w:fill="FCFCFC"/>
        </w:rPr>
      </w:pPr>
    </w:p>
    <w:p w14:paraId="7437F3D9" w14:textId="6305CEDA" w:rsidR="006E1B63" w:rsidRDefault="00000000">
      <w:pPr>
        <w:numPr>
          <w:ilvl w:val="0"/>
          <w:numId w:val="8"/>
        </w:numPr>
        <w:rPr>
          <w:sz w:val="22"/>
          <w:szCs w:val="22"/>
        </w:rPr>
      </w:pPr>
      <w:r>
        <w:rPr>
          <w:sz w:val="22"/>
          <w:szCs w:val="22"/>
        </w:rPr>
        <w:t>Bahmani K, *Robinson A, Majumder S, *</w:t>
      </w:r>
      <w:proofErr w:type="spellStart"/>
      <w:r>
        <w:rPr>
          <w:sz w:val="22"/>
          <w:szCs w:val="22"/>
        </w:rPr>
        <w:t>LaVardera</w:t>
      </w:r>
      <w:proofErr w:type="spellEnd"/>
      <w:r>
        <w:rPr>
          <w:sz w:val="22"/>
          <w:szCs w:val="22"/>
        </w:rPr>
        <w:t xml:space="preserve"> A, </w:t>
      </w:r>
      <w:r>
        <w:rPr>
          <w:b/>
          <w:sz w:val="22"/>
          <w:szCs w:val="22"/>
        </w:rPr>
        <w:t>Dowell J</w:t>
      </w:r>
      <w:r>
        <w:rPr>
          <w:sz w:val="22"/>
          <w:szCs w:val="22"/>
        </w:rPr>
        <w:t>, Goolsby E, Mason C, “Broad diversity in monoterpene-sesquiterpene balance across wild sunflowers: implications of leaf and floral volatiles for biotic interactions</w:t>
      </w:r>
      <w:r w:rsidR="001B219F">
        <w:rPr>
          <w:sz w:val="22"/>
          <w:szCs w:val="22"/>
        </w:rPr>
        <w:t>.</w:t>
      </w:r>
      <w:r>
        <w:rPr>
          <w:sz w:val="22"/>
          <w:szCs w:val="22"/>
        </w:rPr>
        <w:t>”</w:t>
      </w:r>
      <w:r w:rsidR="001B219F">
        <w:rPr>
          <w:sz w:val="22"/>
          <w:szCs w:val="22"/>
        </w:rPr>
        <w:t xml:space="preserve"> </w:t>
      </w:r>
      <w:r w:rsidR="001B219F" w:rsidRPr="001B219F">
        <w:rPr>
          <w:sz w:val="22"/>
          <w:szCs w:val="22"/>
        </w:rPr>
        <w:t>https://doi.org/10.1002/ajb2.16093</w:t>
      </w:r>
    </w:p>
    <w:p w14:paraId="2F85C34E" w14:textId="77777777" w:rsidR="001B219F" w:rsidRDefault="001B219F" w:rsidP="001B219F">
      <w:pPr>
        <w:ind w:left="720"/>
        <w:rPr>
          <w:sz w:val="22"/>
          <w:szCs w:val="22"/>
        </w:rPr>
      </w:pPr>
    </w:p>
    <w:p w14:paraId="2DFF8D3D" w14:textId="1DB6C3EC" w:rsidR="001B219F" w:rsidRDefault="001B219F" w:rsidP="001B219F">
      <w:pPr>
        <w:numPr>
          <w:ilvl w:val="0"/>
          <w:numId w:val="8"/>
        </w:numPr>
        <w:rPr>
          <w:sz w:val="22"/>
          <w:szCs w:val="22"/>
        </w:rPr>
      </w:pPr>
      <w:r>
        <w:rPr>
          <w:sz w:val="22"/>
          <w:szCs w:val="22"/>
        </w:rPr>
        <w:lastRenderedPageBreak/>
        <w:t>Bahmani K, *</w:t>
      </w:r>
      <w:proofErr w:type="spellStart"/>
      <w:r>
        <w:rPr>
          <w:sz w:val="22"/>
          <w:szCs w:val="22"/>
        </w:rPr>
        <w:t>Giguere</w:t>
      </w:r>
      <w:proofErr w:type="spellEnd"/>
      <w:r>
        <w:rPr>
          <w:sz w:val="22"/>
          <w:szCs w:val="22"/>
        </w:rPr>
        <w:t xml:space="preserve"> M, </w:t>
      </w:r>
      <w:r>
        <w:rPr>
          <w:b/>
          <w:sz w:val="22"/>
          <w:szCs w:val="22"/>
        </w:rPr>
        <w:t>Dowell J</w:t>
      </w:r>
      <w:r>
        <w:rPr>
          <w:sz w:val="22"/>
          <w:szCs w:val="22"/>
        </w:rPr>
        <w:t>, Mason C, “Germplasm Diversity of Sunflower Volatile Terpenoid Profiles Across Vegetative and Reproductive Organs</w:t>
      </w:r>
      <w:r>
        <w:rPr>
          <w:sz w:val="22"/>
          <w:szCs w:val="22"/>
        </w:rPr>
        <w:t xml:space="preserve">.” </w:t>
      </w:r>
      <w:r w:rsidRPr="001B219F">
        <w:rPr>
          <w:sz w:val="22"/>
          <w:szCs w:val="22"/>
        </w:rPr>
        <w:t>https://doi.org/10.15159/ar.22.</w:t>
      </w:r>
      <w:r>
        <w:rPr>
          <w:sz w:val="22"/>
          <w:szCs w:val="22"/>
        </w:rPr>
        <w:t xml:space="preserve">084 </w:t>
      </w:r>
    </w:p>
    <w:p w14:paraId="754A4EBE" w14:textId="77777777" w:rsidR="001B219F" w:rsidRDefault="001B219F" w:rsidP="001B219F">
      <w:pPr>
        <w:rPr>
          <w:rFonts w:ascii="Times" w:eastAsia="Times" w:hAnsi="Times" w:cs="Times"/>
          <w:i/>
          <w:color w:val="1C1D1E"/>
          <w:sz w:val="22"/>
          <w:szCs w:val="22"/>
          <w:highlight w:val="white"/>
        </w:rPr>
      </w:pPr>
    </w:p>
    <w:p w14:paraId="30098646" w14:textId="32A3900E" w:rsidR="001B219F" w:rsidRPr="001B219F" w:rsidRDefault="001B219F" w:rsidP="001B219F">
      <w:pPr>
        <w:rPr>
          <w:rFonts w:ascii="Times" w:eastAsia="Times" w:hAnsi="Times" w:cs="Times"/>
          <w:i/>
          <w:sz w:val="22"/>
          <w:szCs w:val="22"/>
        </w:rPr>
      </w:pPr>
      <w:r w:rsidRPr="001B219F">
        <w:rPr>
          <w:rFonts w:ascii="Times" w:eastAsia="Times" w:hAnsi="Times" w:cs="Times"/>
          <w:i/>
          <w:color w:val="1C1D1E"/>
          <w:sz w:val="22"/>
          <w:szCs w:val="22"/>
          <w:highlight w:val="white"/>
        </w:rPr>
        <w:t>(</w:t>
      </w:r>
      <w:proofErr w:type="gramStart"/>
      <w:r w:rsidRPr="001B219F">
        <w:rPr>
          <w:rFonts w:ascii="Times" w:eastAsia="Times" w:hAnsi="Times" w:cs="Times"/>
          <w:i/>
          <w:color w:val="1C1D1E"/>
          <w:sz w:val="22"/>
          <w:szCs w:val="22"/>
          <w:highlight w:val="white"/>
        </w:rPr>
        <w:t>in</w:t>
      </w:r>
      <w:proofErr w:type="gramEnd"/>
      <w:r w:rsidRPr="001B219F">
        <w:rPr>
          <w:rFonts w:ascii="Times" w:eastAsia="Times" w:hAnsi="Times" w:cs="Times"/>
          <w:i/>
          <w:color w:val="1C1D1E"/>
          <w:sz w:val="22"/>
          <w:szCs w:val="22"/>
          <w:highlight w:val="white"/>
        </w:rPr>
        <w:t>-</w:t>
      </w:r>
      <w:r>
        <w:rPr>
          <w:rFonts w:ascii="Times" w:eastAsia="Times" w:hAnsi="Times" w:cs="Times"/>
          <w:i/>
          <w:color w:val="1C1D1E"/>
          <w:sz w:val="22"/>
          <w:szCs w:val="22"/>
          <w:highlight w:val="white"/>
        </w:rPr>
        <w:t>press</w:t>
      </w:r>
      <w:r w:rsidRPr="001B219F">
        <w:rPr>
          <w:rFonts w:ascii="Times" w:eastAsia="Times" w:hAnsi="Times" w:cs="Times"/>
          <w:i/>
          <w:color w:val="1C1D1E"/>
          <w:sz w:val="22"/>
          <w:szCs w:val="22"/>
          <w:highlight w:val="white"/>
        </w:rPr>
        <w:t>)</w:t>
      </w:r>
    </w:p>
    <w:p w14:paraId="54FAA101" w14:textId="2C2E44CE" w:rsidR="001B219F" w:rsidRDefault="001B219F" w:rsidP="001B219F">
      <w:pPr>
        <w:ind w:left="720"/>
        <w:rPr>
          <w:sz w:val="22"/>
          <w:szCs w:val="22"/>
        </w:rPr>
      </w:pPr>
    </w:p>
    <w:p w14:paraId="0B336FD5" w14:textId="77777777" w:rsidR="001B219F" w:rsidRDefault="001B219F" w:rsidP="001B219F">
      <w:pPr>
        <w:numPr>
          <w:ilvl w:val="0"/>
          <w:numId w:val="13"/>
        </w:numPr>
        <w:rPr>
          <w:sz w:val="22"/>
          <w:szCs w:val="22"/>
        </w:rPr>
      </w:pPr>
      <w:r>
        <w:rPr>
          <w:b/>
          <w:sz w:val="22"/>
          <w:szCs w:val="22"/>
        </w:rPr>
        <w:t>Dowell J</w:t>
      </w:r>
      <w:r>
        <w:rPr>
          <w:sz w:val="22"/>
          <w:szCs w:val="22"/>
        </w:rPr>
        <w:t>, Mason C. “Candidate pathway and genome-wide association approaches reveal alternative genetic architectures of carotenoid content in cultivated sunflower (Helianthus annuus).”</w:t>
      </w:r>
    </w:p>
    <w:p w14:paraId="0B3F01C4" w14:textId="77777777" w:rsidR="001B219F" w:rsidRDefault="001B219F" w:rsidP="001B219F">
      <w:pPr>
        <w:ind w:left="720"/>
        <w:rPr>
          <w:sz w:val="22"/>
          <w:szCs w:val="22"/>
        </w:rPr>
      </w:pPr>
    </w:p>
    <w:p w14:paraId="2192C8E4" w14:textId="77777777" w:rsidR="006E1B63" w:rsidRDefault="006E1B63">
      <w:pPr>
        <w:rPr>
          <w:rFonts w:ascii="Times" w:eastAsia="Times" w:hAnsi="Times" w:cs="Times"/>
          <w:i/>
          <w:color w:val="1C1D1E"/>
          <w:sz w:val="22"/>
          <w:szCs w:val="22"/>
          <w:highlight w:val="white"/>
        </w:rPr>
      </w:pPr>
    </w:p>
    <w:p w14:paraId="1749DDAF" w14:textId="4409009A" w:rsidR="001B219F" w:rsidRPr="001B219F" w:rsidRDefault="001B219F" w:rsidP="001B219F">
      <w:pPr>
        <w:rPr>
          <w:rFonts w:ascii="Times" w:eastAsia="Times" w:hAnsi="Times" w:cs="Times"/>
          <w:i/>
          <w:sz w:val="22"/>
          <w:szCs w:val="22"/>
        </w:rPr>
      </w:pPr>
      <w:r w:rsidRPr="001B219F">
        <w:rPr>
          <w:rFonts w:ascii="Times" w:eastAsia="Times" w:hAnsi="Times" w:cs="Times"/>
          <w:i/>
          <w:color w:val="1C1D1E"/>
          <w:sz w:val="22"/>
          <w:szCs w:val="22"/>
          <w:highlight w:val="white"/>
        </w:rPr>
        <w:t>(</w:t>
      </w:r>
      <w:proofErr w:type="gramStart"/>
      <w:r w:rsidRPr="001B219F">
        <w:rPr>
          <w:rFonts w:ascii="Times" w:eastAsia="Times" w:hAnsi="Times" w:cs="Times"/>
          <w:i/>
          <w:color w:val="1C1D1E"/>
          <w:sz w:val="22"/>
          <w:szCs w:val="22"/>
          <w:highlight w:val="white"/>
        </w:rPr>
        <w:t>in</w:t>
      </w:r>
      <w:proofErr w:type="gramEnd"/>
      <w:r w:rsidRPr="001B219F">
        <w:rPr>
          <w:rFonts w:ascii="Times" w:eastAsia="Times" w:hAnsi="Times" w:cs="Times"/>
          <w:i/>
          <w:color w:val="1C1D1E"/>
          <w:sz w:val="22"/>
          <w:szCs w:val="22"/>
          <w:highlight w:val="white"/>
        </w:rPr>
        <w:t>-</w:t>
      </w:r>
      <w:r>
        <w:rPr>
          <w:rFonts w:ascii="Times" w:eastAsia="Times" w:hAnsi="Times" w:cs="Times"/>
          <w:i/>
          <w:color w:val="1C1D1E"/>
          <w:sz w:val="22"/>
          <w:szCs w:val="22"/>
          <w:highlight w:val="white"/>
        </w:rPr>
        <w:t>revision</w:t>
      </w:r>
      <w:r w:rsidRPr="001B219F">
        <w:rPr>
          <w:rFonts w:ascii="Times" w:eastAsia="Times" w:hAnsi="Times" w:cs="Times"/>
          <w:i/>
          <w:color w:val="1C1D1E"/>
          <w:sz w:val="22"/>
          <w:szCs w:val="22"/>
          <w:highlight w:val="white"/>
        </w:rPr>
        <w:t>)</w:t>
      </w:r>
    </w:p>
    <w:p w14:paraId="62E5E567" w14:textId="77777777" w:rsidR="006E1B63" w:rsidRDefault="006E1B63">
      <w:pPr>
        <w:ind w:left="720"/>
        <w:rPr>
          <w:b/>
          <w:sz w:val="22"/>
          <w:szCs w:val="22"/>
        </w:rPr>
      </w:pPr>
    </w:p>
    <w:p w14:paraId="289E8127" w14:textId="77777777" w:rsidR="006E1B63" w:rsidRDefault="00000000">
      <w:pPr>
        <w:numPr>
          <w:ilvl w:val="0"/>
          <w:numId w:val="1"/>
        </w:numPr>
        <w:rPr>
          <w:sz w:val="22"/>
          <w:szCs w:val="22"/>
        </w:rPr>
      </w:pPr>
      <w:r>
        <w:rPr>
          <w:b/>
          <w:sz w:val="22"/>
          <w:szCs w:val="22"/>
        </w:rPr>
        <w:t>Dowell J</w:t>
      </w:r>
      <w:r>
        <w:rPr>
          <w:sz w:val="22"/>
          <w:szCs w:val="22"/>
        </w:rPr>
        <w:t>, Bowsher A, *</w:t>
      </w:r>
      <w:proofErr w:type="spellStart"/>
      <w:r>
        <w:rPr>
          <w:sz w:val="22"/>
          <w:szCs w:val="22"/>
        </w:rPr>
        <w:t>Jamshad</w:t>
      </w:r>
      <w:proofErr w:type="spellEnd"/>
      <w:r>
        <w:rPr>
          <w:sz w:val="22"/>
          <w:szCs w:val="22"/>
        </w:rPr>
        <w:t xml:space="preserve"> A, *Shah R, Burke J, Donovan L, Mason M., “Historic breeding practices contribute to germplasm divergence in leaf specialized metabolism and ecophysiology in cultivated sunflower (Helianthus annuus).” (American Journal of Botany)</w:t>
      </w:r>
    </w:p>
    <w:p w14:paraId="63CD7BC0" w14:textId="77777777" w:rsidR="006E1B63" w:rsidRDefault="006E1B63">
      <w:pPr>
        <w:ind w:left="720"/>
        <w:rPr>
          <w:sz w:val="22"/>
          <w:szCs w:val="22"/>
        </w:rPr>
      </w:pPr>
    </w:p>
    <w:p w14:paraId="5D1152A2" w14:textId="77777777" w:rsidR="006E1B63" w:rsidRDefault="00000000">
      <w:pPr>
        <w:numPr>
          <w:ilvl w:val="0"/>
          <w:numId w:val="1"/>
        </w:numPr>
        <w:rPr>
          <w:sz w:val="22"/>
          <w:szCs w:val="22"/>
        </w:rPr>
      </w:pPr>
      <w:proofErr w:type="spellStart"/>
      <w:r>
        <w:rPr>
          <w:sz w:val="22"/>
          <w:szCs w:val="22"/>
        </w:rPr>
        <w:t>Ridenbaugh</w:t>
      </w:r>
      <w:proofErr w:type="spellEnd"/>
      <w:r>
        <w:rPr>
          <w:sz w:val="22"/>
          <w:szCs w:val="22"/>
        </w:rPr>
        <w:t xml:space="preserve">, R, </w:t>
      </w:r>
      <w:r>
        <w:rPr>
          <w:b/>
          <w:sz w:val="22"/>
          <w:szCs w:val="22"/>
        </w:rPr>
        <w:t>Dowell J</w:t>
      </w:r>
      <w:r>
        <w:rPr>
          <w:sz w:val="22"/>
          <w:szCs w:val="22"/>
        </w:rPr>
        <w:t xml:space="preserve">, Goolsby E, </w:t>
      </w:r>
      <w:proofErr w:type="spellStart"/>
      <w:r>
        <w:rPr>
          <w:sz w:val="22"/>
          <w:szCs w:val="22"/>
        </w:rPr>
        <w:t>Sharanowski</w:t>
      </w:r>
      <w:proofErr w:type="spellEnd"/>
      <w:r>
        <w:rPr>
          <w:sz w:val="22"/>
          <w:szCs w:val="22"/>
        </w:rPr>
        <w:t>., “The effects of plant phytochemistry on parasitoid (Hymenoptera: Braconidae) niche breadth.” (Ecology and Evolution)</w:t>
      </w:r>
    </w:p>
    <w:p w14:paraId="7C9C018A" w14:textId="77777777" w:rsidR="006E1B63" w:rsidRDefault="006E1B63">
      <w:pPr>
        <w:ind w:left="720"/>
        <w:rPr>
          <w:sz w:val="22"/>
          <w:szCs w:val="22"/>
        </w:rPr>
      </w:pPr>
    </w:p>
    <w:p w14:paraId="3977A793" w14:textId="77777777" w:rsidR="006E1B63" w:rsidRDefault="006E1B63">
      <w:pPr>
        <w:rPr>
          <w:sz w:val="22"/>
          <w:szCs w:val="22"/>
        </w:rPr>
      </w:pPr>
    </w:p>
    <w:p w14:paraId="3E6486C6" w14:textId="77777777" w:rsidR="006E1B63" w:rsidRDefault="00000000">
      <w:pPr>
        <w:rPr>
          <w:sz w:val="22"/>
          <w:szCs w:val="22"/>
        </w:rPr>
      </w:pPr>
      <w:r>
        <w:rPr>
          <w:sz w:val="22"/>
          <w:szCs w:val="22"/>
        </w:rPr>
        <w:t>(</w:t>
      </w:r>
      <w:proofErr w:type="gramStart"/>
      <w:r>
        <w:rPr>
          <w:i/>
          <w:sz w:val="22"/>
          <w:szCs w:val="22"/>
        </w:rPr>
        <w:t>in</w:t>
      </w:r>
      <w:proofErr w:type="gramEnd"/>
      <w:r>
        <w:rPr>
          <w:i/>
          <w:sz w:val="22"/>
          <w:szCs w:val="22"/>
        </w:rPr>
        <w:t>-prep</w:t>
      </w:r>
      <w:r>
        <w:rPr>
          <w:sz w:val="22"/>
          <w:szCs w:val="22"/>
        </w:rPr>
        <w:t>)</w:t>
      </w:r>
    </w:p>
    <w:p w14:paraId="319321A3" w14:textId="77777777" w:rsidR="006E1B63" w:rsidRDefault="006E1B63">
      <w:pPr>
        <w:ind w:left="720"/>
        <w:rPr>
          <w:b/>
          <w:sz w:val="22"/>
          <w:szCs w:val="22"/>
        </w:rPr>
      </w:pPr>
    </w:p>
    <w:p w14:paraId="747E3D88" w14:textId="77777777" w:rsidR="006E1B63" w:rsidRDefault="00000000">
      <w:pPr>
        <w:numPr>
          <w:ilvl w:val="0"/>
          <w:numId w:val="13"/>
        </w:numPr>
        <w:rPr>
          <w:sz w:val="22"/>
          <w:szCs w:val="22"/>
        </w:rPr>
      </w:pPr>
      <w:r>
        <w:rPr>
          <w:b/>
          <w:sz w:val="22"/>
          <w:szCs w:val="22"/>
        </w:rPr>
        <w:t>Dowell J,</w:t>
      </w:r>
      <w:r>
        <w:rPr>
          <w:sz w:val="22"/>
          <w:szCs w:val="22"/>
        </w:rPr>
        <w:t xml:space="preserve"> *</w:t>
      </w:r>
      <w:proofErr w:type="spellStart"/>
      <w:r>
        <w:rPr>
          <w:sz w:val="22"/>
          <w:szCs w:val="22"/>
        </w:rPr>
        <w:t>Jowais</w:t>
      </w:r>
      <w:proofErr w:type="spellEnd"/>
      <w:r>
        <w:rPr>
          <w:sz w:val="22"/>
          <w:szCs w:val="22"/>
        </w:rPr>
        <w:t xml:space="preserve"> J, Mason C. “Species-specific herbivore-induced responses across the genus Helianthus.”</w:t>
      </w:r>
    </w:p>
    <w:p w14:paraId="2A0B8A03" w14:textId="77777777" w:rsidR="006E1B63" w:rsidRDefault="006E1B63">
      <w:pPr>
        <w:ind w:left="720"/>
        <w:rPr>
          <w:b/>
          <w:sz w:val="22"/>
          <w:szCs w:val="22"/>
        </w:rPr>
      </w:pPr>
    </w:p>
    <w:p w14:paraId="626D1E1A" w14:textId="77777777" w:rsidR="006E1B63" w:rsidRDefault="006E1B63">
      <w:pPr>
        <w:ind w:left="720"/>
        <w:rPr>
          <w:sz w:val="22"/>
          <w:szCs w:val="22"/>
        </w:rPr>
      </w:pPr>
    </w:p>
    <w:p w14:paraId="0F28B8EB" w14:textId="77777777" w:rsidR="006E1B63" w:rsidRDefault="00000000">
      <w:pPr>
        <w:numPr>
          <w:ilvl w:val="0"/>
          <w:numId w:val="13"/>
        </w:numPr>
        <w:rPr>
          <w:sz w:val="22"/>
          <w:szCs w:val="22"/>
        </w:rPr>
      </w:pPr>
      <w:r>
        <w:rPr>
          <w:sz w:val="22"/>
          <w:szCs w:val="22"/>
        </w:rPr>
        <w:t>*</w:t>
      </w:r>
      <w:proofErr w:type="spellStart"/>
      <w:r>
        <w:rPr>
          <w:sz w:val="22"/>
          <w:szCs w:val="22"/>
        </w:rPr>
        <w:t>Valdiviezo</w:t>
      </w:r>
      <w:proofErr w:type="spellEnd"/>
      <w:r>
        <w:rPr>
          <w:sz w:val="22"/>
          <w:szCs w:val="22"/>
        </w:rPr>
        <w:t xml:space="preserve"> M, </w:t>
      </w:r>
      <w:r>
        <w:rPr>
          <w:b/>
          <w:sz w:val="22"/>
          <w:szCs w:val="22"/>
        </w:rPr>
        <w:t>Dowell J</w:t>
      </w:r>
      <w:r>
        <w:rPr>
          <w:sz w:val="22"/>
          <w:szCs w:val="22"/>
        </w:rPr>
        <w:t xml:space="preserve">, Goolsby E, Mason C. “Validation and optimization of hyperspectral reflectance analysis-based predictive models for the determination of plant functional traits in </w:t>
      </w:r>
      <w:proofErr w:type="spellStart"/>
      <w:r>
        <w:rPr>
          <w:i/>
          <w:sz w:val="22"/>
          <w:szCs w:val="22"/>
        </w:rPr>
        <w:t>Cornus</w:t>
      </w:r>
      <w:proofErr w:type="spellEnd"/>
      <w:r>
        <w:rPr>
          <w:sz w:val="22"/>
          <w:szCs w:val="22"/>
        </w:rPr>
        <w:t xml:space="preserve">, </w:t>
      </w:r>
      <w:r>
        <w:rPr>
          <w:i/>
          <w:sz w:val="22"/>
          <w:szCs w:val="22"/>
        </w:rPr>
        <w:t>Rhododendron</w:t>
      </w:r>
      <w:r>
        <w:rPr>
          <w:sz w:val="22"/>
          <w:szCs w:val="22"/>
        </w:rPr>
        <w:t xml:space="preserve">, and </w:t>
      </w:r>
      <w:r>
        <w:rPr>
          <w:i/>
          <w:sz w:val="22"/>
          <w:szCs w:val="22"/>
        </w:rPr>
        <w:t>Salix</w:t>
      </w:r>
      <w:r>
        <w:rPr>
          <w:sz w:val="22"/>
          <w:szCs w:val="22"/>
        </w:rPr>
        <w:t>.”</w:t>
      </w:r>
    </w:p>
    <w:p w14:paraId="284AD14F" w14:textId="77777777" w:rsidR="006E1B63" w:rsidRDefault="006E1B63">
      <w:pPr>
        <w:rPr>
          <w:sz w:val="22"/>
          <w:szCs w:val="22"/>
        </w:rPr>
      </w:pPr>
    </w:p>
    <w:p w14:paraId="594C978B" w14:textId="77777777" w:rsidR="006E1B63" w:rsidRDefault="006E1B63">
      <w:pPr>
        <w:rPr>
          <w:sz w:val="22"/>
          <w:szCs w:val="22"/>
        </w:rPr>
      </w:pPr>
    </w:p>
    <w:p w14:paraId="6A5E9326" w14:textId="77777777" w:rsidR="006E1B63" w:rsidRDefault="00000000">
      <w:pPr>
        <w:pStyle w:val="Heading2"/>
        <w:rPr>
          <w:sz w:val="22"/>
          <w:szCs w:val="22"/>
        </w:rPr>
      </w:pPr>
      <w:r>
        <w:rPr>
          <w:sz w:val="22"/>
          <w:szCs w:val="22"/>
        </w:rPr>
        <w:t>Selected conference Oral/Poster Presentations</w:t>
      </w:r>
    </w:p>
    <w:p w14:paraId="494008F9" w14:textId="77777777" w:rsidR="006E1B63" w:rsidRDefault="006E1B63">
      <w:pPr>
        <w:pBdr>
          <w:top w:val="nil"/>
          <w:left w:val="nil"/>
          <w:bottom w:val="nil"/>
          <w:right w:val="nil"/>
          <w:between w:val="nil"/>
        </w:pBdr>
        <w:rPr>
          <w:b/>
          <w:sz w:val="22"/>
          <w:szCs w:val="22"/>
        </w:rPr>
      </w:pPr>
    </w:p>
    <w:p w14:paraId="38A50F13" w14:textId="77777777" w:rsidR="006E1B63" w:rsidRDefault="00000000">
      <w:pPr>
        <w:numPr>
          <w:ilvl w:val="0"/>
          <w:numId w:val="3"/>
        </w:numPr>
        <w:pBdr>
          <w:top w:val="nil"/>
          <w:left w:val="nil"/>
          <w:bottom w:val="nil"/>
          <w:right w:val="nil"/>
          <w:between w:val="nil"/>
        </w:pBdr>
        <w:rPr>
          <w:color w:val="000000"/>
          <w:sz w:val="22"/>
          <w:szCs w:val="22"/>
        </w:rPr>
      </w:pPr>
      <w:r>
        <w:rPr>
          <w:b/>
          <w:sz w:val="22"/>
          <w:szCs w:val="22"/>
        </w:rPr>
        <w:t>Dowell, J. A., “</w:t>
      </w:r>
      <w:r>
        <w:rPr>
          <w:sz w:val="22"/>
          <w:szCs w:val="22"/>
        </w:rPr>
        <w:t xml:space="preserve">Isolate specific effects of Botrytis cinerea on the expression of biosynthetic enzymes in </w:t>
      </w:r>
      <w:r>
        <w:rPr>
          <w:i/>
          <w:sz w:val="22"/>
          <w:szCs w:val="22"/>
        </w:rPr>
        <w:t xml:space="preserve">Arabidopsis thaliana”, </w:t>
      </w:r>
      <w:r>
        <w:rPr>
          <w:sz w:val="22"/>
          <w:szCs w:val="22"/>
        </w:rPr>
        <w:t>Fungal Genetics Society 2022</w:t>
      </w:r>
    </w:p>
    <w:p w14:paraId="2F4024D8" w14:textId="77777777" w:rsidR="006E1B63" w:rsidRDefault="006E1B63">
      <w:pPr>
        <w:pBdr>
          <w:top w:val="nil"/>
          <w:left w:val="nil"/>
          <w:bottom w:val="nil"/>
          <w:right w:val="nil"/>
          <w:between w:val="nil"/>
        </w:pBdr>
        <w:ind w:left="720"/>
        <w:rPr>
          <w:rFonts w:ascii="Arial" w:eastAsia="Arial" w:hAnsi="Arial" w:cs="Arial"/>
          <w:i/>
          <w:sz w:val="22"/>
          <w:szCs w:val="22"/>
        </w:rPr>
      </w:pPr>
    </w:p>
    <w:p w14:paraId="4AD23D3F" w14:textId="77777777" w:rsidR="006E1B63" w:rsidRDefault="00000000">
      <w:pPr>
        <w:numPr>
          <w:ilvl w:val="0"/>
          <w:numId w:val="3"/>
        </w:numPr>
        <w:pBdr>
          <w:top w:val="nil"/>
          <w:left w:val="nil"/>
          <w:bottom w:val="nil"/>
          <w:right w:val="nil"/>
          <w:between w:val="nil"/>
        </w:pBdr>
        <w:rPr>
          <w:color w:val="000000"/>
          <w:sz w:val="22"/>
          <w:szCs w:val="22"/>
        </w:rPr>
      </w:pPr>
      <w:r>
        <w:rPr>
          <w:b/>
          <w:color w:val="000000"/>
          <w:sz w:val="22"/>
          <w:szCs w:val="22"/>
        </w:rPr>
        <w:t>Dowell, J. A.</w:t>
      </w:r>
      <w:r>
        <w:rPr>
          <w:color w:val="000000"/>
          <w:sz w:val="22"/>
          <w:szCs w:val="22"/>
        </w:rPr>
        <w:t>, “Evolution &amp; diversification of plant-plant communication: An intermediate hypothesis”, Plant Biology 2020</w:t>
      </w:r>
    </w:p>
    <w:p w14:paraId="7E847E5D" w14:textId="77777777" w:rsidR="006E1B63" w:rsidRDefault="006E1B63">
      <w:pPr>
        <w:pBdr>
          <w:top w:val="nil"/>
          <w:left w:val="nil"/>
          <w:bottom w:val="nil"/>
          <w:right w:val="nil"/>
          <w:between w:val="nil"/>
        </w:pBdr>
        <w:ind w:left="720"/>
        <w:rPr>
          <w:color w:val="000000"/>
          <w:sz w:val="22"/>
          <w:szCs w:val="22"/>
        </w:rPr>
      </w:pPr>
    </w:p>
    <w:p w14:paraId="3BF0A5E1" w14:textId="77777777" w:rsidR="006E1B63" w:rsidRDefault="00000000">
      <w:pPr>
        <w:numPr>
          <w:ilvl w:val="0"/>
          <w:numId w:val="3"/>
        </w:numPr>
        <w:pBdr>
          <w:top w:val="nil"/>
          <w:left w:val="nil"/>
          <w:bottom w:val="nil"/>
          <w:right w:val="nil"/>
          <w:between w:val="nil"/>
        </w:pBdr>
        <w:rPr>
          <w:color w:val="000000"/>
          <w:sz w:val="22"/>
          <w:szCs w:val="22"/>
        </w:rPr>
      </w:pPr>
      <w:r>
        <w:rPr>
          <w:b/>
          <w:color w:val="000000"/>
          <w:sz w:val="22"/>
          <w:szCs w:val="22"/>
        </w:rPr>
        <w:t>Dowell, J. A.</w:t>
      </w:r>
      <w:r>
        <w:rPr>
          <w:color w:val="000000"/>
          <w:sz w:val="22"/>
          <w:szCs w:val="22"/>
        </w:rPr>
        <w:t>, Mason, C. M. “Correlation in plant volatile metabolites: physiochemical properties as a proxy for enzymatic pathways and an alternative metric of biosynthetic constraint”, Botany 2020, ABSTRACT ID-576</w:t>
      </w:r>
    </w:p>
    <w:p w14:paraId="1A187864" w14:textId="77777777" w:rsidR="006E1B63" w:rsidRDefault="006E1B63">
      <w:pPr>
        <w:pBdr>
          <w:top w:val="nil"/>
          <w:left w:val="nil"/>
          <w:bottom w:val="nil"/>
          <w:right w:val="nil"/>
          <w:between w:val="nil"/>
        </w:pBdr>
        <w:ind w:left="720"/>
        <w:rPr>
          <w:color w:val="000000"/>
          <w:sz w:val="22"/>
          <w:szCs w:val="22"/>
        </w:rPr>
      </w:pPr>
    </w:p>
    <w:p w14:paraId="37CF4B07"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t>*De La Pascua, D. R., *Smith-</w:t>
      </w:r>
      <w:proofErr w:type="spellStart"/>
      <w:r>
        <w:rPr>
          <w:color w:val="000000"/>
          <w:sz w:val="22"/>
          <w:szCs w:val="22"/>
        </w:rPr>
        <w:t>Winterscheidt</w:t>
      </w:r>
      <w:proofErr w:type="spellEnd"/>
      <w:r>
        <w:rPr>
          <w:color w:val="000000"/>
          <w:sz w:val="22"/>
          <w:szCs w:val="22"/>
        </w:rPr>
        <w:t xml:space="preserve">, C., </w:t>
      </w:r>
      <w:r>
        <w:rPr>
          <w:b/>
          <w:color w:val="000000"/>
          <w:sz w:val="22"/>
          <w:szCs w:val="22"/>
        </w:rPr>
        <w:t>Dowell, J. A.,</w:t>
      </w:r>
      <w:r>
        <w:rPr>
          <w:color w:val="000000"/>
          <w:sz w:val="22"/>
          <w:szCs w:val="22"/>
        </w:rPr>
        <w:t xml:space="preserve"> Goolsby, E. W., Mason, C. </w:t>
      </w:r>
      <w:proofErr w:type="gramStart"/>
      <w:r>
        <w:rPr>
          <w:color w:val="000000"/>
          <w:sz w:val="22"/>
          <w:szCs w:val="22"/>
        </w:rPr>
        <w:t>M.,S</w:t>
      </w:r>
      <w:proofErr w:type="gramEnd"/>
      <w:r>
        <w:rPr>
          <w:color w:val="000000"/>
          <w:sz w:val="22"/>
          <w:szCs w:val="22"/>
        </w:rPr>
        <w:t xml:space="preserve">, “Evolutionary trade-offs in the chemical defense of floral and fruit tissues across genus </w:t>
      </w:r>
      <w:proofErr w:type="spellStart"/>
      <w:r>
        <w:rPr>
          <w:i/>
          <w:color w:val="000000"/>
          <w:sz w:val="22"/>
          <w:szCs w:val="22"/>
        </w:rPr>
        <w:t>Cornus</w:t>
      </w:r>
      <w:proofErr w:type="spellEnd"/>
      <w:r>
        <w:rPr>
          <w:color w:val="000000"/>
          <w:sz w:val="22"/>
          <w:szCs w:val="22"/>
        </w:rPr>
        <w:t>”, Botany 2020, ABSTRACT ID-166</w:t>
      </w:r>
    </w:p>
    <w:p w14:paraId="267E15F3" w14:textId="77777777" w:rsidR="006E1B63" w:rsidRDefault="006E1B63">
      <w:pPr>
        <w:rPr>
          <w:sz w:val="22"/>
          <w:szCs w:val="22"/>
        </w:rPr>
      </w:pPr>
    </w:p>
    <w:p w14:paraId="4E1CCCEA"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lastRenderedPageBreak/>
        <w:t>*</w:t>
      </w:r>
      <w:proofErr w:type="spellStart"/>
      <w:r>
        <w:rPr>
          <w:color w:val="000000"/>
          <w:sz w:val="22"/>
          <w:szCs w:val="22"/>
        </w:rPr>
        <w:t>Stahlhut</w:t>
      </w:r>
      <w:proofErr w:type="spellEnd"/>
      <w:r>
        <w:rPr>
          <w:color w:val="000000"/>
          <w:sz w:val="22"/>
          <w:szCs w:val="22"/>
        </w:rPr>
        <w:t xml:space="preserve">, K. </w:t>
      </w:r>
      <w:r>
        <w:rPr>
          <w:b/>
          <w:color w:val="000000"/>
          <w:sz w:val="22"/>
          <w:szCs w:val="22"/>
        </w:rPr>
        <w:t xml:space="preserve">Dowell, J. A., </w:t>
      </w:r>
      <w:proofErr w:type="spellStart"/>
      <w:r>
        <w:rPr>
          <w:color w:val="000000"/>
          <w:sz w:val="22"/>
          <w:szCs w:val="22"/>
        </w:rPr>
        <w:t>Temme</w:t>
      </w:r>
      <w:proofErr w:type="spellEnd"/>
      <w:r>
        <w:rPr>
          <w:color w:val="000000"/>
          <w:sz w:val="22"/>
          <w:szCs w:val="22"/>
        </w:rPr>
        <w:t xml:space="preserve">, A., Burke, J., Goolsby, E., Mason, C. M., “Genetic control of arbuscular mycorrhizal colonization in </w:t>
      </w:r>
      <w:r>
        <w:rPr>
          <w:i/>
          <w:color w:val="000000"/>
          <w:sz w:val="22"/>
          <w:szCs w:val="22"/>
        </w:rPr>
        <w:t>Helianthus annuus</w:t>
      </w:r>
      <w:r>
        <w:rPr>
          <w:color w:val="000000"/>
          <w:sz w:val="22"/>
          <w:szCs w:val="22"/>
        </w:rPr>
        <w:t>”, Botany 2020 ABSTRACT ID-137</w:t>
      </w:r>
    </w:p>
    <w:p w14:paraId="41EE0B58" w14:textId="77777777" w:rsidR="006E1B63" w:rsidRDefault="006E1B63">
      <w:pPr>
        <w:rPr>
          <w:sz w:val="22"/>
          <w:szCs w:val="22"/>
        </w:rPr>
      </w:pPr>
    </w:p>
    <w:p w14:paraId="6435FCBE"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t>*</w:t>
      </w:r>
      <w:proofErr w:type="spellStart"/>
      <w:r>
        <w:rPr>
          <w:color w:val="000000"/>
          <w:sz w:val="22"/>
          <w:szCs w:val="22"/>
        </w:rPr>
        <w:t>Stahlhut</w:t>
      </w:r>
      <w:proofErr w:type="spellEnd"/>
      <w:r>
        <w:rPr>
          <w:color w:val="000000"/>
          <w:sz w:val="22"/>
          <w:szCs w:val="22"/>
        </w:rPr>
        <w:t xml:space="preserve">, K. </w:t>
      </w:r>
      <w:r>
        <w:rPr>
          <w:b/>
          <w:color w:val="000000"/>
          <w:sz w:val="22"/>
          <w:szCs w:val="22"/>
        </w:rPr>
        <w:t>Dowell, J. A.,</w:t>
      </w:r>
      <w:r>
        <w:rPr>
          <w:color w:val="000000"/>
          <w:sz w:val="22"/>
          <w:szCs w:val="22"/>
        </w:rPr>
        <w:t xml:space="preserve"> Mason, C. M., “Genetic control of mycorrhizal colonization in </w:t>
      </w:r>
      <w:r>
        <w:rPr>
          <w:i/>
          <w:color w:val="000000"/>
          <w:sz w:val="22"/>
          <w:szCs w:val="22"/>
        </w:rPr>
        <w:t>Helianthus annuus</w:t>
      </w:r>
      <w:r>
        <w:rPr>
          <w:color w:val="000000"/>
          <w:sz w:val="22"/>
          <w:szCs w:val="22"/>
        </w:rPr>
        <w:t>”, Botany 2019, ABSTRACT ID-469</w:t>
      </w:r>
    </w:p>
    <w:p w14:paraId="062DF3B2" w14:textId="77777777" w:rsidR="006E1B63" w:rsidRDefault="006E1B63">
      <w:pPr>
        <w:pBdr>
          <w:top w:val="nil"/>
          <w:left w:val="nil"/>
          <w:bottom w:val="nil"/>
          <w:right w:val="nil"/>
          <w:between w:val="nil"/>
        </w:pBdr>
        <w:ind w:left="720"/>
        <w:rPr>
          <w:color w:val="000000"/>
          <w:sz w:val="22"/>
          <w:szCs w:val="22"/>
        </w:rPr>
      </w:pPr>
    </w:p>
    <w:p w14:paraId="2BEAB202"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t xml:space="preserve">*Davis, R., </w:t>
      </w:r>
      <w:r>
        <w:rPr>
          <w:b/>
          <w:color w:val="000000"/>
          <w:sz w:val="22"/>
          <w:szCs w:val="22"/>
        </w:rPr>
        <w:t>Dowell, J. A.,</w:t>
      </w:r>
      <w:r>
        <w:rPr>
          <w:color w:val="000000"/>
          <w:sz w:val="22"/>
          <w:szCs w:val="22"/>
        </w:rPr>
        <w:t xml:space="preserve"> and Mason, C. M., “Describing Photosynthetic Diversity in Cultivated Sunflower</w:t>
      </w:r>
      <w:r>
        <w:rPr>
          <w:sz w:val="22"/>
          <w:szCs w:val="22"/>
        </w:rPr>
        <w:t>,”</w:t>
      </w:r>
      <w:r>
        <w:rPr>
          <w:color w:val="000000"/>
          <w:sz w:val="22"/>
          <w:szCs w:val="22"/>
        </w:rPr>
        <w:t xml:space="preserve"> Botany 2019, ABSTRACT ID-385</w:t>
      </w:r>
    </w:p>
    <w:p w14:paraId="65BBAEFF" w14:textId="77777777" w:rsidR="006E1B63" w:rsidRDefault="006E1B63">
      <w:pPr>
        <w:pBdr>
          <w:top w:val="nil"/>
          <w:left w:val="nil"/>
          <w:bottom w:val="nil"/>
          <w:right w:val="nil"/>
          <w:between w:val="nil"/>
        </w:pBdr>
        <w:ind w:left="720"/>
        <w:rPr>
          <w:color w:val="000000"/>
          <w:sz w:val="22"/>
          <w:szCs w:val="22"/>
        </w:rPr>
      </w:pPr>
    </w:p>
    <w:p w14:paraId="6C355649"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t>*</w:t>
      </w:r>
      <w:proofErr w:type="spellStart"/>
      <w:r>
        <w:rPr>
          <w:color w:val="000000"/>
          <w:sz w:val="22"/>
          <w:szCs w:val="22"/>
        </w:rPr>
        <w:t>Valdiviezo</w:t>
      </w:r>
      <w:proofErr w:type="spellEnd"/>
      <w:r>
        <w:rPr>
          <w:color w:val="000000"/>
          <w:sz w:val="22"/>
          <w:szCs w:val="22"/>
        </w:rPr>
        <w:t xml:space="preserve">, M. I., </w:t>
      </w:r>
      <w:r>
        <w:rPr>
          <w:b/>
          <w:color w:val="000000"/>
          <w:sz w:val="22"/>
          <w:szCs w:val="22"/>
        </w:rPr>
        <w:t>Dowell, J. A.,</w:t>
      </w:r>
      <w:r>
        <w:rPr>
          <w:color w:val="000000"/>
          <w:sz w:val="22"/>
          <w:szCs w:val="22"/>
        </w:rPr>
        <w:t xml:space="preserve"> and Mason, C. M., “Comparing Leaf Reflectance Analysis Prediction Models Based on Dried Whole Leaf Tissue against Dried Ground Tissue”, Botany 2019, ABSTRACT ID-766.</w:t>
      </w:r>
    </w:p>
    <w:p w14:paraId="553C0CB4" w14:textId="77777777" w:rsidR="006E1B63" w:rsidRDefault="006E1B63">
      <w:pPr>
        <w:pBdr>
          <w:top w:val="nil"/>
          <w:left w:val="nil"/>
          <w:bottom w:val="nil"/>
          <w:right w:val="nil"/>
          <w:between w:val="nil"/>
        </w:pBdr>
        <w:ind w:left="720"/>
        <w:rPr>
          <w:color w:val="000000"/>
          <w:sz w:val="22"/>
          <w:szCs w:val="22"/>
        </w:rPr>
      </w:pPr>
    </w:p>
    <w:p w14:paraId="7BC03BAA" w14:textId="77777777" w:rsidR="006E1B63" w:rsidRDefault="00000000">
      <w:pPr>
        <w:numPr>
          <w:ilvl w:val="0"/>
          <w:numId w:val="3"/>
        </w:numPr>
        <w:pBdr>
          <w:top w:val="nil"/>
          <w:left w:val="nil"/>
          <w:bottom w:val="nil"/>
          <w:right w:val="nil"/>
          <w:between w:val="nil"/>
        </w:pBdr>
        <w:rPr>
          <w:color w:val="000000"/>
          <w:sz w:val="22"/>
          <w:szCs w:val="22"/>
        </w:rPr>
      </w:pPr>
      <w:r>
        <w:rPr>
          <w:b/>
          <w:color w:val="000000"/>
          <w:sz w:val="22"/>
          <w:szCs w:val="22"/>
        </w:rPr>
        <w:t>Dowell, J. A.</w:t>
      </w:r>
      <w:r>
        <w:rPr>
          <w:b/>
          <w:sz w:val="22"/>
          <w:szCs w:val="22"/>
        </w:rPr>
        <w:t>,</w:t>
      </w:r>
      <w:r>
        <w:rPr>
          <w:color w:val="000000"/>
          <w:sz w:val="22"/>
          <w:szCs w:val="22"/>
        </w:rPr>
        <w:t xml:space="preserve"> and Mason, C. M., “An evolutionarily relevant definition of ‘Eavesdropping’ and ‘Communication</w:t>
      </w:r>
      <w:r>
        <w:rPr>
          <w:sz w:val="22"/>
          <w:szCs w:val="22"/>
        </w:rPr>
        <w:t>,”</w:t>
      </w:r>
      <w:r>
        <w:rPr>
          <w:color w:val="000000"/>
          <w:sz w:val="22"/>
          <w:szCs w:val="22"/>
        </w:rPr>
        <w:t xml:space="preserve"> International </w:t>
      </w:r>
      <w:r>
        <w:rPr>
          <w:sz w:val="22"/>
          <w:szCs w:val="22"/>
        </w:rPr>
        <w:t>Society</w:t>
      </w:r>
      <w:r>
        <w:rPr>
          <w:color w:val="000000"/>
          <w:sz w:val="22"/>
          <w:szCs w:val="22"/>
        </w:rPr>
        <w:t xml:space="preserve"> of chemical ecology, 2019</w:t>
      </w:r>
    </w:p>
    <w:p w14:paraId="18BDE6A4" w14:textId="77777777" w:rsidR="006E1B63" w:rsidRDefault="006E1B63">
      <w:pPr>
        <w:pBdr>
          <w:top w:val="nil"/>
          <w:left w:val="nil"/>
          <w:bottom w:val="nil"/>
          <w:right w:val="nil"/>
          <w:between w:val="nil"/>
        </w:pBdr>
        <w:ind w:left="720"/>
        <w:rPr>
          <w:color w:val="000000"/>
          <w:sz w:val="22"/>
          <w:szCs w:val="22"/>
        </w:rPr>
      </w:pPr>
    </w:p>
    <w:p w14:paraId="4845DB0C" w14:textId="77777777" w:rsidR="006E1B63" w:rsidRDefault="00000000">
      <w:pPr>
        <w:numPr>
          <w:ilvl w:val="0"/>
          <w:numId w:val="3"/>
        </w:numPr>
        <w:pBdr>
          <w:top w:val="nil"/>
          <w:left w:val="nil"/>
          <w:bottom w:val="nil"/>
          <w:right w:val="nil"/>
          <w:between w:val="nil"/>
        </w:pBdr>
        <w:rPr>
          <w:color w:val="000000"/>
          <w:sz w:val="22"/>
          <w:szCs w:val="22"/>
        </w:rPr>
      </w:pPr>
      <w:r>
        <w:rPr>
          <w:b/>
          <w:color w:val="000000"/>
          <w:sz w:val="22"/>
          <w:szCs w:val="22"/>
        </w:rPr>
        <w:t>Dowell, J. A.</w:t>
      </w:r>
      <w:r>
        <w:rPr>
          <w:color w:val="000000"/>
          <w:sz w:val="22"/>
          <w:szCs w:val="22"/>
        </w:rPr>
        <w:t xml:space="preserve"> and Mason, C. M., “Impacts of physical chemistry on biosynthetic constraints of plant volatile profiles</w:t>
      </w:r>
      <w:r>
        <w:rPr>
          <w:sz w:val="22"/>
          <w:szCs w:val="22"/>
        </w:rPr>
        <w:t>,”</w:t>
      </w:r>
      <w:r>
        <w:rPr>
          <w:color w:val="000000"/>
          <w:sz w:val="22"/>
          <w:szCs w:val="22"/>
        </w:rPr>
        <w:t xml:space="preserve"> International </w:t>
      </w:r>
      <w:r>
        <w:rPr>
          <w:sz w:val="22"/>
          <w:szCs w:val="22"/>
        </w:rPr>
        <w:t>Society</w:t>
      </w:r>
      <w:r>
        <w:rPr>
          <w:color w:val="000000"/>
          <w:sz w:val="22"/>
          <w:szCs w:val="22"/>
        </w:rPr>
        <w:t xml:space="preserve"> of chemical ecology, 2019 </w:t>
      </w:r>
    </w:p>
    <w:p w14:paraId="3AF1416A" w14:textId="77777777" w:rsidR="006E1B63" w:rsidRDefault="006E1B63">
      <w:pPr>
        <w:pBdr>
          <w:top w:val="nil"/>
          <w:left w:val="nil"/>
          <w:bottom w:val="nil"/>
          <w:right w:val="nil"/>
          <w:between w:val="nil"/>
        </w:pBdr>
        <w:ind w:left="720"/>
        <w:rPr>
          <w:color w:val="000000"/>
          <w:sz w:val="22"/>
          <w:szCs w:val="22"/>
        </w:rPr>
      </w:pPr>
    </w:p>
    <w:p w14:paraId="5467421E" w14:textId="77777777" w:rsidR="006E1B63" w:rsidRDefault="00000000">
      <w:pPr>
        <w:numPr>
          <w:ilvl w:val="0"/>
          <w:numId w:val="3"/>
        </w:numPr>
        <w:pBdr>
          <w:top w:val="nil"/>
          <w:left w:val="nil"/>
          <w:bottom w:val="nil"/>
          <w:right w:val="nil"/>
          <w:between w:val="nil"/>
        </w:pBdr>
        <w:rPr>
          <w:color w:val="000000"/>
          <w:sz w:val="22"/>
          <w:szCs w:val="22"/>
        </w:rPr>
      </w:pPr>
      <w:r>
        <w:rPr>
          <w:b/>
          <w:color w:val="000000"/>
          <w:sz w:val="22"/>
          <w:szCs w:val="22"/>
        </w:rPr>
        <w:t>Dowell, J.A.,</w:t>
      </w:r>
      <w:r>
        <w:rPr>
          <w:color w:val="000000"/>
          <w:sz w:val="22"/>
          <w:szCs w:val="22"/>
        </w:rPr>
        <w:t xml:space="preserve"> *Clark, E.J., *</w:t>
      </w:r>
      <w:proofErr w:type="spellStart"/>
      <w:r>
        <w:rPr>
          <w:color w:val="000000"/>
          <w:sz w:val="22"/>
          <w:szCs w:val="22"/>
        </w:rPr>
        <w:t>Pliakas</w:t>
      </w:r>
      <w:proofErr w:type="spellEnd"/>
      <w:r>
        <w:rPr>
          <w:color w:val="000000"/>
          <w:sz w:val="22"/>
          <w:szCs w:val="22"/>
        </w:rPr>
        <w:t>, T.P., Mandel J.R., Burke, J.M., Donovan, L.A., and Mason, C.M., “</w:t>
      </w:r>
      <w:r>
        <w:rPr>
          <w:sz w:val="22"/>
          <w:szCs w:val="22"/>
        </w:rPr>
        <w:t>Genome-wide</w:t>
      </w:r>
      <w:r>
        <w:rPr>
          <w:color w:val="000000"/>
          <w:sz w:val="22"/>
          <w:szCs w:val="22"/>
        </w:rPr>
        <w:t xml:space="preserve"> association mapping of floral traits in cultivated sunflower (</w:t>
      </w:r>
      <w:r>
        <w:rPr>
          <w:i/>
          <w:color w:val="000000"/>
          <w:sz w:val="22"/>
          <w:szCs w:val="22"/>
        </w:rPr>
        <w:t>Helianthus annuus</w:t>
      </w:r>
      <w:r>
        <w:rPr>
          <w:color w:val="000000"/>
          <w:sz w:val="22"/>
          <w:szCs w:val="22"/>
        </w:rPr>
        <w:t>),” Botany, 2018, ABSTRACT ID-295.</w:t>
      </w:r>
    </w:p>
    <w:p w14:paraId="18606519" w14:textId="77777777" w:rsidR="006E1B63" w:rsidRDefault="006E1B63">
      <w:pPr>
        <w:rPr>
          <w:sz w:val="22"/>
          <w:szCs w:val="22"/>
        </w:rPr>
      </w:pPr>
    </w:p>
    <w:p w14:paraId="45132EA6" w14:textId="77777777" w:rsidR="006E1B63" w:rsidRDefault="00000000">
      <w:pPr>
        <w:pStyle w:val="Heading1"/>
        <w:ind w:hanging="360"/>
        <w:rPr>
          <w:sz w:val="22"/>
          <w:szCs w:val="22"/>
        </w:rPr>
      </w:pPr>
      <w:r>
        <w:rPr>
          <w:sz w:val="22"/>
          <w:szCs w:val="22"/>
        </w:rPr>
        <w:t>Workshops and Invited Lectures</w:t>
      </w:r>
    </w:p>
    <w:p w14:paraId="0BF1637C" w14:textId="77777777" w:rsidR="006E1B63" w:rsidRDefault="006E1B63">
      <w:pPr>
        <w:pBdr>
          <w:top w:val="nil"/>
          <w:left w:val="nil"/>
          <w:bottom w:val="nil"/>
          <w:right w:val="nil"/>
          <w:between w:val="nil"/>
        </w:pBdr>
        <w:rPr>
          <w:b/>
          <w:sz w:val="22"/>
          <w:szCs w:val="22"/>
        </w:rPr>
      </w:pPr>
    </w:p>
    <w:p w14:paraId="468242F8" w14:textId="77777777" w:rsidR="006E1B63" w:rsidRDefault="00000000">
      <w:pPr>
        <w:numPr>
          <w:ilvl w:val="0"/>
          <w:numId w:val="2"/>
        </w:numPr>
        <w:rPr>
          <w:b/>
          <w:sz w:val="22"/>
          <w:szCs w:val="22"/>
        </w:rPr>
      </w:pPr>
      <w:r>
        <w:rPr>
          <w:b/>
          <w:sz w:val="22"/>
          <w:szCs w:val="22"/>
        </w:rPr>
        <w:t xml:space="preserve">Lecture, </w:t>
      </w:r>
      <w:r>
        <w:rPr>
          <w:sz w:val="22"/>
          <w:szCs w:val="22"/>
        </w:rPr>
        <w:t>“Can you really have it all? Exploring growth defense tradeoffs in plant-pathogen interactions,”</w:t>
      </w:r>
      <w:r>
        <w:rPr>
          <w:b/>
          <w:sz w:val="22"/>
          <w:szCs w:val="22"/>
        </w:rPr>
        <w:t xml:space="preserve"> </w:t>
      </w:r>
      <w:r>
        <w:rPr>
          <w:sz w:val="22"/>
          <w:szCs w:val="22"/>
        </w:rPr>
        <w:t>University of California Davis, Plant Pathology department, Postdoctoral fellow seminar series. 2022.</w:t>
      </w:r>
    </w:p>
    <w:p w14:paraId="0E500368" w14:textId="77777777" w:rsidR="006E1B63" w:rsidRDefault="006E1B63">
      <w:pPr>
        <w:rPr>
          <w:sz w:val="22"/>
          <w:szCs w:val="22"/>
        </w:rPr>
      </w:pPr>
    </w:p>
    <w:p w14:paraId="2E9F620F" w14:textId="77777777" w:rsidR="006E1B63" w:rsidRDefault="00000000">
      <w:pPr>
        <w:numPr>
          <w:ilvl w:val="0"/>
          <w:numId w:val="2"/>
        </w:numPr>
        <w:pBdr>
          <w:top w:val="nil"/>
          <w:left w:val="nil"/>
          <w:bottom w:val="nil"/>
          <w:right w:val="nil"/>
          <w:between w:val="nil"/>
        </w:pBdr>
        <w:rPr>
          <w:b/>
          <w:color w:val="000000"/>
          <w:sz w:val="22"/>
          <w:szCs w:val="22"/>
        </w:rPr>
      </w:pPr>
      <w:r>
        <w:rPr>
          <w:b/>
          <w:sz w:val="22"/>
          <w:szCs w:val="22"/>
        </w:rPr>
        <w:t xml:space="preserve">Lecture, </w:t>
      </w:r>
      <w:r>
        <w:rPr>
          <w:sz w:val="22"/>
          <w:szCs w:val="22"/>
        </w:rPr>
        <w:t xml:space="preserve">“Leveraging hyperspectral reflectance to assess volatile organic </w:t>
      </w:r>
      <w:proofErr w:type="gramStart"/>
      <w:r>
        <w:rPr>
          <w:sz w:val="22"/>
          <w:szCs w:val="22"/>
        </w:rPr>
        <w:t>compound(</w:t>
      </w:r>
      <w:proofErr w:type="gramEnd"/>
      <w:r>
        <w:rPr>
          <w:sz w:val="22"/>
          <w:szCs w:val="22"/>
        </w:rPr>
        <w:t>VOC) mediated induced responses across the genus Helianthus,”</w:t>
      </w:r>
      <w:r>
        <w:rPr>
          <w:b/>
          <w:sz w:val="22"/>
          <w:szCs w:val="22"/>
        </w:rPr>
        <w:t xml:space="preserve"> </w:t>
      </w:r>
      <w:r>
        <w:rPr>
          <w:sz w:val="22"/>
          <w:szCs w:val="22"/>
        </w:rPr>
        <w:t>American Chemical Society Fall 2022, Early Career Symposium: Deciphering plant-insect-microorganism signals for sustainable crop protection. 2022.</w:t>
      </w:r>
    </w:p>
    <w:p w14:paraId="3381928C" w14:textId="77777777" w:rsidR="006E1B63" w:rsidRDefault="006E1B63">
      <w:pPr>
        <w:pBdr>
          <w:top w:val="nil"/>
          <w:left w:val="nil"/>
          <w:bottom w:val="nil"/>
          <w:right w:val="nil"/>
          <w:between w:val="nil"/>
        </w:pBdr>
        <w:ind w:left="720"/>
        <w:rPr>
          <w:sz w:val="22"/>
          <w:szCs w:val="22"/>
        </w:rPr>
      </w:pPr>
    </w:p>
    <w:p w14:paraId="0CDFC813" w14:textId="77777777" w:rsidR="006E1B63" w:rsidRDefault="00000000">
      <w:pPr>
        <w:numPr>
          <w:ilvl w:val="0"/>
          <w:numId w:val="2"/>
        </w:numPr>
        <w:pBdr>
          <w:top w:val="nil"/>
          <w:left w:val="nil"/>
          <w:bottom w:val="nil"/>
          <w:right w:val="nil"/>
          <w:between w:val="nil"/>
        </w:pBdr>
        <w:rPr>
          <w:b/>
          <w:color w:val="000000"/>
          <w:sz w:val="22"/>
          <w:szCs w:val="22"/>
        </w:rPr>
      </w:pPr>
      <w:r>
        <w:rPr>
          <w:b/>
          <w:color w:val="000000"/>
          <w:sz w:val="22"/>
          <w:szCs w:val="22"/>
        </w:rPr>
        <w:t xml:space="preserve">Lecture, </w:t>
      </w:r>
      <w:r>
        <w:rPr>
          <w:color w:val="000000"/>
          <w:sz w:val="22"/>
          <w:szCs w:val="22"/>
        </w:rPr>
        <w:t>“Evolution &amp; diversification of plant-plant communication: An intermediate hypothesis</w:t>
      </w:r>
      <w:r>
        <w:rPr>
          <w:sz w:val="22"/>
          <w:szCs w:val="22"/>
        </w:rPr>
        <w:t>,”</w:t>
      </w:r>
      <w:r>
        <w:rPr>
          <w:color w:val="000000"/>
          <w:sz w:val="22"/>
          <w:szCs w:val="22"/>
        </w:rPr>
        <w:t xml:space="preserve"> Plant Biology 2020, MAC Symposium 3: Evo-Devo 2020: Case Studies in Diversity. 2020</w:t>
      </w:r>
    </w:p>
    <w:p w14:paraId="000B31C3" w14:textId="77777777" w:rsidR="006E1B63" w:rsidRDefault="006E1B63">
      <w:pPr>
        <w:pBdr>
          <w:top w:val="nil"/>
          <w:left w:val="nil"/>
          <w:bottom w:val="nil"/>
          <w:right w:val="nil"/>
          <w:between w:val="nil"/>
        </w:pBdr>
        <w:ind w:left="720"/>
        <w:rPr>
          <w:b/>
          <w:color w:val="000000"/>
          <w:sz w:val="22"/>
          <w:szCs w:val="22"/>
        </w:rPr>
      </w:pPr>
    </w:p>
    <w:p w14:paraId="4880A370" w14:textId="77777777" w:rsidR="006E1B63" w:rsidRDefault="00000000">
      <w:pPr>
        <w:numPr>
          <w:ilvl w:val="0"/>
          <w:numId w:val="2"/>
        </w:numPr>
        <w:pBdr>
          <w:top w:val="nil"/>
          <w:left w:val="nil"/>
          <w:bottom w:val="nil"/>
          <w:right w:val="nil"/>
          <w:between w:val="nil"/>
        </w:pBdr>
        <w:rPr>
          <w:color w:val="000000"/>
          <w:sz w:val="22"/>
          <w:szCs w:val="22"/>
        </w:rPr>
      </w:pPr>
      <w:r>
        <w:rPr>
          <w:b/>
          <w:color w:val="000000"/>
          <w:sz w:val="22"/>
          <w:szCs w:val="22"/>
        </w:rPr>
        <w:t>Lecture</w:t>
      </w:r>
      <w:r>
        <w:rPr>
          <w:color w:val="000000"/>
          <w:sz w:val="22"/>
          <w:szCs w:val="22"/>
        </w:rPr>
        <w:t>, “The language of life: chemically mediated interactions in plant ecology &amp; evolution</w:t>
      </w:r>
      <w:r>
        <w:rPr>
          <w:sz w:val="22"/>
          <w:szCs w:val="22"/>
        </w:rPr>
        <w:t>,”</w:t>
      </w:r>
      <w:r>
        <w:rPr>
          <w:color w:val="000000"/>
          <w:sz w:val="22"/>
          <w:szCs w:val="22"/>
        </w:rPr>
        <w:t xml:space="preserve"> Niagara University, Early career researcher diversity seminar series, 2019.</w:t>
      </w:r>
    </w:p>
    <w:p w14:paraId="0A0ACFDE" w14:textId="77777777" w:rsidR="006E1B63" w:rsidRDefault="006E1B63">
      <w:pPr>
        <w:pBdr>
          <w:top w:val="nil"/>
          <w:left w:val="nil"/>
          <w:bottom w:val="nil"/>
          <w:right w:val="nil"/>
          <w:between w:val="nil"/>
        </w:pBdr>
        <w:ind w:left="720"/>
        <w:rPr>
          <w:color w:val="000000"/>
          <w:sz w:val="22"/>
          <w:szCs w:val="22"/>
        </w:rPr>
      </w:pPr>
    </w:p>
    <w:p w14:paraId="5BD52009" w14:textId="77777777" w:rsidR="006E1B63" w:rsidRDefault="00000000">
      <w:pPr>
        <w:numPr>
          <w:ilvl w:val="0"/>
          <w:numId w:val="2"/>
        </w:numPr>
        <w:pBdr>
          <w:top w:val="nil"/>
          <w:left w:val="nil"/>
          <w:bottom w:val="nil"/>
          <w:right w:val="nil"/>
          <w:between w:val="nil"/>
        </w:pBdr>
        <w:rPr>
          <w:color w:val="000000"/>
          <w:sz w:val="22"/>
          <w:szCs w:val="22"/>
        </w:rPr>
      </w:pPr>
      <w:r>
        <w:rPr>
          <w:b/>
          <w:color w:val="000000"/>
          <w:sz w:val="22"/>
          <w:szCs w:val="22"/>
        </w:rPr>
        <w:t>Workshop</w:t>
      </w:r>
      <w:r>
        <w:rPr>
          <w:color w:val="000000"/>
          <w:sz w:val="22"/>
          <w:szCs w:val="22"/>
        </w:rPr>
        <w:t>, “Comparative plant metabolomics &amp; Bayesian hierarchal clustering analysis</w:t>
      </w:r>
      <w:r>
        <w:rPr>
          <w:sz w:val="22"/>
          <w:szCs w:val="22"/>
        </w:rPr>
        <w:t>,”</w:t>
      </w:r>
      <w:r>
        <w:rPr>
          <w:color w:val="000000"/>
          <w:sz w:val="22"/>
          <w:szCs w:val="22"/>
        </w:rPr>
        <w:t xml:space="preserve"> University of Central Florida, Department of Biology, 2019.</w:t>
      </w:r>
    </w:p>
    <w:p w14:paraId="1A3ACF71" w14:textId="77777777" w:rsidR="006E1B63" w:rsidRDefault="006E1B63">
      <w:pPr>
        <w:pBdr>
          <w:top w:val="nil"/>
          <w:left w:val="nil"/>
          <w:bottom w:val="nil"/>
          <w:right w:val="nil"/>
          <w:between w:val="nil"/>
        </w:pBdr>
        <w:ind w:left="720"/>
        <w:rPr>
          <w:color w:val="000000"/>
          <w:sz w:val="22"/>
          <w:szCs w:val="22"/>
        </w:rPr>
      </w:pPr>
    </w:p>
    <w:p w14:paraId="5D34D12E" w14:textId="77777777" w:rsidR="006E1B63" w:rsidRDefault="00000000">
      <w:pPr>
        <w:numPr>
          <w:ilvl w:val="0"/>
          <w:numId w:val="2"/>
        </w:numPr>
        <w:pBdr>
          <w:top w:val="nil"/>
          <w:left w:val="nil"/>
          <w:bottom w:val="nil"/>
          <w:right w:val="nil"/>
          <w:between w:val="nil"/>
        </w:pBdr>
        <w:rPr>
          <w:color w:val="000000"/>
          <w:sz w:val="22"/>
          <w:szCs w:val="22"/>
        </w:rPr>
      </w:pPr>
      <w:r>
        <w:rPr>
          <w:b/>
          <w:color w:val="000000"/>
          <w:sz w:val="22"/>
          <w:szCs w:val="22"/>
        </w:rPr>
        <w:t>Lecture</w:t>
      </w:r>
      <w:r>
        <w:rPr>
          <w:color w:val="000000"/>
          <w:sz w:val="22"/>
          <w:szCs w:val="22"/>
        </w:rPr>
        <w:t>, “Sassy sages and gossiping goldenrods: recent advances in plant volatile communication</w:t>
      </w:r>
      <w:r>
        <w:rPr>
          <w:sz w:val="22"/>
          <w:szCs w:val="22"/>
        </w:rPr>
        <w:t>,”</w:t>
      </w:r>
      <w:r>
        <w:rPr>
          <w:color w:val="000000"/>
          <w:sz w:val="22"/>
          <w:szCs w:val="22"/>
        </w:rPr>
        <w:t xml:space="preserve"> Florida Native Plant Society, Florida Native Plant Month, 2019.</w:t>
      </w:r>
    </w:p>
    <w:p w14:paraId="4E49B537" w14:textId="77777777" w:rsidR="006E1B63" w:rsidRDefault="006E1B63">
      <w:pPr>
        <w:pBdr>
          <w:top w:val="nil"/>
          <w:left w:val="nil"/>
          <w:bottom w:val="nil"/>
          <w:right w:val="nil"/>
          <w:between w:val="nil"/>
        </w:pBdr>
        <w:ind w:left="720"/>
        <w:rPr>
          <w:color w:val="000000"/>
          <w:sz w:val="22"/>
          <w:szCs w:val="22"/>
        </w:rPr>
      </w:pPr>
    </w:p>
    <w:p w14:paraId="7CB9E135" w14:textId="77777777" w:rsidR="006E1B63" w:rsidRDefault="00000000">
      <w:pPr>
        <w:numPr>
          <w:ilvl w:val="0"/>
          <w:numId w:val="2"/>
        </w:numPr>
        <w:pBdr>
          <w:top w:val="nil"/>
          <w:left w:val="nil"/>
          <w:bottom w:val="nil"/>
          <w:right w:val="nil"/>
          <w:between w:val="nil"/>
        </w:pBdr>
        <w:rPr>
          <w:color w:val="000000"/>
          <w:sz w:val="22"/>
          <w:szCs w:val="22"/>
        </w:rPr>
      </w:pPr>
      <w:r>
        <w:rPr>
          <w:b/>
          <w:color w:val="000000"/>
          <w:sz w:val="22"/>
          <w:szCs w:val="22"/>
        </w:rPr>
        <w:lastRenderedPageBreak/>
        <w:t>Lecture</w:t>
      </w:r>
      <w:r>
        <w:rPr>
          <w:color w:val="000000"/>
          <w:sz w:val="22"/>
          <w:szCs w:val="22"/>
        </w:rPr>
        <w:t xml:space="preserve">, “Volatile metabolomics of the annual clade of </w:t>
      </w:r>
      <w:r>
        <w:rPr>
          <w:i/>
          <w:color w:val="000000"/>
          <w:sz w:val="22"/>
          <w:szCs w:val="22"/>
        </w:rPr>
        <w:t>Helianthus</w:t>
      </w:r>
      <w:r>
        <w:rPr>
          <w:sz w:val="22"/>
          <w:szCs w:val="22"/>
        </w:rPr>
        <w:t>,”</w:t>
      </w:r>
      <w:r>
        <w:rPr>
          <w:color w:val="000000"/>
          <w:sz w:val="22"/>
          <w:szCs w:val="22"/>
        </w:rPr>
        <w:t xml:space="preserve"> University of Central Florida, Department of Biology, 2019.</w:t>
      </w:r>
    </w:p>
    <w:p w14:paraId="0201B37B" w14:textId="77777777" w:rsidR="006E1B63" w:rsidRDefault="006E1B63">
      <w:pPr>
        <w:rPr>
          <w:sz w:val="22"/>
          <w:szCs w:val="22"/>
        </w:rPr>
      </w:pPr>
    </w:p>
    <w:p w14:paraId="164F2784" w14:textId="77777777" w:rsidR="006E1B63" w:rsidRDefault="00000000">
      <w:pPr>
        <w:numPr>
          <w:ilvl w:val="0"/>
          <w:numId w:val="2"/>
        </w:numPr>
        <w:pBdr>
          <w:top w:val="nil"/>
          <w:left w:val="nil"/>
          <w:bottom w:val="nil"/>
          <w:right w:val="nil"/>
          <w:between w:val="nil"/>
        </w:pBdr>
        <w:rPr>
          <w:color w:val="000000"/>
          <w:sz w:val="22"/>
          <w:szCs w:val="22"/>
        </w:rPr>
      </w:pPr>
      <w:r>
        <w:rPr>
          <w:b/>
          <w:color w:val="000000"/>
          <w:sz w:val="22"/>
          <w:szCs w:val="22"/>
        </w:rPr>
        <w:t>Workshop</w:t>
      </w:r>
      <w:r>
        <w:rPr>
          <w:color w:val="000000"/>
          <w:sz w:val="22"/>
          <w:szCs w:val="22"/>
        </w:rPr>
        <w:t>, “Comparative analytical techniques in Plant Metabolomics</w:t>
      </w:r>
      <w:r>
        <w:rPr>
          <w:sz w:val="22"/>
          <w:szCs w:val="22"/>
        </w:rPr>
        <w:t>,”</w:t>
      </w:r>
      <w:r>
        <w:rPr>
          <w:color w:val="000000"/>
          <w:sz w:val="22"/>
          <w:szCs w:val="22"/>
        </w:rPr>
        <w:t xml:space="preserve"> University of Central Florida, Department of Biology, 2019.</w:t>
      </w:r>
    </w:p>
    <w:p w14:paraId="75AB9E69" w14:textId="77777777" w:rsidR="006E1B63" w:rsidRDefault="006E1B63">
      <w:pPr>
        <w:pBdr>
          <w:top w:val="nil"/>
          <w:left w:val="nil"/>
          <w:bottom w:val="nil"/>
          <w:right w:val="nil"/>
          <w:between w:val="nil"/>
        </w:pBdr>
        <w:ind w:left="720"/>
        <w:rPr>
          <w:color w:val="000000"/>
          <w:sz w:val="22"/>
          <w:szCs w:val="22"/>
        </w:rPr>
      </w:pPr>
    </w:p>
    <w:p w14:paraId="53E92079" w14:textId="77777777" w:rsidR="006E1B63" w:rsidRDefault="00000000">
      <w:pPr>
        <w:numPr>
          <w:ilvl w:val="0"/>
          <w:numId w:val="2"/>
        </w:numPr>
        <w:pBdr>
          <w:top w:val="nil"/>
          <w:left w:val="nil"/>
          <w:bottom w:val="nil"/>
          <w:right w:val="nil"/>
          <w:between w:val="nil"/>
        </w:pBdr>
        <w:rPr>
          <w:color w:val="000000"/>
          <w:sz w:val="22"/>
          <w:szCs w:val="22"/>
        </w:rPr>
      </w:pPr>
      <w:r>
        <w:rPr>
          <w:b/>
          <w:color w:val="000000"/>
          <w:sz w:val="22"/>
          <w:szCs w:val="22"/>
        </w:rPr>
        <w:t>Lecture</w:t>
      </w:r>
      <w:r>
        <w:rPr>
          <w:color w:val="000000"/>
          <w:sz w:val="22"/>
          <w:szCs w:val="22"/>
        </w:rPr>
        <w:t>, “Sassy sages and gossiping goldenrods: recent advances in plant volatile communication</w:t>
      </w:r>
      <w:r>
        <w:rPr>
          <w:sz w:val="22"/>
          <w:szCs w:val="22"/>
        </w:rPr>
        <w:t>,”</w:t>
      </w:r>
      <w:r>
        <w:rPr>
          <w:color w:val="000000"/>
          <w:sz w:val="22"/>
          <w:szCs w:val="22"/>
        </w:rPr>
        <w:t xml:space="preserve"> Florida Native Plant Society, </w:t>
      </w:r>
      <w:proofErr w:type="spellStart"/>
      <w:r>
        <w:rPr>
          <w:color w:val="000000"/>
          <w:sz w:val="22"/>
          <w:szCs w:val="22"/>
        </w:rPr>
        <w:t>Tarflower</w:t>
      </w:r>
      <w:proofErr w:type="spellEnd"/>
      <w:r>
        <w:rPr>
          <w:color w:val="000000"/>
          <w:sz w:val="22"/>
          <w:szCs w:val="22"/>
        </w:rPr>
        <w:t xml:space="preserve"> Chapter, 2019.</w:t>
      </w:r>
    </w:p>
    <w:p w14:paraId="318FA53D" w14:textId="77777777" w:rsidR="006E1B63" w:rsidRDefault="006E1B63">
      <w:pPr>
        <w:rPr>
          <w:b/>
          <w:sz w:val="22"/>
          <w:szCs w:val="22"/>
        </w:rPr>
      </w:pPr>
    </w:p>
    <w:p w14:paraId="6EC2E27C" w14:textId="77777777" w:rsidR="006E1B63" w:rsidRDefault="00000000">
      <w:pPr>
        <w:numPr>
          <w:ilvl w:val="0"/>
          <w:numId w:val="2"/>
        </w:numPr>
        <w:pBdr>
          <w:top w:val="nil"/>
          <w:left w:val="nil"/>
          <w:bottom w:val="nil"/>
          <w:right w:val="nil"/>
          <w:between w:val="nil"/>
        </w:pBdr>
        <w:rPr>
          <w:color w:val="000000"/>
          <w:sz w:val="22"/>
          <w:szCs w:val="22"/>
        </w:rPr>
      </w:pPr>
      <w:r>
        <w:rPr>
          <w:b/>
          <w:color w:val="000000"/>
          <w:sz w:val="22"/>
          <w:szCs w:val="22"/>
        </w:rPr>
        <w:t>Workshop</w:t>
      </w:r>
      <w:r>
        <w:rPr>
          <w:color w:val="000000"/>
          <w:sz w:val="22"/>
          <w:szCs w:val="22"/>
        </w:rPr>
        <w:t>, “Introduction to Random Forest models</w:t>
      </w:r>
      <w:r>
        <w:rPr>
          <w:sz w:val="22"/>
          <w:szCs w:val="22"/>
        </w:rPr>
        <w:t>,”</w:t>
      </w:r>
      <w:r>
        <w:rPr>
          <w:color w:val="000000"/>
          <w:sz w:val="22"/>
          <w:szCs w:val="22"/>
        </w:rPr>
        <w:t xml:space="preserve"> University of Central Florida’s Biology Graduate Student Association data science seminar, 2018.</w:t>
      </w:r>
    </w:p>
    <w:p w14:paraId="45779A45" w14:textId="77777777" w:rsidR="006E1B63" w:rsidRDefault="006E1B63">
      <w:pPr>
        <w:pBdr>
          <w:top w:val="nil"/>
          <w:left w:val="nil"/>
          <w:bottom w:val="nil"/>
          <w:right w:val="nil"/>
          <w:between w:val="nil"/>
        </w:pBdr>
        <w:ind w:left="720"/>
        <w:rPr>
          <w:color w:val="000000"/>
          <w:sz w:val="22"/>
          <w:szCs w:val="22"/>
        </w:rPr>
      </w:pPr>
    </w:p>
    <w:p w14:paraId="18662036" w14:textId="77777777" w:rsidR="006E1B63" w:rsidRDefault="00000000">
      <w:pPr>
        <w:numPr>
          <w:ilvl w:val="0"/>
          <w:numId w:val="2"/>
        </w:numPr>
        <w:pBdr>
          <w:top w:val="nil"/>
          <w:left w:val="nil"/>
          <w:bottom w:val="nil"/>
          <w:right w:val="nil"/>
          <w:between w:val="nil"/>
        </w:pBdr>
        <w:rPr>
          <w:color w:val="000000"/>
          <w:sz w:val="22"/>
          <w:szCs w:val="22"/>
        </w:rPr>
      </w:pPr>
      <w:r>
        <w:rPr>
          <w:b/>
          <w:color w:val="000000"/>
          <w:sz w:val="22"/>
          <w:szCs w:val="22"/>
        </w:rPr>
        <w:t>Lecture</w:t>
      </w:r>
      <w:r>
        <w:rPr>
          <w:color w:val="000000"/>
          <w:sz w:val="22"/>
          <w:szCs w:val="22"/>
        </w:rPr>
        <w:t>, “Landscape Scale: inter-and intraspecific variation in plant interactions along a stress gradient in the sheep mountain range</w:t>
      </w:r>
      <w:r>
        <w:rPr>
          <w:sz w:val="22"/>
          <w:szCs w:val="22"/>
        </w:rPr>
        <w:t>,”</w:t>
      </w:r>
      <w:r>
        <w:rPr>
          <w:color w:val="000000"/>
          <w:sz w:val="22"/>
          <w:szCs w:val="22"/>
        </w:rPr>
        <w:t xml:space="preserve"> University of Nevada, Las Vegas, Graduate Student Seminar series, 2017.</w:t>
      </w:r>
    </w:p>
    <w:p w14:paraId="20EE749C" w14:textId="77777777" w:rsidR="006E1B63" w:rsidRDefault="006E1B63">
      <w:pPr>
        <w:rPr>
          <w:sz w:val="22"/>
          <w:szCs w:val="22"/>
        </w:rPr>
      </w:pPr>
    </w:p>
    <w:p w14:paraId="76FC58F7" w14:textId="77777777" w:rsidR="006E1B63" w:rsidRDefault="00000000">
      <w:pPr>
        <w:pStyle w:val="Heading1"/>
        <w:ind w:hanging="360"/>
        <w:rPr>
          <w:sz w:val="22"/>
          <w:szCs w:val="22"/>
        </w:rPr>
      </w:pPr>
      <w:bookmarkStart w:id="2" w:name="_sy1xke1j2z01" w:colFirst="0" w:colLast="0"/>
      <w:bookmarkEnd w:id="2"/>
      <w:r>
        <w:rPr>
          <w:sz w:val="22"/>
          <w:szCs w:val="22"/>
        </w:rPr>
        <w:t>Teaching Experience</w:t>
      </w:r>
    </w:p>
    <w:p w14:paraId="49EDE2D5" w14:textId="77777777" w:rsidR="006E1B63" w:rsidRDefault="006E1B63">
      <w:pPr>
        <w:rPr>
          <w:sz w:val="22"/>
          <w:szCs w:val="22"/>
        </w:rPr>
      </w:pPr>
    </w:p>
    <w:p w14:paraId="396B6514" w14:textId="2BC84F25" w:rsidR="000919CB" w:rsidRDefault="000919CB" w:rsidP="000919CB">
      <w:pPr>
        <w:tabs>
          <w:tab w:val="right" w:pos="9090"/>
        </w:tabs>
        <w:rPr>
          <w:sz w:val="22"/>
          <w:szCs w:val="22"/>
        </w:rPr>
      </w:pPr>
      <w:r>
        <w:rPr>
          <w:b/>
          <w:sz w:val="22"/>
          <w:szCs w:val="22"/>
        </w:rPr>
        <w:t>Louisiana State University</w:t>
      </w:r>
      <w:r>
        <w:rPr>
          <w:sz w:val="22"/>
          <w:szCs w:val="22"/>
        </w:rPr>
        <w:tab/>
      </w:r>
      <w:r>
        <w:rPr>
          <w:sz w:val="22"/>
          <w:szCs w:val="22"/>
        </w:rPr>
        <w:t>2023-present</w:t>
      </w:r>
    </w:p>
    <w:p w14:paraId="681187EE" w14:textId="6C0BA9AC" w:rsidR="000919CB" w:rsidRDefault="000919CB" w:rsidP="000919CB">
      <w:pPr>
        <w:rPr>
          <w:sz w:val="22"/>
          <w:szCs w:val="22"/>
        </w:rPr>
      </w:pPr>
      <w:r>
        <w:rPr>
          <w:b/>
          <w:sz w:val="22"/>
          <w:szCs w:val="22"/>
        </w:rPr>
        <w:t>Assistant</w:t>
      </w:r>
      <w:r>
        <w:rPr>
          <w:b/>
          <w:sz w:val="22"/>
          <w:szCs w:val="22"/>
        </w:rPr>
        <w:t xml:space="preserve"> Professor</w:t>
      </w:r>
      <w:r>
        <w:rPr>
          <w:sz w:val="22"/>
          <w:szCs w:val="22"/>
        </w:rPr>
        <w:t xml:space="preserve">, Department of </w:t>
      </w:r>
      <w:r>
        <w:rPr>
          <w:sz w:val="22"/>
          <w:szCs w:val="22"/>
        </w:rPr>
        <w:t>Biological Sciences</w:t>
      </w:r>
    </w:p>
    <w:p w14:paraId="0398A33C" w14:textId="77777777" w:rsidR="000919CB" w:rsidRDefault="000919CB" w:rsidP="000919CB">
      <w:pPr>
        <w:numPr>
          <w:ilvl w:val="0"/>
          <w:numId w:val="10"/>
        </w:numPr>
        <w:rPr>
          <w:sz w:val="22"/>
          <w:szCs w:val="22"/>
        </w:rPr>
      </w:pPr>
      <w:r>
        <w:rPr>
          <w:sz w:val="22"/>
          <w:szCs w:val="22"/>
        </w:rPr>
        <w:t>Advisor: Eric Goolsby</w:t>
      </w:r>
    </w:p>
    <w:p w14:paraId="11BAEC3F" w14:textId="52CF88AF" w:rsidR="000919CB" w:rsidRDefault="000919CB" w:rsidP="000919CB">
      <w:pPr>
        <w:numPr>
          <w:ilvl w:val="0"/>
          <w:numId w:val="14"/>
        </w:numPr>
        <w:rPr>
          <w:sz w:val="22"/>
          <w:szCs w:val="22"/>
        </w:rPr>
      </w:pPr>
      <w:r>
        <w:rPr>
          <w:sz w:val="22"/>
          <w:szCs w:val="22"/>
        </w:rPr>
        <w:t>Courses: Introduction to Plant Physiology</w:t>
      </w:r>
      <w:r>
        <w:rPr>
          <w:sz w:val="22"/>
          <w:szCs w:val="22"/>
        </w:rPr>
        <w:t xml:space="preserve">. </w:t>
      </w:r>
    </w:p>
    <w:p w14:paraId="5367350F" w14:textId="77777777" w:rsidR="000919CB" w:rsidRDefault="000919CB">
      <w:pPr>
        <w:tabs>
          <w:tab w:val="right" w:pos="9090"/>
        </w:tabs>
        <w:rPr>
          <w:b/>
          <w:sz w:val="22"/>
          <w:szCs w:val="22"/>
        </w:rPr>
      </w:pPr>
    </w:p>
    <w:p w14:paraId="4623DCD2" w14:textId="03E3C0C7" w:rsidR="006E1B63" w:rsidRDefault="00000000">
      <w:pPr>
        <w:tabs>
          <w:tab w:val="right" w:pos="9090"/>
        </w:tabs>
        <w:rPr>
          <w:sz w:val="22"/>
          <w:szCs w:val="22"/>
        </w:rPr>
      </w:pPr>
      <w:r>
        <w:rPr>
          <w:b/>
          <w:sz w:val="22"/>
          <w:szCs w:val="22"/>
        </w:rPr>
        <w:t>University of Central Florida</w:t>
      </w:r>
      <w:r>
        <w:rPr>
          <w:sz w:val="22"/>
          <w:szCs w:val="22"/>
        </w:rPr>
        <w:tab/>
        <w:t>2019-2020</w:t>
      </w:r>
    </w:p>
    <w:p w14:paraId="68DB3D27" w14:textId="77777777" w:rsidR="006E1B63" w:rsidRDefault="00000000">
      <w:pPr>
        <w:rPr>
          <w:sz w:val="22"/>
          <w:szCs w:val="22"/>
        </w:rPr>
      </w:pPr>
      <w:r>
        <w:rPr>
          <w:b/>
          <w:sz w:val="22"/>
          <w:szCs w:val="22"/>
        </w:rPr>
        <w:t>Teaching Assistant</w:t>
      </w:r>
      <w:r>
        <w:rPr>
          <w:sz w:val="22"/>
          <w:szCs w:val="22"/>
        </w:rPr>
        <w:t>, Department of Biology</w:t>
      </w:r>
    </w:p>
    <w:p w14:paraId="3DC5EB58" w14:textId="77777777" w:rsidR="006E1B63" w:rsidRDefault="00000000">
      <w:pPr>
        <w:numPr>
          <w:ilvl w:val="0"/>
          <w:numId w:val="10"/>
        </w:numPr>
        <w:rPr>
          <w:sz w:val="22"/>
          <w:szCs w:val="22"/>
        </w:rPr>
      </w:pPr>
      <w:r>
        <w:rPr>
          <w:sz w:val="22"/>
          <w:szCs w:val="22"/>
        </w:rPr>
        <w:t>Advisor: Eric Goolsby</w:t>
      </w:r>
    </w:p>
    <w:p w14:paraId="6CE25134" w14:textId="77777777" w:rsidR="006E1B63" w:rsidRDefault="00000000">
      <w:pPr>
        <w:numPr>
          <w:ilvl w:val="0"/>
          <w:numId w:val="14"/>
        </w:numPr>
        <w:rPr>
          <w:sz w:val="22"/>
          <w:szCs w:val="22"/>
        </w:rPr>
      </w:pPr>
      <w:r>
        <w:rPr>
          <w:sz w:val="22"/>
          <w:szCs w:val="22"/>
        </w:rPr>
        <w:t>Plant Genomics &amp; Biochemistry, Ran an original lab during a pandemic of a joint graduate and undergraduate course. This course consisted of 23 total students, all of which produced individual projects integrating publicly available multi-</w:t>
      </w:r>
      <w:proofErr w:type="spellStart"/>
      <w:r>
        <w:rPr>
          <w:sz w:val="22"/>
          <w:szCs w:val="22"/>
        </w:rPr>
        <w:t>omic</w:t>
      </w:r>
      <w:proofErr w:type="spellEnd"/>
      <w:r>
        <w:rPr>
          <w:sz w:val="22"/>
          <w:szCs w:val="22"/>
        </w:rPr>
        <w:t xml:space="preserve"> data to answer questions concerning plant genomics and biochemistry. </w:t>
      </w:r>
    </w:p>
    <w:p w14:paraId="4152279C" w14:textId="77777777" w:rsidR="006E1B63" w:rsidRDefault="006E1B63">
      <w:pPr>
        <w:tabs>
          <w:tab w:val="right" w:pos="8640"/>
        </w:tabs>
        <w:rPr>
          <w:b/>
          <w:sz w:val="22"/>
          <w:szCs w:val="22"/>
        </w:rPr>
      </w:pPr>
    </w:p>
    <w:p w14:paraId="07C65EEC" w14:textId="77777777" w:rsidR="006E1B63" w:rsidRDefault="00000000">
      <w:pPr>
        <w:tabs>
          <w:tab w:val="right" w:pos="9090"/>
        </w:tabs>
        <w:rPr>
          <w:sz w:val="22"/>
          <w:szCs w:val="22"/>
        </w:rPr>
      </w:pPr>
      <w:r>
        <w:rPr>
          <w:b/>
          <w:sz w:val="22"/>
          <w:szCs w:val="22"/>
        </w:rPr>
        <w:t>University of Central Florida</w:t>
      </w:r>
      <w:r>
        <w:rPr>
          <w:sz w:val="22"/>
          <w:szCs w:val="22"/>
        </w:rPr>
        <w:tab/>
        <w:t>2019-2020</w:t>
      </w:r>
    </w:p>
    <w:p w14:paraId="60342FA4" w14:textId="77777777" w:rsidR="006E1B63" w:rsidRDefault="00000000">
      <w:pPr>
        <w:rPr>
          <w:sz w:val="22"/>
          <w:szCs w:val="22"/>
        </w:rPr>
      </w:pPr>
      <w:r>
        <w:rPr>
          <w:b/>
          <w:sz w:val="22"/>
          <w:szCs w:val="22"/>
        </w:rPr>
        <w:t>Curriculum Development Assistant</w:t>
      </w:r>
      <w:r>
        <w:rPr>
          <w:sz w:val="22"/>
          <w:szCs w:val="22"/>
        </w:rPr>
        <w:t>, Department of Biology</w:t>
      </w:r>
    </w:p>
    <w:p w14:paraId="4D14915A" w14:textId="77777777" w:rsidR="006E1B63" w:rsidRDefault="00000000">
      <w:pPr>
        <w:numPr>
          <w:ilvl w:val="0"/>
          <w:numId w:val="10"/>
        </w:numPr>
        <w:rPr>
          <w:sz w:val="22"/>
          <w:szCs w:val="22"/>
        </w:rPr>
      </w:pPr>
      <w:r>
        <w:rPr>
          <w:sz w:val="22"/>
          <w:szCs w:val="22"/>
        </w:rPr>
        <w:t>Advisor: Eric Goolsby</w:t>
      </w:r>
    </w:p>
    <w:p w14:paraId="2918FD51" w14:textId="77777777" w:rsidR="006E1B63" w:rsidRDefault="00000000">
      <w:pPr>
        <w:numPr>
          <w:ilvl w:val="0"/>
          <w:numId w:val="14"/>
        </w:numPr>
        <w:rPr>
          <w:sz w:val="22"/>
          <w:szCs w:val="22"/>
        </w:rPr>
      </w:pPr>
      <w:r>
        <w:rPr>
          <w:sz w:val="22"/>
          <w:szCs w:val="22"/>
        </w:rPr>
        <w:t>Plant Genomics &amp; Biochemistry, development of instructional materials and laboratories for a new joint graduate and undergraduate course. Assorted topics include chromatography (liquid, gas, &amp; capillary electrophoresis), mass spectrometry, untargeted &amp; targeted metabolomics, metabolic pathway modeling, and machine learning in metabolomics &amp; genomics.</w:t>
      </w:r>
    </w:p>
    <w:p w14:paraId="3EBADB2D" w14:textId="77777777" w:rsidR="006E1B63" w:rsidRDefault="006E1B63">
      <w:pPr>
        <w:tabs>
          <w:tab w:val="right" w:pos="8640"/>
        </w:tabs>
        <w:rPr>
          <w:b/>
          <w:sz w:val="22"/>
          <w:szCs w:val="22"/>
        </w:rPr>
      </w:pPr>
    </w:p>
    <w:p w14:paraId="21772384" w14:textId="77777777" w:rsidR="006E1B63" w:rsidRDefault="00000000">
      <w:pPr>
        <w:tabs>
          <w:tab w:val="right" w:pos="9090"/>
        </w:tabs>
        <w:rPr>
          <w:sz w:val="22"/>
          <w:szCs w:val="22"/>
        </w:rPr>
      </w:pPr>
      <w:r>
        <w:rPr>
          <w:b/>
          <w:sz w:val="22"/>
          <w:szCs w:val="22"/>
        </w:rPr>
        <w:t>University of Nevada, Las Vegas</w:t>
      </w:r>
      <w:r>
        <w:rPr>
          <w:sz w:val="22"/>
          <w:szCs w:val="22"/>
        </w:rPr>
        <w:tab/>
        <w:t>2015-2017</w:t>
      </w:r>
    </w:p>
    <w:p w14:paraId="729A5472" w14:textId="77777777" w:rsidR="006E1B63" w:rsidRDefault="00000000">
      <w:pPr>
        <w:rPr>
          <w:sz w:val="22"/>
          <w:szCs w:val="22"/>
        </w:rPr>
      </w:pPr>
      <w:r>
        <w:rPr>
          <w:b/>
          <w:sz w:val="22"/>
          <w:szCs w:val="22"/>
        </w:rPr>
        <w:t>Graduate Teaching Assistant</w:t>
      </w:r>
      <w:r>
        <w:rPr>
          <w:sz w:val="22"/>
          <w:szCs w:val="22"/>
        </w:rPr>
        <w:t>, Department of Biology</w:t>
      </w:r>
    </w:p>
    <w:p w14:paraId="25A67CEC" w14:textId="77777777" w:rsidR="006E1B63" w:rsidRDefault="00000000">
      <w:pPr>
        <w:numPr>
          <w:ilvl w:val="0"/>
          <w:numId w:val="14"/>
        </w:numPr>
        <w:rPr>
          <w:sz w:val="22"/>
          <w:szCs w:val="22"/>
        </w:rPr>
      </w:pPr>
      <w:r>
        <w:rPr>
          <w:sz w:val="22"/>
          <w:szCs w:val="22"/>
        </w:rPr>
        <w:t>Principles of Modern Biology II Lab, an undergraduate laboratory course averaging 60 students per semester, covering the following topics: organismal biology, ecological/evolutionary patterns, and processes.</w:t>
      </w:r>
    </w:p>
    <w:p w14:paraId="7F132599" w14:textId="77777777" w:rsidR="006E1B63" w:rsidRDefault="006E1B63">
      <w:pPr>
        <w:tabs>
          <w:tab w:val="right" w:pos="8640"/>
        </w:tabs>
        <w:rPr>
          <w:sz w:val="22"/>
          <w:szCs w:val="22"/>
        </w:rPr>
      </w:pPr>
    </w:p>
    <w:p w14:paraId="1C9663CF" w14:textId="77777777" w:rsidR="006E1B63" w:rsidRDefault="00000000">
      <w:pPr>
        <w:tabs>
          <w:tab w:val="right" w:pos="9090"/>
        </w:tabs>
        <w:rPr>
          <w:sz w:val="22"/>
          <w:szCs w:val="22"/>
        </w:rPr>
      </w:pPr>
      <w:r>
        <w:rPr>
          <w:b/>
          <w:sz w:val="22"/>
          <w:szCs w:val="22"/>
        </w:rPr>
        <w:t>Bodies: The Exhibition</w:t>
      </w:r>
      <w:r>
        <w:rPr>
          <w:sz w:val="22"/>
          <w:szCs w:val="22"/>
        </w:rPr>
        <w:t>, Las Vegas, NV</w:t>
      </w:r>
      <w:r>
        <w:rPr>
          <w:sz w:val="22"/>
          <w:szCs w:val="22"/>
        </w:rPr>
        <w:tab/>
        <w:t>2012-2015</w:t>
      </w:r>
    </w:p>
    <w:p w14:paraId="507FAE07" w14:textId="77777777" w:rsidR="006E1B63" w:rsidRDefault="00000000">
      <w:pPr>
        <w:rPr>
          <w:sz w:val="22"/>
          <w:szCs w:val="22"/>
        </w:rPr>
      </w:pPr>
      <w:r>
        <w:rPr>
          <w:b/>
          <w:sz w:val="22"/>
          <w:szCs w:val="22"/>
        </w:rPr>
        <w:t>Educational Director</w:t>
      </w:r>
    </w:p>
    <w:p w14:paraId="4D44145D" w14:textId="77777777" w:rsidR="006E1B63" w:rsidRDefault="00000000">
      <w:pPr>
        <w:numPr>
          <w:ilvl w:val="0"/>
          <w:numId w:val="3"/>
        </w:numPr>
        <w:rPr>
          <w:sz w:val="22"/>
          <w:szCs w:val="22"/>
        </w:rPr>
      </w:pPr>
      <w:r>
        <w:rPr>
          <w:sz w:val="22"/>
          <w:szCs w:val="22"/>
        </w:rPr>
        <w:t xml:space="preserve">Development of instructional materials for docents and educational outreach materials for assorted topics, including anatomy, physiology, and new developments in the field of </w:t>
      </w:r>
      <w:r>
        <w:rPr>
          <w:sz w:val="22"/>
          <w:szCs w:val="22"/>
        </w:rPr>
        <w:lastRenderedPageBreak/>
        <w:t xml:space="preserve">medicine and comparative anatomy. During my tenure museum, average foot traffic was ~300-600 people per day with a docent staff of 15 individuals. </w:t>
      </w:r>
    </w:p>
    <w:p w14:paraId="47CE1B1C" w14:textId="77777777" w:rsidR="006E1B63" w:rsidRDefault="006E1B63">
      <w:pPr>
        <w:rPr>
          <w:sz w:val="22"/>
          <w:szCs w:val="22"/>
        </w:rPr>
      </w:pPr>
    </w:p>
    <w:p w14:paraId="191E3F90" w14:textId="77777777" w:rsidR="006E1B63" w:rsidRDefault="006E1B63">
      <w:pPr>
        <w:rPr>
          <w:sz w:val="22"/>
          <w:szCs w:val="22"/>
        </w:rPr>
      </w:pPr>
      <w:bookmarkStart w:id="3" w:name="_2xevd3b13tn8" w:colFirst="0" w:colLast="0"/>
      <w:bookmarkEnd w:id="3"/>
    </w:p>
    <w:p w14:paraId="3879367A" w14:textId="77777777" w:rsidR="006E1B63" w:rsidRDefault="00000000">
      <w:pPr>
        <w:pStyle w:val="Heading1"/>
        <w:ind w:hanging="360"/>
        <w:rPr>
          <w:sz w:val="22"/>
          <w:szCs w:val="22"/>
        </w:rPr>
      </w:pPr>
      <w:bookmarkStart w:id="4" w:name="_9a5sfjp3a8gb" w:colFirst="0" w:colLast="0"/>
      <w:bookmarkEnd w:id="4"/>
      <w:r>
        <w:rPr>
          <w:sz w:val="22"/>
          <w:szCs w:val="22"/>
        </w:rPr>
        <w:t xml:space="preserve"> Mentorship Experience</w:t>
      </w:r>
    </w:p>
    <w:p w14:paraId="1D2BC4E2" w14:textId="77777777" w:rsidR="006E1B63" w:rsidRDefault="006E1B63">
      <w:pPr>
        <w:ind w:firstLine="423"/>
        <w:rPr>
          <w:b/>
          <w:sz w:val="22"/>
          <w:szCs w:val="22"/>
        </w:rPr>
      </w:pPr>
    </w:p>
    <w:p w14:paraId="332CCE6C" w14:textId="77777777" w:rsidR="006E1B63" w:rsidRDefault="00000000">
      <w:pPr>
        <w:pStyle w:val="Heading2"/>
        <w:ind w:firstLine="423"/>
        <w:rPr>
          <w:sz w:val="22"/>
          <w:szCs w:val="22"/>
        </w:rPr>
      </w:pPr>
      <w:bookmarkStart w:id="5" w:name="_e5z1t5nd78tu" w:colFirst="0" w:colLast="0"/>
      <w:bookmarkEnd w:id="5"/>
      <w:r>
        <w:rPr>
          <w:sz w:val="22"/>
          <w:szCs w:val="22"/>
        </w:rPr>
        <w:t>Undergraduate Honors Student Committee Service</w:t>
      </w:r>
    </w:p>
    <w:p w14:paraId="58F7C12D" w14:textId="77777777" w:rsidR="006E1B63" w:rsidRDefault="00000000">
      <w:pPr>
        <w:numPr>
          <w:ilvl w:val="0"/>
          <w:numId w:val="7"/>
        </w:numPr>
        <w:rPr>
          <w:sz w:val="22"/>
          <w:szCs w:val="22"/>
        </w:rPr>
      </w:pPr>
      <w:r>
        <w:rPr>
          <w:sz w:val="22"/>
          <w:szCs w:val="22"/>
        </w:rPr>
        <w:t xml:space="preserve">Ana Robinson, “Role of polyploidy in leaf functional trait and secondary metabolite evolution across </w:t>
      </w:r>
      <w:r>
        <w:rPr>
          <w:i/>
          <w:sz w:val="22"/>
          <w:szCs w:val="22"/>
        </w:rPr>
        <w:t>Helianthus</w:t>
      </w:r>
      <w:r>
        <w:rPr>
          <w:sz w:val="22"/>
          <w:szCs w:val="22"/>
        </w:rPr>
        <w:t xml:space="preserve">,” 2019-2020 </w:t>
      </w:r>
    </w:p>
    <w:p w14:paraId="33BAC12D" w14:textId="77777777" w:rsidR="006E1B63" w:rsidRDefault="006E1B63">
      <w:pPr>
        <w:ind w:left="783"/>
        <w:rPr>
          <w:sz w:val="22"/>
          <w:szCs w:val="22"/>
        </w:rPr>
      </w:pPr>
    </w:p>
    <w:p w14:paraId="1E91AF6B" w14:textId="77777777" w:rsidR="006E1B63" w:rsidRDefault="00000000">
      <w:pPr>
        <w:numPr>
          <w:ilvl w:val="0"/>
          <w:numId w:val="7"/>
        </w:numPr>
        <w:rPr>
          <w:sz w:val="22"/>
          <w:szCs w:val="22"/>
        </w:rPr>
      </w:pPr>
      <w:r>
        <w:rPr>
          <w:sz w:val="22"/>
          <w:szCs w:val="22"/>
        </w:rPr>
        <w:t xml:space="preserve">Isaac </w:t>
      </w:r>
      <w:proofErr w:type="spellStart"/>
      <w:r>
        <w:rPr>
          <w:sz w:val="22"/>
          <w:szCs w:val="22"/>
        </w:rPr>
        <w:t>Valdiviezo</w:t>
      </w:r>
      <w:proofErr w:type="spellEnd"/>
      <w:r>
        <w:rPr>
          <w:sz w:val="22"/>
          <w:szCs w:val="22"/>
        </w:rPr>
        <w:t>, “Comparing Leaf Reflectance Analysis Prediction Models Based on Dried Whole Leaf Tissue against Dried Ground Tissue”, 2019-2020</w:t>
      </w:r>
    </w:p>
    <w:p w14:paraId="56036E11" w14:textId="77777777" w:rsidR="006E1B63" w:rsidRDefault="006E1B63">
      <w:pPr>
        <w:ind w:left="783"/>
        <w:rPr>
          <w:sz w:val="22"/>
          <w:szCs w:val="22"/>
        </w:rPr>
      </w:pPr>
    </w:p>
    <w:p w14:paraId="5CA265FB" w14:textId="77777777" w:rsidR="006E1B63" w:rsidRDefault="00000000">
      <w:pPr>
        <w:numPr>
          <w:ilvl w:val="0"/>
          <w:numId w:val="7"/>
        </w:numPr>
        <w:rPr>
          <w:sz w:val="22"/>
          <w:szCs w:val="22"/>
        </w:rPr>
      </w:pPr>
      <w:r>
        <w:rPr>
          <w:sz w:val="22"/>
          <w:szCs w:val="22"/>
        </w:rPr>
        <w:t xml:space="preserve">Mari Irving, “Developmental Effects of Terpenes on </w:t>
      </w:r>
      <w:r>
        <w:rPr>
          <w:i/>
          <w:sz w:val="22"/>
          <w:szCs w:val="22"/>
        </w:rPr>
        <w:t xml:space="preserve">Vanessa </w:t>
      </w:r>
      <w:proofErr w:type="spellStart"/>
      <w:r>
        <w:rPr>
          <w:i/>
          <w:sz w:val="22"/>
          <w:szCs w:val="22"/>
        </w:rPr>
        <w:t>cardui</w:t>
      </w:r>
      <w:proofErr w:type="spellEnd"/>
      <w:r>
        <w:rPr>
          <w:sz w:val="22"/>
          <w:szCs w:val="22"/>
        </w:rPr>
        <w:t xml:space="preserve"> at Varying Temperatures”, 2019-2020</w:t>
      </w:r>
    </w:p>
    <w:p w14:paraId="5D2F25EC" w14:textId="77777777" w:rsidR="006E1B63" w:rsidRDefault="006E1B63">
      <w:pPr>
        <w:ind w:left="783"/>
        <w:rPr>
          <w:sz w:val="22"/>
          <w:szCs w:val="22"/>
        </w:rPr>
      </w:pPr>
    </w:p>
    <w:p w14:paraId="74CEC378" w14:textId="77777777" w:rsidR="006E1B63" w:rsidRDefault="00000000">
      <w:pPr>
        <w:numPr>
          <w:ilvl w:val="0"/>
          <w:numId w:val="7"/>
        </w:numPr>
        <w:rPr>
          <w:sz w:val="22"/>
          <w:szCs w:val="22"/>
        </w:rPr>
      </w:pPr>
      <w:r>
        <w:rPr>
          <w:sz w:val="22"/>
          <w:szCs w:val="22"/>
        </w:rPr>
        <w:t xml:space="preserve">Katie </w:t>
      </w:r>
      <w:proofErr w:type="spellStart"/>
      <w:r>
        <w:rPr>
          <w:sz w:val="22"/>
          <w:szCs w:val="22"/>
        </w:rPr>
        <w:t>Stahlhut</w:t>
      </w:r>
      <w:proofErr w:type="spellEnd"/>
      <w:r>
        <w:rPr>
          <w:sz w:val="22"/>
          <w:szCs w:val="22"/>
        </w:rPr>
        <w:t xml:space="preserve">, “Genetic control of mycorrhizal colonization in </w:t>
      </w:r>
      <w:r>
        <w:rPr>
          <w:i/>
          <w:sz w:val="22"/>
          <w:szCs w:val="22"/>
        </w:rPr>
        <w:t>Helianthus annuus</w:t>
      </w:r>
      <w:r>
        <w:rPr>
          <w:sz w:val="22"/>
          <w:szCs w:val="22"/>
        </w:rPr>
        <w:t>”, 2019-2020</w:t>
      </w:r>
    </w:p>
    <w:p w14:paraId="3B2DD2A6" w14:textId="77777777" w:rsidR="006E1B63" w:rsidRDefault="006E1B63">
      <w:pPr>
        <w:ind w:left="783"/>
        <w:rPr>
          <w:sz w:val="22"/>
          <w:szCs w:val="22"/>
        </w:rPr>
      </w:pPr>
    </w:p>
    <w:p w14:paraId="67F6EE1D" w14:textId="77777777" w:rsidR="006E1B63" w:rsidRDefault="00000000">
      <w:pPr>
        <w:numPr>
          <w:ilvl w:val="0"/>
          <w:numId w:val="7"/>
        </w:numPr>
        <w:rPr>
          <w:sz w:val="22"/>
          <w:szCs w:val="22"/>
        </w:rPr>
      </w:pPr>
      <w:r>
        <w:rPr>
          <w:sz w:val="22"/>
          <w:szCs w:val="22"/>
        </w:rPr>
        <w:t xml:space="preserve">Danielle De La Pascua, “Reproductive defense trade-offs in the fruits and flowers of the genus </w:t>
      </w:r>
      <w:proofErr w:type="spellStart"/>
      <w:r>
        <w:rPr>
          <w:i/>
          <w:sz w:val="22"/>
          <w:szCs w:val="22"/>
        </w:rPr>
        <w:t>Cornus</w:t>
      </w:r>
      <w:proofErr w:type="spellEnd"/>
      <w:r>
        <w:rPr>
          <w:sz w:val="22"/>
          <w:szCs w:val="22"/>
        </w:rPr>
        <w:t>”, 2018-2019</w:t>
      </w:r>
    </w:p>
    <w:p w14:paraId="0719B724" w14:textId="77777777" w:rsidR="006E1B63" w:rsidRDefault="006E1B63">
      <w:pPr>
        <w:ind w:left="783"/>
        <w:rPr>
          <w:sz w:val="22"/>
          <w:szCs w:val="22"/>
        </w:rPr>
      </w:pPr>
    </w:p>
    <w:p w14:paraId="00938313" w14:textId="77777777" w:rsidR="006E1B63" w:rsidRDefault="00000000">
      <w:pPr>
        <w:numPr>
          <w:ilvl w:val="0"/>
          <w:numId w:val="7"/>
        </w:numPr>
        <w:rPr>
          <w:sz w:val="22"/>
          <w:szCs w:val="22"/>
        </w:rPr>
      </w:pPr>
      <w:r>
        <w:rPr>
          <w:sz w:val="22"/>
          <w:szCs w:val="22"/>
        </w:rPr>
        <w:t>Rayner Seavey, “The Hyperaccumulation of Zinc in Sunflowers and its Effect on Disease Resistance”, 2018-2019</w:t>
      </w:r>
    </w:p>
    <w:p w14:paraId="36181CB6" w14:textId="77777777" w:rsidR="006E1B63" w:rsidRDefault="006E1B63">
      <w:pPr>
        <w:ind w:left="783"/>
        <w:rPr>
          <w:sz w:val="22"/>
          <w:szCs w:val="22"/>
        </w:rPr>
      </w:pPr>
    </w:p>
    <w:p w14:paraId="56123D6C" w14:textId="77777777" w:rsidR="006E1B63" w:rsidRDefault="00000000">
      <w:pPr>
        <w:numPr>
          <w:ilvl w:val="0"/>
          <w:numId w:val="7"/>
        </w:numPr>
        <w:rPr>
          <w:sz w:val="22"/>
          <w:szCs w:val="22"/>
        </w:rPr>
      </w:pPr>
      <w:r>
        <w:rPr>
          <w:sz w:val="22"/>
          <w:szCs w:val="22"/>
        </w:rPr>
        <w:t xml:space="preserve">Rebekah Davis, “Capillary Electrophoresis buffer optimization for plant tissue analysis”, 2018-2019 </w:t>
      </w:r>
    </w:p>
    <w:p w14:paraId="14CB2C3B" w14:textId="77777777" w:rsidR="006E1B63" w:rsidRDefault="006E1B63">
      <w:pPr>
        <w:ind w:left="783"/>
        <w:rPr>
          <w:sz w:val="22"/>
          <w:szCs w:val="22"/>
        </w:rPr>
      </w:pPr>
    </w:p>
    <w:p w14:paraId="516C9EA9" w14:textId="77777777" w:rsidR="006E1B63" w:rsidRDefault="00000000">
      <w:pPr>
        <w:numPr>
          <w:ilvl w:val="0"/>
          <w:numId w:val="7"/>
        </w:numPr>
        <w:rPr>
          <w:sz w:val="22"/>
          <w:szCs w:val="22"/>
        </w:rPr>
      </w:pPr>
      <w:r>
        <w:rPr>
          <w:sz w:val="22"/>
          <w:szCs w:val="22"/>
        </w:rPr>
        <w:t xml:space="preserve">Jessica </w:t>
      </w:r>
      <w:proofErr w:type="spellStart"/>
      <w:r>
        <w:rPr>
          <w:sz w:val="22"/>
          <w:szCs w:val="22"/>
        </w:rPr>
        <w:t>Jowais</w:t>
      </w:r>
      <w:proofErr w:type="spellEnd"/>
      <w:r>
        <w:rPr>
          <w:sz w:val="22"/>
          <w:szCs w:val="22"/>
        </w:rPr>
        <w:t xml:space="preserve">, “Comparison of secondary metabolite response to </w:t>
      </w:r>
      <w:r>
        <w:rPr>
          <w:i/>
          <w:sz w:val="22"/>
          <w:szCs w:val="22"/>
        </w:rPr>
        <w:t xml:space="preserve">Vanessa </w:t>
      </w:r>
      <w:proofErr w:type="spellStart"/>
      <w:r>
        <w:rPr>
          <w:i/>
          <w:sz w:val="22"/>
          <w:szCs w:val="22"/>
        </w:rPr>
        <w:t>cardui</w:t>
      </w:r>
      <w:proofErr w:type="spellEnd"/>
      <w:r>
        <w:rPr>
          <w:sz w:val="22"/>
          <w:szCs w:val="22"/>
        </w:rPr>
        <w:t xml:space="preserve"> across the genus Helianthus”, 2017-2018</w:t>
      </w:r>
    </w:p>
    <w:p w14:paraId="4F0FA152" w14:textId="77777777" w:rsidR="006E1B63" w:rsidRDefault="006E1B63">
      <w:pPr>
        <w:ind w:left="2160"/>
        <w:rPr>
          <w:b/>
          <w:sz w:val="22"/>
          <w:szCs w:val="22"/>
        </w:rPr>
      </w:pPr>
    </w:p>
    <w:p w14:paraId="25AC9E28" w14:textId="77777777" w:rsidR="006E1B63" w:rsidRDefault="00000000">
      <w:pPr>
        <w:pStyle w:val="Heading2"/>
        <w:rPr>
          <w:sz w:val="22"/>
          <w:szCs w:val="22"/>
        </w:rPr>
      </w:pPr>
      <w:bookmarkStart w:id="6" w:name="_i8rc0l8cxkuk" w:colFirst="0" w:colLast="0"/>
      <w:bookmarkEnd w:id="6"/>
      <w:r>
        <w:rPr>
          <w:sz w:val="22"/>
          <w:szCs w:val="22"/>
        </w:rPr>
        <w:t>Selection of undergraduate research mentees and their projects</w:t>
      </w:r>
    </w:p>
    <w:p w14:paraId="6A3C366D" w14:textId="77777777" w:rsidR="006E1B63" w:rsidRDefault="00000000">
      <w:pPr>
        <w:numPr>
          <w:ilvl w:val="0"/>
          <w:numId w:val="11"/>
        </w:numPr>
        <w:rPr>
          <w:sz w:val="22"/>
          <w:szCs w:val="22"/>
        </w:rPr>
      </w:pPr>
      <w:r>
        <w:rPr>
          <w:b/>
          <w:sz w:val="22"/>
          <w:szCs w:val="22"/>
        </w:rPr>
        <w:t>University of California, Davis</w:t>
      </w:r>
    </w:p>
    <w:p w14:paraId="2300E1E5" w14:textId="77777777" w:rsidR="006E1B63" w:rsidRDefault="00000000">
      <w:pPr>
        <w:numPr>
          <w:ilvl w:val="1"/>
          <w:numId w:val="11"/>
        </w:numPr>
        <w:rPr>
          <w:sz w:val="22"/>
          <w:szCs w:val="22"/>
        </w:rPr>
      </w:pPr>
      <w:r>
        <w:rPr>
          <w:sz w:val="22"/>
          <w:szCs w:val="22"/>
        </w:rPr>
        <w:t xml:space="preserve">Carina </w:t>
      </w:r>
      <w:proofErr w:type="spellStart"/>
      <w:r>
        <w:rPr>
          <w:sz w:val="22"/>
          <w:szCs w:val="22"/>
        </w:rPr>
        <w:t>Caccobaci</w:t>
      </w:r>
      <w:proofErr w:type="spellEnd"/>
    </w:p>
    <w:p w14:paraId="73E6D00D" w14:textId="77777777" w:rsidR="006E1B63" w:rsidRDefault="00000000">
      <w:pPr>
        <w:numPr>
          <w:ilvl w:val="2"/>
          <w:numId w:val="11"/>
        </w:numPr>
        <w:rPr>
          <w:sz w:val="22"/>
          <w:szCs w:val="22"/>
        </w:rPr>
      </w:pPr>
      <w:r>
        <w:rPr>
          <w:sz w:val="22"/>
          <w:szCs w:val="22"/>
        </w:rPr>
        <w:t xml:space="preserve">Machine learning approaches to measuring lesion size across species in images with complex </w:t>
      </w:r>
      <w:proofErr w:type="gramStart"/>
      <w:r>
        <w:rPr>
          <w:sz w:val="22"/>
          <w:szCs w:val="22"/>
        </w:rPr>
        <w:t>backgrounds</w:t>
      </w:r>
      <w:proofErr w:type="gramEnd"/>
    </w:p>
    <w:p w14:paraId="78C875F6" w14:textId="77777777" w:rsidR="006E1B63" w:rsidRDefault="006E1B63">
      <w:pPr>
        <w:ind w:left="2160"/>
        <w:rPr>
          <w:sz w:val="22"/>
          <w:szCs w:val="22"/>
        </w:rPr>
      </w:pPr>
    </w:p>
    <w:p w14:paraId="3D624625" w14:textId="77777777" w:rsidR="006E1B63" w:rsidRDefault="00000000">
      <w:pPr>
        <w:numPr>
          <w:ilvl w:val="1"/>
          <w:numId w:val="11"/>
        </w:numPr>
        <w:rPr>
          <w:sz w:val="22"/>
          <w:szCs w:val="22"/>
        </w:rPr>
      </w:pPr>
      <w:r>
        <w:rPr>
          <w:sz w:val="22"/>
          <w:szCs w:val="22"/>
        </w:rPr>
        <w:t xml:space="preserve">Jarell </w:t>
      </w:r>
      <w:proofErr w:type="spellStart"/>
      <w:r>
        <w:rPr>
          <w:sz w:val="22"/>
          <w:szCs w:val="22"/>
        </w:rPr>
        <w:t>Mangsat</w:t>
      </w:r>
      <w:proofErr w:type="spellEnd"/>
    </w:p>
    <w:p w14:paraId="7E29C2F1" w14:textId="77777777" w:rsidR="006E1B63" w:rsidRDefault="00000000">
      <w:pPr>
        <w:numPr>
          <w:ilvl w:val="2"/>
          <w:numId w:val="11"/>
        </w:numPr>
        <w:rPr>
          <w:sz w:val="22"/>
          <w:szCs w:val="22"/>
        </w:rPr>
      </w:pPr>
      <w:r>
        <w:rPr>
          <w:sz w:val="22"/>
          <w:szCs w:val="22"/>
        </w:rPr>
        <w:t xml:space="preserve">Expanded the </w:t>
      </w:r>
      <w:r>
        <w:rPr>
          <w:i/>
          <w:sz w:val="22"/>
          <w:szCs w:val="22"/>
        </w:rPr>
        <w:t>Botrytis</w:t>
      </w:r>
      <w:r>
        <w:rPr>
          <w:sz w:val="22"/>
          <w:szCs w:val="22"/>
        </w:rPr>
        <w:t xml:space="preserve">-eudicot </w:t>
      </w:r>
      <w:proofErr w:type="spellStart"/>
      <w:r>
        <w:rPr>
          <w:sz w:val="22"/>
          <w:szCs w:val="22"/>
        </w:rPr>
        <w:t>pathosystem</w:t>
      </w:r>
      <w:proofErr w:type="spellEnd"/>
      <w:r>
        <w:rPr>
          <w:sz w:val="22"/>
          <w:szCs w:val="22"/>
        </w:rPr>
        <w:t xml:space="preserve"> to include </w:t>
      </w:r>
      <w:proofErr w:type="gramStart"/>
      <w:r>
        <w:rPr>
          <w:sz w:val="22"/>
          <w:szCs w:val="22"/>
        </w:rPr>
        <w:t>nine  new</w:t>
      </w:r>
      <w:proofErr w:type="gramEnd"/>
      <w:r>
        <w:rPr>
          <w:sz w:val="22"/>
          <w:szCs w:val="22"/>
        </w:rPr>
        <w:t xml:space="preserve"> species and collected preliminary disease phenotype data</w:t>
      </w:r>
    </w:p>
    <w:p w14:paraId="23289F06" w14:textId="77777777" w:rsidR="006E1B63" w:rsidRDefault="006E1B63">
      <w:pPr>
        <w:ind w:left="2160"/>
        <w:rPr>
          <w:sz w:val="22"/>
          <w:szCs w:val="22"/>
        </w:rPr>
      </w:pPr>
    </w:p>
    <w:p w14:paraId="68696C3D" w14:textId="77777777" w:rsidR="006E1B63" w:rsidRDefault="00000000">
      <w:pPr>
        <w:numPr>
          <w:ilvl w:val="1"/>
          <w:numId w:val="11"/>
        </w:numPr>
        <w:rPr>
          <w:sz w:val="22"/>
          <w:szCs w:val="22"/>
        </w:rPr>
      </w:pPr>
      <w:r>
        <w:rPr>
          <w:sz w:val="22"/>
          <w:szCs w:val="22"/>
        </w:rPr>
        <w:t>Angela Gao</w:t>
      </w:r>
    </w:p>
    <w:p w14:paraId="2F6A4FCE" w14:textId="77777777" w:rsidR="006E1B63" w:rsidRDefault="00000000">
      <w:pPr>
        <w:numPr>
          <w:ilvl w:val="2"/>
          <w:numId w:val="11"/>
        </w:numPr>
        <w:rPr>
          <w:sz w:val="22"/>
          <w:szCs w:val="22"/>
        </w:rPr>
      </w:pPr>
      <w:r>
        <w:rPr>
          <w:sz w:val="22"/>
          <w:szCs w:val="22"/>
        </w:rPr>
        <w:t xml:space="preserve">Effects of </w:t>
      </w:r>
      <w:r>
        <w:rPr>
          <w:i/>
          <w:sz w:val="22"/>
          <w:szCs w:val="22"/>
        </w:rPr>
        <w:t>in vitro</w:t>
      </w:r>
      <w:r>
        <w:rPr>
          <w:sz w:val="22"/>
          <w:szCs w:val="22"/>
        </w:rPr>
        <w:t xml:space="preserve"> diet complexity on </w:t>
      </w:r>
      <w:proofErr w:type="spellStart"/>
      <w:r>
        <w:rPr>
          <w:sz w:val="22"/>
          <w:szCs w:val="22"/>
        </w:rPr>
        <w:t>Boytrits</w:t>
      </w:r>
      <w:proofErr w:type="spellEnd"/>
      <w:r>
        <w:rPr>
          <w:sz w:val="22"/>
          <w:szCs w:val="22"/>
        </w:rPr>
        <w:t xml:space="preserve"> virulence over successive generations</w:t>
      </w:r>
    </w:p>
    <w:p w14:paraId="1C845E0A" w14:textId="77777777" w:rsidR="006E1B63" w:rsidRDefault="006E1B63">
      <w:pPr>
        <w:ind w:left="2160"/>
        <w:rPr>
          <w:sz w:val="22"/>
          <w:szCs w:val="22"/>
        </w:rPr>
      </w:pPr>
    </w:p>
    <w:p w14:paraId="1D18750F" w14:textId="77777777" w:rsidR="006E1B63" w:rsidRDefault="00000000">
      <w:pPr>
        <w:numPr>
          <w:ilvl w:val="1"/>
          <w:numId w:val="11"/>
        </w:numPr>
        <w:rPr>
          <w:sz w:val="22"/>
          <w:szCs w:val="22"/>
        </w:rPr>
      </w:pPr>
      <w:r>
        <w:rPr>
          <w:sz w:val="22"/>
          <w:szCs w:val="22"/>
        </w:rPr>
        <w:t>Lori Pradhan</w:t>
      </w:r>
    </w:p>
    <w:p w14:paraId="4E4F889B" w14:textId="77777777" w:rsidR="006E1B63" w:rsidRDefault="00000000">
      <w:pPr>
        <w:numPr>
          <w:ilvl w:val="2"/>
          <w:numId w:val="11"/>
        </w:numPr>
        <w:rPr>
          <w:sz w:val="22"/>
          <w:szCs w:val="22"/>
        </w:rPr>
      </w:pPr>
      <w:r>
        <w:rPr>
          <w:sz w:val="22"/>
          <w:szCs w:val="22"/>
        </w:rPr>
        <w:t xml:space="preserve">Leveraging genome-scale metabolic models to explore the evolution of metabolic complexity and specialized metabolite investment across the genus </w:t>
      </w:r>
      <w:proofErr w:type="gramStart"/>
      <w:r>
        <w:rPr>
          <w:sz w:val="22"/>
          <w:szCs w:val="22"/>
        </w:rPr>
        <w:t>Botrytis</w:t>
      </w:r>
      <w:proofErr w:type="gramEnd"/>
      <w:r>
        <w:rPr>
          <w:sz w:val="22"/>
          <w:szCs w:val="22"/>
        </w:rPr>
        <w:t xml:space="preserve"> </w:t>
      </w:r>
    </w:p>
    <w:p w14:paraId="5C387913" w14:textId="77777777" w:rsidR="006E1B63" w:rsidRDefault="006E1B63">
      <w:pPr>
        <w:ind w:left="2160"/>
        <w:rPr>
          <w:sz w:val="22"/>
          <w:szCs w:val="22"/>
        </w:rPr>
      </w:pPr>
    </w:p>
    <w:p w14:paraId="7D89B4C7" w14:textId="77777777" w:rsidR="006E1B63" w:rsidRDefault="00000000">
      <w:pPr>
        <w:numPr>
          <w:ilvl w:val="1"/>
          <w:numId w:val="11"/>
        </w:numPr>
        <w:rPr>
          <w:sz w:val="22"/>
          <w:szCs w:val="22"/>
        </w:rPr>
      </w:pPr>
      <w:r>
        <w:rPr>
          <w:sz w:val="22"/>
          <w:szCs w:val="22"/>
        </w:rPr>
        <w:lastRenderedPageBreak/>
        <w:t>Minh Tran</w:t>
      </w:r>
    </w:p>
    <w:p w14:paraId="26E91F32" w14:textId="77777777" w:rsidR="006E1B63" w:rsidRDefault="00000000">
      <w:pPr>
        <w:numPr>
          <w:ilvl w:val="2"/>
          <w:numId w:val="11"/>
        </w:numPr>
        <w:rPr>
          <w:sz w:val="22"/>
          <w:szCs w:val="22"/>
        </w:rPr>
      </w:pPr>
      <w:r>
        <w:rPr>
          <w:sz w:val="22"/>
          <w:szCs w:val="22"/>
        </w:rPr>
        <w:t xml:space="preserve">Development of live cell assays for longitudinal phenotyping of </w:t>
      </w:r>
      <w:r>
        <w:rPr>
          <w:i/>
          <w:sz w:val="22"/>
          <w:szCs w:val="22"/>
        </w:rPr>
        <w:t>Botrytis</w:t>
      </w:r>
      <w:r>
        <w:rPr>
          <w:sz w:val="22"/>
          <w:szCs w:val="22"/>
        </w:rPr>
        <w:t xml:space="preserve"> in liquid culture</w:t>
      </w:r>
    </w:p>
    <w:p w14:paraId="585E8007" w14:textId="77777777" w:rsidR="006E1B63" w:rsidRDefault="006E1B63">
      <w:pPr>
        <w:ind w:left="2160"/>
        <w:rPr>
          <w:sz w:val="22"/>
          <w:szCs w:val="22"/>
        </w:rPr>
      </w:pPr>
    </w:p>
    <w:p w14:paraId="3C627598" w14:textId="77777777" w:rsidR="006E1B63" w:rsidRDefault="00000000">
      <w:pPr>
        <w:numPr>
          <w:ilvl w:val="1"/>
          <w:numId w:val="11"/>
        </w:numPr>
        <w:rPr>
          <w:sz w:val="22"/>
          <w:szCs w:val="22"/>
        </w:rPr>
      </w:pPr>
      <w:r>
        <w:rPr>
          <w:sz w:val="22"/>
          <w:szCs w:val="22"/>
        </w:rPr>
        <w:t xml:space="preserve">Samantha </w:t>
      </w:r>
      <w:proofErr w:type="spellStart"/>
      <w:r>
        <w:rPr>
          <w:sz w:val="22"/>
          <w:szCs w:val="22"/>
        </w:rPr>
        <w:t>Lenao</w:t>
      </w:r>
      <w:proofErr w:type="spellEnd"/>
    </w:p>
    <w:p w14:paraId="28461506" w14:textId="77777777" w:rsidR="006E1B63" w:rsidRDefault="00000000">
      <w:pPr>
        <w:numPr>
          <w:ilvl w:val="2"/>
          <w:numId w:val="11"/>
        </w:numPr>
        <w:rPr>
          <w:sz w:val="22"/>
          <w:szCs w:val="22"/>
        </w:rPr>
      </w:pPr>
      <w:r>
        <w:rPr>
          <w:sz w:val="22"/>
          <w:szCs w:val="22"/>
        </w:rPr>
        <w:t xml:space="preserve">Leveraging deep-learning approaches to assess variation in selective sweep history across the genus </w:t>
      </w:r>
      <w:proofErr w:type="gramStart"/>
      <w:r>
        <w:rPr>
          <w:sz w:val="22"/>
          <w:szCs w:val="22"/>
        </w:rPr>
        <w:t>Helianthus</w:t>
      </w:r>
      <w:proofErr w:type="gramEnd"/>
    </w:p>
    <w:p w14:paraId="23A141A0" w14:textId="77777777" w:rsidR="006E1B63" w:rsidRDefault="006E1B63">
      <w:pPr>
        <w:ind w:left="2160"/>
        <w:rPr>
          <w:sz w:val="22"/>
          <w:szCs w:val="22"/>
        </w:rPr>
      </w:pPr>
    </w:p>
    <w:p w14:paraId="7C5F64AC" w14:textId="77777777" w:rsidR="006E1B63" w:rsidRDefault="00000000">
      <w:pPr>
        <w:numPr>
          <w:ilvl w:val="1"/>
          <w:numId w:val="11"/>
        </w:numPr>
        <w:rPr>
          <w:sz w:val="22"/>
          <w:szCs w:val="22"/>
        </w:rPr>
      </w:pPr>
      <w:r>
        <w:rPr>
          <w:sz w:val="22"/>
          <w:szCs w:val="22"/>
        </w:rPr>
        <w:t>Xiaoqing Zheng</w:t>
      </w:r>
    </w:p>
    <w:p w14:paraId="72A61A9C" w14:textId="77777777" w:rsidR="006E1B63" w:rsidRDefault="00000000">
      <w:pPr>
        <w:numPr>
          <w:ilvl w:val="2"/>
          <w:numId w:val="11"/>
        </w:numPr>
        <w:rPr>
          <w:sz w:val="22"/>
          <w:szCs w:val="22"/>
        </w:rPr>
      </w:pPr>
      <w:r>
        <w:rPr>
          <w:sz w:val="22"/>
          <w:szCs w:val="22"/>
        </w:rPr>
        <w:t xml:space="preserve">Simulation of protein-protein interaction of potential cultivated sunflower self-incompatibility proteins </w:t>
      </w:r>
    </w:p>
    <w:p w14:paraId="6957C3BD" w14:textId="77777777" w:rsidR="006E1B63" w:rsidRDefault="006E1B63">
      <w:pPr>
        <w:ind w:left="2160"/>
        <w:rPr>
          <w:sz w:val="22"/>
          <w:szCs w:val="22"/>
        </w:rPr>
      </w:pPr>
    </w:p>
    <w:p w14:paraId="66FD073E" w14:textId="77777777" w:rsidR="006E1B63" w:rsidRDefault="00000000">
      <w:pPr>
        <w:numPr>
          <w:ilvl w:val="1"/>
          <w:numId w:val="11"/>
        </w:numPr>
        <w:rPr>
          <w:sz w:val="22"/>
          <w:szCs w:val="22"/>
        </w:rPr>
      </w:pPr>
      <w:r>
        <w:rPr>
          <w:sz w:val="22"/>
          <w:szCs w:val="22"/>
        </w:rPr>
        <w:t>Julia Cook</w:t>
      </w:r>
    </w:p>
    <w:p w14:paraId="140BD0B5" w14:textId="77777777" w:rsidR="006E1B63" w:rsidRDefault="00000000">
      <w:pPr>
        <w:numPr>
          <w:ilvl w:val="2"/>
          <w:numId w:val="11"/>
        </w:numPr>
        <w:rPr>
          <w:sz w:val="22"/>
          <w:szCs w:val="22"/>
        </w:rPr>
      </w:pPr>
      <w:r>
        <w:rPr>
          <w:sz w:val="22"/>
          <w:szCs w:val="22"/>
        </w:rPr>
        <w:t xml:space="preserve">Leveraging genome-scale metabolic models to explore the investment in specialized metabolites by </w:t>
      </w:r>
      <w:r>
        <w:rPr>
          <w:i/>
          <w:sz w:val="22"/>
          <w:szCs w:val="22"/>
        </w:rPr>
        <w:t>Botrytis cinerea</w:t>
      </w:r>
      <w:r>
        <w:rPr>
          <w:sz w:val="22"/>
          <w:szCs w:val="22"/>
        </w:rPr>
        <w:t xml:space="preserve"> during infection of </w:t>
      </w:r>
      <w:r>
        <w:rPr>
          <w:i/>
          <w:sz w:val="22"/>
          <w:szCs w:val="22"/>
        </w:rPr>
        <w:t xml:space="preserve">Arabidopsis </w:t>
      </w:r>
      <w:proofErr w:type="gramStart"/>
      <w:r>
        <w:rPr>
          <w:i/>
          <w:sz w:val="22"/>
          <w:szCs w:val="22"/>
        </w:rPr>
        <w:t>thaliana</w:t>
      </w:r>
      <w:proofErr w:type="gramEnd"/>
      <w:r>
        <w:rPr>
          <w:sz w:val="22"/>
          <w:szCs w:val="22"/>
        </w:rPr>
        <w:t xml:space="preserve"> </w:t>
      </w:r>
    </w:p>
    <w:p w14:paraId="24527AE9" w14:textId="77777777" w:rsidR="006E1B63" w:rsidRDefault="006E1B63">
      <w:pPr>
        <w:ind w:left="2160"/>
        <w:rPr>
          <w:sz w:val="22"/>
          <w:szCs w:val="22"/>
        </w:rPr>
      </w:pPr>
    </w:p>
    <w:p w14:paraId="0B41F73E" w14:textId="77777777" w:rsidR="006E1B63" w:rsidRDefault="00000000">
      <w:pPr>
        <w:numPr>
          <w:ilvl w:val="1"/>
          <w:numId w:val="11"/>
        </w:numPr>
        <w:rPr>
          <w:sz w:val="22"/>
          <w:szCs w:val="22"/>
        </w:rPr>
      </w:pPr>
      <w:r>
        <w:rPr>
          <w:sz w:val="22"/>
          <w:szCs w:val="22"/>
        </w:rPr>
        <w:t>Melanie Madrigal</w:t>
      </w:r>
    </w:p>
    <w:p w14:paraId="7CB6BAA5" w14:textId="77777777" w:rsidR="006E1B63" w:rsidRDefault="00000000">
      <w:pPr>
        <w:numPr>
          <w:ilvl w:val="2"/>
          <w:numId w:val="11"/>
        </w:numPr>
        <w:rPr>
          <w:sz w:val="22"/>
          <w:szCs w:val="22"/>
        </w:rPr>
      </w:pPr>
      <w:r>
        <w:rPr>
          <w:sz w:val="22"/>
          <w:szCs w:val="22"/>
        </w:rPr>
        <w:t xml:space="preserve">Genome-wide association of the effects of plant </w:t>
      </w:r>
      <w:proofErr w:type="spellStart"/>
      <w:r>
        <w:rPr>
          <w:sz w:val="22"/>
          <w:szCs w:val="22"/>
        </w:rPr>
        <w:t>infochemicals</w:t>
      </w:r>
      <w:proofErr w:type="spellEnd"/>
      <w:r>
        <w:rPr>
          <w:sz w:val="22"/>
          <w:szCs w:val="22"/>
        </w:rPr>
        <w:t xml:space="preserve"> on the growth rate of </w:t>
      </w:r>
      <w:r>
        <w:rPr>
          <w:i/>
          <w:sz w:val="22"/>
          <w:szCs w:val="22"/>
        </w:rPr>
        <w:t>Botrytis cinerea</w:t>
      </w:r>
      <w:r>
        <w:rPr>
          <w:sz w:val="22"/>
          <w:szCs w:val="22"/>
        </w:rPr>
        <w:t>.</w:t>
      </w:r>
    </w:p>
    <w:p w14:paraId="092343D5" w14:textId="77777777" w:rsidR="006E1B63" w:rsidRDefault="00000000">
      <w:pPr>
        <w:ind w:left="1440"/>
        <w:rPr>
          <w:b/>
          <w:sz w:val="22"/>
          <w:szCs w:val="22"/>
        </w:rPr>
      </w:pPr>
      <w:r>
        <w:rPr>
          <w:b/>
          <w:sz w:val="22"/>
          <w:szCs w:val="22"/>
        </w:rPr>
        <w:t xml:space="preserve"> </w:t>
      </w:r>
    </w:p>
    <w:p w14:paraId="28EDE778" w14:textId="77777777" w:rsidR="006E1B63" w:rsidRDefault="00000000">
      <w:pPr>
        <w:numPr>
          <w:ilvl w:val="0"/>
          <w:numId w:val="11"/>
        </w:numPr>
        <w:rPr>
          <w:sz w:val="22"/>
          <w:szCs w:val="22"/>
        </w:rPr>
      </w:pPr>
      <w:r>
        <w:rPr>
          <w:b/>
          <w:sz w:val="22"/>
          <w:szCs w:val="22"/>
        </w:rPr>
        <w:t>University of Central Florida</w:t>
      </w:r>
    </w:p>
    <w:p w14:paraId="49D5BD10" w14:textId="77777777" w:rsidR="006E1B63" w:rsidRDefault="00000000">
      <w:pPr>
        <w:numPr>
          <w:ilvl w:val="1"/>
          <w:numId w:val="11"/>
        </w:numPr>
        <w:rPr>
          <w:color w:val="262626"/>
          <w:sz w:val="22"/>
          <w:szCs w:val="22"/>
          <w:highlight w:val="white"/>
        </w:rPr>
      </w:pPr>
      <w:r>
        <w:rPr>
          <w:color w:val="262626"/>
          <w:sz w:val="22"/>
          <w:szCs w:val="22"/>
          <w:highlight w:val="white"/>
        </w:rPr>
        <w:t>Gillian Gomer</w:t>
      </w:r>
    </w:p>
    <w:p w14:paraId="27C2D9D1" w14:textId="77777777" w:rsidR="006E1B63" w:rsidRDefault="00000000">
      <w:pPr>
        <w:numPr>
          <w:ilvl w:val="2"/>
          <w:numId w:val="11"/>
        </w:numPr>
        <w:rPr>
          <w:color w:val="262626"/>
          <w:sz w:val="22"/>
          <w:szCs w:val="22"/>
          <w:highlight w:val="white"/>
        </w:rPr>
      </w:pPr>
      <w:r>
        <w:rPr>
          <w:color w:val="262626"/>
          <w:sz w:val="22"/>
          <w:szCs w:val="22"/>
          <w:highlight w:val="white"/>
        </w:rPr>
        <w:t xml:space="preserve">Genome-wide association of Sulfur metabolism in </w:t>
      </w:r>
      <w:r>
        <w:rPr>
          <w:i/>
          <w:color w:val="262626"/>
          <w:sz w:val="22"/>
          <w:szCs w:val="22"/>
          <w:highlight w:val="white"/>
        </w:rPr>
        <w:t>Helianthus annuus</w:t>
      </w:r>
    </w:p>
    <w:p w14:paraId="792AF9F1" w14:textId="77777777" w:rsidR="006E1B63" w:rsidRDefault="00000000">
      <w:pPr>
        <w:ind w:left="2160"/>
        <w:rPr>
          <w:color w:val="262626"/>
          <w:sz w:val="22"/>
          <w:szCs w:val="22"/>
          <w:highlight w:val="white"/>
        </w:rPr>
      </w:pPr>
      <w:r>
        <w:rPr>
          <w:color w:val="262626"/>
          <w:sz w:val="22"/>
          <w:szCs w:val="22"/>
          <w:highlight w:val="white"/>
        </w:rPr>
        <w:t xml:space="preserve"> </w:t>
      </w:r>
    </w:p>
    <w:p w14:paraId="00C39CA6" w14:textId="77777777" w:rsidR="006E1B63" w:rsidRDefault="00000000">
      <w:pPr>
        <w:numPr>
          <w:ilvl w:val="1"/>
          <w:numId w:val="11"/>
        </w:numPr>
        <w:rPr>
          <w:color w:val="262626"/>
          <w:sz w:val="22"/>
          <w:szCs w:val="22"/>
          <w:highlight w:val="white"/>
        </w:rPr>
      </w:pPr>
      <w:r>
        <w:rPr>
          <w:color w:val="262626"/>
          <w:sz w:val="22"/>
          <w:szCs w:val="22"/>
          <w:highlight w:val="white"/>
        </w:rPr>
        <w:t xml:space="preserve">Abigail </w:t>
      </w:r>
      <w:proofErr w:type="spellStart"/>
      <w:r>
        <w:rPr>
          <w:color w:val="262626"/>
          <w:sz w:val="22"/>
          <w:szCs w:val="22"/>
          <w:highlight w:val="white"/>
        </w:rPr>
        <w:t>Tripka</w:t>
      </w:r>
      <w:proofErr w:type="spellEnd"/>
    </w:p>
    <w:p w14:paraId="6B5D36C9" w14:textId="77777777" w:rsidR="006E1B63" w:rsidRDefault="00000000">
      <w:pPr>
        <w:numPr>
          <w:ilvl w:val="2"/>
          <w:numId w:val="11"/>
        </w:numPr>
        <w:rPr>
          <w:color w:val="262626"/>
          <w:sz w:val="22"/>
          <w:szCs w:val="22"/>
          <w:highlight w:val="white"/>
        </w:rPr>
      </w:pPr>
      <w:r>
        <w:rPr>
          <w:color w:val="262626"/>
          <w:sz w:val="22"/>
          <w:szCs w:val="22"/>
          <w:highlight w:val="white"/>
        </w:rPr>
        <w:t>Impacts of terpenoid on growth and establishment of host-generalist plant fungal pathogens</w:t>
      </w:r>
    </w:p>
    <w:p w14:paraId="720BBCD8" w14:textId="77777777" w:rsidR="006E1B63" w:rsidRDefault="006E1B63">
      <w:pPr>
        <w:ind w:left="2160"/>
        <w:rPr>
          <w:color w:val="262626"/>
          <w:sz w:val="22"/>
          <w:szCs w:val="22"/>
          <w:highlight w:val="white"/>
        </w:rPr>
      </w:pPr>
    </w:p>
    <w:p w14:paraId="4758B190" w14:textId="77777777" w:rsidR="006E1B63" w:rsidRDefault="00000000">
      <w:pPr>
        <w:numPr>
          <w:ilvl w:val="1"/>
          <w:numId w:val="11"/>
        </w:numPr>
        <w:rPr>
          <w:color w:val="262626"/>
          <w:sz w:val="22"/>
          <w:szCs w:val="22"/>
          <w:highlight w:val="white"/>
        </w:rPr>
      </w:pPr>
      <w:r>
        <w:rPr>
          <w:color w:val="262626"/>
          <w:sz w:val="22"/>
          <w:szCs w:val="22"/>
          <w:highlight w:val="white"/>
        </w:rPr>
        <w:t>Austin Hart</w:t>
      </w:r>
    </w:p>
    <w:p w14:paraId="30A0CE56" w14:textId="77777777" w:rsidR="006E1B63" w:rsidRDefault="00000000">
      <w:pPr>
        <w:numPr>
          <w:ilvl w:val="2"/>
          <w:numId w:val="11"/>
        </w:numPr>
        <w:rPr>
          <w:color w:val="262626"/>
          <w:sz w:val="22"/>
          <w:szCs w:val="22"/>
          <w:highlight w:val="white"/>
        </w:rPr>
      </w:pPr>
      <w:r>
        <w:rPr>
          <w:color w:val="262626"/>
          <w:sz w:val="22"/>
          <w:szCs w:val="22"/>
          <w:highlight w:val="white"/>
        </w:rPr>
        <w:t xml:space="preserve">Genome-wide association of vegetative growth rate in </w:t>
      </w:r>
      <w:r>
        <w:rPr>
          <w:i/>
          <w:color w:val="262626"/>
          <w:sz w:val="22"/>
          <w:szCs w:val="22"/>
          <w:highlight w:val="white"/>
        </w:rPr>
        <w:t>Helianthus annuus</w:t>
      </w:r>
      <w:r>
        <w:rPr>
          <w:color w:val="262626"/>
          <w:sz w:val="22"/>
          <w:szCs w:val="22"/>
          <w:highlight w:val="white"/>
        </w:rPr>
        <w:t xml:space="preserve"> </w:t>
      </w:r>
    </w:p>
    <w:p w14:paraId="241877BC" w14:textId="77777777" w:rsidR="006E1B63" w:rsidRDefault="006E1B63">
      <w:pPr>
        <w:ind w:left="2160"/>
        <w:rPr>
          <w:color w:val="262626"/>
          <w:sz w:val="22"/>
          <w:szCs w:val="22"/>
          <w:highlight w:val="white"/>
        </w:rPr>
      </w:pPr>
    </w:p>
    <w:p w14:paraId="59B62D81" w14:textId="77777777" w:rsidR="006E1B63" w:rsidRDefault="00000000">
      <w:pPr>
        <w:numPr>
          <w:ilvl w:val="1"/>
          <w:numId w:val="11"/>
        </w:numPr>
        <w:rPr>
          <w:color w:val="262626"/>
          <w:sz w:val="22"/>
          <w:szCs w:val="22"/>
          <w:highlight w:val="white"/>
        </w:rPr>
      </w:pPr>
      <w:r>
        <w:rPr>
          <w:color w:val="262626"/>
          <w:sz w:val="22"/>
          <w:szCs w:val="22"/>
          <w:highlight w:val="white"/>
        </w:rPr>
        <w:t xml:space="preserve">Logan </w:t>
      </w:r>
      <w:proofErr w:type="spellStart"/>
      <w:r>
        <w:rPr>
          <w:color w:val="262626"/>
          <w:sz w:val="22"/>
          <w:szCs w:val="22"/>
          <w:highlight w:val="white"/>
        </w:rPr>
        <w:t>Walck</w:t>
      </w:r>
      <w:proofErr w:type="spellEnd"/>
    </w:p>
    <w:p w14:paraId="3CFC8F45" w14:textId="77777777" w:rsidR="006E1B63" w:rsidRDefault="00000000">
      <w:pPr>
        <w:numPr>
          <w:ilvl w:val="2"/>
          <w:numId w:val="11"/>
        </w:numPr>
        <w:rPr>
          <w:color w:val="262626"/>
          <w:sz w:val="22"/>
          <w:szCs w:val="22"/>
          <w:highlight w:val="white"/>
        </w:rPr>
      </w:pPr>
      <w:r>
        <w:rPr>
          <w:color w:val="262626"/>
          <w:sz w:val="22"/>
          <w:szCs w:val="22"/>
          <w:highlight w:val="white"/>
        </w:rPr>
        <w:t xml:space="preserve">Developed machine learning hyperspectral reflectance models to detect and differentiate D- &amp; L- malate in complex solutions for indirect phenotyping of Crassulacean acid </w:t>
      </w:r>
      <w:proofErr w:type="gramStart"/>
      <w:r>
        <w:rPr>
          <w:color w:val="262626"/>
          <w:sz w:val="22"/>
          <w:szCs w:val="22"/>
          <w:highlight w:val="white"/>
        </w:rPr>
        <w:t>metabolism(</w:t>
      </w:r>
      <w:proofErr w:type="gramEnd"/>
      <w:r>
        <w:rPr>
          <w:color w:val="262626"/>
          <w:sz w:val="22"/>
          <w:szCs w:val="22"/>
          <w:highlight w:val="white"/>
        </w:rPr>
        <w:t>CAM) photosynthesis</w:t>
      </w:r>
    </w:p>
    <w:p w14:paraId="40112900" w14:textId="77777777" w:rsidR="006E1B63" w:rsidRDefault="006E1B63">
      <w:pPr>
        <w:ind w:left="2160"/>
        <w:rPr>
          <w:color w:val="262626"/>
          <w:sz w:val="22"/>
          <w:szCs w:val="22"/>
          <w:highlight w:val="white"/>
        </w:rPr>
      </w:pPr>
    </w:p>
    <w:p w14:paraId="6D5EC428" w14:textId="77777777" w:rsidR="006E1B63" w:rsidRDefault="00000000">
      <w:pPr>
        <w:numPr>
          <w:ilvl w:val="1"/>
          <w:numId w:val="11"/>
        </w:numPr>
        <w:rPr>
          <w:color w:val="262626"/>
          <w:sz w:val="22"/>
          <w:szCs w:val="22"/>
          <w:highlight w:val="white"/>
        </w:rPr>
      </w:pPr>
      <w:r>
        <w:rPr>
          <w:color w:val="262626"/>
          <w:sz w:val="22"/>
          <w:szCs w:val="22"/>
          <w:highlight w:val="white"/>
        </w:rPr>
        <w:t>Juliana Wall</w:t>
      </w:r>
    </w:p>
    <w:p w14:paraId="67982698" w14:textId="77777777" w:rsidR="006E1B63" w:rsidRDefault="00000000">
      <w:pPr>
        <w:numPr>
          <w:ilvl w:val="2"/>
          <w:numId w:val="11"/>
        </w:numPr>
        <w:rPr>
          <w:color w:val="262626"/>
          <w:sz w:val="22"/>
          <w:szCs w:val="22"/>
          <w:highlight w:val="white"/>
        </w:rPr>
      </w:pPr>
      <w:r>
        <w:rPr>
          <w:color w:val="262626"/>
          <w:sz w:val="22"/>
          <w:szCs w:val="22"/>
          <w:highlight w:val="white"/>
        </w:rPr>
        <w:t>Smells like family to me! Population structure correlates of corolla terpenoid variation</w:t>
      </w:r>
      <w:r>
        <w:rPr>
          <w:sz w:val="22"/>
          <w:szCs w:val="22"/>
        </w:rPr>
        <w:t xml:space="preserve"> </w:t>
      </w:r>
    </w:p>
    <w:p w14:paraId="530D7CFE" w14:textId="77777777" w:rsidR="006E1B63" w:rsidRDefault="006E1B63">
      <w:pPr>
        <w:ind w:left="2160"/>
        <w:rPr>
          <w:sz w:val="22"/>
          <w:szCs w:val="22"/>
        </w:rPr>
      </w:pPr>
    </w:p>
    <w:p w14:paraId="47810C11" w14:textId="77777777" w:rsidR="006E1B63" w:rsidRDefault="00000000">
      <w:pPr>
        <w:numPr>
          <w:ilvl w:val="1"/>
          <w:numId w:val="11"/>
        </w:numPr>
        <w:rPr>
          <w:sz w:val="22"/>
          <w:szCs w:val="22"/>
        </w:rPr>
      </w:pPr>
      <w:r>
        <w:rPr>
          <w:sz w:val="22"/>
          <w:szCs w:val="22"/>
        </w:rPr>
        <w:t>Kaley Haff</w:t>
      </w:r>
    </w:p>
    <w:p w14:paraId="3CB8C251" w14:textId="77777777" w:rsidR="006E1B63" w:rsidRDefault="00000000">
      <w:pPr>
        <w:numPr>
          <w:ilvl w:val="2"/>
          <w:numId w:val="11"/>
        </w:numPr>
        <w:spacing w:line="276" w:lineRule="auto"/>
        <w:rPr>
          <w:sz w:val="22"/>
          <w:szCs w:val="22"/>
        </w:rPr>
      </w:pPr>
      <w:r>
        <w:rPr>
          <w:sz w:val="22"/>
          <w:szCs w:val="22"/>
        </w:rPr>
        <w:t xml:space="preserve">Save the Bracts for Last: Comparison of flowering time &amp; terpenoid variation in cultivated </w:t>
      </w:r>
      <w:proofErr w:type="gramStart"/>
      <w:r>
        <w:rPr>
          <w:i/>
          <w:sz w:val="22"/>
          <w:szCs w:val="22"/>
        </w:rPr>
        <w:t>Helianthus</w:t>
      </w:r>
      <w:proofErr w:type="gramEnd"/>
    </w:p>
    <w:p w14:paraId="1703649C" w14:textId="77777777" w:rsidR="006E1B63" w:rsidRDefault="006E1B63">
      <w:pPr>
        <w:spacing w:line="276" w:lineRule="auto"/>
        <w:ind w:left="2160"/>
        <w:rPr>
          <w:i/>
          <w:sz w:val="22"/>
          <w:szCs w:val="22"/>
        </w:rPr>
      </w:pPr>
    </w:p>
    <w:p w14:paraId="78377D93" w14:textId="77777777" w:rsidR="006E1B63" w:rsidRDefault="00000000">
      <w:pPr>
        <w:numPr>
          <w:ilvl w:val="1"/>
          <w:numId w:val="11"/>
        </w:numPr>
        <w:rPr>
          <w:color w:val="262626"/>
          <w:sz w:val="22"/>
          <w:szCs w:val="22"/>
          <w:highlight w:val="white"/>
        </w:rPr>
      </w:pPr>
      <w:r>
        <w:rPr>
          <w:color w:val="262626"/>
          <w:sz w:val="22"/>
          <w:szCs w:val="22"/>
          <w:highlight w:val="white"/>
        </w:rPr>
        <w:t>Linsey Plyler</w:t>
      </w:r>
    </w:p>
    <w:p w14:paraId="03D9667E" w14:textId="77777777" w:rsidR="006E1B63" w:rsidRDefault="00000000">
      <w:pPr>
        <w:numPr>
          <w:ilvl w:val="2"/>
          <w:numId w:val="11"/>
        </w:numPr>
        <w:rPr>
          <w:color w:val="262626"/>
          <w:sz w:val="22"/>
          <w:szCs w:val="22"/>
          <w:highlight w:val="white"/>
        </w:rPr>
      </w:pPr>
      <w:r>
        <w:rPr>
          <w:color w:val="262626"/>
          <w:sz w:val="22"/>
          <w:szCs w:val="22"/>
          <w:highlight w:val="white"/>
        </w:rPr>
        <w:t xml:space="preserve">Assessed </w:t>
      </w:r>
      <w:r>
        <w:rPr>
          <w:sz w:val="22"/>
          <w:szCs w:val="22"/>
        </w:rPr>
        <w:t>terpenoid diversity of</w:t>
      </w:r>
      <w:r>
        <w:rPr>
          <w:i/>
          <w:sz w:val="22"/>
          <w:szCs w:val="22"/>
        </w:rPr>
        <w:t xml:space="preserve"> Rhododendron </w:t>
      </w:r>
      <w:r>
        <w:rPr>
          <w:sz w:val="22"/>
          <w:szCs w:val="22"/>
        </w:rPr>
        <w:t>leaves using GC-MS</w:t>
      </w:r>
    </w:p>
    <w:p w14:paraId="463DAD70" w14:textId="77777777" w:rsidR="006E1B63" w:rsidRDefault="006E1B63">
      <w:pPr>
        <w:ind w:left="2160"/>
        <w:rPr>
          <w:sz w:val="22"/>
          <w:szCs w:val="22"/>
        </w:rPr>
      </w:pPr>
    </w:p>
    <w:p w14:paraId="47338E55" w14:textId="77777777" w:rsidR="006E1B63" w:rsidRDefault="00000000">
      <w:pPr>
        <w:numPr>
          <w:ilvl w:val="1"/>
          <w:numId w:val="11"/>
        </w:numPr>
        <w:rPr>
          <w:color w:val="262626"/>
          <w:sz w:val="22"/>
          <w:szCs w:val="22"/>
          <w:highlight w:val="white"/>
        </w:rPr>
      </w:pPr>
      <w:r>
        <w:rPr>
          <w:color w:val="262626"/>
          <w:sz w:val="22"/>
          <w:szCs w:val="22"/>
          <w:highlight w:val="white"/>
        </w:rPr>
        <w:t>Bree-Alexandra Donley</w:t>
      </w:r>
    </w:p>
    <w:p w14:paraId="1FE83B42" w14:textId="77777777" w:rsidR="006E1B63" w:rsidRDefault="00000000">
      <w:pPr>
        <w:numPr>
          <w:ilvl w:val="2"/>
          <w:numId w:val="11"/>
        </w:numPr>
        <w:spacing w:line="276" w:lineRule="auto"/>
        <w:rPr>
          <w:color w:val="262626"/>
          <w:sz w:val="22"/>
          <w:szCs w:val="22"/>
          <w:highlight w:val="white"/>
        </w:rPr>
      </w:pPr>
      <w:r>
        <w:rPr>
          <w:sz w:val="22"/>
          <w:szCs w:val="22"/>
        </w:rPr>
        <w:lastRenderedPageBreak/>
        <w:t xml:space="preserve">Look &amp; Smell Pretty? Correlates of petal carotenoid content &amp; terpenoid variation in cultivated </w:t>
      </w:r>
      <w:r>
        <w:rPr>
          <w:i/>
          <w:sz w:val="22"/>
          <w:szCs w:val="22"/>
        </w:rPr>
        <w:t>Helianthus</w:t>
      </w:r>
      <w:r>
        <w:rPr>
          <w:color w:val="262626"/>
          <w:sz w:val="22"/>
          <w:szCs w:val="22"/>
          <w:highlight w:val="white"/>
        </w:rPr>
        <w:t xml:space="preserve"> </w:t>
      </w:r>
    </w:p>
    <w:p w14:paraId="2B36076E" w14:textId="77777777" w:rsidR="006E1B63" w:rsidRDefault="006E1B63">
      <w:pPr>
        <w:spacing w:line="276" w:lineRule="auto"/>
        <w:ind w:left="2160"/>
        <w:rPr>
          <w:color w:val="262626"/>
          <w:sz w:val="22"/>
          <w:szCs w:val="22"/>
          <w:highlight w:val="white"/>
        </w:rPr>
      </w:pPr>
    </w:p>
    <w:p w14:paraId="52C7C021" w14:textId="77777777" w:rsidR="006E1B63" w:rsidRDefault="00000000">
      <w:pPr>
        <w:numPr>
          <w:ilvl w:val="1"/>
          <w:numId w:val="11"/>
        </w:numPr>
        <w:rPr>
          <w:color w:val="262626"/>
          <w:sz w:val="22"/>
          <w:szCs w:val="22"/>
          <w:highlight w:val="white"/>
        </w:rPr>
      </w:pPr>
      <w:proofErr w:type="spellStart"/>
      <w:r>
        <w:rPr>
          <w:color w:val="262626"/>
          <w:sz w:val="22"/>
          <w:szCs w:val="22"/>
          <w:highlight w:val="white"/>
        </w:rPr>
        <w:t>Dasiell</w:t>
      </w:r>
      <w:proofErr w:type="spellEnd"/>
      <w:r>
        <w:rPr>
          <w:color w:val="262626"/>
          <w:sz w:val="22"/>
          <w:szCs w:val="22"/>
          <w:highlight w:val="white"/>
        </w:rPr>
        <w:t xml:space="preserve"> </w:t>
      </w:r>
      <w:proofErr w:type="spellStart"/>
      <w:r>
        <w:rPr>
          <w:color w:val="262626"/>
          <w:sz w:val="22"/>
          <w:szCs w:val="22"/>
          <w:highlight w:val="white"/>
        </w:rPr>
        <w:t>Desravines</w:t>
      </w:r>
      <w:proofErr w:type="spellEnd"/>
    </w:p>
    <w:p w14:paraId="5422A288" w14:textId="77777777" w:rsidR="006E1B63" w:rsidRDefault="00000000">
      <w:pPr>
        <w:numPr>
          <w:ilvl w:val="2"/>
          <w:numId w:val="11"/>
        </w:numPr>
        <w:rPr>
          <w:color w:val="262626"/>
          <w:sz w:val="22"/>
          <w:szCs w:val="22"/>
          <w:highlight w:val="white"/>
        </w:rPr>
      </w:pPr>
      <w:r>
        <w:rPr>
          <w:color w:val="262626"/>
          <w:sz w:val="22"/>
          <w:szCs w:val="22"/>
          <w:highlight w:val="white"/>
        </w:rPr>
        <w:t xml:space="preserve">Contributed to the method development of GC-MS protocols to assess volatile organic compound variation across plant tissue </w:t>
      </w:r>
      <w:proofErr w:type="gramStart"/>
      <w:r>
        <w:rPr>
          <w:color w:val="262626"/>
          <w:sz w:val="22"/>
          <w:szCs w:val="22"/>
          <w:highlight w:val="white"/>
        </w:rPr>
        <w:t>types</w:t>
      </w:r>
      <w:proofErr w:type="gramEnd"/>
    </w:p>
    <w:p w14:paraId="4FC20E80" w14:textId="77777777" w:rsidR="006E1B63" w:rsidRDefault="006E1B63">
      <w:pPr>
        <w:ind w:left="2160"/>
        <w:rPr>
          <w:color w:val="262626"/>
          <w:sz w:val="22"/>
          <w:szCs w:val="22"/>
          <w:highlight w:val="white"/>
        </w:rPr>
      </w:pPr>
    </w:p>
    <w:p w14:paraId="62B32F32" w14:textId="77777777" w:rsidR="006E1B63" w:rsidRDefault="00000000">
      <w:pPr>
        <w:numPr>
          <w:ilvl w:val="1"/>
          <w:numId w:val="11"/>
        </w:numPr>
        <w:rPr>
          <w:color w:val="262626"/>
          <w:sz w:val="22"/>
          <w:szCs w:val="22"/>
          <w:highlight w:val="white"/>
        </w:rPr>
      </w:pPr>
      <w:r>
        <w:rPr>
          <w:color w:val="262626"/>
          <w:sz w:val="22"/>
          <w:szCs w:val="22"/>
          <w:highlight w:val="white"/>
        </w:rPr>
        <w:t>Group projects</w:t>
      </w:r>
    </w:p>
    <w:p w14:paraId="0F26842F" w14:textId="77777777" w:rsidR="006E1B63" w:rsidRDefault="00000000">
      <w:pPr>
        <w:numPr>
          <w:ilvl w:val="2"/>
          <w:numId w:val="11"/>
        </w:numPr>
        <w:rPr>
          <w:color w:val="262626"/>
          <w:sz w:val="22"/>
          <w:szCs w:val="22"/>
          <w:highlight w:val="white"/>
        </w:rPr>
      </w:pPr>
      <w:r>
        <w:rPr>
          <w:color w:val="262626"/>
          <w:sz w:val="22"/>
          <w:szCs w:val="22"/>
          <w:highlight w:val="white"/>
        </w:rPr>
        <w:t xml:space="preserve">Development of computer vision tools to assess allometric growth in cultivated Helianthus annuus. </w:t>
      </w:r>
    </w:p>
    <w:p w14:paraId="53A9AB95" w14:textId="77777777" w:rsidR="006E1B63" w:rsidRDefault="00000000">
      <w:pPr>
        <w:numPr>
          <w:ilvl w:val="3"/>
          <w:numId w:val="11"/>
        </w:numPr>
        <w:rPr>
          <w:color w:val="262626"/>
          <w:sz w:val="22"/>
          <w:szCs w:val="22"/>
          <w:highlight w:val="white"/>
        </w:rPr>
      </w:pPr>
      <w:r>
        <w:rPr>
          <w:color w:val="262626"/>
          <w:sz w:val="22"/>
          <w:szCs w:val="22"/>
          <w:highlight w:val="white"/>
        </w:rPr>
        <w:t xml:space="preserve">Sergio Solano, Kyra Paris, Nicholas Cooke, </w:t>
      </w:r>
      <w:r>
        <w:rPr>
          <w:color w:val="262626"/>
          <w:sz w:val="22"/>
          <w:szCs w:val="22"/>
          <w:highlight w:val="white"/>
        </w:rPr>
        <w:tab/>
      </w:r>
    </w:p>
    <w:p w14:paraId="2F2848EC" w14:textId="77777777" w:rsidR="006E1B63" w:rsidRDefault="00000000">
      <w:pPr>
        <w:numPr>
          <w:ilvl w:val="2"/>
          <w:numId w:val="11"/>
        </w:numPr>
        <w:rPr>
          <w:color w:val="262626"/>
          <w:sz w:val="22"/>
          <w:szCs w:val="22"/>
          <w:highlight w:val="white"/>
        </w:rPr>
      </w:pPr>
      <w:r>
        <w:rPr>
          <w:color w:val="262626"/>
          <w:sz w:val="22"/>
          <w:szCs w:val="22"/>
          <w:highlight w:val="white"/>
        </w:rPr>
        <w:t xml:space="preserve">Development of non-invasive methods to phenotype CAM photosynthesis in real-time </w:t>
      </w:r>
    </w:p>
    <w:p w14:paraId="37825EC0" w14:textId="77777777" w:rsidR="006E1B63" w:rsidRDefault="00000000">
      <w:pPr>
        <w:numPr>
          <w:ilvl w:val="3"/>
          <w:numId w:val="11"/>
        </w:numPr>
        <w:rPr>
          <w:color w:val="262626"/>
          <w:sz w:val="22"/>
          <w:szCs w:val="22"/>
          <w:highlight w:val="white"/>
        </w:rPr>
      </w:pPr>
      <w:r>
        <w:rPr>
          <w:color w:val="262626"/>
          <w:sz w:val="22"/>
          <w:szCs w:val="22"/>
          <w:highlight w:val="white"/>
        </w:rPr>
        <w:t xml:space="preserve">Danielle Waugh, Kristine Vu, Madison </w:t>
      </w:r>
      <w:proofErr w:type="spellStart"/>
      <w:r>
        <w:rPr>
          <w:color w:val="262626"/>
          <w:sz w:val="22"/>
          <w:szCs w:val="22"/>
          <w:highlight w:val="white"/>
        </w:rPr>
        <w:t>Worsfold</w:t>
      </w:r>
      <w:proofErr w:type="spellEnd"/>
      <w:r>
        <w:rPr>
          <w:color w:val="262626"/>
          <w:sz w:val="22"/>
          <w:szCs w:val="22"/>
          <w:highlight w:val="white"/>
        </w:rPr>
        <w:t>, Gabriela Wasif</w:t>
      </w:r>
    </w:p>
    <w:p w14:paraId="1F79BD80" w14:textId="77777777" w:rsidR="006E1B63" w:rsidRDefault="006E1B63">
      <w:pPr>
        <w:ind w:left="2880"/>
        <w:rPr>
          <w:color w:val="262626"/>
          <w:sz w:val="22"/>
          <w:szCs w:val="22"/>
          <w:highlight w:val="white"/>
        </w:rPr>
      </w:pPr>
    </w:p>
    <w:p w14:paraId="1C67917F" w14:textId="77777777" w:rsidR="006E1B63" w:rsidRDefault="00000000">
      <w:pPr>
        <w:numPr>
          <w:ilvl w:val="0"/>
          <w:numId w:val="11"/>
        </w:numPr>
        <w:rPr>
          <w:sz w:val="22"/>
          <w:szCs w:val="22"/>
        </w:rPr>
      </w:pPr>
      <w:r>
        <w:rPr>
          <w:b/>
          <w:sz w:val="22"/>
          <w:szCs w:val="22"/>
        </w:rPr>
        <w:t>University of Nevada, Las Vegas</w:t>
      </w:r>
    </w:p>
    <w:p w14:paraId="4C457F3E" w14:textId="77777777" w:rsidR="006E1B63" w:rsidRDefault="00000000">
      <w:pPr>
        <w:numPr>
          <w:ilvl w:val="1"/>
          <w:numId w:val="11"/>
        </w:numPr>
        <w:rPr>
          <w:sz w:val="22"/>
          <w:szCs w:val="22"/>
        </w:rPr>
      </w:pPr>
      <w:r>
        <w:rPr>
          <w:sz w:val="22"/>
          <w:szCs w:val="22"/>
        </w:rPr>
        <w:t>Group project</w:t>
      </w:r>
    </w:p>
    <w:p w14:paraId="212F39A7" w14:textId="77777777" w:rsidR="006E1B63" w:rsidRDefault="00000000">
      <w:pPr>
        <w:numPr>
          <w:ilvl w:val="2"/>
          <w:numId w:val="11"/>
        </w:numPr>
        <w:rPr>
          <w:sz w:val="22"/>
          <w:szCs w:val="22"/>
        </w:rPr>
      </w:pPr>
      <w:r>
        <w:rPr>
          <w:sz w:val="22"/>
          <w:szCs w:val="22"/>
        </w:rPr>
        <w:t>Assessment of plant spatial patterns in the Desert National Wildlife Refuge</w:t>
      </w:r>
    </w:p>
    <w:p w14:paraId="2BC38420" w14:textId="77777777" w:rsidR="006E1B63" w:rsidRDefault="00000000">
      <w:pPr>
        <w:numPr>
          <w:ilvl w:val="3"/>
          <w:numId w:val="11"/>
        </w:numPr>
        <w:rPr>
          <w:sz w:val="22"/>
          <w:szCs w:val="22"/>
        </w:rPr>
      </w:pPr>
      <w:r>
        <w:rPr>
          <w:sz w:val="22"/>
          <w:szCs w:val="22"/>
        </w:rPr>
        <w:t xml:space="preserve">Jordan </w:t>
      </w:r>
      <w:proofErr w:type="spellStart"/>
      <w:r>
        <w:rPr>
          <w:sz w:val="22"/>
          <w:szCs w:val="22"/>
        </w:rPr>
        <w:t>Afaga</w:t>
      </w:r>
      <w:proofErr w:type="spellEnd"/>
      <w:r>
        <w:rPr>
          <w:sz w:val="22"/>
          <w:szCs w:val="22"/>
        </w:rPr>
        <w:t xml:space="preserve">, Young Kang, Shannon Zayas, Luisa Najera, Jacob James </w:t>
      </w:r>
      <w:proofErr w:type="spellStart"/>
      <w:r>
        <w:rPr>
          <w:sz w:val="22"/>
          <w:szCs w:val="22"/>
        </w:rPr>
        <w:t>Nogra</w:t>
      </w:r>
      <w:proofErr w:type="spellEnd"/>
      <w:r>
        <w:rPr>
          <w:sz w:val="22"/>
          <w:szCs w:val="22"/>
        </w:rPr>
        <w:t>, Richard Van</w:t>
      </w:r>
    </w:p>
    <w:p w14:paraId="06B08BE8" w14:textId="77777777" w:rsidR="006E1B63" w:rsidRDefault="006E1B63">
      <w:pPr>
        <w:ind w:left="1440"/>
        <w:rPr>
          <w:b/>
          <w:sz w:val="22"/>
          <w:szCs w:val="22"/>
        </w:rPr>
      </w:pPr>
    </w:p>
    <w:p w14:paraId="3DF3F350" w14:textId="77777777" w:rsidR="006E1B63" w:rsidRDefault="00000000">
      <w:pPr>
        <w:pStyle w:val="Heading1"/>
        <w:ind w:hanging="360"/>
        <w:rPr>
          <w:sz w:val="22"/>
          <w:szCs w:val="22"/>
        </w:rPr>
      </w:pPr>
      <w:bookmarkStart w:id="7" w:name="_l8xeyx155hrr" w:colFirst="0" w:colLast="0"/>
      <w:bookmarkEnd w:id="7"/>
      <w:r>
        <w:rPr>
          <w:sz w:val="22"/>
          <w:szCs w:val="22"/>
        </w:rPr>
        <w:t xml:space="preserve"> Non-Degree Seeking Research Experience </w:t>
      </w:r>
    </w:p>
    <w:p w14:paraId="52CA0819" w14:textId="77777777" w:rsidR="006E1B63" w:rsidRDefault="006E1B63">
      <w:pPr>
        <w:rPr>
          <w:b/>
          <w:sz w:val="22"/>
          <w:szCs w:val="22"/>
        </w:rPr>
      </w:pPr>
    </w:p>
    <w:p w14:paraId="2BA57E3A" w14:textId="77777777" w:rsidR="006E1B63" w:rsidRDefault="00000000">
      <w:pPr>
        <w:rPr>
          <w:sz w:val="22"/>
          <w:szCs w:val="22"/>
        </w:rPr>
      </w:pPr>
      <w:r>
        <w:rPr>
          <w:b/>
          <w:sz w:val="22"/>
          <w:szCs w:val="22"/>
        </w:rPr>
        <w:t>Postdoctoral Associate,</w:t>
      </w:r>
      <w:r>
        <w:rPr>
          <w:sz w:val="22"/>
          <w:szCs w:val="22"/>
        </w:rPr>
        <w:t xml:space="preserve"> University of California, Davis                      </w:t>
      </w:r>
      <w:r>
        <w:rPr>
          <w:sz w:val="22"/>
          <w:szCs w:val="22"/>
        </w:rPr>
        <w:tab/>
      </w:r>
      <w:r>
        <w:rPr>
          <w:sz w:val="22"/>
          <w:szCs w:val="22"/>
        </w:rPr>
        <w:tab/>
        <w:t xml:space="preserve">2021-2022                    </w:t>
      </w:r>
    </w:p>
    <w:p w14:paraId="06E83411" w14:textId="77777777" w:rsidR="006E1B63" w:rsidRDefault="00000000">
      <w:pPr>
        <w:ind w:left="720"/>
        <w:rPr>
          <w:sz w:val="22"/>
          <w:szCs w:val="22"/>
        </w:rPr>
      </w:pPr>
      <w:r>
        <w:rPr>
          <w:sz w:val="22"/>
          <w:szCs w:val="22"/>
        </w:rPr>
        <w:t xml:space="preserve">Advisor: Daniel </w:t>
      </w:r>
      <w:proofErr w:type="spellStart"/>
      <w:r>
        <w:rPr>
          <w:sz w:val="22"/>
          <w:szCs w:val="22"/>
        </w:rPr>
        <w:t>Kliebenstein</w:t>
      </w:r>
      <w:proofErr w:type="spellEnd"/>
      <w:r>
        <w:rPr>
          <w:sz w:val="22"/>
          <w:szCs w:val="22"/>
        </w:rPr>
        <w:t>; Leveraging multi-</w:t>
      </w:r>
      <w:proofErr w:type="spellStart"/>
      <w:r>
        <w:rPr>
          <w:sz w:val="22"/>
          <w:szCs w:val="22"/>
        </w:rPr>
        <w:t>omic</w:t>
      </w:r>
      <w:proofErr w:type="spellEnd"/>
      <w:r>
        <w:rPr>
          <w:sz w:val="22"/>
          <w:szCs w:val="22"/>
        </w:rPr>
        <w:t xml:space="preserve"> network approaches to explore the evolution of specialized metabolism and </w:t>
      </w:r>
      <w:proofErr w:type="gramStart"/>
      <w:r>
        <w:rPr>
          <w:sz w:val="22"/>
          <w:szCs w:val="22"/>
        </w:rPr>
        <w:t>biotic-interactions</w:t>
      </w:r>
      <w:proofErr w:type="gramEnd"/>
      <w:r>
        <w:rPr>
          <w:sz w:val="22"/>
          <w:szCs w:val="22"/>
        </w:rPr>
        <w:t xml:space="preserve"> between </w:t>
      </w:r>
      <w:r>
        <w:rPr>
          <w:i/>
          <w:sz w:val="22"/>
          <w:szCs w:val="22"/>
        </w:rPr>
        <w:t>Botrytis cinerea</w:t>
      </w:r>
      <w:r>
        <w:rPr>
          <w:sz w:val="22"/>
          <w:szCs w:val="22"/>
        </w:rPr>
        <w:t xml:space="preserve"> (a plant fungal pathogen) and 16 eudicots species. </w:t>
      </w:r>
    </w:p>
    <w:p w14:paraId="15221E1C" w14:textId="77777777" w:rsidR="006E1B63" w:rsidRDefault="006E1B63">
      <w:pPr>
        <w:rPr>
          <w:b/>
          <w:sz w:val="22"/>
          <w:szCs w:val="22"/>
        </w:rPr>
      </w:pPr>
    </w:p>
    <w:p w14:paraId="58E9D8E9" w14:textId="77777777" w:rsidR="006E1B63" w:rsidRDefault="00000000">
      <w:pPr>
        <w:rPr>
          <w:sz w:val="22"/>
          <w:szCs w:val="22"/>
        </w:rPr>
      </w:pPr>
      <w:r>
        <w:rPr>
          <w:b/>
          <w:sz w:val="22"/>
          <w:szCs w:val="22"/>
        </w:rPr>
        <w:t>Research Associate</w:t>
      </w:r>
      <w:r>
        <w:rPr>
          <w:sz w:val="22"/>
          <w:szCs w:val="22"/>
        </w:rPr>
        <w:t>, University of Nevada, Reno-Cooperative Extension</w:t>
      </w:r>
      <w:r>
        <w:rPr>
          <w:sz w:val="22"/>
          <w:szCs w:val="22"/>
        </w:rPr>
        <w:tab/>
        <w:t xml:space="preserve">                      2017</w:t>
      </w:r>
    </w:p>
    <w:p w14:paraId="1E333A17" w14:textId="77777777" w:rsidR="006E1B63" w:rsidRDefault="00000000">
      <w:pPr>
        <w:ind w:firstLine="720"/>
        <w:rPr>
          <w:sz w:val="22"/>
          <w:szCs w:val="22"/>
        </w:rPr>
      </w:pPr>
      <w:r>
        <w:rPr>
          <w:sz w:val="22"/>
          <w:szCs w:val="22"/>
        </w:rPr>
        <w:t>Advisor: Tammara Wynne</w:t>
      </w:r>
    </w:p>
    <w:p w14:paraId="2E4836DC" w14:textId="77777777" w:rsidR="006E1B63" w:rsidRDefault="00000000">
      <w:pPr>
        <w:ind w:left="720"/>
        <w:rPr>
          <w:sz w:val="22"/>
          <w:szCs w:val="22"/>
        </w:rPr>
      </w:pPr>
      <w:r>
        <w:rPr>
          <w:sz w:val="22"/>
          <w:szCs w:val="22"/>
        </w:rPr>
        <w:t xml:space="preserve">Development of outreach-focused experiments concerning domesticated </w:t>
      </w:r>
      <w:r>
        <w:rPr>
          <w:i/>
          <w:sz w:val="22"/>
          <w:szCs w:val="22"/>
        </w:rPr>
        <w:t xml:space="preserve">Solanum </w:t>
      </w:r>
      <w:proofErr w:type="spellStart"/>
      <w:r>
        <w:rPr>
          <w:i/>
          <w:sz w:val="22"/>
          <w:szCs w:val="22"/>
        </w:rPr>
        <w:t>lycopersicum</w:t>
      </w:r>
      <w:proofErr w:type="spellEnd"/>
      <w:r>
        <w:rPr>
          <w:sz w:val="22"/>
          <w:szCs w:val="22"/>
        </w:rPr>
        <w:t xml:space="preserve"> production in the Mojave Desert. </w:t>
      </w:r>
    </w:p>
    <w:p w14:paraId="236D59BC" w14:textId="77777777" w:rsidR="006E1B63" w:rsidRDefault="006E1B63">
      <w:pPr>
        <w:ind w:left="720"/>
        <w:rPr>
          <w:sz w:val="22"/>
          <w:szCs w:val="22"/>
        </w:rPr>
      </w:pPr>
    </w:p>
    <w:p w14:paraId="35184389" w14:textId="77777777" w:rsidR="006E1B63" w:rsidRDefault="00000000">
      <w:pPr>
        <w:rPr>
          <w:sz w:val="22"/>
          <w:szCs w:val="22"/>
        </w:rPr>
      </w:pPr>
      <w:r>
        <w:rPr>
          <w:b/>
          <w:sz w:val="22"/>
          <w:szCs w:val="22"/>
        </w:rPr>
        <w:t xml:space="preserve">Research Associate, </w:t>
      </w:r>
      <w:r>
        <w:rPr>
          <w:sz w:val="22"/>
          <w:szCs w:val="22"/>
        </w:rPr>
        <w:t>University of Nevada, Las Vegas</w:t>
      </w:r>
      <w:r>
        <w:rPr>
          <w:b/>
          <w:sz w:val="22"/>
          <w:szCs w:val="22"/>
        </w:rPr>
        <w:t xml:space="preserve">                                                      </w:t>
      </w:r>
      <w:r>
        <w:rPr>
          <w:sz w:val="22"/>
          <w:szCs w:val="22"/>
        </w:rPr>
        <w:t>2017</w:t>
      </w:r>
    </w:p>
    <w:p w14:paraId="7EE3A81F" w14:textId="77777777" w:rsidR="006E1B63" w:rsidRDefault="00000000">
      <w:pPr>
        <w:rPr>
          <w:sz w:val="22"/>
          <w:szCs w:val="22"/>
        </w:rPr>
      </w:pPr>
      <w:r>
        <w:rPr>
          <w:sz w:val="22"/>
          <w:szCs w:val="22"/>
        </w:rPr>
        <w:tab/>
        <w:t>Advisors: Lorenzo Apodaca and Dale Devitt</w:t>
      </w:r>
    </w:p>
    <w:p w14:paraId="7EB5A6CB" w14:textId="77777777" w:rsidR="006E1B63" w:rsidRDefault="00000000">
      <w:pPr>
        <w:ind w:left="720"/>
        <w:rPr>
          <w:sz w:val="22"/>
          <w:szCs w:val="22"/>
        </w:rPr>
      </w:pPr>
      <w:r>
        <w:rPr>
          <w:sz w:val="22"/>
          <w:szCs w:val="22"/>
        </w:rPr>
        <w:t xml:space="preserve">Development and implementation of image analysis-based methods of xylem flow dynamics in urban horticulture trees. Implementation of multidimensional kriging of climate data concerning the ambient effects of photovoltaic power plants on native shrublands. </w:t>
      </w:r>
    </w:p>
    <w:p w14:paraId="19CCAB6A" w14:textId="77777777" w:rsidR="006E1B63" w:rsidRDefault="006E1B63">
      <w:pPr>
        <w:rPr>
          <w:sz w:val="22"/>
          <w:szCs w:val="22"/>
        </w:rPr>
      </w:pPr>
    </w:p>
    <w:p w14:paraId="5BD8CA1D" w14:textId="77777777" w:rsidR="006E1B63" w:rsidRDefault="00000000">
      <w:pPr>
        <w:rPr>
          <w:sz w:val="22"/>
          <w:szCs w:val="22"/>
        </w:rPr>
      </w:pPr>
      <w:r>
        <w:rPr>
          <w:b/>
          <w:sz w:val="22"/>
          <w:szCs w:val="22"/>
        </w:rPr>
        <w:t>Restoration Ecology Intern,</w:t>
      </w:r>
      <w:r>
        <w:rPr>
          <w:sz w:val="22"/>
          <w:szCs w:val="22"/>
        </w:rPr>
        <w:t xml:space="preserve"> Great Basin Institute, Nevada, Las Vegas                           2015</w:t>
      </w:r>
    </w:p>
    <w:p w14:paraId="26CE94C0" w14:textId="77777777" w:rsidR="006E1B63" w:rsidRDefault="00000000">
      <w:pPr>
        <w:rPr>
          <w:sz w:val="22"/>
          <w:szCs w:val="22"/>
        </w:rPr>
      </w:pPr>
      <w:r>
        <w:rPr>
          <w:sz w:val="22"/>
          <w:szCs w:val="22"/>
        </w:rPr>
        <w:tab/>
        <w:t>Advisor: Russell Lee Nasrallah</w:t>
      </w:r>
    </w:p>
    <w:p w14:paraId="5E2D57E6" w14:textId="77777777" w:rsidR="006E1B63" w:rsidRDefault="00000000">
      <w:pPr>
        <w:ind w:left="720"/>
        <w:rPr>
          <w:sz w:val="22"/>
          <w:szCs w:val="22"/>
        </w:rPr>
      </w:pPr>
      <w:r>
        <w:rPr>
          <w:sz w:val="22"/>
          <w:szCs w:val="22"/>
        </w:rPr>
        <w:tab/>
        <w:t xml:space="preserve">Improvement of highly visible and ecologically important state and national park resources by controlling exotic plants, maintaining hiking trails, and providing an educational resource for park visitors. (Great Basin National Park, Lake Mead National Recreation Area, Spring Mountain Ranch State Park, Desert National Wildlife Refuge, and Pahranagat National Wildlife Refuge). </w:t>
      </w:r>
    </w:p>
    <w:p w14:paraId="0C91FDB5" w14:textId="77777777" w:rsidR="006E1B63" w:rsidRDefault="006E1B63">
      <w:pPr>
        <w:ind w:left="720"/>
        <w:rPr>
          <w:sz w:val="22"/>
          <w:szCs w:val="22"/>
        </w:rPr>
      </w:pPr>
    </w:p>
    <w:p w14:paraId="57BEB27D" w14:textId="77777777" w:rsidR="006E1B63" w:rsidRDefault="00000000">
      <w:pPr>
        <w:ind w:left="720"/>
        <w:rPr>
          <w:sz w:val="22"/>
          <w:szCs w:val="22"/>
        </w:rPr>
      </w:pPr>
      <w:r>
        <w:rPr>
          <w:b/>
          <w:sz w:val="22"/>
          <w:szCs w:val="22"/>
        </w:rPr>
        <w:t>Undergraduate Research Assistant,</w:t>
      </w:r>
      <w:r>
        <w:rPr>
          <w:sz w:val="22"/>
          <w:szCs w:val="22"/>
        </w:rPr>
        <w:t xml:space="preserve"> University of Nevada, Las Vegas </w:t>
      </w:r>
      <w:r>
        <w:rPr>
          <w:sz w:val="22"/>
          <w:szCs w:val="22"/>
        </w:rPr>
        <w:tab/>
      </w:r>
      <w:r>
        <w:rPr>
          <w:sz w:val="22"/>
          <w:szCs w:val="22"/>
        </w:rPr>
        <w:tab/>
        <w:t>2012-2013</w:t>
      </w:r>
    </w:p>
    <w:p w14:paraId="49D245EB" w14:textId="77777777" w:rsidR="006E1B63" w:rsidRDefault="00000000">
      <w:pPr>
        <w:ind w:left="720"/>
        <w:rPr>
          <w:sz w:val="22"/>
          <w:szCs w:val="22"/>
        </w:rPr>
      </w:pPr>
      <w:r>
        <w:rPr>
          <w:b/>
          <w:sz w:val="22"/>
          <w:szCs w:val="22"/>
        </w:rPr>
        <w:tab/>
      </w:r>
      <w:r>
        <w:rPr>
          <w:sz w:val="22"/>
          <w:szCs w:val="22"/>
        </w:rPr>
        <w:t xml:space="preserve">Advisors: Tereza </w:t>
      </w:r>
      <w:proofErr w:type="spellStart"/>
      <w:r>
        <w:rPr>
          <w:sz w:val="22"/>
          <w:szCs w:val="22"/>
        </w:rPr>
        <w:t>Jezkova</w:t>
      </w:r>
      <w:proofErr w:type="spellEnd"/>
      <w:r>
        <w:rPr>
          <w:sz w:val="22"/>
          <w:szCs w:val="22"/>
        </w:rPr>
        <w:t xml:space="preserve"> and Javier Rodriguez </w:t>
      </w:r>
    </w:p>
    <w:p w14:paraId="22D1206A" w14:textId="77777777" w:rsidR="006E1B63" w:rsidRDefault="00000000">
      <w:pPr>
        <w:ind w:left="720"/>
        <w:rPr>
          <w:sz w:val="22"/>
          <w:szCs w:val="22"/>
        </w:rPr>
      </w:pPr>
      <w:r>
        <w:rPr>
          <w:sz w:val="22"/>
          <w:szCs w:val="22"/>
        </w:rPr>
        <w:lastRenderedPageBreak/>
        <w:tab/>
        <w:t xml:space="preserve">Elucidation of phylogeographic and population structure in Mona and Virgin Island Boas, </w:t>
      </w:r>
      <w:proofErr w:type="spellStart"/>
      <w:r>
        <w:rPr>
          <w:i/>
          <w:sz w:val="22"/>
          <w:szCs w:val="22"/>
        </w:rPr>
        <w:t>Chilabothrus</w:t>
      </w:r>
      <w:proofErr w:type="spellEnd"/>
      <w:r>
        <w:rPr>
          <w:i/>
          <w:sz w:val="22"/>
          <w:szCs w:val="22"/>
        </w:rPr>
        <w:t xml:space="preserve"> </w:t>
      </w:r>
      <w:proofErr w:type="spellStart"/>
      <w:r>
        <w:rPr>
          <w:i/>
          <w:sz w:val="22"/>
          <w:szCs w:val="22"/>
        </w:rPr>
        <w:t>monensis</w:t>
      </w:r>
      <w:proofErr w:type="spellEnd"/>
      <w:r>
        <w:rPr>
          <w:i/>
          <w:sz w:val="22"/>
          <w:szCs w:val="22"/>
        </w:rPr>
        <w:t xml:space="preserve"> </w:t>
      </w:r>
      <w:r>
        <w:rPr>
          <w:sz w:val="22"/>
          <w:szCs w:val="22"/>
        </w:rPr>
        <w:t>(</w:t>
      </w:r>
      <w:proofErr w:type="spellStart"/>
      <w:r>
        <w:rPr>
          <w:i/>
          <w:sz w:val="22"/>
          <w:szCs w:val="22"/>
        </w:rPr>
        <w:t>Epicrates</w:t>
      </w:r>
      <w:proofErr w:type="spellEnd"/>
      <w:r>
        <w:rPr>
          <w:i/>
          <w:sz w:val="22"/>
          <w:szCs w:val="22"/>
        </w:rPr>
        <w:t xml:space="preserve"> </w:t>
      </w:r>
      <w:proofErr w:type="spellStart"/>
      <w:r>
        <w:rPr>
          <w:i/>
          <w:sz w:val="22"/>
          <w:szCs w:val="22"/>
        </w:rPr>
        <w:t>monenesis</w:t>
      </w:r>
      <w:proofErr w:type="spellEnd"/>
      <w:r>
        <w:rPr>
          <w:i/>
          <w:sz w:val="22"/>
          <w:szCs w:val="22"/>
        </w:rPr>
        <w:t>)</w:t>
      </w:r>
      <w:r>
        <w:rPr>
          <w:sz w:val="22"/>
          <w:szCs w:val="22"/>
        </w:rPr>
        <w:t xml:space="preserve">. </w:t>
      </w:r>
    </w:p>
    <w:p w14:paraId="4BD54664" w14:textId="77777777" w:rsidR="006E1B63" w:rsidRDefault="006E1B63">
      <w:pPr>
        <w:rPr>
          <w:sz w:val="22"/>
          <w:szCs w:val="22"/>
        </w:rPr>
      </w:pPr>
    </w:p>
    <w:p w14:paraId="4FFA59E5" w14:textId="77777777" w:rsidR="006E1B63" w:rsidRDefault="00000000">
      <w:pPr>
        <w:pStyle w:val="Heading1"/>
        <w:ind w:hanging="360"/>
        <w:rPr>
          <w:sz w:val="22"/>
          <w:szCs w:val="22"/>
        </w:rPr>
      </w:pPr>
      <w:r>
        <w:rPr>
          <w:sz w:val="22"/>
          <w:szCs w:val="22"/>
        </w:rPr>
        <w:t>Professional Service</w:t>
      </w:r>
    </w:p>
    <w:p w14:paraId="525791CA" w14:textId="77777777" w:rsidR="006E1B63" w:rsidRDefault="006E1B63">
      <w:pPr>
        <w:rPr>
          <w:b/>
          <w:sz w:val="22"/>
          <w:szCs w:val="22"/>
        </w:rPr>
      </w:pPr>
    </w:p>
    <w:p w14:paraId="3F2E0707" w14:textId="73C4C7AE" w:rsidR="001B219F" w:rsidRDefault="001B219F" w:rsidP="001B219F">
      <w:pPr>
        <w:rPr>
          <w:b/>
          <w:sz w:val="22"/>
          <w:szCs w:val="22"/>
        </w:rPr>
      </w:pPr>
      <w:r>
        <w:rPr>
          <w:b/>
          <w:sz w:val="22"/>
          <w:szCs w:val="22"/>
        </w:rPr>
        <w:t>Associate Editor</w:t>
      </w:r>
      <w:r>
        <w:rPr>
          <w:b/>
          <w:sz w:val="22"/>
          <w:szCs w:val="22"/>
        </w:rPr>
        <w:tab/>
      </w:r>
      <w:r>
        <w:rPr>
          <w:b/>
          <w:sz w:val="22"/>
          <w:szCs w:val="22"/>
        </w:rPr>
        <w:tab/>
      </w:r>
      <w:r>
        <w:rPr>
          <w:b/>
          <w:sz w:val="22"/>
          <w:szCs w:val="22"/>
        </w:rPr>
        <w:tab/>
      </w:r>
      <w:r>
        <w:rPr>
          <w:b/>
          <w:sz w:val="22"/>
          <w:szCs w:val="22"/>
        </w:rPr>
        <w:tab/>
      </w:r>
      <w:r>
        <w:rPr>
          <w:b/>
          <w:sz w:val="22"/>
          <w:szCs w:val="22"/>
        </w:rPr>
        <w:tab/>
        <w:t xml:space="preserve">        </w:t>
      </w:r>
      <w:r>
        <w:rPr>
          <w:b/>
          <w:sz w:val="22"/>
          <w:szCs w:val="22"/>
        </w:rPr>
        <w:tab/>
      </w:r>
      <w:r>
        <w:rPr>
          <w:b/>
          <w:sz w:val="22"/>
          <w:szCs w:val="22"/>
        </w:rPr>
        <w:tab/>
      </w:r>
      <w:r>
        <w:rPr>
          <w:b/>
          <w:sz w:val="22"/>
          <w:szCs w:val="22"/>
        </w:rPr>
        <w:tab/>
      </w:r>
      <w:r>
        <w:rPr>
          <w:b/>
          <w:sz w:val="22"/>
          <w:szCs w:val="22"/>
        </w:rPr>
        <w:t xml:space="preserve"> </w:t>
      </w:r>
      <w:r>
        <w:rPr>
          <w:sz w:val="22"/>
          <w:szCs w:val="22"/>
        </w:rPr>
        <w:t>2022-present</w:t>
      </w:r>
    </w:p>
    <w:p w14:paraId="3C379B79" w14:textId="5ABDF1E8" w:rsidR="001B219F" w:rsidRPr="001B219F" w:rsidRDefault="001B219F" w:rsidP="001B219F">
      <w:pPr>
        <w:numPr>
          <w:ilvl w:val="1"/>
          <w:numId w:val="6"/>
        </w:numPr>
        <w:rPr>
          <w:i/>
          <w:iCs/>
          <w:sz w:val="22"/>
          <w:szCs w:val="22"/>
        </w:rPr>
      </w:pPr>
      <w:r w:rsidRPr="001B219F">
        <w:rPr>
          <w:i/>
          <w:iCs/>
          <w:sz w:val="22"/>
          <w:szCs w:val="22"/>
        </w:rPr>
        <w:t>Applications in Plant Sciences</w:t>
      </w:r>
    </w:p>
    <w:p w14:paraId="1C3BDA2F" w14:textId="77777777" w:rsidR="001B219F" w:rsidRDefault="001B219F">
      <w:pPr>
        <w:rPr>
          <w:b/>
          <w:sz w:val="22"/>
          <w:szCs w:val="22"/>
        </w:rPr>
      </w:pPr>
    </w:p>
    <w:p w14:paraId="0480C5EF" w14:textId="64BF5C11" w:rsidR="006E1B63" w:rsidRDefault="00000000">
      <w:pPr>
        <w:rPr>
          <w:b/>
          <w:sz w:val="22"/>
          <w:szCs w:val="22"/>
        </w:rPr>
      </w:pPr>
      <w:r>
        <w:rPr>
          <w:b/>
          <w:sz w:val="22"/>
          <w:szCs w:val="22"/>
        </w:rPr>
        <w:t>One Garden fellow invited lecture series</w:t>
      </w:r>
      <w:r>
        <w:rPr>
          <w:b/>
          <w:sz w:val="22"/>
          <w:szCs w:val="22"/>
        </w:rPr>
        <w:tab/>
      </w:r>
      <w:r>
        <w:rPr>
          <w:b/>
          <w:sz w:val="22"/>
          <w:szCs w:val="22"/>
        </w:rPr>
        <w:tab/>
      </w:r>
      <w:r>
        <w:rPr>
          <w:b/>
          <w:sz w:val="22"/>
          <w:szCs w:val="22"/>
        </w:rPr>
        <w:tab/>
      </w:r>
      <w:r>
        <w:rPr>
          <w:b/>
          <w:sz w:val="22"/>
          <w:szCs w:val="22"/>
        </w:rPr>
        <w:tab/>
      </w:r>
      <w:r>
        <w:rPr>
          <w:b/>
          <w:sz w:val="22"/>
          <w:szCs w:val="22"/>
        </w:rPr>
        <w:tab/>
        <w:t xml:space="preserve">         </w:t>
      </w:r>
      <w:r>
        <w:rPr>
          <w:sz w:val="22"/>
          <w:szCs w:val="22"/>
        </w:rPr>
        <w:t>2022-present</w:t>
      </w:r>
    </w:p>
    <w:p w14:paraId="5B36033E" w14:textId="77777777" w:rsidR="006E1B63" w:rsidRDefault="00000000">
      <w:pPr>
        <w:numPr>
          <w:ilvl w:val="0"/>
          <w:numId w:val="6"/>
        </w:numPr>
        <w:rPr>
          <w:sz w:val="22"/>
          <w:szCs w:val="22"/>
        </w:rPr>
      </w:pPr>
      <w:r>
        <w:rPr>
          <w:sz w:val="22"/>
          <w:szCs w:val="22"/>
        </w:rPr>
        <w:t>Two live seminars:</w:t>
      </w:r>
    </w:p>
    <w:p w14:paraId="42273BD0" w14:textId="77777777" w:rsidR="006E1B63" w:rsidRDefault="00000000">
      <w:pPr>
        <w:numPr>
          <w:ilvl w:val="1"/>
          <w:numId w:val="6"/>
        </w:numPr>
        <w:rPr>
          <w:sz w:val="22"/>
          <w:szCs w:val="22"/>
        </w:rPr>
      </w:pPr>
      <w:r>
        <w:rPr>
          <w:sz w:val="22"/>
          <w:szCs w:val="22"/>
        </w:rPr>
        <w:t>“Do plants have something to say?”</w:t>
      </w:r>
    </w:p>
    <w:p w14:paraId="762E6FAE" w14:textId="77777777" w:rsidR="006E1B63" w:rsidRDefault="00000000">
      <w:pPr>
        <w:numPr>
          <w:ilvl w:val="1"/>
          <w:numId w:val="6"/>
        </w:numPr>
        <w:rPr>
          <w:sz w:val="22"/>
          <w:szCs w:val="22"/>
        </w:rPr>
      </w:pPr>
      <w:r>
        <w:rPr>
          <w:sz w:val="22"/>
          <w:szCs w:val="22"/>
        </w:rPr>
        <w:t>Food Futures: Could new plants solve a food crisis?</w:t>
      </w:r>
    </w:p>
    <w:p w14:paraId="6E7F4D3C" w14:textId="77777777" w:rsidR="006E1B63" w:rsidRDefault="00000000">
      <w:pPr>
        <w:numPr>
          <w:ilvl w:val="2"/>
          <w:numId w:val="6"/>
        </w:numPr>
        <w:rPr>
          <w:sz w:val="22"/>
          <w:szCs w:val="22"/>
        </w:rPr>
      </w:pPr>
      <w:r>
        <w:rPr>
          <w:sz w:val="22"/>
          <w:szCs w:val="22"/>
        </w:rPr>
        <w:t>Link: https://onegarden.com/fellow/dr-jordan-dowell</w:t>
      </w:r>
    </w:p>
    <w:p w14:paraId="24C2EDB6" w14:textId="77777777" w:rsidR="006E1B63" w:rsidRDefault="00000000">
      <w:pPr>
        <w:numPr>
          <w:ilvl w:val="1"/>
          <w:numId w:val="6"/>
        </w:numPr>
        <w:rPr>
          <w:sz w:val="22"/>
          <w:szCs w:val="22"/>
        </w:rPr>
      </w:pPr>
      <w:r>
        <w:rPr>
          <w:sz w:val="22"/>
          <w:szCs w:val="22"/>
        </w:rPr>
        <w:t>10,000+ viewers per talk across the Americas, Africa, Asia, and Europe</w:t>
      </w:r>
    </w:p>
    <w:p w14:paraId="65261CC8" w14:textId="77777777" w:rsidR="006E1B63" w:rsidRDefault="006E1B63">
      <w:pPr>
        <w:ind w:left="1440"/>
        <w:rPr>
          <w:sz w:val="22"/>
          <w:szCs w:val="22"/>
        </w:rPr>
      </w:pPr>
    </w:p>
    <w:p w14:paraId="022B114E" w14:textId="77777777" w:rsidR="006E1B63" w:rsidRDefault="00000000">
      <w:pPr>
        <w:rPr>
          <w:b/>
          <w:sz w:val="22"/>
          <w:szCs w:val="22"/>
        </w:rPr>
      </w:pPr>
      <w:r>
        <w:rPr>
          <w:b/>
          <w:sz w:val="22"/>
          <w:szCs w:val="22"/>
        </w:rPr>
        <w:t xml:space="preserve">Botanical Society of America’s Publications Committee member </w:t>
      </w:r>
      <w:r>
        <w:rPr>
          <w:b/>
          <w:sz w:val="22"/>
          <w:szCs w:val="22"/>
        </w:rPr>
        <w:tab/>
      </w:r>
      <w:r>
        <w:rPr>
          <w:b/>
          <w:sz w:val="22"/>
          <w:szCs w:val="22"/>
        </w:rPr>
        <w:tab/>
      </w:r>
      <w:r>
        <w:rPr>
          <w:sz w:val="22"/>
          <w:szCs w:val="22"/>
        </w:rPr>
        <w:t>2021-2023</w:t>
      </w:r>
    </w:p>
    <w:p w14:paraId="49439F59" w14:textId="77777777" w:rsidR="006E1B63" w:rsidRDefault="00000000">
      <w:pPr>
        <w:numPr>
          <w:ilvl w:val="0"/>
          <w:numId w:val="16"/>
        </w:numPr>
        <w:rPr>
          <w:sz w:val="22"/>
          <w:szCs w:val="22"/>
        </w:rPr>
      </w:pPr>
      <w:r>
        <w:rPr>
          <w:sz w:val="22"/>
          <w:szCs w:val="22"/>
        </w:rPr>
        <w:t xml:space="preserve">Includes </w:t>
      </w:r>
      <w:r>
        <w:rPr>
          <w:i/>
          <w:sz w:val="22"/>
          <w:szCs w:val="22"/>
        </w:rPr>
        <w:t xml:space="preserve">APPS, Plant Science Bulletin, </w:t>
      </w:r>
      <w:r>
        <w:rPr>
          <w:sz w:val="22"/>
          <w:szCs w:val="22"/>
        </w:rPr>
        <w:t xml:space="preserve">and </w:t>
      </w:r>
      <w:r>
        <w:rPr>
          <w:i/>
          <w:sz w:val="22"/>
          <w:szCs w:val="22"/>
        </w:rPr>
        <w:t>American Journal of Botany</w:t>
      </w:r>
    </w:p>
    <w:p w14:paraId="4244F426" w14:textId="77777777" w:rsidR="006E1B63" w:rsidRDefault="006E1B63">
      <w:pPr>
        <w:rPr>
          <w:b/>
          <w:sz w:val="22"/>
          <w:szCs w:val="22"/>
        </w:rPr>
      </w:pPr>
    </w:p>
    <w:p w14:paraId="6A5725FA" w14:textId="77777777" w:rsidR="006E1B63" w:rsidRDefault="00000000">
      <w:pPr>
        <w:rPr>
          <w:b/>
          <w:sz w:val="22"/>
          <w:szCs w:val="22"/>
        </w:rPr>
      </w:pPr>
      <w:r>
        <w:rPr>
          <w:b/>
          <w:sz w:val="22"/>
          <w:szCs w:val="22"/>
        </w:rPr>
        <w:t xml:space="preserve">Reviewing Editor for </w:t>
      </w:r>
      <w:r>
        <w:rPr>
          <w:b/>
          <w:i/>
          <w:sz w:val="22"/>
          <w:szCs w:val="22"/>
        </w:rPr>
        <w:t>Applications in Plant Sciences (APPS)</w:t>
      </w:r>
      <w:r>
        <w:rPr>
          <w:b/>
          <w:sz w:val="22"/>
          <w:szCs w:val="22"/>
        </w:rPr>
        <w:tab/>
      </w:r>
      <w:r>
        <w:rPr>
          <w:b/>
          <w:sz w:val="22"/>
          <w:szCs w:val="22"/>
        </w:rPr>
        <w:tab/>
      </w:r>
      <w:r>
        <w:rPr>
          <w:b/>
          <w:sz w:val="22"/>
          <w:szCs w:val="22"/>
        </w:rPr>
        <w:tab/>
      </w:r>
      <w:r>
        <w:rPr>
          <w:sz w:val="22"/>
          <w:szCs w:val="22"/>
        </w:rPr>
        <w:t>2020-2022</w:t>
      </w:r>
    </w:p>
    <w:p w14:paraId="2C58CF4C" w14:textId="77777777" w:rsidR="006E1B63" w:rsidRDefault="006E1B63">
      <w:pPr>
        <w:pBdr>
          <w:top w:val="nil"/>
          <w:left w:val="nil"/>
          <w:bottom w:val="nil"/>
          <w:right w:val="nil"/>
          <w:between w:val="nil"/>
        </w:pBdr>
        <w:tabs>
          <w:tab w:val="right" w:pos="8640"/>
        </w:tabs>
        <w:rPr>
          <w:color w:val="000000"/>
          <w:sz w:val="22"/>
          <w:szCs w:val="22"/>
        </w:rPr>
      </w:pPr>
    </w:p>
    <w:p w14:paraId="66156A87" w14:textId="77777777" w:rsidR="006E1B63" w:rsidRDefault="00000000">
      <w:pPr>
        <w:tabs>
          <w:tab w:val="right" w:pos="9000"/>
        </w:tabs>
        <w:ind w:right="90"/>
        <w:rPr>
          <w:sz w:val="22"/>
          <w:szCs w:val="22"/>
        </w:rPr>
      </w:pPr>
      <w:r>
        <w:rPr>
          <w:b/>
          <w:sz w:val="22"/>
          <w:szCs w:val="22"/>
        </w:rPr>
        <w:t>UCF College of Science Visiting Scholars program</w:t>
      </w:r>
      <w:r>
        <w:rPr>
          <w:b/>
          <w:sz w:val="22"/>
          <w:szCs w:val="22"/>
        </w:rPr>
        <w:tab/>
      </w:r>
      <w:r>
        <w:rPr>
          <w:sz w:val="22"/>
          <w:szCs w:val="22"/>
        </w:rPr>
        <w:t>2020-Reocurring</w:t>
      </w:r>
    </w:p>
    <w:p w14:paraId="5EA4A7AA" w14:textId="77777777" w:rsidR="006E1B63" w:rsidRDefault="00000000">
      <w:pPr>
        <w:numPr>
          <w:ilvl w:val="0"/>
          <w:numId w:val="15"/>
        </w:numPr>
        <w:tabs>
          <w:tab w:val="right" w:pos="9000"/>
        </w:tabs>
        <w:ind w:right="90"/>
        <w:rPr>
          <w:sz w:val="22"/>
          <w:szCs w:val="22"/>
        </w:rPr>
      </w:pPr>
      <w:r>
        <w:rPr>
          <w:sz w:val="22"/>
          <w:szCs w:val="22"/>
        </w:rPr>
        <w:t xml:space="preserve">$32,000 per year Internal funding allocation </w:t>
      </w:r>
    </w:p>
    <w:p w14:paraId="6DC110CD" w14:textId="77777777" w:rsidR="006E1B63" w:rsidRDefault="00000000">
      <w:pPr>
        <w:numPr>
          <w:ilvl w:val="0"/>
          <w:numId w:val="15"/>
        </w:numPr>
        <w:tabs>
          <w:tab w:val="right" w:pos="8640"/>
        </w:tabs>
        <w:rPr>
          <w:sz w:val="22"/>
          <w:szCs w:val="22"/>
        </w:rPr>
      </w:pPr>
      <w:r>
        <w:rPr>
          <w:sz w:val="22"/>
          <w:szCs w:val="22"/>
        </w:rPr>
        <w:t>Co-author Ian Will</w:t>
      </w:r>
    </w:p>
    <w:p w14:paraId="22AE85D4" w14:textId="77777777" w:rsidR="006E1B63" w:rsidRDefault="00000000">
      <w:pPr>
        <w:numPr>
          <w:ilvl w:val="0"/>
          <w:numId w:val="15"/>
        </w:numPr>
        <w:tabs>
          <w:tab w:val="right" w:pos="8640"/>
        </w:tabs>
        <w:rPr>
          <w:sz w:val="22"/>
          <w:szCs w:val="22"/>
        </w:rPr>
      </w:pPr>
      <w:r>
        <w:rPr>
          <w:sz w:val="22"/>
          <w:szCs w:val="22"/>
        </w:rPr>
        <w:tab/>
        <w:t>Initiative to supply funding to bring in historically underrepresented scholars to give research seminars and supply a mentorship opportunity for historically underrepresented undergraduate and graduate students.</w:t>
      </w:r>
    </w:p>
    <w:p w14:paraId="1C50EB83" w14:textId="77777777" w:rsidR="006E1B63" w:rsidRDefault="006E1B63">
      <w:pPr>
        <w:pBdr>
          <w:top w:val="nil"/>
          <w:left w:val="nil"/>
          <w:bottom w:val="nil"/>
          <w:right w:val="nil"/>
          <w:between w:val="nil"/>
        </w:pBdr>
        <w:rPr>
          <w:b/>
          <w:sz w:val="22"/>
          <w:szCs w:val="22"/>
        </w:rPr>
      </w:pPr>
    </w:p>
    <w:p w14:paraId="6767BDBB" w14:textId="77777777" w:rsidR="006E1B63" w:rsidRDefault="00000000">
      <w:pPr>
        <w:pBdr>
          <w:top w:val="nil"/>
          <w:left w:val="nil"/>
          <w:bottom w:val="nil"/>
          <w:right w:val="nil"/>
          <w:between w:val="nil"/>
        </w:pBdr>
        <w:rPr>
          <w:color w:val="000000"/>
          <w:sz w:val="22"/>
          <w:szCs w:val="22"/>
        </w:rPr>
      </w:pPr>
      <w:r>
        <w:rPr>
          <w:b/>
          <w:color w:val="000000"/>
          <w:sz w:val="22"/>
          <w:szCs w:val="22"/>
        </w:rPr>
        <w:t>American Society of Plant Biology panel member; “Interested in Graduate School”</w:t>
      </w:r>
      <w:r>
        <w:rPr>
          <w:color w:val="000000"/>
          <w:sz w:val="22"/>
          <w:szCs w:val="22"/>
        </w:rPr>
        <w:t xml:space="preserve"> 2020</w:t>
      </w:r>
    </w:p>
    <w:p w14:paraId="11E6912B" w14:textId="77777777" w:rsidR="006E1B63" w:rsidRDefault="00000000">
      <w:pPr>
        <w:numPr>
          <w:ilvl w:val="0"/>
          <w:numId w:val="15"/>
        </w:numPr>
        <w:pBdr>
          <w:top w:val="nil"/>
          <w:left w:val="nil"/>
          <w:bottom w:val="nil"/>
          <w:right w:val="nil"/>
          <w:between w:val="nil"/>
        </w:pBdr>
        <w:rPr>
          <w:color w:val="000000"/>
          <w:sz w:val="22"/>
          <w:szCs w:val="22"/>
        </w:rPr>
      </w:pPr>
      <w:r>
        <w:rPr>
          <w:color w:val="000000"/>
          <w:sz w:val="22"/>
          <w:szCs w:val="22"/>
        </w:rPr>
        <w:t xml:space="preserve">Answered questions concerning graduate school funding and career options for an audience of ~100 undergraduate participants. </w:t>
      </w:r>
    </w:p>
    <w:p w14:paraId="555BD71E" w14:textId="77777777" w:rsidR="006E1B63" w:rsidRDefault="006E1B63">
      <w:pPr>
        <w:pBdr>
          <w:top w:val="nil"/>
          <w:left w:val="nil"/>
          <w:bottom w:val="nil"/>
          <w:right w:val="nil"/>
          <w:between w:val="nil"/>
        </w:pBdr>
        <w:ind w:left="720"/>
        <w:rPr>
          <w:sz w:val="22"/>
          <w:szCs w:val="22"/>
        </w:rPr>
      </w:pPr>
    </w:p>
    <w:p w14:paraId="3F587217" w14:textId="77777777" w:rsidR="006E1B63" w:rsidRDefault="00000000">
      <w:pPr>
        <w:rPr>
          <w:b/>
          <w:sz w:val="22"/>
          <w:szCs w:val="22"/>
        </w:rPr>
      </w:pPr>
      <w:r>
        <w:rPr>
          <w:b/>
          <w:sz w:val="22"/>
          <w:szCs w:val="22"/>
        </w:rPr>
        <w:t>Consultant for SEE Turtles organization BIPOC scholarship fund</w:t>
      </w:r>
      <w:r>
        <w:rPr>
          <w:b/>
          <w:sz w:val="22"/>
          <w:szCs w:val="22"/>
        </w:rPr>
        <w:tab/>
      </w:r>
      <w:r>
        <w:rPr>
          <w:b/>
          <w:sz w:val="22"/>
          <w:szCs w:val="22"/>
        </w:rPr>
        <w:tab/>
      </w:r>
      <w:r>
        <w:rPr>
          <w:sz w:val="22"/>
          <w:szCs w:val="22"/>
        </w:rPr>
        <w:t>2020-2023</w:t>
      </w:r>
    </w:p>
    <w:p w14:paraId="3F1DAE2D" w14:textId="77777777" w:rsidR="006E1B63" w:rsidRDefault="00000000">
      <w:pPr>
        <w:numPr>
          <w:ilvl w:val="0"/>
          <w:numId w:val="12"/>
        </w:numPr>
        <w:rPr>
          <w:b/>
          <w:sz w:val="22"/>
          <w:szCs w:val="22"/>
        </w:rPr>
      </w:pPr>
      <w:r>
        <w:rPr>
          <w:sz w:val="22"/>
          <w:szCs w:val="22"/>
        </w:rPr>
        <w:t>Supplied guidance on barriers for BIPOC engaging in field programs and developed a funding schema to house and pay students.</w:t>
      </w:r>
    </w:p>
    <w:p w14:paraId="70AFDBAC" w14:textId="77777777" w:rsidR="006E1B63" w:rsidRDefault="006E1B63">
      <w:pPr>
        <w:ind w:left="720"/>
        <w:rPr>
          <w:sz w:val="22"/>
          <w:szCs w:val="22"/>
        </w:rPr>
      </w:pPr>
    </w:p>
    <w:p w14:paraId="258B41D5" w14:textId="77777777" w:rsidR="006E1B63" w:rsidRDefault="00000000">
      <w:pPr>
        <w:pBdr>
          <w:top w:val="nil"/>
          <w:left w:val="nil"/>
          <w:bottom w:val="nil"/>
          <w:right w:val="nil"/>
          <w:between w:val="nil"/>
        </w:pBdr>
        <w:rPr>
          <w:b/>
          <w:color w:val="000000"/>
          <w:sz w:val="22"/>
          <w:szCs w:val="22"/>
        </w:rPr>
      </w:pPr>
      <w:r>
        <w:rPr>
          <w:b/>
          <w:color w:val="000000"/>
          <w:sz w:val="22"/>
          <w:szCs w:val="22"/>
        </w:rPr>
        <w:t>Reviewer</w:t>
      </w:r>
    </w:p>
    <w:p w14:paraId="6A6954E1" w14:textId="77777777" w:rsidR="006E1B63" w:rsidRDefault="00000000">
      <w:pPr>
        <w:numPr>
          <w:ilvl w:val="0"/>
          <w:numId w:val="3"/>
        </w:numPr>
        <w:pBdr>
          <w:top w:val="nil"/>
          <w:left w:val="nil"/>
          <w:bottom w:val="nil"/>
          <w:right w:val="nil"/>
          <w:between w:val="nil"/>
        </w:pBdr>
        <w:rPr>
          <w:b/>
          <w:color w:val="000000"/>
          <w:sz w:val="22"/>
          <w:szCs w:val="22"/>
        </w:rPr>
      </w:pPr>
      <w:r>
        <w:rPr>
          <w:color w:val="000000"/>
          <w:sz w:val="22"/>
          <w:szCs w:val="22"/>
        </w:rPr>
        <w:t xml:space="preserve">Oikos, Journal of Chemical Ecology, </w:t>
      </w:r>
      <w:proofErr w:type="spellStart"/>
      <w:r>
        <w:rPr>
          <w:color w:val="000000"/>
          <w:sz w:val="22"/>
          <w:szCs w:val="22"/>
        </w:rPr>
        <w:t>Chemoecology</w:t>
      </w:r>
      <w:proofErr w:type="spellEnd"/>
      <w:r>
        <w:rPr>
          <w:color w:val="000000"/>
          <w:sz w:val="22"/>
          <w:szCs w:val="22"/>
        </w:rPr>
        <w:t xml:space="preserve">, Plant Cell, American Journal of Botany, Applications in Plant Sciences </w:t>
      </w:r>
    </w:p>
    <w:p w14:paraId="65EA2709" w14:textId="77777777" w:rsidR="006E1B63" w:rsidRDefault="006E1B63">
      <w:pPr>
        <w:pBdr>
          <w:top w:val="nil"/>
          <w:left w:val="nil"/>
          <w:bottom w:val="nil"/>
          <w:right w:val="nil"/>
          <w:between w:val="nil"/>
        </w:pBdr>
        <w:ind w:left="720"/>
        <w:rPr>
          <w:sz w:val="22"/>
          <w:szCs w:val="22"/>
        </w:rPr>
      </w:pPr>
    </w:p>
    <w:p w14:paraId="62E8624D" w14:textId="77777777" w:rsidR="006E1B63" w:rsidRDefault="00000000">
      <w:pPr>
        <w:pBdr>
          <w:top w:val="nil"/>
          <w:left w:val="nil"/>
          <w:bottom w:val="nil"/>
          <w:right w:val="nil"/>
          <w:between w:val="nil"/>
        </w:pBdr>
        <w:rPr>
          <w:b/>
          <w:color w:val="000000"/>
          <w:sz w:val="22"/>
          <w:szCs w:val="22"/>
        </w:rPr>
      </w:pPr>
      <w:r>
        <w:rPr>
          <w:b/>
          <w:color w:val="000000"/>
          <w:sz w:val="22"/>
          <w:szCs w:val="22"/>
        </w:rPr>
        <w:t>Biology Graduate Student Association</w:t>
      </w:r>
    </w:p>
    <w:p w14:paraId="0810229B"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t xml:space="preserve">President, University of Central Florida, </w:t>
      </w:r>
      <w:r>
        <w:rPr>
          <w:sz w:val="22"/>
          <w:szCs w:val="22"/>
        </w:rPr>
        <w:tab/>
      </w:r>
      <w:r>
        <w:rPr>
          <w:sz w:val="22"/>
          <w:szCs w:val="22"/>
        </w:rPr>
        <w:tab/>
      </w:r>
      <w:r>
        <w:rPr>
          <w:sz w:val="22"/>
          <w:szCs w:val="22"/>
        </w:rPr>
        <w:tab/>
      </w:r>
      <w:r>
        <w:rPr>
          <w:sz w:val="22"/>
          <w:szCs w:val="22"/>
        </w:rPr>
        <w:tab/>
      </w:r>
      <w:r>
        <w:rPr>
          <w:sz w:val="22"/>
          <w:szCs w:val="22"/>
        </w:rPr>
        <w:tab/>
      </w:r>
      <w:r>
        <w:rPr>
          <w:color w:val="000000"/>
          <w:sz w:val="22"/>
          <w:szCs w:val="22"/>
        </w:rPr>
        <w:t>2019-2021</w:t>
      </w:r>
    </w:p>
    <w:p w14:paraId="6E0C46BC"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t xml:space="preserve">Secretary, University of Central Florida, </w:t>
      </w:r>
      <w:r>
        <w:rPr>
          <w:sz w:val="22"/>
          <w:szCs w:val="22"/>
        </w:rPr>
        <w:tab/>
      </w:r>
      <w:r>
        <w:rPr>
          <w:sz w:val="22"/>
          <w:szCs w:val="22"/>
        </w:rPr>
        <w:tab/>
      </w:r>
      <w:r>
        <w:rPr>
          <w:sz w:val="22"/>
          <w:szCs w:val="22"/>
        </w:rPr>
        <w:tab/>
      </w:r>
      <w:r>
        <w:rPr>
          <w:sz w:val="22"/>
          <w:szCs w:val="22"/>
        </w:rPr>
        <w:tab/>
      </w:r>
      <w:r>
        <w:rPr>
          <w:sz w:val="22"/>
          <w:szCs w:val="22"/>
        </w:rPr>
        <w:tab/>
      </w:r>
      <w:r>
        <w:rPr>
          <w:color w:val="000000"/>
          <w:sz w:val="22"/>
          <w:szCs w:val="22"/>
        </w:rPr>
        <w:t>2018-2019</w:t>
      </w:r>
    </w:p>
    <w:p w14:paraId="68027D80" w14:textId="77777777" w:rsidR="006E1B63" w:rsidRDefault="006E1B63">
      <w:pPr>
        <w:ind w:firstLine="720"/>
        <w:rPr>
          <w:sz w:val="22"/>
          <w:szCs w:val="22"/>
        </w:rPr>
      </w:pPr>
    </w:p>
    <w:p w14:paraId="42958439" w14:textId="77777777" w:rsidR="006E1B63" w:rsidRDefault="00000000">
      <w:pPr>
        <w:pBdr>
          <w:top w:val="nil"/>
          <w:left w:val="nil"/>
          <w:bottom w:val="nil"/>
          <w:right w:val="nil"/>
          <w:between w:val="nil"/>
        </w:pBdr>
        <w:rPr>
          <w:color w:val="000000"/>
          <w:sz w:val="22"/>
          <w:szCs w:val="22"/>
        </w:rPr>
      </w:pPr>
      <w:r>
        <w:rPr>
          <w:b/>
          <w:color w:val="000000"/>
          <w:sz w:val="22"/>
          <w:szCs w:val="22"/>
        </w:rPr>
        <w:t>UCF’s Biology Integrated Orlando Training and Enrichment Camp</w:t>
      </w:r>
    </w:p>
    <w:p w14:paraId="7CFE47AF"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t xml:space="preserve">Plant Science coordinator,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Pr>
          <w:color w:val="000000"/>
          <w:sz w:val="22"/>
          <w:szCs w:val="22"/>
        </w:rPr>
        <w:t>2018</w:t>
      </w:r>
    </w:p>
    <w:p w14:paraId="421101A1"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t xml:space="preserve">Developed and taught a weeklong curriculum of plant science focused experiments </w:t>
      </w:r>
      <w:r>
        <w:rPr>
          <w:sz w:val="22"/>
          <w:szCs w:val="22"/>
        </w:rPr>
        <w:t>on engaging</w:t>
      </w:r>
      <w:r>
        <w:rPr>
          <w:color w:val="000000"/>
          <w:sz w:val="22"/>
          <w:szCs w:val="22"/>
        </w:rPr>
        <w:t xml:space="preserve"> over 30 high school students from the surrounding Orlando metropolitan area in current research techniques, such as genomics and metabolomics. </w:t>
      </w:r>
    </w:p>
    <w:p w14:paraId="21785D79" w14:textId="77777777" w:rsidR="006E1B63" w:rsidRDefault="006E1B63">
      <w:pPr>
        <w:pBdr>
          <w:top w:val="nil"/>
          <w:left w:val="nil"/>
          <w:bottom w:val="nil"/>
          <w:right w:val="nil"/>
          <w:between w:val="nil"/>
        </w:pBdr>
        <w:ind w:left="720"/>
        <w:rPr>
          <w:sz w:val="22"/>
          <w:szCs w:val="22"/>
        </w:rPr>
      </w:pPr>
    </w:p>
    <w:p w14:paraId="21A6B896" w14:textId="77777777" w:rsidR="006E1B63" w:rsidRDefault="00000000">
      <w:pPr>
        <w:pBdr>
          <w:top w:val="nil"/>
          <w:left w:val="nil"/>
          <w:bottom w:val="nil"/>
          <w:right w:val="nil"/>
          <w:between w:val="nil"/>
        </w:pBdr>
        <w:rPr>
          <w:color w:val="000000"/>
          <w:sz w:val="22"/>
          <w:szCs w:val="22"/>
        </w:rPr>
      </w:pPr>
      <w:r>
        <w:rPr>
          <w:b/>
          <w:color w:val="000000"/>
          <w:sz w:val="22"/>
          <w:szCs w:val="22"/>
        </w:rPr>
        <w:t>Botanical Society of America Graduate School Career Panel (UCF Chapter)</w:t>
      </w:r>
      <w:r>
        <w:rPr>
          <w:b/>
          <w:color w:val="000000"/>
          <w:sz w:val="22"/>
          <w:szCs w:val="22"/>
        </w:rPr>
        <w:tab/>
      </w:r>
      <w:r>
        <w:rPr>
          <w:color w:val="000000"/>
          <w:sz w:val="22"/>
          <w:szCs w:val="22"/>
        </w:rPr>
        <w:t>2019-202</w:t>
      </w:r>
      <w:r>
        <w:rPr>
          <w:sz w:val="22"/>
          <w:szCs w:val="22"/>
        </w:rPr>
        <w:t>1</w:t>
      </w:r>
    </w:p>
    <w:p w14:paraId="14040CDD"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lastRenderedPageBreak/>
        <w:t xml:space="preserve">Answered questions concerning graduate school funding and career options for an audience of 50 undergraduate participants. </w:t>
      </w:r>
    </w:p>
    <w:p w14:paraId="7A6E40DD" w14:textId="77777777" w:rsidR="006E1B63" w:rsidRDefault="006E1B63">
      <w:pPr>
        <w:ind w:left="360" w:firstLine="360"/>
        <w:rPr>
          <w:sz w:val="22"/>
          <w:szCs w:val="22"/>
        </w:rPr>
      </w:pPr>
    </w:p>
    <w:p w14:paraId="72BB6288" w14:textId="77777777" w:rsidR="006E1B63" w:rsidRDefault="00000000">
      <w:pPr>
        <w:pBdr>
          <w:top w:val="nil"/>
          <w:left w:val="nil"/>
          <w:bottom w:val="nil"/>
          <w:right w:val="nil"/>
          <w:between w:val="nil"/>
        </w:pBdr>
        <w:rPr>
          <w:b/>
          <w:color w:val="000000"/>
          <w:sz w:val="22"/>
          <w:szCs w:val="22"/>
        </w:rPr>
      </w:pPr>
      <w:r>
        <w:rPr>
          <w:b/>
          <w:color w:val="000000"/>
          <w:sz w:val="22"/>
          <w:szCs w:val="22"/>
        </w:rPr>
        <w:t>Plants Beyond Limits Conference</w:t>
      </w:r>
    </w:p>
    <w:p w14:paraId="19BFEC2D" w14:textId="77777777" w:rsidR="006E1B63" w:rsidRDefault="00000000">
      <w:pPr>
        <w:numPr>
          <w:ilvl w:val="0"/>
          <w:numId w:val="3"/>
        </w:numPr>
        <w:pBdr>
          <w:top w:val="nil"/>
          <w:left w:val="nil"/>
          <w:bottom w:val="nil"/>
          <w:right w:val="nil"/>
          <w:between w:val="nil"/>
        </w:pBdr>
        <w:rPr>
          <w:color w:val="000000"/>
          <w:sz w:val="22"/>
          <w:szCs w:val="22"/>
        </w:rPr>
      </w:pPr>
      <w:r>
        <w:rPr>
          <w:color w:val="000000"/>
          <w:sz w:val="22"/>
          <w:szCs w:val="22"/>
        </w:rPr>
        <w:t xml:space="preserve">Graduate Student Coordinator, University of Central Florida, </w:t>
      </w:r>
      <w:r>
        <w:rPr>
          <w:sz w:val="22"/>
          <w:szCs w:val="22"/>
        </w:rPr>
        <w:tab/>
      </w:r>
      <w:r>
        <w:rPr>
          <w:sz w:val="22"/>
          <w:szCs w:val="22"/>
        </w:rPr>
        <w:tab/>
        <w:t xml:space="preserve">        </w:t>
      </w:r>
      <w:r>
        <w:rPr>
          <w:color w:val="000000"/>
          <w:sz w:val="22"/>
          <w:szCs w:val="22"/>
        </w:rPr>
        <w:t>2017</w:t>
      </w:r>
    </w:p>
    <w:p w14:paraId="72D43C0F" w14:textId="77777777" w:rsidR="006E1B63" w:rsidRDefault="00000000">
      <w:pPr>
        <w:numPr>
          <w:ilvl w:val="1"/>
          <w:numId w:val="3"/>
        </w:numPr>
        <w:pBdr>
          <w:top w:val="nil"/>
          <w:left w:val="nil"/>
          <w:bottom w:val="nil"/>
          <w:right w:val="nil"/>
          <w:between w:val="nil"/>
        </w:pBdr>
        <w:rPr>
          <w:color w:val="000000"/>
          <w:sz w:val="22"/>
          <w:szCs w:val="22"/>
        </w:rPr>
      </w:pPr>
      <w:r>
        <w:rPr>
          <w:color w:val="000000"/>
          <w:sz w:val="22"/>
          <w:szCs w:val="22"/>
        </w:rPr>
        <w:t xml:space="preserve">Initiated, organized, and funded the first student-led conference of Plants Beyond Limits at UCF with ~500 attendees, 20 speakers, and 15 submitted posters from graduate students and </w:t>
      </w:r>
      <w:proofErr w:type="gramStart"/>
      <w:r>
        <w:rPr>
          <w:color w:val="000000"/>
          <w:sz w:val="22"/>
          <w:szCs w:val="22"/>
        </w:rPr>
        <w:t>postdocs</w:t>
      </w:r>
      <w:proofErr w:type="gramEnd"/>
      <w:r>
        <w:rPr>
          <w:color w:val="000000"/>
          <w:sz w:val="22"/>
          <w:szCs w:val="22"/>
        </w:rPr>
        <w:t xml:space="preserve"> </w:t>
      </w:r>
    </w:p>
    <w:p w14:paraId="5310F0C0" w14:textId="77777777" w:rsidR="006E1B63" w:rsidRDefault="006E1B63">
      <w:pPr>
        <w:pBdr>
          <w:top w:val="nil"/>
          <w:left w:val="nil"/>
          <w:bottom w:val="nil"/>
          <w:right w:val="nil"/>
          <w:between w:val="nil"/>
        </w:pBdr>
        <w:ind w:left="1440"/>
        <w:rPr>
          <w:sz w:val="22"/>
          <w:szCs w:val="22"/>
        </w:rPr>
      </w:pPr>
    </w:p>
    <w:p w14:paraId="01F826A8" w14:textId="438A80E7" w:rsidR="006E1B63" w:rsidRDefault="00000000">
      <w:pPr>
        <w:numPr>
          <w:ilvl w:val="4"/>
          <w:numId w:val="3"/>
        </w:numPr>
        <w:pBdr>
          <w:top w:val="nil"/>
          <w:left w:val="nil"/>
          <w:bottom w:val="nil"/>
          <w:right w:val="nil"/>
          <w:between w:val="nil"/>
        </w:pBdr>
        <w:rPr>
          <w:b/>
          <w:color w:val="000000"/>
          <w:sz w:val="22"/>
          <w:szCs w:val="22"/>
        </w:rPr>
      </w:pPr>
      <w:r>
        <w:rPr>
          <w:b/>
          <w:color w:val="000000"/>
          <w:sz w:val="22"/>
          <w:szCs w:val="22"/>
        </w:rPr>
        <w:t xml:space="preserve"> </w:t>
      </w:r>
    </w:p>
    <w:sectPr w:rsidR="006E1B63">
      <w:headerReference w:type="default" r:id="rId7"/>
      <w:footerReference w:type="default" r:id="rId8"/>
      <w:headerReference w:type="first" r:id="rId9"/>
      <w:pgSz w:w="12240" w:h="15840"/>
      <w:pgMar w:top="1440" w:right="135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07473" w14:textId="77777777" w:rsidR="003A041D" w:rsidRDefault="003A041D">
      <w:r>
        <w:separator/>
      </w:r>
    </w:p>
  </w:endnote>
  <w:endnote w:type="continuationSeparator" w:id="0">
    <w:p w14:paraId="665514EB" w14:textId="77777777" w:rsidR="003A041D" w:rsidRDefault="003A0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41DA5" w14:textId="77777777" w:rsidR="006E1B63" w:rsidRDefault="00000000">
    <w:pPr>
      <w:pBdr>
        <w:top w:val="nil"/>
        <w:left w:val="nil"/>
        <w:bottom w:val="nil"/>
        <w:right w:val="nil"/>
        <w:between w:val="nil"/>
      </w:pBdr>
      <w:tabs>
        <w:tab w:val="center" w:pos="4320"/>
        <w:tab w:val="right" w:pos="8640"/>
      </w:tabs>
      <w:jc w:val="right"/>
      <w:rPr>
        <w:color w:val="000000"/>
      </w:rPr>
    </w:pPr>
    <w:r>
      <w:rPr>
        <w:color w:val="000000"/>
      </w:rPr>
      <w:t xml:space="preserve">Dowell </w:t>
    </w:r>
    <w:r>
      <w:rPr>
        <w:i/>
      </w:rPr>
      <w:t>curriculum vitae</w:t>
    </w:r>
    <w:r>
      <w:rPr>
        <w:color w:val="000000"/>
      </w:rPr>
      <w:t xml:space="preserve"> - </w:t>
    </w:r>
    <w:r>
      <w:rPr>
        <w:color w:val="000000"/>
      </w:rPr>
      <w:fldChar w:fldCharType="begin"/>
    </w:r>
    <w:r>
      <w:rPr>
        <w:color w:val="000000"/>
      </w:rPr>
      <w:instrText>PAGE</w:instrText>
    </w:r>
    <w:r>
      <w:rPr>
        <w:color w:val="000000"/>
      </w:rPr>
      <w:fldChar w:fldCharType="separate"/>
    </w:r>
    <w:r w:rsidR="001B219F">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962D2" w14:textId="77777777" w:rsidR="003A041D" w:rsidRDefault="003A041D">
      <w:r>
        <w:separator/>
      </w:r>
    </w:p>
  </w:footnote>
  <w:footnote w:type="continuationSeparator" w:id="0">
    <w:p w14:paraId="5646B64B" w14:textId="77777777" w:rsidR="003A041D" w:rsidRDefault="003A0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2FB6E" w14:textId="61CC26A0" w:rsidR="006E1B63" w:rsidRDefault="001B219F">
    <w:r>
      <w:rPr>
        <w:noProof/>
      </w:rPr>
      <w:drawing>
        <wp:inline distT="0" distB="0" distL="0" distR="0" wp14:anchorId="6FF2BB83" wp14:editId="49790A3C">
          <wp:extent cx="3327806" cy="389614"/>
          <wp:effectExtent l="0" t="0" r="0" b="4445"/>
          <wp:docPr id="91942831" name="Picture 9194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USci_BioSci_ppl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99020" cy="4213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D280B" w14:textId="7FC9C795" w:rsidR="006E1B63" w:rsidRDefault="001B219F">
    <w:r>
      <w:rPr>
        <w:noProof/>
      </w:rPr>
      <w:drawing>
        <wp:inline distT="0" distB="0" distL="0" distR="0" wp14:anchorId="7AFAA3D3" wp14:editId="7C6BC9DD">
          <wp:extent cx="5675388" cy="664465"/>
          <wp:effectExtent l="0" t="0" r="1905"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USci_BioSci_ppl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75388" cy="66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FFE"/>
    <w:multiLevelType w:val="multilevel"/>
    <w:tmpl w:val="CC068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B320FF"/>
    <w:multiLevelType w:val="multilevel"/>
    <w:tmpl w:val="1070F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E03D3C"/>
    <w:multiLevelType w:val="multilevel"/>
    <w:tmpl w:val="F0EE812A"/>
    <w:lvl w:ilvl="0">
      <w:start w:val="1"/>
      <w:numFmt w:val="bullet"/>
      <w:lvlText w:val="●"/>
      <w:lvlJc w:val="left"/>
      <w:pPr>
        <w:ind w:left="720" w:hanging="360"/>
      </w:pPr>
      <w:rPr>
        <w:rFonts w:ascii="Noto Sans" w:eastAsia="Noto Sans" w:hAnsi="Noto Sans" w:cs="Noto San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28B054F"/>
    <w:multiLevelType w:val="multilevel"/>
    <w:tmpl w:val="920C4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4C324C"/>
    <w:multiLevelType w:val="multilevel"/>
    <w:tmpl w:val="99B2EA2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5" w15:restartNumberingAfterBreak="0">
    <w:nsid w:val="376D0061"/>
    <w:multiLevelType w:val="multilevel"/>
    <w:tmpl w:val="7BCE355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86119FE"/>
    <w:multiLevelType w:val="multilevel"/>
    <w:tmpl w:val="92B0EBE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3CCF08CF"/>
    <w:multiLevelType w:val="multilevel"/>
    <w:tmpl w:val="5180EA0A"/>
    <w:lvl w:ilvl="0">
      <w:start w:val="1"/>
      <w:numFmt w:val="bullet"/>
      <w:lvlText w:val="●"/>
      <w:lvlJc w:val="left"/>
      <w:pPr>
        <w:ind w:left="720" w:hanging="360"/>
      </w:pPr>
      <w:rPr>
        <w:rFonts w:ascii="Noto Sans" w:eastAsia="Noto Sans" w:hAnsi="Noto Sans" w:cs="Noto San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E3656E4"/>
    <w:multiLevelType w:val="multilevel"/>
    <w:tmpl w:val="49081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1559E2"/>
    <w:multiLevelType w:val="multilevel"/>
    <w:tmpl w:val="F2C88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800B36"/>
    <w:multiLevelType w:val="multilevel"/>
    <w:tmpl w:val="A470F712"/>
    <w:lvl w:ilvl="0">
      <w:start w:val="1"/>
      <w:numFmt w:val="bullet"/>
      <w:lvlText w:val="●"/>
      <w:lvlJc w:val="left"/>
      <w:pPr>
        <w:ind w:left="720" w:hanging="360"/>
      </w:pPr>
      <w:rPr>
        <w:rFonts w:ascii="Noto Sans" w:eastAsia="Noto Sans" w:hAnsi="Noto Sans" w:cs="Noto San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4FA077AE"/>
    <w:multiLevelType w:val="multilevel"/>
    <w:tmpl w:val="4664E79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530F1CC5"/>
    <w:multiLevelType w:val="multilevel"/>
    <w:tmpl w:val="D0B64AD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12E6AD0"/>
    <w:multiLevelType w:val="multilevel"/>
    <w:tmpl w:val="F258D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3E7CA5"/>
    <w:multiLevelType w:val="multilevel"/>
    <w:tmpl w:val="424A70FA"/>
    <w:lvl w:ilvl="0">
      <w:start w:val="1"/>
      <w:numFmt w:val="bullet"/>
      <w:lvlText w:val="●"/>
      <w:lvlJc w:val="left"/>
      <w:pPr>
        <w:ind w:left="783" w:hanging="360"/>
      </w:pPr>
      <w:rPr>
        <w:rFonts w:ascii="Noto Sans" w:eastAsia="Noto Sans" w:hAnsi="Noto Sans" w:cs="Noto Sans"/>
      </w:rPr>
    </w:lvl>
    <w:lvl w:ilvl="1">
      <w:start w:val="1"/>
      <w:numFmt w:val="bullet"/>
      <w:lvlText w:val="o"/>
      <w:lvlJc w:val="left"/>
      <w:pPr>
        <w:ind w:left="1503" w:hanging="360"/>
      </w:pPr>
      <w:rPr>
        <w:rFonts w:ascii="Courier New" w:eastAsia="Courier New" w:hAnsi="Courier New" w:cs="Courier New"/>
      </w:rPr>
    </w:lvl>
    <w:lvl w:ilvl="2">
      <w:start w:val="1"/>
      <w:numFmt w:val="bullet"/>
      <w:lvlText w:val="▪"/>
      <w:lvlJc w:val="left"/>
      <w:pPr>
        <w:ind w:left="2223" w:hanging="360"/>
      </w:pPr>
      <w:rPr>
        <w:rFonts w:ascii="Noto Sans" w:eastAsia="Noto Sans" w:hAnsi="Noto Sans" w:cs="Noto Sans"/>
      </w:rPr>
    </w:lvl>
    <w:lvl w:ilvl="3">
      <w:start w:val="1"/>
      <w:numFmt w:val="bullet"/>
      <w:lvlText w:val="●"/>
      <w:lvlJc w:val="left"/>
      <w:pPr>
        <w:ind w:left="2943" w:hanging="360"/>
      </w:pPr>
      <w:rPr>
        <w:rFonts w:ascii="Noto Sans" w:eastAsia="Noto Sans" w:hAnsi="Noto Sans" w:cs="Noto Sans"/>
      </w:rPr>
    </w:lvl>
    <w:lvl w:ilvl="4">
      <w:start w:val="1"/>
      <w:numFmt w:val="bullet"/>
      <w:lvlText w:val="o"/>
      <w:lvlJc w:val="left"/>
      <w:pPr>
        <w:ind w:left="3663" w:hanging="360"/>
      </w:pPr>
      <w:rPr>
        <w:rFonts w:ascii="Courier New" w:eastAsia="Courier New" w:hAnsi="Courier New" w:cs="Courier New"/>
      </w:rPr>
    </w:lvl>
    <w:lvl w:ilvl="5">
      <w:start w:val="1"/>
      <w:numFmt w:val="bullet"/>
      <w:lvlText w:val="▪"/>
      <w:lvlJc w:val="left"/>
      <w:pPr>
        <w:ind w:left="4383" w:hanging="360"/>
      </w:pPr>
      <w:rPr>
        <w:rFonts w:ascii="Noto Sans" w:eastAsia="Noto Sans" w:hAnsi="Noto Sans" w:cs="Noto Sans"/>
      </w:rPr>
    </w:lvl>
    <w:lvl w:ilvl="6">
      <w:start w:val="1"/>
      <w:numFmt w:val="bullet"/>
      <w:lvlText w:val="●"/>
      <w:lvlJc w:val="left"/>
      <w:pPr>
        <w:ind w:left="5103" w:hanging="360"/>
      </w:pPr>
      <w:rPr>
        <w:rFonts w:ascii="Noto Sans" w:eastAsia="Noto Sans" w:hAnsi="Noto Sans" w:cs="Noto Sans"/>
      </w:rPr>
    </w:lvl>
    <w:lvl w:ilvl="7">
      <w:start w:val="1"/>
      <w:numFmt w:val="bullet"/>
      <w:lvlText w:val="o"/>
      <w:lvlJc w:val="left"/>
      <w:pPr>
        <w:ind w:left="5823" w:hanging="360"/>
      </w:pPr>
      <w:rPr>
        <w:rFonts w:ascii="Courier New" w:eastAsia="Courier New" w:hAnsi="Courier New" w:cs="Courier New"/>
      </w:rPr>
    </w:lvl>
    <w:lvl w:ilvl="8">
      <w:start w:val="1"/>
      <w:numFmt w:val="bullet"/>
      <w:lvlText w:val="▪"/>
      <w:lvlJc w:val="left"/>
      <w:pPr>
        <w:ind w:left="6543" w:hanging="360"/>
      </w:pPr>
      <w:rPr>
        <w:rFonts w:ascii="Noto Sans" w:eastAsia="Noto Sans" w:hAnsi="Noto Sans" w:cs="Noto Sans"/>
      </w:rPr>
    </w:lvl>
  </w:abstractNum>
  <w:abstractNum w:abstractNumId="15" w15:restartNumberingAfterBreak="0">
    <w:nsid w:val="78A23FC8"/>
    <w:multiLevelType w:val="multilevel"/>
    <w:tmpl w:val="455EB8E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7F63430B"/>
    <w:multiLevelType w:val="multilevel"/>
    <w:tmpl w:val="9BCA2EC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37552709">
    <w:abstractNumId w:val="12"/>
  </w:num>
  <w:num w:numId="2" w16cid:durableId="92672442">
    <w:abstractNumId w:val="5"/>
  </w:num>
  <w:num w:numId="3" w16cid:durableId="1438059101">
    <w:abstractNumId w:val="2"/>
  </w:num>
  <w:num w:numId="4" w16cid:durableId="795875222">
    <w:abstractNumId w:val="16"/>
  </w:num>
  <w:num w:numId="5" w16cid:durableId="1402602812">
    <w:abstractNumId w:val="9"/>
  </w:num>
  <w:num w:numId="6" w16cid:durableId="2055420633">
    <w:abstractNumId w:val="7"/>
  </w:num>
  <w:num w:numId="7" w16cid:durableId="42676359">
    <w:abstractNumId w:val="14"/>
  </w:num>
  <w:num w:numId="8" w16cid:durableId="1806894270">
    <w:abstractNumId w:val="0"/>
  </w:num>
  <w:num w:numId="9" w16cid:durableId="1714648315">
    <w:abstractNumId w:val="13"/>
  </w:num>
  <w:num w:numId="10" w16cid:durableId="829246872">
    <w:abstractNumId w:val="15"/>
  </w:num>
  <w:num w:numId="11" w16cid:durableId="1811511490">
    <w:abstractNumId w:val="8"/>
  </w:num>
  <w:num w:numId="12" w16cid:durableId="2142796027">
    <w:abstractNumId w:val="10"/>
  </w:num>
  <w:num w:numId="13" w16cid:durableId="1411659914">
    <w:abstractNumId w:val="4"/>
  </w:num>
  <w:num w:numId="14" w16cid:durableId="1713067608">
    <w:abstractNumId w:val="6"/>
  </w:num>
  <w:num w:numId="15" w16cid:durableId="256210593">
    <w:abstractNumId w:val="3"/>
  </w:num>
  <w:num w:numId="16" w16cid:durableId="1925873503">
    <w:abstractNumId w:val="11"/>
  </w:num>
  <w:num w:numId="17" w16cid:durableId="327485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B63"/>
    <w:rsid w:val="000919CB"/>
    <w:rsid w:val="001B219F"/>
    <w:rsid w:val="003A041D"/>
    <w:rsid w:val="006E1B63"/>
    <w:rsid w:val="00B74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1C8FCB"/>
  <w15:docId w15:val="{4D025B41-52A2-BE45-A4E7-72C68C06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4" w:space="1" w:color="000000"/>
      </w:pBdr>
      <w:ind w:left="-360"/>
      <w:outlineLvl w:val="0"/>
    </w:pPr>
    <w:rPr>
      <w:b/>
      <w:smallCaps/>
    </w:rPr>
  </w:style>
  <w:style w:type="paragraph" w:styleId="Heading2">
    <w:name w:val="heading 2"/>
    <w:basedOn w:val="Normal"/>
    <w:next w:val="Normal"/>
    <w:uiPriority w:val="9"/>
    <w:unhideWhenUsed/>
    <w:qFormat/>
    <w:pPr>
      <w:keepNext/>
      <w:outlineLvl w:val="1"/>
    </w:pPr>
    <w:rPr>
      <w:b/>
      <w:i/>
    </w:rPr>
  </w:style>
  <w:style w:type="paragraph" w:styleId="Heading3">
    <w:name w:val="heading 3"/>
    <w:basedOn w:val="Normal"/>
    <w:next w:val="Normal"/>
    <w:uiPriority w:val="9"/>
    <w:semiHidden/>
    <w:unhideWhenUsed/>
    <w:qFormat/>
    <w:pPr>
      <w:keepNext/>
      <w:spacing w:before="240" w:after="60"/>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1B219F"/>
    <w:pPr>
      <w:tabs>
        <w:tab w:val="center" w:pos="4680"/>
        <w:tab w:val="right" w:pos="9360"/>
      </w:tabs>
    </w:pPr>
  </w:style>
  <w:style w:type="character" w:customStyle="1" w:styleId="HeaderChar">
    <w:name w:val="Header Char"/>
    <w:basedOn w:val="DefaultParagraphFont"/>
    <w:link w:val="Header"/>
    <w:uiPriority w:val="99"/>
    <w:rsid w:val="001B219F"/>
  </w:style>
  <w:style w:type="paragraph" w:styleId="Footer">
    <w:name w:val="footer"/>
    <w:basedOn w:val="Normal"/>
    <w:link w:val="FooterChar"/>
    <w:uiPriority w:val="99"/>
    <w:unhideWhenUsed/>
    <w:rsid w:val="001B219F"/>
    <w:pPr>
      <w:tabs>
        <w:tab w:val="center" w:pos="4680"/>
        <w:tab w:val="right" w:pos="9360"/>
      </w:tabs>
    </w:pPr>
  </w:style>
  <w:style w:type="character" w:customStyle="1" w:styleId="FooterChar">
    <w:name w:val="Footer Char"/>
    <w:basedOn w:val="DefaultParagraphFont"/>
    <w:link w:val="Footer"/>
    <w:uiPriority w:val="99"/>
    <w:rsid w:val="001B219F"/>
  </w:style>
  <w:style w:type="paragraph" w:styleId="ListParagraph">
    <w:name w:val="List Paragraph"/>
    <w:basedOn w:val="Normal"/>
    <w:uiPriority w:val="34"/>
    <w:qFormat/>
    <w:rsid w:val="001B219F"/>
    <w:pPr>
      <w:ind w:left="720"/>
      <w:contextualSpacing/>
    </w:pPr>
  </w:style>
  <w:style w:type="character" w:styleId="Hyperlink">
    <w:name w:val="Hyperlink"/>
    <w:basedOn w:val="DefaultParagraphFont"/>
    <w:uiPriority w:val="99"/>
    <w:unhideWhenUsed/>
    <w:rsid w:val="001B219F"/>
    <w:rPr>
      <w:color w:val="0000FF" w:themeColor="hyperlink"/>
      <w:u w:val="single"/>
    </w:rPr>
  </w:style>
  <w:style w:type="character" w:styleId="UnresolvedMention">
    <w:name w:val="Unresolved Mention"/>
    <w:basedOn w:val="DefaultParagraphFont"/>
    <w:uiPriority w:val="99"/>
    <w:semiHidden/>
    <w:unhideWhenUsed/>
    <w:rsid w:val="001B219F"/>
    <w:rPr>
      <w:color w:val="605E5C"/>
      <w:shd w:val="clear" w:color="auto" w:fill="E1DFDD"/>
    </w:rPr>
  </w:style>
  <w:style w:type="character" w:styleId="FollowedHyperlink">
    <w:name w:val="FollowedHyperlink"/>
    <w:basedOn w:val="DefaultParagraphFont"/>
    <w:uiPriority w:val="99"/>
    <w:semiHidden/>
    <w:unhideWhenUsed/>
    <w:rsid w:val="001B21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692449">
      <w:bodyDiv w:val="1"/>
      <w:marLeft w:val="0"/>
      <w:marRight w:val="0"/>
      <w:marTop w:val="0"/>
      <w:marBottom w:val="0"/>
      <w:divBdr>
        <w:top w:val="none" w:sz="0" w:space="0" w:color="auto"/>
        <w:left w:val="none" w:sz="0" w:space="0" w:color="auto"/>
        <w:bottom w:val="none" w:sz="0" w:space="0" w:color="auto"/>
        <w:right w:val="none" w:sz="0" w:space="0" w:color="auto"/>
      </w:divBdr>
      <w:divsChild>
        <w:div w:id="15600479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2818</Words>
  <Characters>16065</Characters>
  <Application>Microsoft Office Word</Application>
  <DocSecurity>0</DocSecurity>
  <Lines>133</Lines>
  <Paragraphs>37</Paragraphs>
  <ScaleCrop>false</ScaleCrop>
  <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Jordan A Dowell</cp:lastModifiedBy>
  <cp:revision>2</cp:revision>
  <dcterms:created xsi:type="dcterms:W3CDTF">2023-08-28T17:35:00Z</dcterms:created>
  <dcterms:modified xsi:type="dcterms:W3CDTF">2023-08-28T17:35:00Z</dcterms:modified>
</cp:coreProperties>
</file>