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AA734C"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AA734C"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AA734C"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AA734C"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AA734C">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AA734C"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AA734C">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AA734C"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3D5561"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081089" w:history="1">
            <w:r w:rsidRPr="00684151">
              <w:rPr>
                <w:rStyle w:val="Lienhypertexte"/>
                <w:noProof/>
              </w:rPr>
              <w:t>Partie 1 : Description de la solution envisagée</w:t>
            </w:r>
            <w:r>
              <w:rPr>
                <w:noProof/>
                <w:webHidden/>
              </w:rPr>
              <w:tab/>
            </w:r>
            <w:r>
              <w:rPr>
                <w:noProof/>
                <w:webHidden/>
              </w:rPr>
              <w:fldChar w:fldCharType="begin"/>
            </w:r>
            <w:r>
              <w:rPr>
                <w:noProof/>
                <w:webHidden/>
              </w:rPr>
              <w:instrText xml:space="preserve"> PAGEREF _Toc469081089 \h </w:instrText>
            </w:r>
            <w:r>
              <w:rPr>
                <w:noProof/>
                <w:webHidden/>
              </w:rPr>
            </w:r>
            <w:r>
              <w:rPr>
                <w:noProof/>
                <w:webHidden/>
              </w:rPr>
              <w:fldChar w:fldCharType="separate"/>
            </w:r>
            <w:r>
              <w:rPr>
                <w:noProof/>
                <w:webHidden/>
              </w:rPr>
              <w:t>1</w:t>
            </w:r>
            <w:r>
              <w:rPr>
                <w:noProof/>
                <w:webHidden/>
              </w:rPr>
              <w:fldChar w:fldCharType="end"/>
            </w:r>
          </w:hyperlink>
        </w:p>
        <w:p w:rsidR="003D5561" w:rsidRDefault="00AA734C">
          <w:pPr>
            <w:pStyle w:val="TM2"/>
            <w:tabs>
              <w:tab w:val="left" w:pos="660"/>
              <w:tab w:val="right" w:leader="dot" w:pos="9062"/>
            </w:tabs>
            <w:rPr>
              <w:rFonts w:eastAsiaTheme="minorEastAsia"/>
              <w:noProof/>
              <w:lang w:val="en-GB" w:eastAsia="en-GB"/>
            </w:rPr>
          </w:pPr>
          <w:hyperlink w:anchor="_Toc469081090" w:history="1">
            <w:r w:rsidR="003D5561" w:rsidRPr="00684151">
              <w:rPr>
                <w:rStyle w:val="Lienhypertexte"/>
                <w:noProof/>
              </w:rPr>
              <w:t>1.</w:t>
            </w:r>
            <w:r w:rsidR="003D5561">
              <w:rPr>
                <w:rFonts w:eastAsiaTheme="minorEastAsia"/>
                <w:noProof/>
                <w:lang w:val="en-GB" w:eastAsia="en-GB"/>
              </w:rPr>
              <w:tab/>
            </w:r>
            <w:r w:rsidR="003D5561" w:rsidRPr="00684151">
              <w:rPr>
                <w:rStyle w:val="Lienhypertexte"/>
                <w:noProof/>
              </w:rPr>
              <w:t>Présentation de l’entreprise</w:t>
            </w:r>
            <w:r w:rsidR="003D5561">
              <w:rPr>
                <w:noProof/>
                <w:webHidden/>
              </w:rPr>
              <w:tab/>
            </w:r>
            <w:r w:rsidR="003D5561">
              <w:rPr>
                <w:noProof/>
                <w:webHidden/>
              </w:rPr>
              <w:fldChar w:fldCharType="begin"/>
            </w:r>
            <w:r w:rsidR="003D5561">
              <w:rPr>
                <w:noProof/>
                <w:webHidden/>
              </w:rPr>
              <w:instrText xml:space="preserve"> PAGEREF _Toc469081090 \h </w:instrText>
            </w:r>
            <w:r w:rsidR="003D5561">
              <w:rPr>
                <w:noProof/>
                <w:webHidden/>
              </w:rPr>
            </w:r>
            <w:r w:rsidR="003D5561">
              <w:rPr>
                <w:noProof/>
                <w:webHidden/>
              </w:rPr>
              <w:fldChar w:fldCharType="separate"/>
            </w:r>
            <w:r w:rsidR="003D5561">
              <w:rPr>
                <w:noProof/>
                <w:webHidden/>
              </w:rPr>
              <w:t>1</w:t>
            </w:r>
            <w:r w:rsidR="003D5561">
              <w:rPr>
                <w:noProof/>
                <w:webHidden/>
              </w:rPr>
              <w:fldChar w:fldCharType="end"/>
            </w:r>
          </w:hyperlink>
        </w:p>
        <w:p w:rsidR="003D5561" w:rsidRDefault="00AA734C">
          <w:pPr>
            <w:pStyle w:val="TM2"/>
            <w:tabs>
              <w:tab w:val="left" w:pos="660"/>
              <w:tab w:val="right" w:leader="dot" w:pos="9062"/>
            </w:tabs>
            <w:rPr>
              <w:rFonts w:eastAsiaTheme="minorEastAsia"/>
              <w:noProof/>
              <w:lang w:val="en-GB" w:eastAsia="en-GB"/>
            </w:rPr>
          </w:pPr>
          <w:hyperlink w:anchor="_Toc469081091" w:history="1">
            <w:r w:rsidR="003D5561" w:rsidRPr="00684151">
              <w:rPr>
                <w:rStyle w:val="Lienhypertexte"/>
                <w:noProof/>
              </w:rPr>
              <w:t>2.</w:t>
            </w:r>
            <w:r w:rsidR="003D5561">
              <w:rPr>
                <w:rFonts w:eastAsiaTheme="minorEastAsia"/>
                <w:noProof/>
                <w:lang w:val="en-GB" w:eastAsia="en-GB"/>
              </w:rPr>
              <w:tab/>
            </w:r>
            <w:r w:rsidR="003D5561" w:rsidRPr="00684151">
              <w:rPr>
                <w:rStyle w:val="Lienhypertexte"/>
                <w:noProof/>
              </w:rPr>
              <w:t>Spécification de la solution</w:t>
            </w:r>
            <w:r w:rsidR="003D5561">
              <w:rPr>
                <w:noProof/>
                <w:webHidden/>
              </w:rPr>
              <w:tab/>
            </w:r>
            <w:r w:rsidR="003D5561">
              <w:rPr>
                <w:noProof/>
                <w:webHidden/>
              </w:rPr>
              <w:fldChar w:fldCharType="begin"/>
            </w:r>
            <w:r w:rsidR="003D5561">
              <w:rPr>
                <w:noProof/>
                <w:webHidden/>
              </w:rPr>
              <w:instrText xml:space="preserve"> PAGEREF _Toc469081091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AA734C">
          <w:pPr>
            <w:pStyle w:val="TM3"/>
            <w:tabs>
              <w:tab w:val="left" w:pos="880"/>
              <w:tab w:val="right" w:leader="dot" w:pos="9062"/>
            </w:tabs>
            <w:rPr>
              <w:rFonts w:eastAsiaTheme="minorEastAsia"/>
              <w:noProof/>
              <w:lang w:val="en-GB" w:eastAsia="en-GB"/>
            </w:rPr>
          </w:pPr>
          <w:hyperlink w:anchor="_Toc469081092" w:history="1">
            <w:r w:rsidR="003D5561" w:rsidRPr="00684151">
              <w:rPr>
                <w:rStyle w:val="Lienhypertexte"/>
                <w:noProof/>
              </w:rPr>
              <w:t>a.</w:t>
            </w:r>
            <w:r w:rsidR="003D5561">
              <w:rPr>
                <w:rFonts w:eastAsiaTheme="minorEastAsia"/>
                <w:noProof/>
                <w:lang w:val="en-GB" w:eastAsia="en-GB"/>
              </w:rPr>
              <w:tab/>
            </w:r>
            <w:r w:rsidR="003D5561" w:rsidRPr="00684151">
              <w:rPr>
                <w:rStyle w:val="Lienhypertexte"/>
                <w:noProof/>
              </w:rPr>
              <w:t>Le besoin</w:t>
            </w:r>
            <w:r w:rsidR="003D5561">
              <w:rPr>
                <w:noProof/>
                <w:webHidden/>
              </w:rPr>
              <w:tab/>
            </w:r>
            <w:r w:rsidR="003D5561">
              <w:rPr>
                <w:noProof/>
                <w:webHidden/>
              </w:rPr>
              <w:fldChar w:fldCharType="begin"/>
            </w:r>
            <w:r w:rsidR="003D5561">
              <w:rPr>
                <w:noProof/>
                <w:webHidden/>
              </w:rPr>
              <w:instrText xml:space="preserve"> PAGEREF _Toc469081092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AA734C">
          <w:pPr>
            <w:pStyle w:val="TM3"/>
            <w:tabs>
              <w:tab w:val="left" w:pos="880"/>
              <w:tab w:val="right" w:leader="dot" w:pos="9062"/>
            </w:tabs>
            <w:rPr>
              <w:rFonts w:eastAsiaTheme="minorEastAsia"/>
              <w:noProof/>
              <w:lang w:val="en-GB" w:eastAsia="en-GB"/>
            </w:rPr>
          </w:pPr>
          <w:hyperlink w:anchor="_Toc469081093" w:history="1">
            <w:r w:rsidR="003D5561" w:rsidRPr="00684151">
              <w:rPr>
                <w:rStyle w:val="Lienhypertexte"/>
                <w:noProof/>
              </w:rPr>
              <w:t>b.</w:t>
            </w:r>
            <w:r w:rsidR="003D5561">
              <w:rPr>
                <w:rFonts w:eastAsiaTheme="minorEastAsia"/>
                <w:noProof/>
                <w:lang w:val="en-GB" w:eastAsia="en-GB"/>
              </w:rPr>
              <w:tab/>
            </w:r>
            <w:r w:rsidR="003D5561" w:rsidRPr="00684151">
              <w:rPr>
                <w:rStyle w:val="Lienhypertexte"/>
                <w:noProof/>
              </w:rPr>
              <w:t>Description de la solution envisagée</w:t>
            </w:r>
            <w:r w:rsidR="003D5561">
              <w:rPr>
                <w:noProof/>
                <w:webHidden/>
              </w:rPr>
              <w:tab/>
            </w:r>
            <w:r w:rsidR="003D5561">
              <w:rPr>
                <w:noProof/>
                <w:webHidden/>
              </w:rPr>
              <w:fldChar w:fldCharType="begin"/>
            </w:r>
            <w:r w:rsidR="003D5561">
              <w:rPr>
                <w:noProof/>
                <w:webHidden/>
              </w:rPr>
              <w:instrText xml:space="preserve"> PAGEREF _Toc469081093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AA734C">
          <w:pPr>
            <w:pStyle w:val="TM4"/>
            <w:tabs>
              <w:tab w:val="left" w:pos="1100"/>
              <w:tab w:val="right" w:leader="dot" w:pos="9062"/>
            </w:tabs>
            <w:rPr>
              <w:noProof/>
            </w:rPr>
          </w:pPr>
          <w:hyperlink w:anchor="_Toc469081094" w:history="1">
            <w:r w:rsidR="003D5561" w:rsidRPr="00684151">
              <w:rPr>
                <w:rStyle w:val="Lienhypertexte"/>
                <w:noProof/>
              </w:rPr>
              <w:t>i.</w:t>
            </w:r>
            <w:r w:rsidR="003D5561">
              <w:rPr>
                <w:noProof/>
              </w:rPr>
              <w:tab/>
            </w:r>
            <w:r w:rsidR="003D5561" w:rsidRPr="00684151">
              <w:rPr>
                <w:rStyle w:val="Lienhypertexte"/>
                <w:noProof/>
              </w:rPr>
              <w:t>Description générale</w:t>
            </w:r>
            <w:r w:rsidR="003D5561">
              <w:rPr>
                <w:noProof/>
                <w:webHidden/>
              </w:rPr>
              <w:tab/>
            </w:r>
            <w:r w:rsidR="003D5561">
              <w:rPr>
                <w:noProof/>
                <w:webHidden/>
              </w:rPr>
              <w:fldChar w:fldCharType="begin"/>
            </w:r>
            <w:r w:rsidR="003D5561">
              <w:rPr>
                <w:noProof/>
                <w:webHidden/>
              </w:rPr>
              <w:instrText xml:space="preserve"> PAGEREF _Toc469081094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AA734C">
          <w:pPr>
            <w:pStyle w:val="TM4"/>
            <w:tabs>
              <w:tab w:val="left" w:pos="1100"/>
              <w:tab w:val="right" w:leader="dot" w:pos="9062"/>
            </w:tabs>
            <w:rPr>
              <w:noProof/>
            </w:rPr>
          </w:pPr>
          <w:hyperlink w:anchor="_Toc469081095" w:history="1">
            <w:r w:rsidR="003D5561" w:rsidRPr="00684151">
              <w:rPr>
                <w:rStyle w:val="Lienhypertexte"/>
                <w:noProof/>
              </w:rPr>
              <w:t>ii.</w:t>
            </w:r>
            <w:r w:rsidR="003D5561">
              <w:rPr>
                <w:noProof/>
              </w:rPr>
              <w:tab/>
            </w:r>
            <w:r w:rsidR="003D5561" w:rsidRPr="00684151">
              <w:rPr>
                <w:rStyle w:val="Lienhypertexte"/>
                <w:noProof/>
              </w:rPr>
              <w:t>Diagramme de cas d’utilisation</w:t>
            </w:r>
            <w:r w:rsidR="003D5561">
              <w:rPr>
                <w:noProof/>
                <w:webHidden/>
              </w:rPr>
              <w:tab/>
            </w:r>
            <w:r w:rsidR="003D5561">
              <w:rPr>
                <w:noProof/>
                <w:webHidden/>
              </w:rPr>
              <w:fldChar w:fldCharType="begin"/>
            </w:r>
            <w:r w:rsidR="003D5561">
              <w:rPr>
                <w:noProof/>
                <w:webHidden/>
              </w:rPr>
              <w:instrText xml:space="preserve"> PAGEREF _Toc469081095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AA734C">
          <w:pPr>
            <w:pStyle w:val="TM5"/>
            <w:tabs>
              <w:tab w:val="left" w:pos="1320"/>
              <w:tab w:val="right" w:leader="dot" w:pos="9062"/>
            </w:tabs>
            <w:rPr>
              <w:noProof/>
            </w:rPr>
          </w:pPr>
          <w:hyperlink w:anchor="_Toc469081096" w:history="1">
            <w:r w:rsidR="003D5561" w:rsidRPr="00684151">
              <w:rPr>
                <w:rStyle w:val="Lienhypertexte"/>
                <w:noProof/>
              </w:rPr>
              <w:t>1.</w:t>
            </w:r>
            <w:r w:rsidR="003D5561">
              <w:rPr>
                <w:noProof/>
              </w:rPr>
              <w:tab/>
            </w:r>
            <w:r w:rsidR="003D5561" w:rsidRPr="00684151">
              <w:rPr>
                <w:rStyle w:val="Lienhypertexte"/>
                <w:noProof/>
              </w:rPr>
              <w:t>Cas d’utilisation Ajouter Utilisateur</w:t>
            </w:r>
            <w:r w:rsidR="003D5561">
              <w:rPr>
                <w:noProof/>
                <w:webHidden/>
              </w:rPr>
              <w:tab/>
            </w:r>
            <w:r w:rsidR="003D5561">
              <w:rPr>
                <w:noProof/>
                <w:webHidden/>
              </w:rPr>
              <w:fldChar w:fldCharType="begin"/>
            </w:r>
            <w:r w:rsidR="003D5561">
              <w:rPr>
                <w:noProof/>
                <w:webHidden/>
              </w:rPr>
              <w:instrText xml:space="preserve"> PAGEREF _Toc469081096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AA734C">
          <w:pPr>
            <w:pStyle w:val="TM5"/>
            <w:tabs>
              <w:tab w:val="left" w:pos="1320"/>
              <w:tab w:val="right" w:leader="dot" w:pos="9062"/>
            </w:tabs>
            <w:rPr>
              <w:noProof/>
            </w:rPr>
          </w:pPr>
          <w:hyperlink w:anchor="_Toc469081097" w:history="1">
            <w:r w:rsidR="003D5561" w:rsidRPr="00684151">
              <w:rPr>
                <w:rStyle w:val="Lienhypertexte"/>
                <w:noProof/>
              </w:rPr>
              <w:t>2.</w:t>
            </w:r>
            <w:r w:rsidR="003D5561">
              <w:rPr>
                <w:noProof/>
              </w:rPr>
              <w:tab/>
            </w:r>
            <w:r w:rsidR="003D5561" w:rsidRPr="00684151">
              <w:rPr>
                <w:rStyle w:val="Lienhypertexte"/>
                <w:noProof/>
              </w:rPr>
              <w:t>Cas d’utilisation Modifier un Utilisateur</w:t>
            </w:r>
            <w:r w:rsidR="003D5561">
              <w:rPr>
                <w:noProof/>
                <w:webHidden/>
              </w:rPr>
              <w:tab/>
            </w:r>
            <w:r w:rsidR="003D5561">
              <w:rPr>
                <w:noProof/>
                <w:webHidden/>
              </w:rPr>
              <w:fldChar w:fldCharType="begin"/>
            </w:r>
            <w:r w:rsidR="003D5561">
              <w:rPr>
                <w:noProof/>
                <w:webHidden/>
              </w:rPr>
              <w:instrText xml:space="preserve"> PAGEREF _Toc469081097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AA734C">
          <w:pPr>
            <w:pStyle w:val="TM5"/>
            <w:tabs>
              <w:tab w:val="left" w:pos="1320"/>
              <w:tab w:val="right" w:leader="dot" w:pos="9062"/>
            </w:tabs>
            <w:rPr>
              <w:noProof/>
            </w:rPr>
          </w:pPr>
          <w:hyperlink w:anchor="_Toc469081098" w:history="1">
            <w:r w:rsidR="003D5561" w:rsidRPr="00684151">
              <w:rPr>
                <w:rStyle w:val="Lienhypertexte"/>
                <w:noProof/>
              </w:rPr>
              <w:t>3.</w:t>
            </w:r>
            <w:r w:rsidR="003D5561">
              <w:rPr>
                <w:noProof/>
              </w:rPr>
              <w:tab/>
            </w:r>
            <w:r w:rsidR="003D5561" w:rsidRPr="00684151">
              <w:rPr>
                <w:rStyle w:val="Lienhypertexte"/>
                <w:noProof/>
              </w:rPr>
              <w:t>Cas d’utilisation Supprimer un Utilisateur</w:t>
            </w:r>
            <w:r w:rsidR="003D5561">
              <w:rPr>
                <w:noProof/>
                <w:webHidden/>
              </w:rPr>
              <w:tab/>
            </w:r>
            <w:r w:rsidR="003D5561">
              <w:rPr>
                <w:noProof/>
                <w:webHidden/>
              </w:rPr>
              <w:fldChar w:fldCharType="begin"/>
            </w:r>
            <w:r w:rsidR="003D5561">
              <w:rPr>
                <w:noProof/>
                <w:webHidden/>
              </w:rPr>
              <w:instrText xml:space="preserve"> PAGEREF _Toc469081098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AA734C">
          <w:pPr>
            <w:pStyle w:val="TM5"/>
            <w:tabs>
              <w:tab w:val="left" w:pos="1320"/>
              <w:tab w:val="right" w:leader="dot" w:pos="9062"/>
            </w:tabs>
            <w:rPr>
              <w:noProof/>
            </w:rPr>
          </w:pPr>
          <w:hyperlink w:anchor="_Toc469081099" w:history="1">
            <w:r w:rsidR="003D5561" w:rsidRPr="00684151">
              <w:rPr>
                <w:rStyle w:val="Lienhypertexte"/>
                <w:noProof/>
              </w:rPr>
              <w:t>4.</w:t>
            </w:r>
            <w:r w:rsidR="003D5561">
              <w:rPr>
                <w:noProof/>
              </w:rPr>
              <w:tab/>
            </w:r>
            <w:r w:rsidR="003D5561" w:rsidRPr="00684151">
              <w:rPr>
                <w:rStyle w:val="Lienhypertexte"/>
                <w:noProof/>
              </w:rPr>
              <w:t>Cas d’utilisation Déclarer un Incident</w:t>
            </w:r>
            <w:r w:rsidR="003D5561">
              <w:rPr>
                <w:noProof/>
                <w:webHidden/>
              </w:rPr>
              <w:tab/>
            </w:r>
            <w:r w:rsidR="003D5561">
              <w:rPr>
                <w:noProof/>
                <w:webHidden/>
              </w:rPr>
              <w:fldChar w:fldCharType="begin"/>
            </w:r>
            <w:r w:rsidR="003D5561">
              <w:rPr>
                <w:noProof/>
                <w:webHidden/>
              </w:rPr>
              <w:instrText xml:space="preserve"> PAGEREF _Toc469081099 \h </w:instrText>
            </w:r>
            <w:r w:rsidR="003D5561">
              <w:rPr>
                <w:noProof/>
                <w:webHidden/>
              </w:rPr>
            </w:r>
            <w:r w:rsidR="003D5561">
              <w:rPr>
                <w:noProof/>
                <w:webHidden/>
              </w:rPr>
              <w:fldChar w:fldCharType="separate"/>
            </w:r>
            <w:r w:rsidR="003D5561">
              <w:rPr>
                <w:noProof/>
                <w:webHidden/>
              </w:rPr>
              <w:t>5</w:t>
            </w:r>
            <w:r w:rsidR="003D5561">
              <w:rPr>
                <w:noProof/>
                <w:webHidden/>
              </w:rPr>
              <w:fldChar w:fldCharType="end"/>
            </w:r>
          </w:hyperlink>
        </w:p>
        <w:p w:rsidR="003D5561" w:rsidRDefault="00AA734C">
          <w:pPr>
            <w:pStyle w:val="TM5"/>
            <w:tabs>
              <w:tab w:val="left" w:pos="1320"/>
              <w:tab w:val="right" w:leader="dot" w:pos="9062"/>
            </w:tabs>
            <w:rPr>
              <w:noProof/>
            </w:rPr>
          </w:pPr>
          <w:hyperlink w:anchor="_Toc469081100" w:history="1">
            <w:r w:rsidR="003D5561" w:rsidRPr="00684151">
              <w:rPr>
                <w:rStyle w:val="Lienhypertexte"/>
                <w:noProof/>
              </w:rPr>
              <w:t>5.</w:t>
            </w:r>
            <w:r w:rsidR="003D5561">
              <w:rPr>
                <w:noProof/>
              </w:rPr>
              <w:tab/>
            </w:r>
            <w:r w:rsidR="003D5561" w:rsidRPr="00684151">
              <w:rPr>
                <w:rStyle w:val="Lienhypertexte"/>
                <w:noProof/>
              </w:rPr>
              <w:t>Cas d’utilisation Visualiser les incidents</w:t>
            </w:r>
            <w:r w:rsidR="003D5561">
              <w:rPr>
                <w:noProof/>
                <w:webHidden/>
              </w:rPr>
              <w:tab/>
            </w:r>
            <w:r w:rsidR="003D5561">
              <w:rPr>
                <w:noProof/>
                <w:webHidden/>
              </w:rPr>
              <w:fldChar w:fldCharType="begin"/>
            </w:r>
            <w:r w:rsidR="003D5561">
              <w:rPr>
                <w:noProof/>
                <w:webHidden/>
              </w:rPr>
              <w:instrText xml:space="preserve"> PAGEREF _Toc469081100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AA734C">
          <w:pPr>
            <w:pStyle w:val="TM5"/>
            <w:tabs>
              <w:tab w:val="left" w:pos="1320"/>
              <w:tab w:val="right" w:leader="dot" w:pos="9062"/>
            </w:tabs>
            <w:rPr>
              <w:noProof/>
            </w:rPr>
          </w:pPr>
          <w:hyperlink w:anchor="_Toc469081101" w:history="1">
            <w:r w:rsidR="003D5561" w:rsidRPr="00684151">
              <w:rPr>
                <w:rStyle w:val="Lienhypertexte"/>
                <w:noProof/>
              </w:rPr>
              <w:t>6.</w:t>
            </w:r>
            <w:r w:rsidR="003D5561">
              <w:rPr>
                <w:noProof/>
              </w:rPr>
              <w:tab/>
            </w:r>
            <w:r w:rsidR="003D5561" w:rsidRPr="00684151">
              <w:rPr>
                <w:rStyle w:val="Lienhypertexte"/>
                <w:noProof/>
              </w:rPr>
              <w:t>Cas d’utilisation Clôturer un incident</w:t>
            </w:r>
            <w:r w:rsidR="003D5561">
              <w:rPr>
                <w:noProof/>
                <w:webHidden/>
              </w:rPr>
              <w:tab/>
            </w:r>
            <w:r w:rsidR="003D5561">
              <w:rPr>
                <w:noProof/>
                <w:webHidden/>
              </w:rPr>
              <w:fldChar w:fldCharType="begin"/>
            </w:r>
            <w:r w:rsidR="003D5561">
              <w:rPr>
                <w:noProof/>
                <w:webHidden/>
              </w:rPr>
              <w:instrText xml:space="preserve"> PAGEREF _Toc469081101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AA734C">
          <w:pPr>
            <w:pStyle w:val="TM5"/>
            <w:tabs>
              <w:tab w:val="left" w:pos="1320"/>
              <w:tab w:val="right" w:leader="dot" w:pos="9062"/>
            </w:tabs>
            <w:rPr>
              <w:noProof/>
            </w:rPr>
          </w:pPr>
          <w:hyperlink w:anchor="_Toc469081102" w:history="1">
            <w:r w:rsidR="003D5561" w:rsidRPr="00684151">
              <w:rPr>
                <w:rStyle w:val="Lienhypertexte"/>
                <w:noProof/>
              </w:rPr>
              <w:t>7.</w:t>
            </w:r>
            <w:r w:rsidR="003D5561">
              <w:rPr>
                <w:noProof/>
              </w:rPr>
              <w:tab/>
            </w:r>
            <w:r w:rsidR="003D5561" w:rsidRPr="00684151">
              <w:rPr>
                <w:rStyle w:val="Lienhypertexte"/>
                <w:noProof/>
              </w:rPr>
              <w:t>Cas d’utilisation Donner tâche en cours</w:t>
            </w:r>
            <w:r w:rsidR="003D5561">
              <w:rPr>
                <w:noProof/>
                <w:webHidden/>
              </w:rPr>
              <w:tab/>
            </w:r>
            <w:r w:rsidR="003D5561">
              <w:rPr>
                <w:noProof/>
                <w:webHidden/>
              </w:rPr>
              <w:fldChar w:fldCharType="begin"/>
            </w:r>
            <w:r w:rsidR="003D5561">
              <w:rPr>
                <w:noProof/>
                <w:webHidden/>
              </w:rPr>
              <w:instrText xml:space="preserve"> PAGEREF _Toc469081102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AA734C">
          <w:pPr>
            <w:pStyle w:val="TM5"/>
            <w:tabs>
              <w:tab w:val="left" w:pos="1320"/>
              <w:tab w:val="right" w:leader="dot" w:pos="9062"/>
            </w:tabs>
            <w:rPr>
              <w:noProof/>
            </w:rPr>
          </w:pPr>
          <w:hyperlink w:anchor="_Toc469081103" w:history="1">
            <w:r w:rsidR="003D5561" w:rsidRPr="00684151">
              <w:rPr>
                <w:rStyle w:val="Lienhypertexte"/>
                <w:noProof/>
              </w:rPr>
              <w:t>8.</w:t>
            </w:r>
            <w:r w:rsidR="003D5561">
              <w:rPr>
                <w:noProof/>
              </w:rPr>
              <w:tab/>
            </w:r>
            <w:r w:rsidR="003D5561" w:rsidRPr="00684151">
              <w:rPr>
                <w:rStyle w:val="Lienhypertexte"/>
                <w:noProof/>
              </w:rPr>
              <w:t>Cas d’utilisation Ajouter une Station</w:t>
            </w:r>
            <w:r w:rsidR="003D5561">
              <w:rPr>
                <w:noProof/>
                <w:webHidden/>
              </w:rPr>
              <w:tab/>
            </w:r>
            <w:r w:rsidR="003D5561">
              <w:rPr>
                <w:noProof/>
                <w:webHidden/>
              </w:rPr>
              <w:fldChar w:fldCharType="begin"/>
            </w:r>
            <w:r w:rsidR="003D5561">
              <w:rPr>
                <w:noProof/>
                <w:webHidden/>
              </w:rPr>
              <w:instrText xml:space="preserve"> PAGEREF _Toc469081103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AA734C">
          <w:pPr>
            <w:pStyle w:val="TM5"/>
            <w:tabs>
              <w:tab w:val="left" w:pos="1320"/>
              <w:tab w:val="right" w:leader="dot" w:pos="9062"/>
            </w:tabs>
            <w:rPr>
              <w:noProof/>
            </w:rPr>
          </w:pPr>
          <w:hyperlink w:anchor="_Toc469081104" w:history="1">
            <w:r w:rsidR="003D5561" w:rsidRPr="00684151">
              <w:rPr>
                <w:rStyle w:val="Lienhypertexte"/>
                <w:noProof/>
              </w:rPr>
              <w:t>9.</w:t>
            </w:r>
            <w:r w:rsidR="003D5561">
              <w:rPr>
                <w:noProof/>
              </w:rPr>
              <w:tab/>
            </w:r>
            <w:r w:rsidR="003D5561" w:rsidRPr="00684151">
              <w:rPr>
                <w:rStyle w:val="Lienhypertexte"/>
                <w:noProof/>
              </w:rPr>
              <w:t>Cas d’utilisation Visionner les panneaux de contrôle</w:t>
            </w:r>
            <w:r w:rsidR="003D5561">
              <w:rPr>
                <w:noProof/>
                <w:webHidden/>
              </w:rPr>
              <w:tab/>
            </w:r>
            <w:r w:rsidR="003D5561">
              <w:rPr>
                <w:noProof/>
                <w:webHidden/>
              </w:rPr>
              <w:fldChar w:fldCharType="begin"/>
            </w:r>
            <w:r w:rsidR="003D5561">
              <w:rPr>
                <w:noProof/>
                <w:webHidden/>
              </w:rPr>
              <w:instrText xml:space="preserve"> PAGEREF _Toc469081104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AA734C">
          <w:pPr>
            <w:pStyle w:val="TM5"/>
            <w:tabs>
              <w:tab w:val="left" w:pos="1540"/>
              <w:tab w:val="right" w:leader="dot" w:pos="9062"/>
            </w:tabs>
            <w:rPr>
              <w:noProof/>
            </w:rPr>
          </w:pPr>
          <w:hyperlink w:anchor="_Toc469081105" w:history="1">
            <w:r w:rsidR="003D5561" w:rsidRPr="00684151">
              <w:rPr>
                <w:rStyle w:val="Lienhypertexte"/>
                <w:noProof/>
              </w:rPr>
              <w:t>10.</w:t>
            </w:r>
            <w:r w:rsidR="003D5561">
              <w:rPr>
                <w:noProof/>
              </w:rPr>
              <w:tab/>
            </w:r>
            <w:r w:rsidR="003D5561" w:rsidRPr="00684151">
              <w:rPr>
                <w:rStyle w:val="Lienhypertexte"/>
                <w:noProof/>
              </w:rPr>
              <w:t>Cas d’utilisation Voir la Carte</w:t>
            </w:r>
            <w:r w:rsidR="003D5561">
              <w:rPr>
                <w:noProof/>
                <w:webHidden/>
              </w:rPr>
              <w:tab/>
            </w:r>
            <w:r w:rsidR="003D5561">
              <w:rPr>
                <w:noProof/>
                <w:webHidden/>
              </w:rPr>
              <w:fldChar w:fldCharType="begin"/>
            </w:r>
            <w:r w:rsidR="003D5561">
              <w:rPr>
                <w:noProof/>
                <w:webHidden/>
              </w:rPr>
              <w:instrText xml:space="preserve"> PAGEREF _Toc469081105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AA734C">
          <w:pPr>
            <w:pStyle w:val="TM5"/>
            <w:tabs>
              <w:tab w:val="left" w:pos="1540"/>
              <w:tab w:val="right" w:leader="dot" w:pos="9062"/>
            </w:tabs>
            <w:rPr>
              <w:noProof/>
            </w:rPr>
          </w:pPr>
          <w:hyperlink w:anchor="_Toc469081106" w:history="1">
            <w:r w:rsidR="003D5561" w:rsidRPr="00684151">
              <w:rPr>
                <w:rStyle w:val="Lienhypertexte"/>
                <w:noProof/>
              </w:rPr>
              <w:t>11.</w:t>
            </w:r>
            <w:r w:rsidR="003D5561">
              <w:rPr>
                <w:noProof/>
              </w:rPr>
              <w:tab/>
            </w:r>
            <w:r w:rsidR="003D5561" w:rsidRPr="00684151">
              <w:rPr>
                <w:rStyle w:val="Lienhypertexte"/>
                <w:noProof/>
              </w:rPr>
              <w:t>Cas d’utilisation Communiquer</w:t>
            </w:r>
            <w:r w:rsidR="003D5561">
              <w:rPr>
                <w:noProof/>
                <w:webHidden/>
              </w:rPr>
              <w:tab/>
            </w:r>
            <w:r w:rsidR="003D5561">
              <w:rPr>
                <w:noProof/>
                <w:webHidden/>
              </w:rPr>
              <w:fldChar w:fldCharType="begin"/>
            </w:r>
            <w:r w:rsidR="003D5561">
              <w:rPr>
                <w:noProof/>
                <w:webHidden/>
              </w:rPr>
              <w:instrText xml:space="preserve"> PAGEREF _Toc469081106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AA734C">
          <w:pPr>
            <w:pStyle w:val="TM1"/>
            <w:rPr>
              <w:rFonts w:eastAsiaTheme="minorEastAsia"/>
              <w:noProof/>
              <w:lang w:val="en-GB" w:eastAsia="en-GB"/>
            </w:rPr>
          </w:pPr>
          <w:hyperlink w:anchor="_Toc469081107" w:history="1">
            <w:r w:rsidR="003D5561" w:rsidRPr="00684151">
              <w:rPr>
                <w:rStyle w:val="Lienhypertexte"/>
                <w:noProof/>
              </w:rPr>
              <w:t>Partie 2 : Description de la démarche de travail</w:t>
            </w:r>
            <w:r w:rsidR="003D5561">
              <w:rPr>
                <w:noProof/>
                <w:webHidden/>
              </w:rPr>
              <w:tab/>
            </w:r>
            <w:r w:rsidR="003D5561">
              <w:rPr>
                <w:noProof/>
                <w:webHidden/>
              </w:rPr>
              <w:fldChar w:fldCharType="begin"/>
            </w:r>
            <w:r w:rsidR="003D5561">
              <w:rPr>
                <w:noProof/>
                <w:webHidden/>
              </w:rPr>
              <w:instrText xml:space="preserve"> PAGEREF _Toc469081107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AA734C">
          <w:pPr>
            <w:pStyle w:val="TM1"/>
            <w:rPr>
              <w:rFonts w:eastAsiaTheme="minorEastAsia"/>
              <w:noProof/>
              <w:lang w:val="en-GB" w:eastAsia="en-GB"/>
            </w:rPr>
          </w:pPr>
          <w:hyperlink w:anchor="_Toc469081108" w:history="1">
            <w:r w:rsidR="003D5561" w:rsidRPr="00684151">
              <w:rPr>
                <w:rStyle w:val="Lienhypertexte"/>
                <w:noProof/>
              </w:rPr>
              <w:t>Annexes</w:t>
            </w:r>
            <w:r w:rsidR="003D5561">
              <w:rPr>
                <w:noProof/>
                <w:webHidden/>
              </w:rPr>
              <w:tab/>
            </w:r>
            <w:r w:rsidR="003D5561">
              <w:rPr>
                <w:noProof/>
                <w:webHidden/>
              </w:rPr>
              <w:fldChar w:fldCharType="begin"/>
            </w:r>
            <w:r w:rsidR="003D5561">
              <w:rPr>
                <w:noProof/>
                <w:webHidden/>
              </w:rPr>
              <w:instrText xml:space="preserve"> PAGEREF _Toc469081108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AA734C">
          <w:pPr>
            <w:pStyle w:val="TM2"/>
            <w:tabs>
              <w:tab w:val="right" w:leader="dot" w:pos="9062"/>
            </w:tabs>
            <w:rPr>
              <w:rFonts w:eastAsiaTheme="minorEastAsia"/>
              <w:noProof/>
              <w:lang w:val="en-GB" w:eastAsia="en-GB"/>
            </w:rPr>
          </w:pPr>
          <w:hyperlink w:anchor="_Toc469081109" w:history="1">
            <w:r w:rsidR="003D5561" w:rsidRPr="00684151">
              <w:rPr>
                <w:rStyle w:val="Lienhypertexte"/>
                <w:noProof/>
              </w:rPr>
              <w:t>Annexe 1 : Description de la répartition des tâches</w:t>
            </w:r>
            <w:r w:rsidR="003D5561">
              <w:rPr>
                <w:noProof/>
                <w:webHidden/>
              </w:rPr>
              <w:tab/>
            </w:r>
            <w:r w:rsidR="003D5561">
              <w:rPr>
                <w:noProof/>
                <w:webHidden/>
              </w:rPr>
              <w:fldChar w:fldCharType="begin"/>
            </w:r>
            <w:r w:rsidR="003D5561">
              <w:rPr>
                <w:noProof/>
                <w:webHidden/>
              </w:rPr>
              <w:instrText xml:space="preserve"> PAGEREF _Toc469081109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AA734C">
          <w:pPr>
            <w:pStyle w:val="TM2"/>
            <w:tabs>
              <w:tab w:val="right" w:leader="dot" w:pos="9062"/>
            </w:tabs>
            <w:rPr>
              <w:rFonts w:eastAsiaTheme="minorEastAsia"/>
              <w:noProof/>
              <w:lang w:val="en-GB" w:eastAsia="en-GB"/>
            </w:rPr>
          </w:pPr>
          <w:hyperlink w:anchor="_Toc469081110" w:history="1">
            <w:r w:rsidR="003D5561" w:rsidRPr="00684151">
              <w:rPr>
                <w:rStyle w:val="Lienhypertexte"/>
                <w:noProof/>
              </w:rPr>
              <w:t>Annexe 2 : Réponse aux questionnaires</w:t>
            </w:r>
            <w:r w:rsidR="003D5561">
              <w:rPr>
                <w:noProof/>
                <w:webHidden/>
              </w:rPr>
              <w:tab/>
            </w:r>
            <w:r w:rsidR="003D5561">
              <w:rPr>
                <w:noProof/>
                <w:webHidden/>
              </w:rPr>
              <w:fldChar w:fldCharType="begin"/>
            </w:r>
            <w:r w:rsidR="003D5561">
              <w:rPr>
                <w:noProof/>
                <w:webHidden/>
              </w:rPr>
              <w:instrText xml:space="preserve"> PAGEREF _Toc469081110 \h </w:instrText>
            </w:r>
            <w:r w:rsidR="003D5561">
              <w:rPr>
                <w:noProof/>
                <w:webHidden/>
              </w:rPr>
            </w:r>
            <w:r w:rsidR="003D5561">
              <w:rPr>
                <w:noProof/>
                <w:webHidden/>
              </w:rPr>
              <w:fldChar w:fldCharType="separate"/>
            </w:r>
            <w:r w:rsidR="003D5561">
              <w:rPr>
                <w:noProof/>
                <w:webHidden/>
              </w:rPr>
              <w:t>11</w:t>
            </w:r>
            <w:r w:rsidR="003D5561">
              <w:rPr>
                <w:noProof/>
                <w:webHidden/>
              </w:rPr>
              <w:fldChar w:fldCharType="end"/>
            </w:r>
          </w:hyperlink>
        </w:p>
        <w:p w:rsidR="003D5561" w:rsidRDefault="00AA734C">
          <w:pPr>
            <w:pStyle w:val="TM2"/>
            <w:tabs>
              <w:tab w:val="right" w:leader="dot" w:pos="9062"/>
            </w:tabs>
            <w:rPr>
              <w:rFonts w:eastAsiaTheme="minorEastAsia"/>
              <w:noProof/>
              <w:lang w:val="en-GB" w:eastAsia="en-GB"/>
            </w:rPr>
          </w:pPr>
          <w:hyperlink w:anchor="_Toc469081111" w:history="1">
            <w:r w:rsidR="003D5561" w:rsidRPr="00684151">
              <w:rPr>
                <w:rStyle w:val="Lienhypertexte"/>
                <w:noProof/>
              </w:rPr>
              <w:t>Annexe 3 : Fiches de lecture individuelles</w:t>
            </w:r>
            <w:r w:rsidR="003D5561">
              <w:rPr>
                <w:noProof/>
                <w:webHidden/>
              </w:rPr>
              <w:tab/>
            </w:r>
            <w:r w:rsidR="003D5561">
              <w:rPr>
                <w:noProof/>
                <w:webHidden/>
              </w:rPr>
              <w:fldChar w:fldCharType="begin"/>
            </w:r>
            <w:r w:rsidR="003D5561">
              <w:rPr>
                <w:noProof/>
                <w:webHidden/>
              </w:rPr>
              <w:instrText xml:space="preserve"> PAGEREF _Toc469081111 \h </w:instrText>
            </w:r>
            <w:r w:rsidR="003D5561">
              <w:rPr>
                <w:noProof/>
                <w:webHidden/>
              </w:rPr>
            </w:r>
            <w:r w:rsidR="003D5561">
              <w:rPr>
                <w:noProof/>
                <w:webHidden/>
              </w:rPr>
              <w:fldChar w:fldCharType="separate"/>
            </w:r>
            <w:r w:rsidR="003D5561">
              <w:rPr>
                <w:noProof/>
                <w:webHidden/>
              </w:rPr>
              <w:t>12</w:t>
            </w:r>
            <w:r w:rsidR="003D5561">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0" w:name="_Toc469081089"/>
      <w:r>
        <w:rPr>
          <w:noProof/>
          <w:lang w:val="en-GB" w:eastAsia="en-GB"/>
        </w:rPr>
        <w:lastRenderedPageBreak/>
        <w:drawing>
          <wp:anchor distT="0" distB="0" distL="114300" distR="114300" simplePos="0" relativeHeight="251658240"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081090"/>
      <w:r>
        <w:t>Présentation de l’entreprise</w:t>
      </w:r>
      <w:bookmarkEnd w:id="1"/>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081091"/>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081092"/>
      <w:r>
        <w:t>Le besoin</w:t>
      </w:r>
      <w:bookmarkEnd w:id="3"/>
    </w:p>
    <w:p w:rsidR="00B67A17" w:rsidRPr="00B67A17" w:rsidRDefault="00B67A17" w:rsidP="00B67A17"/>
    <w:p w:rsidR="00104A7B" w:rsidRDefault="007714B0" w:rsidP="00840E59">
      <w:pPr>
        <w:jc w:val="both"/>
      </w:pPr>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081093"/>
      <w:r>
        <w:t>Description de la solution envisagée</w:t>
      </w:r>
      <w:bookmarkEnd w:id="4"/>
    </w:p>
    <w:p w:rsidR="00B61CA0" w:rsidRDefault="00B61CA0" w:rsidP="00B61CA0"/>
    <w:p w:rsidR="00811573" w:rsidRDefault="00811573" w:rsidP="00811573">
      <w:pPr>
        <w:pStyle w:val="Titre4"/>
        <w:numPr>
          <w:ilvl w:val="2"/>
          <w:numId w:val="1"/>
        </w:numPr>
      </w:pPr>
      <w:bookmarkStart w:id="5" w:name="_Toc469081094"/>
      <w:r>
        <w:t>Description générale</w:t>
      </w:r>
      <w:bookmarkEnd w:id="5"/>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t>
      </w:r>
      <w:proofErr w:type="spellStart"/>
      <w:r w:rsidR="00161A01">
        <w:t>Whatsapp</w:t>
      </w:r>
      <w:proofErr w:type="spellEnd"/>
      <w:r w:rsidR="00161A01">
        <w:t xml:space="preserve">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 xml:space="preserve">est d’environ 2 secondes et qu’un utilisateur se connecter environ 10 fois par jours à l’application (sachant qu’il y aura une connexion à chaque changement de station </w:t>
      </w:r>
      <w:proofErr w:type="spellStart"/>
      <w:r w:rsidR="00D71F4C">
        <w:t>etc</w:t>
      </w:r>
      <w:proofErr w:type="spellEnd"/>
      <w:r w:rsidR="00D71F4C">
        <w:t>).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proofErr w:type="spellStart"/>
      <w:r w:rsidR="00840E59">
        <w:t>nfc</w:t>
      </w:r>
      <w:proofErr w:type="spellEnd"/>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811573" w:rsidRDefault="00811573" w:rsidP="00840E59">
      <w:pPr>
        <w:jc w:val="both"/>
      </w:pPr>
    </w:p>
    <w:p w:rsidR="00811573" w:rsidRDefault="00811573" w:rsidP="00811573">
      <w:pPr>
        <w:pStyle w:val="Titre4"/>
        <w:numPr>
          <w:ilvl w:val="2"/>
          <w:numId w:val="1"/>
        </w:numPr>
      </w:pPr>
      <w:bookmarkStart w:id="6" w:name="_Toc469081095"/>
      <w:r>
        <w:t>Diagramme de cas d’utilisation</w:t>
      </w:r>
      <w:bookmarkEnd w:id="6"/>
    </w:p>
    <w:p w:rsidR="00811573" w:rsidRPr="00811573" w:rsidRDefault="00811573" w:rsidP="00811573"/>
    <w:p w:rsidR="00B470CB"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Default="001C13C7" w:rsidP="00B61CA0"/>
    <w:p w:rsidR="001C13C7" w:rsidRPr="00756271" w:rsidRDefault="001C13C7" w:rsidP="00756271">
      <w:pPr>
        <w:jc w:val="center"/>
        <w:rPr>
          <w:sz w:val="40"/>
          <w:szCs w:val="40"/>
        </w:rPr>
      </w:pPr>
      <w:r w:rsidRPr="00756271">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7" w:name="_Toc469081096"/>
      <w:r>
        <w:lastRenderedPageBreak/>
        <w:t>Cas d’</w:t>
      </w:r>
      <w:r w:rsidR="00650067">
        <w:t xml:space="preserve">utilisation </w:t>
      </w:r>
      <w:r w:rsidR="00710533">
        <w:t>Ajouter Utilisateur</w:t>
      </w:r>
      <w:bookmarkEnd w:id="7"/>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8" w:name="_Toc469081097"/>
      <w:r>
        <w:t>Cas d’utilisation Modifier un Utilisateur</w:t>
      </w:r>
      <w:bookmarkEnd w:id="8"/>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8006D" w:rsidP="00A73D6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9" w:name="_Toc469081098"/>
      <w:r>
        <w:t>Cas d’utilisation Supprimer un Utilisateur</w:t>
      </w:r>
      <w:bookmarkEnd w:id="9"/>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FB70AE" w:rsidP="00A73D6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0" w:name="_Toc469081099"/>
      <w:r>
        <w:lastRenderedPageBreak/>
        <w:t>Cas d’utilisation Déclarer un Incident</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E32836" w:rsidP="00A73D6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6F08" w:rsidP="00A73D6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1" w:name="_Toc469081100"/>
      <w:r>
        <w:t>Cas d’utilisation Visualiser les incidents</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1797C" w:rsidP="00A73D6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1797C" w:rsidP="00A73D6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239EE"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5389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53894" w:rsidP="00A73D6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173D54" w:rsidP="00A73D6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2" w:name="_Toc469081101"/>
      <w:r>
        <w:t>Cas d’utilisation Clôturer un incident</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6259F" w:rsidP="00A73D6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3" w:name="_Toc469081102"/>
      <w:r>
        <w:lastRenderedPageBreak/>
        <w:t>Cas d’utilisation Donner tâche en cours</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D45664" w:rsidP="00A73D6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0E77D1" w:rsidP="00A73D6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4" w:name="_Toc469081103"/>
      <w:r>
        <w:t>Cas d’utilisation Ajouter une Station</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3A45E1" w:rsidP="00A73D6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3A45E1" w:rsidP="00A73D6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3A45E1" w:rsidP="00A73D6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5" w:name="_Toc469081105"/>
      <w:r>
        <w:lastRenderedPageBreak/>
        <w:t>Cas d’utilisation Voir la Carte</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205F2D" w:rsidP="00A73D6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A73D6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6" w:name="_Toc469081106"/>
      <w:r>
        <w:t>Cas d’utilisation Communiquer</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AE0F87" w:rsidP="00A73D6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505B9" w:rsidP="00A73D6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A73D6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bookmarkStart w:id="17" w:name="_GoBack"/>
      <w:bookmarkEnd w:id="17"/>
    </w:p>
    <w:p w:rsidR="00B21F02" w:rsidRDefault="00B21F02" w:rsidP="00B21F02">
      <w:pPr>
        <w:pStyle w:val="Titre5"/>
        <w:numPr>
          <w:ilvl w:val="3"/>
          <w:numId w:val="1"/>
        </w:numPr>
      </w:pPr>
      <w:r>
        <w:lastRenderedPageBreak/>
        <w:t>Accéder aux statistiques</w:t>
      </w:r>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Titre</w:t>
            </w:r>
          </w:p>
        </w:tc>
        <w:tc>
          <w:tcPr>
            <w:tcW w:w="7544" w:type="dxa"/>
          </w:tcPr>
          <w:p w:rsidR="00B21F02" w:rsidRDefault="00B21F02" w:rsidP="00EF3217">
            <w:pPr>
              <w:cnfStyle w:val="100000000000" w:firstRow="1" w:lastRow="0" w:firstColumn="0" w:lastColumn="0" w:oddVBand="0" w:evenVBand="0" w:oddHBand="0" w:evenHBand="0" w:firstRowFirstColumn="0" w:firstRowLastColumn="0" w:lastRowFirstColumn="0" w:lastRowLastColumn="0"/>
            </w:pPr>
            <w:r>
              <w:t>Communiquer</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Type</w:t>
            </w:r>
          </w:p>
        </w:tc>
        <w:tc>
          <w:tcPr>
            <w:tcW w:w="7544" w:type="dxa"/>
          </w:tcPr>
          <w:p w:rsidR="00B21F02" w:rsidRDefault="005E53C1" w:rsidP="00EF3217">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Acteurs</w:t>
            </w:r>
          </w:p>
        </w:tc>
        <w:tc>
          <w:tcPr>
            <w:tcW w:w="7544" w:type="dxa"/>
          </w:tcPr>
          <w:p w:rsidR="00B21F02" w:rsidRDefault="005E53C1" w:rsidP="00EF3217">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Date de création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 de mise à jour</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Version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1.0.0</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Responsable</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Pré condition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Post condition</w:t>
            </w:r>
          </w:p>
        </w:tc>
        <w:tc>
          <w:tcPr>
            <w:tcW w:w="7544" w:type="dxa"/>
          </w:tcPr>
          <w:p w:rsidR="00B21F02" w:rsidRDefault="00991F4C" w:rsidP="00EF3217">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Description globale</w:t>
            </w:r>
          </w:p>
        </w:tc>
        <w:tc>
          <w:tcPr>
            <w:tcW w:w="7544" w:type="dxa"/>
          </w:tcPr>
          <w:p w:rsidR="00B21F02" w:rsidRDefault="00991F4C" w:rsidP="00EF3217">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r>
        <w:t>Cas d’utilisation Changer de site</w:t>
      </w:r>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Titre</w:t>
            </w:r>
          </w:p>
        </w:tc>
        <w:tc>
          <w:tcPr>
            <w:tcW w:w="7544" w:type="dxa"/>
          </w:tcPr>
          <w:p w:rsidR="0072728D" w:rsidRDefault="0072728D" w:rsidP="00EF3217">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Type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Ingénieur de production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Tous</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Date de création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 de mise à jour</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Version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1.0.0</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Responsable</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Pré condition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Post condition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Description globale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 xml:space="preserve">ement en charge différent sites, une liste déroulante lui est proposées contenant les sites qu’il </w:t>
            </w:r>
            <w:proofErr w:type="spellStart"/>
            <w:r w:rsidR="00C37404">
              <w:t>à</w:t>
            </w:r>
            <w:proofErr w:type="spellEnd"/>
            <w:r w:rsidR="00C37404">
              <w:t xml:space="preserve"> en charge.</w:t>
            </w:r>
          </w:p>
        </w:tc>
      </w:tr>
    </w:tbl>
    <w:p w:rsidR="0072728D" w:rsidRPr="0072728D" w:rsidRDefault="0072728D" w:rsidP="0072728D"/>
    <w:p w:rsidR="00EC5E5D" w:rsidRDefault="00EC5E5D" w:rsidP="00E30A22"/>
    <w:p w:rsidR="00531826" w:rsidRDefault="00531826" w:rsidP="00531826">
      <w:pPr>
        <w:pStyle w:val="Titre1"/>
      </w:pPr>
      <w:bookmarkStart w:id="18" w:name="_Toc469081107"/>
      <w:r>
        <w:t>Partie 2 : Description de la démarche de travail</w:t>
      </w:r>
      <w:bookmarkEnd w:id="18"/>
    </w:p>
    <w:p w:rsidR="00531826" w:rsidRDefault="00531826" w:rsidP="00531826">
      <w:r>
        <w:br w:type="page"/>
      </w:r>
    </w:p>
    <w:p w:rsidR="00531826" w:rsidRDefault="00531826" w:rsidP="00531826">
      <w:pPr>
        <w:pStyle w:val="Titre1"/>
      </w:pPr>
      <w:bookmarkStart w:id="19" w:name="_Toc469081108"/>
      <w:r>
        <w:lastRenderedPageBreak/>
        <w:t>Annexes</w:t>
      </w:r>
      <w:bookmarkEnd w:id="19"/>
    </w:p>
    <w:p w:rsidR="00531826" w:rsidRDefault="00531826" w:rsidP="00531826"/>
    <w:p w:rsidR="00531826" w:rsidRDefault="00531826" w:rsidP="00531826">
      <w:pPr>
        <w:pStyle w:val="Titre2"/>
      </w:pPr>
      <w:bookmarkStart w:id="20" w:name="_Toc469081109"/>
      <w:r>
        <w:t>Annexe 1 : Description de la répartition des tâches</w:t>
      </w:r>
      <w:bookmarkEnd w:id="20"/>
    </w:p>
    <w:p w:rsidR="00531826" w:rsidRDefault="00531826" w:rsidP="00531826">
      <w:r>
        <w:br w:type="page"/>
      </w:r>
    </w:p>
    <w:p w:rsidR="00531826" w:rsidRDefault="00531826" w:rsidP="00531826">
      <w:pPr>
        <w:pStyle w:val="Titre2"/>
      </w:pPr>
      <w:bookmarkStart w:id="21" w:name="_Toc469081110"/>
      <w:r>
        <w:lastRenderedPageBreak/>
        <w:t>Annexe 2 : Réponse aux questionnaires</w:t>
      </w:r>
      <w:bookmarkEnd w:id="21"/>
    </w:p>
    <w:p w:rsidR="00531826" w:rsidRDefault="00531826" w:rsidP="00531826">
      <w:r>
        <w:br w:type="page"/>
      </w:r>
    </w:p>
    <w:p w:rsidR="00531826" w:rsidRPr="00531826" w:rsidRDefault="00531826" w:rsidP="00531826">
      <w:pPr>
        <w:pStyle w:val="Titre2"/>
      </w:pPr>
      <w:bookmarkStart w:id="22" w:name="_Toc469081111"/>
      <w:r>
        <w:lastRenderedPageBreak/>
        <w:t>Annexe 3 : Fiches de lecture individuelles</w:t>
      </w:r>
      <w:bookmarkEnd w:id="22"/>
    </w:p>
    <w:sectPr w:rsidR="00531826" w:rsidRPr="00531826" w:rsidSect="00E93C13">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34C" w:rsidRDefault="00AA734C" w:rsidP="00C92F7D">
      <w:pPr>
        <w:spacing w:after="0" w:line="240" w:lineRule="auto"/>
      </w:pPr>
      <w:r>
        <w:separator/>
      </w:r>
    </w:p>
  </w:endnote>
  <w:endnote w:type="continuationSeparator" w:id="0">
    <w:p w:rsidR="00AA734C" w:rsidRDefault="00AA734C"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BE7C26">
          <w:rPr>
            <w:noProof/>
          </w:rPr>
          <w:t>12</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BE7C26">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34C" w:rsidRDefault="00AA734C" w:rsidP="00C92F7D">
      <w:pPr>
        <w:spacing w:after="0" w:line="240" w:lineRule="auto"/>
      </w:pPr>
      <w:r>
        <w:separator/>
      </w:r>
    </w:p>
  </w:footnote>
  <w:footnote w:type="continuationSeparator" w:id="0">
    <w:p w:rsidR="00AA734C" w:rsidRDefault="00AA734C"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621A0"/>
    <w:rsid w:val="00075408"/>
    <w:rsid w:val="000772D2"/>
    <w:rsid w:val="000851E4"/>
    <w:rsid w:val="000D2FD6"/>
    <w:rsid w:val="000E77D1"/>
    <w:rsid w:val="00104A7B"/>
    <w:rsid w:val="00145636"/>
    <w:rsid w:val="00156583"/>
    <w:rsid w:val="00161A01"/>
    <w:rsid w:val="00166665"/>
    <w:rsid w:val="00173D54"/>
    <w:rsid w:val="00184C76"/>
    <w:rsid w:val="001B46CC"/>
    <w:rsid w:val="001C13C7"/>
    <w:rsid w:val="001E21CA"/>
    <w:rsid w:val="001E41BB"/>
    <w:rsid w:val="00205F2D"/>
    <w:rsid w:val="00250C35"/>
    <w:rsid w:val="002E7E0C"/>
    <w:rsid w:val="002F0D26"/>
    <w:rsid w:val="00371811"/>
    <w:rsid w:val="003A45E1"/>
    <w:rsid w:val="003C7D14"/>
    <w:rsid w:val="003D5561"/>
    <w:rsid w:val="004254C1"/>
    <w:rsid w:val="00427C0C"/>
    <w:rsid w:val="00432B47"/>
    <w:rsid w:val="00491C54"/>
    <w:rsid w:val="004950A9"/>
    <w:rsid w:val="004E5AEE"/>
    <w:rsid w:val="005064BB"/>
    <w:rsid w:val="00531826"/>
    <w:rsid w:val="005419CC"/>
    <w:rsid w:val="0055647A"/>
    <w:rsid w:val="005658A3"/>
    <w:rsid w:val="00586994"/>
    <w:rsid w:val="005964EA"/>
    <w:rsid w:val="005D05F1"/>
    <w:rsid w:val="005D7F75"/>
    <w:rsid w:val="005E53C1"/>
    <w:rsid w:val="005F1876"/>
    <w:rsid w:val="0061797C"/>
    <w:rsid w:val="00650067"/>
    <w:rsid w:val="006530FA"/>
    <w:rsid w:val="00656A65"/>
    <w:rsid w:val="006609AA"/>
    <w:rsid w:val="0066259F"/>
    <w:rsid w:val="0068006D"/>
    <w:rsid w:val="00686E05"/>
    <w:rsid w:val="00686F08"/>
    <w:rsid w:val="007022CC"/>
    <w:rsid w:val="00710533"/>
    <w:rsid w:val="0072728D"/>
    <w:rsid w:val="00732698"/>
    <w:rsid w:val="0074504D"/>
    <w:rsid w:val="00756271"/>
    <w:rsid w:val="007714B0"/>
    <w:rsid w:val="00773645"/>
    <w:rsid w:val="007E109A"/>
    <w:rsid w:val="00811573"/>
    <w:rsid w:val="00821CBB"/>
    <w:rsid w:val="00840E59"/>
    <w:rsid w:val="008A46DD"/>
    <w:rsid w:val="008D3C92"/>
    <w:rsid w:val="008F1CF9"/>
    <w:rsid w:val="0090674A"/>
    <w:rsid w:val="00910413"/>
    <w:rsid w:val="00934A8A"/>
    <w:rsid w:val="009505B9"/>
    <w:rsid w:val="00991F4C"/>
    <w:rsid w:val="00A13B76"/>
    <w:rsid w:val="00A36C6E"/>
    <w:rsid w:val="00A4176F"/>
    <w:rsid w:val="00A830EF"/>
    <w:rsid w:val="00AA734C"/>
    <w:rsid w:val="00AD3CF7"/>
    <w:rsid w:val="00AE0F87"/>
    <w:rsid w:val="00AF3CBD"/>
    <w:rsid w:val="00B027C1"/>
    <w:rsid w:val="00B21F02"/>
    <w:rsid w:val="00B470CB"/>
    <w:rsid w:val="00B5377C"/>
    <w:rsid w:val="00B61CA0"/>
    <w:rsid w:val="00B67A17"/>
    <w:rsid w:val="00BB2092"/>
    <w:rsid w:val="00BC35F5"/>
    <w:rsid w:val="00BC790A"/>
    <w:rsid w:val="00BE7C26"/>
    <w:rsid w:val="00C00A97"/>
    <w:rsid w:val="00C24675"/>
    <w:rsid w:val="00C326B7"/>
    <w:rsid w:val="00C37404"/>
    <w:rsid w:val="00C66AAE"/>
    <w:rsid w:val="00C835AA"/>
    <w:rsid w:val="00C92F7D"/>
    <w:rsid w:val="00CB5810"/>
    <w:rsid w:val="00CF23A2"/>
    <w:rsid w:val="00D41F8C"/>
    <w:rsid w:val="00D45664"/>
    <w:rsid w:val="00D71F4C"/>
    <w:rsid w:val="00D720D5"/>
    <w:rsid w:val="00D8488E"/>
    <w:rsid w:val="00D9265C"/>
    <w:rsid w:val="00E113E5"/>
    <w:rsid w:val="00E239EE"/>
    <w:rsid w:val="00E30A22"/>
    <w:rsid w:val="00E32836"/>
    <w:rsid w:val="00E53894"/>
    <w:rsid w:val="00E576F0"/>
    <w:rsid w:val="00E93C13"/>
    <w:rsid w:val="00EC5E5D"/>
    <w:rsid w:val="00FB70AE"/>
    <w:rsid w:val="00FC06AF"/>
    <w:rsid w:val="00FC2B84"/>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6AE89-2E6E-4357-9749-C66AFDB9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16</Pages>
  <Words>3059</Words>
  <Characters>17438</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101</cp:revision>
  <dcterms:created xsi:type="dcterms:W3CDTF">2016-12-07T18:15:00Z</dcterms:created>
  <dcterms:modified xsi:type="dcterms:W3CDTF">2016-12-09T21:14:00Z</dcterms:modified>
</cp:coreProperties>
</file>