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4057"/>
          <w:sz w:val="56"/>
          <w:szCs w:val="56"/>
        </w:rPr>
        <w:t xml:space="preserve">VALORIA</w:t>
      </w:r>
    </w:p>
    <w:p>
      <w:pPr>
        <w:spacing w:after="80"/>
      </w:pPr>
      <w:r>
        <w:rPr>
          <w:rFonts w:ascii="Arial" w:cs="Arial" w:eastAsia="Arial" w:hAnsi="Arial"/>
          <w:color w:val="4A6FA5"/>
          <w:sz w:val="36"/>
          <w:szCs w:val="36"/>
        </w:rPr>
        <w:t xml:space="preserve">Combat System</w:t>
      </w:r>
    </w:p>
    <w:p>
      <w:pPr>
        <w:spacing w:after="400"/>
      </w:pPr>
      <w:r>
        <w:rPr>
          <w:rFonts w:ascii="Arial" w:cs="Arial" w:eastAsia="Arial" w:hAnsi="Arial"/>
          <w:i/>
          <w:iCs/>
          <w:color w:val="888888"/>
          <w:sz w:val="22"/>
          <w:szCs w:val="22"/>
        </w:rPr>
        <w:t xml:space="preserve">Design Document — Compiled from Simulation Testing</w:t>
      </w:r>
    </w:p>
    <w:p>
      <w:pPr>
        <w:pBdr>
          <w:bottom w:val="single" w:color="2E4057" w:sz="4" w:space="1"/>
        </w:pBdr>
        <w:spacing w:after="160"/>
      </w:pPr>
    </w:p>
    <w:p>
      <w:pPr>
        <w:pStyle w:val="Heading1"/>
      </w:pPr>
      <w:r>
        <w:t xml:space="preserve">Overview</w:t>
      </w:r>
    </w:p>
    <w:p>
      <w:pPr>
        <w:spacing w:after="120"/>
      </w:pPr>
      <w:r>
        <w:t xml:space="preserve">Valoria's combat system uses a pool-split mechanic derived from historical fighting manuals — Fiore dei Liberi, George Silver, the Liechtenauer tradition. Every round, each fighter divides their Combat Pool between offence and defence. All pools are revealed and resolved simultaneously. The core tactical decision is commitment: overcommit to offence and you are exposed; overcommit to defence and your opponent acts freely.</w:t>
      </w:r>
    </w:p>
    <w:p>
      <w:pPr>
        <w:spacing w:after="120"/>
      </w:pPr>
      <w:r>
        <w:t xml:space="preserve">The system is designed to resolve within 10 rounds in the majority of fights, with fight length scaling naturally with armour and weapon choice.</w:t>
      </w:r>
    </w:p>
    <w:p>
      <w:pPr>
        <w:pStyle w:val="Heading2"/>
      </w:pPr>
      <w:r>
        <w:t xml:space="preserve">Combat Pool</w:t>
      </w:r>
    </w:p>
    <w:p>
      <w:pPr>
        <w:spacing w:after="120"/>
      </w:pPr>
      <w:r>
        <w:t xml:space="preserve">Combat Pool = (Agility × 2) + Relevant History + 3 (minimum 5)</w:t>
      </w:r>
    </w:p>
    <w:p>
      <w:pPr>
        <w:spacing w:after="120"/>
      </w:pPr>
      <w:r>
        <w:t xml:space="preserve">Stamina = Endurance + Relevant History + 1 (modified by armour)</w:t>
      </w:r>
    </w:p>
    <w:p>
      <w:pPr>
        <w:spacing w:after="120"/>
      </w:pPr>
      <w:r>
        <w:t xml:space="preserve">Health = Endurance (per wound; armour provides Damage Reduction instead of HP)</w:t>
      </w:r>
    </w:p>
    <w:p>
      <w:pPr>
        <w:pStyle w:val="Heading2"/>
      </w:pPr>
      <w:r>
        <w:t xml:space="preserve">Round Structure</w:t>
      </w:r>
    </w:p>
    <w:p>
      <w:pPr>
        <w:spacing w:after="120"/>
      </w:pPr>
      <w:r>
        <w:t xml:space="preserve">Each round proceeds as follows:</w:t>
      </w:r>
    </w:p>
    <w:p>
      <w:pPr>
        <w:pStyle w:val="ListParagraph"/>
        <w:numPr>
          <w:ilvl w:val="0"/>
          <w:numId w:val="2"/>
        </w:numPr>
        <w:spacing w:after="60"/>
      </w:pPr>
      <w:r>
        <w:t xml:space="preserve">Declaration: fighters announce action type in ascending Agility order. Initiative holder declares last.</w:t>
      </w:r>
    </w:p>
    <w:p>
      <w:pPr>
        <w:pStyle w:val="ListParagraph"/>
        <w:numPr>
          <w:ilvl w:val="0"/>
          <w:numId w:val="2"/>
        </w:numPr>
        <w:spacing w:after="60"/>
      </w:pPr>
      <w:r>
        <w:t xml:space="preserve">Pool Division: each fighter secretly allocates dice between Offence and Defence.</w:t>
      </w:r>
    </w:p>
    <w:p>
      <w:pPr>
        <w:pStyle w:val="ListParagraph"/>
        <w:numPr>
          <w:ilvl w:val="0"/>
          <w:numId w:val="2"/>
        </w:numPr>
        <w:spacing w:after="120"/>
      </w:pPr>
      <w:r>
        <w:t xml:space="preserve">Resolution: all pools roll simultaneously. Hits, damage, and consequences apply simultaneously — fighters can incapacitate each other in the same round.</w:t>
      </w:r>
    </w:p>
    <w:p>
      <w:pPr>
        <w:pStyle w:val="Heading2"/>
      </w:pPr>
      <w:r>
        <w:t xml:space="preserve">Actions</w:t>
      </w:r>
    </w:p>
    <w:p>
      <w:pPr>
        <w:spacing w:after="120"/>
      </w:pPr>
      <w:r>
        <w:t xml:space="preserve">A fighter declares exactly one action per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Available When</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Effect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Strike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Correct range, Stamina &gt; 0</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Roll offence vs opponent defence. Hit if your successes &gt; theirs. Damage = excess + STR + weapon modifier.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Establish Distance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Wrong range, Stamina &gt; 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Roll offence dice at TN7. Succeed if your successes ≥ opponent's offence successes AND you were not hit. On success: range shifts, you gain initiative.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Feint</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Correct range, Stamina &gt; 0</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Roll offence at hit TN−1. If successes &gt; opponent defence: gain initiative next round. Fails if you were hit. Direct contest against Establish Distance (tie goes to feint).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Take a Breath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Any range, Stamina &gt; 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Roll offence dice at TN7. Each success restores 1 Stamina (capped at maximum). Fails if hit.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Full Guard</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Any range, Stamina &gt; 0</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All dice to defence. Opponent gains +2D offence.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Disarm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Correct range, Stamina &gt; 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Roll offence vs opponent defence. Success: opponent loses weapon, fights as Unarmed. On next turn opponent must Retrieve or fight Unarmed.</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Retrieve Weapon</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Disarmed only</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Roll offence at TN7. Succeed if successes ≥ opponent offence successes. On success: weapon recovered but fighter is at wrong range with no initiative next round.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Out of Breath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Stamina = 0 (forced)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Stamina restores to maximum. Half pool, defence only. Opponent gains +2D offence.</w:t>
            </w:r>
          </w:p>
        </w:tc>
      </w:tr>
    </w:tbl>
    <w:p>
      <w:pPr>
        <w:spacing w:after="120"/>
      </w:pPr>
      <w:r>
        <w:t xml:space="preserve"/>
      </w:r>
    </w:p>
    <w:p>
      <w:pPr>
        <w:pStyle w:val="Heading2"/>
      </w:pPr>
      <w:r>
        <w:t xml:space="preserve">Initiative</w:t>
      </w:r>
    </w:p>
    <w:p>
      <w:pPr>
        <w:spacing w:after="120"/>
      </w:pPr>
      <w:r>
        <w:t xml:space="preserve">Initiative determines declaration order — the holder declares last each round, giving them full information before committing.</w:t>
      </w:r>
    </w:p>
    <w:p>
      <w:pPr>
        <w:pStyle w:val="ListParagraph"/>
        <w:numPr>
          <w:ilvl w:val="0"/>
          <w:numId w:val="2"/>
        </w:numPr>
        <w:spacing w:after="60"/>
      </w:pPr>
      <w:r>
        <w:t xml:space="preserve">Structural: the fighter at correct range holds initiative. If only one fighter can attack, they hold it automatically.</w:t>
      </w:r>
    </w:p>
    <w:p>
      <w:pPr>
        <w:pStyle w:val="ListParagraph"/>
        <w:numPr>
          <w:ilvl w:val="0"/>
          <w:numId w:val="2"/>
        </w:numPr>
        <w:spacing w:after="60"/>
      </w:pPr>
      <w:r>
        <w:t xml:space="preserve">Transfer on hit: at matched range, if one fighter hits and the other misses, the hitter gains initiative.</w:t>
      </w:r>
    </w:p>
    <w:p>
      <w:pPr>
        <w:pStyle w:val="ListParagraph"/>
        <w:numPr>
          <w:ilvl w:val="0"/>
          <w:numId w:val="2"/>
        </w:numPr>
        <w:spacing w:after="60"/>
      </w:pPr>
      <w:r>
        <w:t xml:space="preserve">Transfer via Feint: a successful Feint grants initiative next round.</w:t>
      </w:r>
    </w:p>
    <w:p>
      <w:pPr>
        <w:pStyle w:val="ListParagraph"/>
        <w:numPr>
          <w:ilvl w:val="0"/>
          <w:numId w:val="2"/>
        </w:numPr>
        <w:spacing w:after="60"/>
      </w:pPr>
      <w:r>
        <w:t xml:space="preserve">Transfer via Establish Distance: successful range change grants initiative.</w:t>
      </w:r>
    </w:p>
    <w:p>
      <w:pPr>
        <w:pStyle w:val="ListParagraph"/>
        <w:numPr>
          <w:ilvl w:val="0"/>
          <w:numId w:val="2"/>
        </w:numPr>
        <w:spacing w:after="120"/>
      </w:pPr>
      <w:r>
        <w:t xml:space="preserve">Contested (both hit or both miss at matched range): each fighter rolls Agility Ob2. Winner takes initiative. Ties go to higher Agility; further ties reroll.</w:t>
      </w:r>
    </w:p>
    <w:p>
      <w:pPr>
        <w:pStyle w:val="Heading2"/>
      </w:pPr>
      <w:r>
        <w:t xml:space="preserve">Range &amp; Reach</w:t>
      </w:r>
    </w:p>
    <w:p>
      <w:pPr>
        <w:spacing w:after="120"/>
      </w:pPr>
      <w:r>
        <w:t xml:space="preserve">Range is binary: Close zone (Short reach) or Far zone (Long reach). A fighter's weapon determines their preferred zone. Fighting outside your preferred zone imposes penalties.</w:t>
      </w:r>
    </w:p>
    <w:p>
      <w:pPr>
        <w:pStyle w:val="ListParagraph"/>
        <w:numPr>
          <w:ilvl w:val="0"/>
          <w:numId w:val="2"/>
        </w:numPr>
        <w:spacing w:after="60"/>
      </w:pPr>
      <w:r>
        <w:t xml:space="preserve">Short weapons cannot attack at Far zone. Long weapons cannot attack at Close zone — but may fight at Close zone at −1D offence and half damage (rounded up), representing choked-up technique.</w:t>
      </w:r>
    </w:p>
    <w:p>
      <w:pPr>
        <w:pStyle w:val="ListParagraph"/>
        <w:numPr>
          <w:ilvl w:val="0"/>
          <w:numId w:val="2"/>
        </w:numPr>
        <w:spacing w:after="120"/>
      </w:pPr>
      <w:r>
        <w:t xml:space="preserve">Range is tracked per fighter pair in group combat. See Group Combat below.</w:t>
      </w:r>
    </w:p>
    <w:p>
      <w:pPr>
        <w:pStyle w:val="Heading2"/>
      </w:pPr>
      <w:r>
        <w:t xml:space="preserve">Weapon System</w:t>
      </w:r>
    </w:p>
    <w:p>
      <w:pPr>
        <w:spacing w:after="120"/>
      </w:pPr>
      <w:r>
        <w:t xml:space="preserve">Weapons are defined by two independent binary axes: weight (Light/Heavy) and type (Cut/Blunt), plus reach (Short/Long). These axes are historically grounded — the manuals consistently organise around fast/slow and sharp/blunt as the primary distinctions.</w:t>
      </w:r>
    </w:p>
    <w:p>
      <w:pPr>
        <w:pStyle w:val="Heading3"/>
      </w:pPr>
      <w:r>
        <w:t xml:space="preserve">Weapon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1800"/>
        <w:gridCol w:w="41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Type</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Hit TN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Def TN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Damage Modifier</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Examples</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Light Cut</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5</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6</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+1 to +2</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Dagger, knife, short sword, spear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Heavy Cut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 to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Longsword, axe, glaive</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Light Blunt</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6</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7</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+1 to +2</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Hand axe, short club, sap</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Heavy Blunt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 to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War hammer, mace, pollaxe, military pick</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Unarmed</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8</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9</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+0</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Fists, grappling, improvised</w:t>
            </w:r>
          </w:p>
        </w:tc>
      </w:tr>
    </w:tbl>
    <w:p>
      <w:pPr>
        <w:spacing w:after="120"/>
      </w:pPr>
      <w:r>
        <w:t xml:space="preserve"/>
      </w:r>
    </w:p>
    <w:p>
      <w:pPr>
        <w:spacing w:after="120"/>
      </w:pPr>
      <w:r>
        <w:t xml:space="preserve">Reach (Short/Long) is applied independently of the above — a dagger is Short Light Cut; a spear is Long Light Cut; a great sword is Long Heavy Cut.</w:t>
      </w:r>
    </w:p>
    <w:p>
      <w:pPr>
        <w:pStyle w:val="Heading3"/>
      </w:pPr>
      <w:r>
        <w:t xml:space="preserve">Strength Minimums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Weapon Weight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Minimum STR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Penalty if 1 below</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Light Cut / Light Blunt</w:t>
            </w:r>
          </w:p>
        </w:tc>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1</w:t>
            </w:r>
          </w:p>
        </w:tc>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Heavy Cut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−1D combat pool</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Heavy Blunt</w:t>
            </w:r>
          </w:p>
        </w:tc>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4</w:t>
            </w:r>
          </w:p>
        </w:tc>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−1D combat pool</w:t>
            </w:r>
          </w:p>
        </w:tc>
      </w:tr>
    </w:tbl>
    <w:p>
      <w:pPr>
        <w:spacing w:after="120"/>
      </w:pPr>
      <w:r>
        <w:t xml:space="preserve"/>
      </w:r>
    </w:p>
    <w:p>
      <w:pPr>
        <w:pStyle w:val="Heading3"/>
      </w:pPr>
      <w:r>
        <w:t xml:space="preserve">Mass Mismatch Penalty</w:t>
      </w:r>
    </w:p>
    <w:p>
      <w:pPr>
        <w:spacing w:after="120"/>
      </w:pPr>
      <w:r>
        <w:t xml:space="preserve">When a Light weapon defender splits their pool against a Heavy weapon attack, their defensive successes are reduced by 1 (minimum 0). This represents the physical reality that a dagger cannot fully absorb a war hammer's momentum — the deflection is partially overwhelmed.</w:t>
      </w:r>
    </w:p>
    <w:p>
      <w:pPr>
        <w:spacing w:after="120"/>
      </w:pPr>
      <w:r>
        <w:t xml:space="preserve">Exceptions: Full Guard (voiding, not meeting force) and Long weapon at Close zone (heavy weapon already compromised) are exempt from this penalty. This is grounded in the historical manuals — Silver and Fiore both note that evasion and geometry are always available answers to a heavier weapon.</w:t>
      </w:r>
    </w:p>
    <w:p>
      <w:pPr>
        <w:pStyle w:val="Heading3"/>
      </w:pPr>
      <w:r>
        <w:t xml:space="preserve">Critical Hits</w:t>
      </w:r>
    </w:p>
    <w:p>
      <w:pPr>
        <w:spacing w:after="120"/>
      </w:pPr>
      <w:r>
        <w:t xml:space="preserve">When a hit produces 3 or more excess successes, it is a critical hit. On a critical, the weapon's damage modifier is applied twice: Damage = excess + STR + (weapon modifier × 2).</w:t>
      </w:r>
    </w:p>
    <w:p>
      <w:pPr>
        <w:spacing w:after="120"/>
      </w:pPr>
      <w:r>
        <w:t xml:space="preserve">Crits are more frequent with Light weapons (higher hit rate) but more devastating with Heavy weapons (larger modifier). A Heavy Blunt critical against a lightly armoured opponent is potentially fight-ending in a single blow.</w:t>
      </w:r>
    </w:p>
    <w:p>
      <w:pPr>
        <w:pStyle w:val="Heading2"/>
      </w:pPr>
      <w:r>
        <w:t xml:space="preserve">Damage Resolution</w:t>
      </w:r>
    </w:p>
    <w:p>
      <w:pPr>
        <w:spacing w:after="120"/>
      </w:pPr>
      <w:r>
        <w:t xml:space="preserve">Damage = excess successes + STR + weapon modifier (doubled on critical)</w:t>
      </w:r>
    </w:p>
    <w:p>
      <w:pPr>
        <w:spacing w:after="120"/>
      </w:pPr>
      <w:r>
        <w:t xml:space="preserve">Apply Damage Reduction from the defender's armour. Subtract DR from damage before applying to Health. Minimum damage after DR is 0.</w:t>
      </w:r>
    </w:p>
    <w:p>
      <w:pPr>
        <w:pStyle w:val="Heading2"/>
      </w:pPr>
      <w:r>
        <w:t xml:space="preserve">Armour</w:t>
      </w:r>
    </w:p>
    <w:p>
      <w:pPr>
        <w:spacing w:after="120"/>
      </w:pPr>
      <w:r>
        <w:t xml:space="preserve">Armour provides Damage Reduction (DR) rather than bonus Health. DR varies by the attacker's weapon type — heavier and blunter weapons defeat armour more effectively. This reflects the historical reality that edged weapons were largely useless against plate armour, while war hammers and pollaxes were designed specifically to defeat it.</w:t>
      </w:r>
    </w:p>
    <w:p>
      <w:pPr>
        <w:pStyle w:val="Heading3"/>
      </w:pPr>
      <w:r>
        <w:t xml:space="preserve">Armour Statistics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100"/>
        <w:gridCol w:w="1040"/>
        <w:gridCol w:w="1040"/>
        <w:gridCol w:w="1040"/>
        <w:gridCol w:w="1040"/>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Armour</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STR Min</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Stamina Mod</w:t>
            </w:r>
          </w:p>
        </w:tc>
        <w:tc>
          <w:tcPr>
            <w:tcW w:type="dxa" w:w="1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vs Light Cut</w:t>
            </w:r>
          </w:p>
        </w:tc>
        <w:tc>
          <w:tcPr>
            <w:tcW w:type="dxa" w:w="1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vs Heavy Cut</w:t>
            </w:r>
          </w:p>
        </w:tc>
        <w:tc>
          <w:tcPr>
            <w:tcW w:type="dxa" w:w="1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vs Light Blunt</w:t>
            </w:r>
          </w:p>
        </w:tc>
        <w:tc>
          <w:tcPr>
            <w:tcW w:type="dxa" w:w="1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vs Heavy Blunt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None</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+0</w:t>
            </w:r>
          </w:p>
        </w:tc>
        <w:tc>
          <w:tcPr>
            <w:tcW w:type="dxa" w:w="10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0</w:t>
            </w:r>
          </w:p>
        </w:tc>
        <w:tc>
          <w:tcPr>
            <w:tcW w:type="dxa" w:w="10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0</w:t>
            </w:r>
          </w:p>
        </w:tc>
        <w:tc>
          <w:tcPr>
            <w:tcW w:type="dxa" w:w="10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0</w:t>
            </w:r>
          </w:p>
        </w:tc>
        <w:tc>
          <w:tcPr>
            <w:tcW w:type="dxa" w:w="10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0</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Light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Medium</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3</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−1</w:t>
            </w:r>
          </w:p>
        </w:tc>
        <w:tc>
          <w:tcPr>
            <w:tcW w:type="dxa" w:w="10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4</w:t>
            </w:r>
          </w:p>
        </w:tc>
        <w:tc>
          <w:tcPr>
            <w:tcW w:type="dxa" w:w="10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3</w:t>
            </w:r>
          </w:p>
        </w:tc>
        <w:tc>
          <w:tcPr>
            <w:tcW w:type="dxa" w:w="10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2</w:t>
            </w:r>
          </w:p>
        </w:tc>
        <w:tc>
          <w:tcPr>
            <w:tcW w:type="dxa" w:w="10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1</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Heavy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r>
    </w:tbl>
    <w:p>
      <w:pPr>
        <w:spacing w:after="120"/>
      </w:pPr>
      <w:r>
        <w:t xml:space="preserve"/>
      </w:r>
    </w:p>
    <w:p>
      <w:pPr>
        <w:spacing w:after="120"/>
      </w:pPr>
      <w:r>
        <w:t xml:space="preserve">Key relationships: Light Cut weapons (daggers) are almost entirely neutralised by heavy armour — DR=6 against a weapon dealing base 1-2 damage. Heavy Blunt weapons (war hammers, pollaxes) penetrate heavy armour at DR=1, making them the primary armour-defeating tool. This is why historical knights carried war hammers and pollaxes rather than swords as their primary weapons against other armoured opponents.</w:t>
      </w:r>
    </w:p>
    <w:p>
      <w:pPr>
        <w:pStyle w:val="Heading2"/>
      </w:pPr>
      <w:r>
        <w:t xml:space="preserve">Wounds</w:t>
      </w:r>
    </w:p>
    <w:p>
      <w:pPr>
        <w:spacing w:after="120"/>
      </w:pPr>
      <w:r>
        <w:t xml:space="preserve">Health = Endurance. When a fighter's Health reaches 0, they take a Wound and Health resets to full. Maximum wounds before incapacitation: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Endurance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Max Wounds</w:t>
            </w:r>
          </w:p>
        </w:tc>
      </w:tr>
      <w:tr>
        <w:trPr>
          <w:tblHeader w:val="false"/>
        </w:trPr>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1–3</w:t>
            </w:r>
          </w:p>
        </w:tc>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2</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r>
      <w:tr>
        <w:trPr>
          <w:tblHeader w:val="false"/>
        </w:trPr>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6–7</w:t>
            </w:r>
          </w:p>
        </w:tc>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4</w:t>
            </w:r>
          </w:p>
        </w:tc>
      </w:tr>
    </w:tbl>
    <w:p>
      <w:pPr>
        <w:spacing w:after="120"/>
      </w:pPr>
      <w:r>
        <w:t xml:space="preserve"/>
      </w:r>
    </w:p>
    <w:p>
      <w:pPr>
        <w:spacing w:after="120"/>
      </w:pPr>
      <w:r>
        <w:t xml:space="preserve">Wounds are dramatic thresholds rather than cumulative debuffs. A fighter who takes a wound is hurt — narratively significant — but continues fighting at full capacity until they fall. There is no wound penalty to the combat pool; the reset model means each wound represents a distinct phase of the fight.</w:t>
      </w:r>
    </w:p>
    <w:p>
      <w:pPr>
        <w:pStyle w:val="Heading2"/>
      </w:pPr>
      <w:r>
        <w:t xml:space="preserve">Stamina</w:t>
      </w:r>
    </w:p>
    <w:p>
      <w:pPr>
        <w:spacing w:after="120"/>
      </w:pPr>
      <w:r>
        <w:t xml:space="preserve">Stamina = Endurance + Relevant History + 1, modified by armour. Stamina depletes by 1 each round any action is taken. When Stamina reaches 0, the fighter is Out of Breath.</w:t>
      </w:r>
    </w:p>
    <w:p>
      <w:pPr>
        <w:spacing w:after="120"/>
      </w:pPr>
      <w:r>
        <w:t xml:space="preserve">Out of Breath is a forced state: Stamina restores to maximum, but the fighter may only defend with half their pool, and their opponent gains +2D on offence. Full Guard produces the same +2D bonus — both represent a fighter who is not threatening their opponent and can therefore be attacked more freely.</w:t>
      </w:r>
    </w:p>
    <w:p>
      <w:pPr>
        <w:spacing w:after="120"/>
      </w:pPr>
      <w:r>
        <w:t xml:space="preserve">Take a Breath is a voluntary action that restores Stamina before hitting zero, at the cost of forfeiting an attack. The tactical decision — whether to rest now or press the advantage — is one of the system's core choices.</w:t>
      </w:r>
    </w:p>
    <w:p>
      <w:pPr>
        <w:pStyle w:val="Heading2"/>
      </w:pPr>
      <w:r>
        <w:t xml:space="preserve">Group Combat</w:t>
      </w:r>
    </w:p>
    <w:p>
      <w:pPr>
        <w:spacing w:after="120"/>
      </w:pPr>
      <w:r>
        <w:t xml:space="preserve">Group combat uses the same mechanics as single combat with two additions: zone collapse and the Fibonacci group bonus.</w:t>
      </w:r>
    </w:p>
    <w:p>
      <w:pPr>
        <w:pStyle w:val="Heading3"/>
      </w:pPr>
      <w:r>
        <w:t xml:space="preserve">Zone Collapse</w:t>
      </w:r>
    </w:p>
    <w:p>
      <w:pPr>
        <w:spacing w:after="120"/>
      </w:pPr>
      <w:r>
        <w:t xml:space="preserve">Range is tracked per fighter pair, not globally. When at least one ally has already established Close zone against a target, subsequent Short-reach fighters enter Close zone automatically without an Establish Distance roll. The first fighter's presence has collapsed the zone — the heavy weapon can no longer be used effectively at full extension.</w:t>
      </w:r>
    </w:p>
    <w:p>
      <w:pPr>
        <w:spacing w:after="120"/>
      </w:pPr>
      <w:r>
        <w:t xml:space="preserve">This is historically accurate: getting inside a polearm's reach was the hard part. Once one fighter achieved that, others could follow into the disrupted space.</w:t>
      </w:r>
    </w:p>
    <w:p>
      <w:pPr>
        <w:pStyle w:val="Heading3"/>
      </w:pPr>
      <w:r>
        <w:t xml:space="preserve">Fibonacci Group Bonus</w:t>
      </w:r>
    </w:p>
    <w:p>
      <w:pPr>
        <w:spacing w:after="120"/>
      </w:pPr>
      <w:r>
        <w:t xml:space="preserve">When multiple fighters attack a single unsupported opponent in the same round, each attacker receives bonus offence dice following the Fibonacci sequence. The defender splits their defence pool across all incoming attacks before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Attackers vs 1</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Bonus Dice (each attacker)</w:t>
            </w:r>
          </w:p>
        </w:tc>
      </w:tr>
      <w:tr>
        <w:trPr>
          <w:tblHeader w:val="false"/>
        </w:trPr>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2 vs 1</w:t>
            </w:r>
          </w:p>
        </w:tc>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+1D each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 vs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+2D each</w:t>
            </w:r>
          </w:p>
        </w:tc>
      </w:tr>
      <w:tr>
        <w:trPr>
          <w:tblHeader w:val="false"/>
        </w:trPr>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5 vs 1</w:t>
            </w:r>
          </w:p>
        </w:tc>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b w:val="false"/>
                <w:bCs w:val="false"/>
                <w:color w:val="000000"/>
              </w:rPr>
              <w:t xml:space="preserve">+3D each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 vs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+5D each</w:t>
            </w:r>
          </w:p>
        </w:tc>
      </w:tr>
    </w:tbl>
    <w:p>
      <w:pPr>
        <w:spacing w:after="120"/>
      </w:pPr>
      <w:r>
        <w:t xml:space="preserve"/>
      </w:r>
    </w:p>
    <w:p>
      <w:pPr>
        <w:spacing w:after="120"/>
      </w:pPr>
      <w:r>
        <w:t xml:space="preserve">An opponent is unsupported if no ally is engaging any of the attackers. The bonus applies to offence allocation specifically.</w:t>
      </w:r>
    </w:p>
    <w:p>
      <w:pPr>
        <w:spacing w:after="120"/>
      </w:pPr>
      <w:r>
        <w:t xml:space="preserve">The Fibonacci bonus is where Heavy weapons become particularly effective. A Heavy Blunt fighter in group combat receives the same bonus dice as everyone else, but their single hit — now more likely to connect — deals devastating damage. The war hammer's historical role was exactly this: holding the line, absorbing multiple opponents, and delivering catastrophic blows when openings appeared.</w:t>
      </w:r>
    </w:p>
    <w:p>
      <w:pPr>
        <w:pStyle w:val="Heading2"/>
      </w:pPr>
      <w:r>
        <w:t xml:space="preserve">Design Notes</w:t>
      </w:r>
    </w:p>
    <w:p>
      <w:pPr>
        <w:spacing w:after="120"/>
      </w:pPr>
      <w:r>
        <w:t xml:space="preserve">This system was developed through extensive simulation testing (400+ matchups, 2,000 fights per matchup) and validated against historical fighting manuals. Key findings:</w:t>
      </w:r>
    </w:p>
    <w:p>
      <w:pPr>
        <w:pStyle w:val="ListParagraph"/>
        <w:numPr>
          <w:ilvl w:val="0"/>
          <w:numId w:val="2"/>
        </w:numPr>
        <w:spacing w:after="60"/>
      </w:pPr>
      <w:r>
        <w:t xml:space="preserve">Fight length: 88-90% of fights resolve within 10 rounds at the competent bracket (AGI3, HIST2, pool=11). Median fight length is 4-5 rounds.</w:t>
      </w:r>
    </w:p>
    <w:p>
      <w:pPr>
        <w:pStyle w:val="ListParagraph"/>
        <w:numPr>
          <w:ilvl w:val="0"/>
          <w:numId w:val="2"/>
        </w:numPr>
        <w:spacing w:after="60"/>
      </w:pPr>
      <w:r>
        <w:t xml:space="preserve">Offence allocation has near-zero correlation with winning (r≈0.01). No single allocation strategy dominates — outcomes are determined by matchup and dice variance.</w:t>
      </w:r>
    </w:p>
    <w:p>
      <w:pPr>
        <w:pStyle w:val="ListParagraph"/>
        <w:numPr>
          <w:ilvl w:val="0"/>
          <w:numId w:val="2"/>
        </w:numPr>
        <w:spacing w:after="60"/>
      </w:pPr>
      <w:r>
        <w:t xml:space="preserve">Light Cut weapons win most single-combat matchups. This is historically correct — in most combat contexts (unarmoured or lightly armoured, which describes most people), faster weapons with better hit rates were genuinely more effective.</w:t>
      </w:r>
    </w:p>
    <w:p>
      <w:pPr>
        <w:pStyle w:val="ListParagraph"/>
        <w:numPr>
          <w:ilvl w:val="0"/>
          <w:numId w:val="2"/>
        </w:numPr>
        <w:spacing w:after="60"/>
      </w:pPr>
      <w:r>
        <w:t xml:space="preserve">Heavy Blunt weapons are situationally powerful, not generally dominant. Against unarmoured opponents in single combat they underperform. Against armoured opponents and in group combat they are the correct choice — matching historical evidence.</w:t>
      </w:r>
    </w:p>
    <w:p>
      <w:pPr>
        <w:pStyle w:val="ListParagraph"/>
        <w:numPr>
          <w:ilvl w:val="0"/>
          <w:numId w:val="2"/>
        </w:numPr>
        <w:spacing w:after="120"/>
      </w:pPr>
      <w:r>
        <w:t xml:space="preserve">The system maps well onto the manuals at the strategic level (range control, initiative, tempo, commitment). It abstracts tactical detail (the bind, grappling integration, void vs parry distinction) at a level appropriate for a game playable across TTRPG, board game, and hybrid modes.</w:t>
      </w:r>
    </w:p>
    <w:p>
      <w:pPr>
        <w:pBdr>
          <w:bottom w:val="single" w:color="2E4057" w:sz="4" w:space="1"/>
        </w:pBdr>
        <w:spacing w:after="160"/>
      </w:pPr>
    </w:p>
    <w:p>
      <w:pPr>
        <w:spacing w:after="0"/>
      </w:pPr>
      <w:r>
        <w:rPr>
          <w:rFonts w:ascii="Arial" w:cs="Arial" w:eastAsia="Arial" w:hAnsi="Arial"/>
          <w:i/>
          <w:iCs/>
          <w:color w:val="888888"/>
          <w:sz w:val="18"/>
          <w:szCs w:val="18"/>
        </w:rPr>
        <w:t xml:space="preserve">Valoria Combat System — Design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2026-03-29T16:22:26.477Z</dcterms:created>
  <dcterms:modified xsi:type="dcterms:W3CDTF">2026-03-29T16:22:26.477Z</dcterms:modified>
</cp:coreProperties>
</file>

<file path=docProps/custom.xml><?xml version="1.0" encoding="utf-8"?>
<Properties xmlns="http://schemas.openxmlformats.org/officeDocument/2006/custom-properties" xmlns:vt="http://schemas.openxmlformats.org/officeDocument/2006/docPropsVTypes"/>
</file>