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317" w:rsidRDefault="000F4317" w:rsidP="006A240F">
      <w:pPr>
        <w:rPr>
          <w:rFonts w:ascii="Times New Roman" w:hAnsi="Times New Roman" w:cs="Times New Roman"/>
          <w:sz w:val="24"/>
          <w:szCs w:val="24"/>
        </w:rPr>
      </w:pPr>
      <w:r>
        <w:rPr>
          <w:noProof/>
        </w:rPr>
        <w:drawing>
          <wp:inline distT="0" distB="0" distL="0" distR="0">
            <wp:extent cx="4629150" cy="561975"/>
            <wp:effectExtent l="1905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6" cstate="print"/>
                    <a:srcRect/>
                    <a:stretch>
                      <a:fillRect/>
                    </a:stretch>
                  </pic:blipFill>
                  <pic:spPr bwMode="auto">
                    <a:xfrm>
                      <a:off x="0" y="0"/>
                      <a:ext cx="4629150" cy="561975"/>
                    </a:xfrm>
                    <a:prstGeom prst="rect">
                      <a:avLst/>
                    </a:prstGeom>
                    <a:noFill/>
                    <a:ln w="9525">
                      <a:noFill/>
                      <a:miter lim="800000"/>
                      <a:headEnd/>
                      <a:tailEnd/>
                    </a:ln>
                  </pic:spPr>
                </pic:pic>
              </a:graphicData>
            </a:graphic>
          </wp:inline>
        </w:drawing>
      </w:r>
    </w:p>
    <w:p w:rsidR="00515A7C" w:rsidRPr="00150A86" w:rsidRDefault="00515A7C" w:rsidP="00515A7C">
      <w:pPr>
        <w:rPr>
          <w:rFonts w:ascii="Times New Roman" w:hAnsi="Times New Roman" w:cs="Times New Roman"/>
          <w:b/>
          <w:sz w:val="32"/>
          <w:szCs w:val="24"/>
        </w:rPr>
      </w:pPr>
      <w:r w:rsidRPr="00150A86">
        <w:rPr>
          <w:rFonts w:ascii="Times New Roman" w:hAnsi="Times New Roman" w:cs="Times New Roman"/>
          <w:b/>
          <w:sz w:val="32"/>
          <w:szCs w:val="24"/>
        </w:rPr>
        <w:t>Introduction</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 xml:space="preserve">The iDigi Integration Kit (IIK) is an ANSI C platform independent software development kit used to extend a device to include iDigi Device Cloud connectivity.  </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 xml:space="preserve">There are three major steps to integrating the IIK: Compilation, Porting, and Application Extensions.  </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The Compilation step includes adding the IIK into your development environment.</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 xml:space="preserve">The Porting step includes adding fundamental application updates that connect key elements of your development environment (i.e., networking, memory allocation and time, configuration) to the IIK.  Porting also includes running the IIK in your environment and confirming your device is connected to the iDigi Device Cloud.  </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The final step, Application Extensions, includes taking the parts of the various IIK sample applications and combining these into your application to meet your project’s requirements.</w:t>
      </w:r>
    </w:p>
    <w:p w:rsidR="00515A7C" w:rsidRDefault="00515A7C" w:rsidP="00515A7C">
      <w:pPr>
        <w:rPr>
          <w:rFonts w:ascii="Times New Roman" w:hAnsi="Times New Roman" w:cs="Times New Roman"/>
          <w:b/>
          <w:sz w:val="24"/>
          <w:szCs w:val="24"/>
        </w:rPr>
      </w:pPr>
    </w:p>
    <w:p w:rsidR="00515A7C" w:rsidRPr="00150A86" w:rsidRDefault="00515A7C" w:rsidP="00515A7C">
      <w:pPr>
        <w:rPr>
          <w:rFonts w:ascii="Times New Roman" w:hAnsi="Times New Roman" w:cs="Times New Roman"/>
          <w:b/>
          <w:sz w:val="32"/>
          <w:szCs w:val="24"/>
        </w:rPr>
      </w:pPr>
      <w:r w:rsidRPr="00150A86">
        <w:rPr>
          <w:rFonts w:ascii="Times New Roman" w:hAnsi="Times New Roman" w:cs="Times New Roman"/>
          <w:b/>
          <w:sz w:val="32"/>
          <w:szCs w:val="24"/>
        </w:rPr>
        <w:t xml:space="preserve">In and out of bounds </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It is forbidden to modify any code within the /private portion of the IIK tree.  We recommend you focus your atten</w:t>
      </w:r>
      <w:r w:rsidR="00FD4A0E">
        <w:rPr>
          <w:rFonts w:ascii="Times New Roman" w:hAnsi="Times New Roman" w:cs="Times New Roman"/>
          <w:sz w:val="24"/>
          <w:szCs w:val="24"/>
        </w:rPr>
        <w:t>tion on the /public parts only.</w:t>
      </w:r>
    </w:p>
    <w:p w:rsidR="00515A7C" w:rsidRDefault="00515A7C" w:rsidP="00515A7C">
      <w:pPr>
        <w:rPr>
          <w:rFonts w:ascii="Times New Roman" w:hAnsi="Times New Roman" w:cs="Times New Roman"/>
          <w:b/>
          <w:sz w:val="24"/>
          <w:szCs w:val="24"/>
        </w:rPr>
      </w:pPr>
    </w:p>
    <w:p w:rsidR="00515A7C" w:rsidRPr="00150A86" w:rsidRDefault="00515A7C" w:rsidP="00515A7C">
      <w:pPr>
        <w:rPr>
          <w:rFonts w:ascii="Times New Roman" w:hAnsi="Times New Roman" w:cs="Times New Roman"/>
          <w:b/>
          <w:sz w:val="32"/>
          <w:szCs w:val="24"/>
        </w:rPr>
      </w:pPr>
      <w:r w:rsidRPr="00150A86">
        <w:rPr>
          <w:rFonts w:ascii="Times New Roman" w:hAnsi="Times New Roman" w:cs="Times New Roman"/>
          <w:b/>
          <w:sz w:val="32"/>
          <w:szCs w:val="24"/>
        </w:rPr>
        <w:t xml:space="preserve">Getting Started  </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Assuming an implementer familiar with a given environment, we expect the Compilation and Porting steps to take roughly 12 hours, which includes both software development time and time for reading the IIK User Guide.</w:t>
      </w:r>
    </w:p>
    <w:p w:rsidR="000468A9" w:rsidRDefault="00515A7C" w:rsidP="006A240F">
      <w:pPr>
        <w:rPr>
          <w:rFonts w:ascii="Times New Roman" w:hAnsi="Times New Roman" w:cs="Times New Roman"/>
          <w:sz w:val="24"/>
          <w:szCs w:val="24"/>
        </w:rPr>
      </w:pPr>
      <w:r>
        <w:rPr>
          <w:rFonts w:ascii="Times New Roman" w:hAnsi="Times New Roman" w:cs="Times New Roman"/>
          <w:sz w:val="24"/>
          <w:szCs w:val="24"/>
        </w:rPr>
        <w:t xml:space="preserve">To get started, open the IIK User Guide, read the Overview, and then follow the steps in the Getting Started Procedure.  </w:t>
      </w:r>
      <w:r w:rsidR="007D6A63">
        <w:rPr>
          <w:rFonts w:ascii="Times New Roman" w:hAnsi="Times New Roman" w:cs="Times New Roman"/>
          <w:sz w:val="24"/>
          <w:szCs w:val="24"/>
        </w:rPr>
        <w:t xml:space="preserve">The IIK User Guide can be found here: </w:t>
      </w:r>
      <w:hyperlink r:id="rId7" w:history="1">
        <w:r w:rsidR="000468A9" w:rsidRPr="000468A9">
          <w:rPr>
            <w:rStyle w:val="Hyperlink"/>
            <w:rFonts w:ascii="Times New Roman" w:hAnsi="Times New Roman" w:cs="Times New Roman"/>
            <w:sz w:val="24"/>
            <w:szCs w:val="24"/>
          </w:rPr>
          <w:t>./docs/user_guide.html</w:t>
        </w:r>
      </w:hyperlink>
      <w:r w:rsidR="000468A9">
        <w:rPr>
          <w:rFonts w:ascii="Times New Roman" w:hAnsi="Times New Roman" w:cs="Times New Roman"/>
          <w:sz w:val="24"/>
          <w:szCs w:val="24"/>
        </w:rPr>
        <w:t>.</w:t>
      </w:r>
    </w:p>
    <w:p w:rsidR="000468A9" w:rsidRDefault="000468A9" w:rsidP="006A240F">
      <w:pPr>
        <w:rPr>
          <w:rFonts w:ascii="Times New Roman" w:hAnsi="Times New Roman" w:cs="Times New Roman"/>
          <w:sz w:val="24"/>
          <w:szCs w:val="24"/>
        </w:rPr>
      </w:pPr>
    </w:p>
    <w:p w:rsidR="000F4317" w:rsidRPr="006A240F" w:rsidRDefault="000F4317" w:rsidP="006A240F">
      <w:pPr>
        <w:rPr>
          <w:rFonts w:ascii="Times New Roman" w:hAnsi="Times New Roman" w:cs="Times New Roman"/>
          <w:sz w:val="24"/>
          <w:szCs w:val="24"/>
        </w:rPr>
      </w:pPr>
    </w:p>
    <w:sectPr w:rsidR="000F4317" w:rsidRPr="006A240F" w:rsidSect="00D1365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2DA" w:rsidRDefault="006D12DA" w:rsidP="00891ACD">
      <w:pPr>
        <w:spacing w:after="0" w:line="240" w:lineRule="auto"/>
      </w:pPr>
      <w:r>
        <w:separator/>
      </w:r>
    </w:p>
  </w:endnote>
  <w:endnote w:type="continuationSeparator" w:id="0">
    <w:p w:rsidR="006D12DA" w:rsidRDefault="006D12DA" w:rsidP="00891A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2DA" w:rsidRDefault="006D12DA" w:rsidP="00891ACD">
      <w:pPr>
        <w:spacing w:after="0" w:line="240" w:lineRule="auto"/>
      </w:pPr>
      <w:r>
        <w:separator/>
      </w:r>
    </w:p>
  </w:footnote>
  <w:footnote w:type="continuationSeparator" w:id="0">
    <w:p w:rsidR="006D12DA" w:rsidRDefault="006D12DA" w:rsidP="00891A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CD" w:rsidRDefault="00891ACD">
    <w:pPr>
      <w:pStyle w:val="Header"/>
    </w:pPr>
    <w:r>
      <w:t>iDigi Integration Kit v1.1</w:t>
    </w:r>
    <w:r>
      <w:tab/>
    </w:r>
    <w:r>
      <w:tab/>
      <w:t>Getting Started Procedure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A240F"/>
    <w:rsid w:val="000468A9"/>
    <w:rsid w:val="000C18BE"/>
    <w:rsid w:val="000F4317"/>
    <w:rsid w:val="001B09D0"/>
    <w:rsid w:val="00261726"/>
    <w:rsid w:val="00483C52"/>
    <w:rsid w:val="00515A7C"/>
    <w:rsid w:val="005A4324"/>
    <w:rsid w:val="006A240F"/>
    <w:rsid w:val="006D12DA"/>
    <w:rsid w:val="007D6A63"/>
    <w:rsid w:val="00891ACD"/>
    <w:rsid w:val="009067C7"/>
    <w:rsid w:val="00BC46B4"/>
    <w:rsid w:val="00C411D8"/>
    <w:rsid w:val="00D1365F"/>
    <w:rsid w:val="00DA1655"/>
    <w:rsid w:val="00E20AC1"/>
    <w:rsid w:val="00E91A9A"/>
    <w:rsid w:val="00FB04B0"/>
    <w:rsid w:val="00FD4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17"/>
    <w:rPr>
      <w:rFonts w:ascii="Tahoma" w:hAnsi="Tahoma" w:cs="Tahoma"/>
      <w:sz w:val="16"/>
      <w:szCs w:val="16"/>
    </w:rPr>
  </w:style>
  <w:style w:type="character" w:styleId="Hyperlink">
    <w:name w:val="Hyperlink"/>
    <w:basedOn w:val="DefaultParagraphFont"/>
    <w:uiPriority w:val="99"/>
    <w:unhideWhenUsed/>
    <w:rsid w:val="000468A9"/>
    <w:rPr>
      <w:color w:val="0000FF" w:themeColor="hyperlink"/>
      <w:u w:val="single"/>
    </w:rPr>
  </w:style>
  <w:style w:type="character" w:styleId="FollowedHyperlink">
    <w:name w:val="FollowedHyperlink"/>
    <w:basedOn w:val="DefaultParagraphFont"/>
    <w:uiPriority w:val="99"/>
    <w:semiHidden/>
    <w:unhideWhenUsed/>
    <w:rsid w:val="000468A9"/>
    <w:rPr>
      <w:color w:val="800080" w:themeColor="followedHyperlink"/>
      <w:u w:val="single"/>
    </w:rPr>
  </w:style>
  <w:style w:type="paragraph" w:styleId="Header">
    <w:name w:val="header"/>
    <w:basedOn w:val="Normal"/>
    <w:link w:val="HeaderChar"/>
    <w:uiPriority w:val="99"/>
    <w:semiHidden/>
    <w:unhideWhenUsed/>
    <w:rsid w:val="00891A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1ACD"/>
  </w:style>
  <w:style w:type="paragraph" w:styleId="Footer">
    <w:name w:val="footer"/>
    <w:basedOn w:val="Normal"/>
    <w:link w:val="FooterChar"/>
    <w:uiPriority w:val="99"/>
    <w:semiHidden/>
    <w:unhideWhenUsed/>
    <w:rsid w:val="00891A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AC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docs/user_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Digi International</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whagstrom</dc:creator>
  <cp:lastModifiedBy>Jacobson, Paul</cp:lastModifiedBy>
  <cp:revision>11</cp:revision>
  <dcterms:created xsi:type="dcterms:W3CDTF">2011-11-29T15:39:00Z</dcterms:created>
  <dcterms:modified xsi:type="dcterms:W3CDTF">2011-12-01T14:10:00Z</dcterms:modified>
</cp:coreProperties>
</file>