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3"/>
        <w:gridCol w:w="2407"/>
        <w:gridCol w:w="5917"/>
        <w:gridCol w:w="887"/>
        <w:gridCol w:w="2302"/>
      </w:tblGrid>
      <w:tr w:rsidR="000E7209" w:rsidRPr="00A26544" w14:paraId="10DA731A" w14:textId="77777777" w:rsidTr="008B33D4">
        <w:tc>
          <w:tcPr>
            <w:tcW w:w="2663" w:type="dxa"/>
          </w:tcPr>
          <w:p w14:paraId="02F7B5B2" w14:textId="77777777" w:rsidR="000E7209" w:rsidRPr="00A26544" w:rsidRDefault="000E7209" w:rsidP="000E7209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A26544">
              <w:rPr>
                <w:rFonts w:ascii="Calibri" w:hAnsi="Calibri"/>
                <w:b/>
                <w:color w:val="000000"/>
                <w:sz w:val="24"/>
              </w:rPr>
              <w:t>Broad Criteria (based on generic capabilities)</w:t>
            </w:r>
          </w:p>
        </w:tc>
        <w:tc>
          <w:tcPr>
            <w:tcW w:w="2407" w:type="dxa"/>
          </w:tcPr>
          <w:p w14:paraId="7402251C" w14:textId="77777777" w:rsidR="000E7209" w:rsidRPr="00A26544" w:rsidRDefault="000E7209" w:rsidP="000E7209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A26544">
              <w:rPr>
                <w:rFonts w:ascii="Calibri" w:hAnsi="Calibri"/>
                <w:b/>
                <w:color w:val="000000"/>
                <w:sz w:val="24"/>
              </w:rPr>
              <w:t>Elements of Criteria (based on items of evidence that will be presented for assessment)</w:t>
            </w:r>
          </w:p>
        </w:tc>
        <w:tc>
          <w:tcPr>
            <w:tcW w:w="5917" w:type="dxa"/>
            <w:shd w:val="clear" w:color="auto" w:fill="auto"/>
          </w:tcPr>
          <w:p w14:paraId="11568CE7" w14:textId="77777777" w:rsidR="000E7209" w:rsidRPr="00A26544" w:rsidRDefault="000E7209" w:rsidP="000E7209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A26544">
              <w:rPr>
                <w:rFonts w:ascii="Calibri" w:hAnsi="Calibri"/>
                <w:b/>
                <w:color w:val="000000"/>
                <w:sz w:val="24"/>
              </w:rPr>
              <w:t>Highest Achievement</w:t>
            </w:r>
          </w:p>
        </w:tc>
        <w:tc>
          <w:tcPr>
            <w:tcW w:w="887" w:type="dxa"/>
          </w:tcPr>
          <w:p w14:paraId="40682959" w14:textId="77777777" w:rsidR="000E7209" w:rsidRPr="00A26544" w:rsidRDefault="000E7209" w:rsidP="000E7209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A26544">
              <w:rPr>
                <w:rFonts w:ascii="Calibri" w:hAnsi="Calibri"/>
                <w:b/>
                <w:color w:val="000000"/>
                <w:sz w:val="24"/>
              </w:rPr>
              <w:t>Mark</w:t>
            </w:r>
          </w:p>
          <w:p w14:paraId="77071458" w14:textId="77777777" w:rsidR="000E7209" w:rsidRPr="00A26544" w:rsidRDefault="000E7209" w:rsidP="000E7209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</w:p>
          <w:p w14:paraId="65A46C14" w14:textId="77777777" w:rsidR="000E7209" w:rsidRPr="00A26544" w:rsidRDefault="000E7209" w:rsidP="000E7209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</w:p>
        </w:tc>
        <w:tc>
          <w:tcPr>
            <w:tcW w:w="2302" w:type="dxa"/>
          </w:tcPr>
          <w:p w14:paraId="6FD31BB2" w14:textId="77777777" w:rsidR="000E7209" w:rsidRPr="00A26544" w:rsidRDefault="000E7209" w:rsidP="000E7209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A26544">
              <w:rPr>
                <w:rFonts w:ascii="Calibri" w:hAnsi="Calibri"/>
                <w:b/>
                <w:color w:val="000000"/>
                <w:sz w:val="24"/>
              </w:rPr>
              <w:t>Marker’s comments</w:t>
            </w:r>
          </w:p>
        </w:tc>
      </w:tr>
      <w:tr w:rsidR="000E7209" w:rsidRPr="00A26544" w14:paraId="3F949D44" w14:textId="77777777" w:rsidTr="008B33D4">
        <w:tc>
          <w:tcPr>
            <w:tcW w:w="2663" w:type="dxa"/>
          </w:tcPr>
          <w:p w14:paraId="277E749A" w14:textId="77777777" w:rsidR="000E7209" w:rsidRDefault="000E7209" w:rsidP="000E7209">
            <w:pPr>
              <w:rPr>
                <w:rFonts w:ascii="Calibri" w:hAnsi="Calibri"/>
                <w:color w:val="000000"/>
                <w:sz w:val="24"/>
              </w:rPr>
            </w:pPr>
            <w:r w:rsidRPr="00A26544">
              <w:rPr>
                <w:rFonts w:ascii="Calibri" w:hAnsi="Calibri"/>
                <w:color w:val="000000"/>
                <w:sz w:val="24"/>
              </w:rPr>
              <w:t>Knowledge and skills</w:t>
            </w:r>
            <w:r>
              <w:rPr>
                <w:rFonts w:ascii="Calibri" w:hAnsi="Calibri"/>
                <w:color w:val="000000"/>
                <w:sz w:val="24"/>
              </w:rPr>
              <w:t>,</w:t>
            </w:r>
          </w:p>
          <w:p w14:paraId="394C0EB7" w14:textId="77777777" w:rsidR="000E7209" w:rsidRPr="00A26544" w:rsidRDefault="000E7209" w:rsidP="000E7209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Communication, and</w:t>
            </w:r>
          </w:p>
          <w:p w14:paraId="35DD42FF" w14:textId="77777777" w:rsidR="000E7209" w:rsidRPr="00A26544" w:rsidRDefault="000E7209" w:rsidP="000E7209">
            <w:pPr>
              <w:rPr>
                <w:rFonts w:ascii="Calibri" w:hAnsi="Calibri"/>
                <w:color w:val="000000"/>
                <w:sz w:val="24"/>
              </w:rPr>
            </w:pPr>
            <w:r w:rsidRPr="00A26544">
              <w:rPr>
                <w:rFonts w:ascii="Calibri" w:hAnsi="Calibri"/>
                <w:color w:val="000000"/>
                <w:sz w:val="24"/>
              </w:rPr>
              <w:t>Lifelong Learning</w:t>
            </w:r>
          </w:p>
          <w:p w14:paraId="045FF32D" w14:textId="77777777" w:rsidR="000E7209" w:rsidRPr="00A26544" w:rsidRDefault="000E7209" w:rsidP="000E7209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407" w:type="dxa"/>
          </w:tcPr>
          <w:p w14:paraId="7000C436" w14:textId="77777777" w:rsidR="000E7209" w:rsidRDefault="0013564A" w:rsidP="000E7209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Review of </w:t>
            </w:r>
            <w:r w:rsidR="00E74032">
              <w:rPr>
                <w:rFonts w:ascii="Calibri" w:hAnsi="Calibri"/>
                <w:color w:val="000000"/>
                <w:sz w:val="24"/>
              </w:rPr>
              <w:t xml:space="preserve">5 </w:t>
            </w:r>
            <w:r>
              <w:rPr>
                <w:rFonts w:ascii="Calibri" w:hAnsi="Calibri"/>
                <w:color w:val="000000"/>
                <w:sz w:val="24"/>
              </w:rPr>
              <w:t>mobile apps</w:t>
            </w:r>
          </w:p>
          <w:p w14:paraId="687434AA" w14:textId="77777777" w:rsidR="000E7209" w:rsidRDefault="000E7209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4D155112" w14:textId="77777777" w:rsidR="0013564A" w:rsidRDefault="0013564A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45D40E48" w14:textId="77777777" w:rsidR="0013564A" w:rsidRDefault="0013564A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7334CBD3" w14:textId="77777777" w:rsidR="0013564A" w:rsidRDefault="0013564A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4B7C5E87" w14:textId="77777777" w:rsidR="0013564A" w:rsidRDefault="0013564A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7D434B10" w14:textId="77777777" w:rsidR="0013564A" w:rsidRDefault="0013564A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19A3A5D7" w14:textId="77777777" w:rsidR="000E7209" w:rsidRDefault="000E7209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361DFADA" w14:textId="77777777" w:rsidR="0013564A" w:rsidRDefault="0013564A" w:rsidP="000E7209">
            <w:pPr>
              <w:rPr>
                <w:rFonts w:ascii="Calibri" w:hAnsi="Calibri"/>
                <w:color w:val="000000"/>
                <w:sz w:val="24"/>
              </w:rPr>
            </w:pPr>
          </w:p>
          <w:p w14:paraId="372D5D8E" w14:textId="77777777" w:rsidR="000602DD" w:rsidRPr="00A26544" w:rsidRDefault="000602DD" w:rsidP="000E7209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17" w:type="dxa"/>
            <w:shd w:val="clear" w:color="auto" w:fill="auto"/>
          </w:tcPr>
          <w:p w14:paraId="626ADAB0" w14:textId="77777777" w:rsidR="000602DD" w:rsidRPr="00A26544" w:rsidRDefault="0013564A" w:rsidP="006E323B">
            <w:pPr>
              <w:spacing w:after="120"/>
              <w:rPr>
                <w:rFonts w:ascii="Calibri" w:hAnsi="Calibri" w:cs="Arial"/>
                <w:color w:val="000000"/>
                <w:sz w:val="24"/>
              </w:rPr>
            </w:pPr>
            <w:r>
              <w:rPr>
                <w:rFonts w:ascii="Calibri" w:hAnsi="Calibri" w:cs="Arial"/>
                <w:color w:val="000000"/>
                <w:sz w:val="24"/>
              </w:rPr>
              <w:t>Review shows deep understanding of the app, and demonstrates a good learning experience. Screenshots are complementary to the discussion. The description is focused on the positive and negative aspects of the design, features and functionalities.</w:t>
            </w:r>
            <w:r>
              <w:t xml:space="preserve"> </w:t>
            </w:r>
            <w:r>
              <w:rPr>
                <w:rFonts w:ascii="Calibri" w:hAnsi="Calibri" w:cs="Arial"/>
                <w:color w:val="000000"/>
                <w:sz w:val="24"/>
              </w:rPr>
              <w:t>For each app type (e.g. measure how level a surface is), the review mentions</w:t>
            </w:r>
            <w:r w:rsidRPr="0013564A">
              <w:rPr>
                <w:rFonts w:ascii="Calibri" w:hAnsi="Calibri" w:cs="Arial"/>
                <w:color w:val="000000"/>
                <w:sz w:val="24"/>
              </w:rPr>
              <w:t xml:space="preserve"> at least 2-3 examples</w:t>
            </w:r>
            <w:r>
              <w:rPr>
                <w:rFonts w:ascii="Calibri" w:hAnsi="Calibri" w:cs="Arial"/>
                <w:color w:val="000000"/>
                <w:sz w:val="24"/>
              </w:rPr>
              <w:t xml:space="preserve"> of similar apps</w:t>
            </w:r>
            <w:r w:rsidRPr="0013564A">
              <w:rPr>
                <w:rFonts w:ascii="Calibri" w:hAnsi="Calibri" w:cs="Arial"/>
                <w:color w:val="000000"/>
                <w:sz w:val="24"/>
              </w:rPr>
              <w:t>.</w:t>
            </w:r>
            <w:r w:rsidR="00E74032">
              <w:rPr>
                <w:rFonts w:ascii="Calibri" w:hAnsi="Calibri" w:cs="Arial"/>
                <w:color w:val="000000"/>
                <w:sz w:val="24"/>
              </w:rPr>
              <w:t xml:space="preserve"> </w:t>
            </w:r>
            <w:r>
              <w:rPr>
                <w:rFonts w:ascii="Calibri" w:hAnsi="Calibri"/>
                <w:color w:val="000000"/>
                <w:sz w:val="24"/>
              </w:rPr>
              <w:t xml:space="preserve">Demonstrates a personal and good understanding of </w:t>
            </w:r>
            <w:r w:rsidRPr="0013564A">
              <w:rPr>
                <w:rFonts w:ascii="Calibri" w:hAnsi="Calibri"/>
                <w:color w:val="000000"/>
                <w:sz w:val="24"/>
              </w:rPr>
              <w:t>well-designed and executed application</w:t>
            </w:r>
            <w:r>
              <w:rPr>
                <w:rFonts w:ascii="Calibri" w:hAnsi="Calibri"/>
                <w:color w:val="000000"/>
                <w:sz w:val="24"/>
              </w:rPr>
              <w:t>s</w:t>
            </w:r>
            <w:r w:rsidRPr="0013564A">
              <w:rPr>
                <w:rFonts w:ascii="Calibri" w:hAnsi="Calibri"/>
                <w:color w:val="000000"/>
                <w:sz w:val="24"/>
              </w:rPr>
              <w:t>. Draw</w:t>
            </w:r>
            <w:r>
              <w:rPr>
                <w:rFonts w:ascii="Calibri" w:hAnsi="Calibri"/>
                <w:color w:val="000000"/>
                <w:sz w:val="24"/>
              </w:rPr>
              <w:t>ing</w:t>
            </w:r>
            <w:r w:rsidRPr="0013564A">
              <w:rPr>
                <w:rFonts w:ascii="Calibri" w:hAnsi="Calibri"/>
                <w:color w:val="000000"/>
                <w:sz w:val="24"/>
              </w:rPr>
              <w:t xml:space="preserve"> from your own experience on why you would want to regularly use certain applications</w:t>
            </w:r>
            <w:r w:rsidR="006E323B">
              <w:rPr>
                <w:rFonts w:ascii="Calibri" w:hAnsi="Calibri"/>
                <w:color w:val="000000"/>
                <w:sz w:val="24"/>
              </w:rPr>
              <w:t>.</w:t>
            </w:r>
          </w:p>
        </w:tc>
        <w:tc>
          <w:tcPr>
            <w:tcW w:w="887" w:type="dxa"/>
          </w:tcPr>
          <w:p w14:paraId="3854846E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  <w:r w:rsidRPr="00A26544">
              <w:rPr>
                <w:rFonts w:ascii="Calibri" w:hAnsi="Calibri" w:cs="Arial"/>
                <w:color w:val="000000"/>
                <w:sz w:val="24"/>
              </w:rPr>
              <w:t>/</w:t>
            </w:r>
            <w:r w:rsidR="00E74032">
              <w:rPr>
                <w:rFonts w:ascii="Calibri" w:hAnsi="Calibri" w:cs="Arial"/>
                <w:color w:val="000000"/>
                <w:sz w:val="24"/>
              </w:rPr>
              <w:t>2</w:t>
            </w:r>
            <w:r w:rsidR="000602DD">
              <w:rPr>
                <w:rFonts w:ascii="Calibri" w:hAnsi="Calibri" w:cs="Arial"/>
                <w:color w:val="000000"/>
                <w:sz w:val="24"/>
              </w:rPr>
              <w:t>0</w:t>
            </w:r>
          </w:p>
          <w:p w14:paraId="1D69386B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68A62D25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4A1EE132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1DB22591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5657DC74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03B13180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3FC4A96E" w14:textId="77777777" w:rsidR="000E7209" w:rsidRDefault="000E7209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76A4C80F" w14:textId="77777777" w:rsidR="000602DD" w:rsidRDefault="000602DD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2A9BE541" w14:textId="77777777" w:rsidR="000602DD" w:rsidRDefault="000602DD" w:rsidP="000E7209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39B6C78E" w14:textId="77777777" w:rsidR="000602DD" w:rsidRPr="00A26544" w:rsidRDefault="000602DD" w:rsidP="007A01D4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</w:tc>
        <w:tc>
          <w:tcPr>
            <w:tcW w:w="2302" w:type="dxa"/>
          </w:tcPr>
          <w:p w14:paraId="34125D5E" w14:textId="77777777" w:rsidR="000E7209" w:rsidRPr="00A26544" w:rsidRDefault="000E7209" w:rsidP="000E7209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8B33D4" w:rsidRPr="00A26544" w14:paraId="30146642" w14:textId="77777777" w:rsidTr="008B33D4">
        <w:trPr>
          <w:trHeight w:val="2323"/>
        </w:trPr>
        <w:tc>
          <w:tcPr>
            <w:tcW w:w="2663" w:type="dxa"/>
          </w:tcPr>
          <w:p w14:paraId="4362036F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  <w:r w:rsidRPr="00A26544">
              <w:rPr>
                <w:rFonts w:ascii="Calibri" w:hAnsi="Calibri"/>
                <w:color w:val="000000"/>
                <w:sz w:val="24"/>
              </w:rPr>
              <w:t>Creative thinking</w:t>
            </w:r>
            <w:r>
              <w:rPr>
                <w:rFonts w:ascii="Calibri" w:hAnsi="Calibri"/>
                <w:color w:val="000000"/>
                <w:sz w:val="24"/>
              </w:rPr>
              <w:t>,</w:t>
            </w:r>
          </w:p>
          <w:p w14:paraId="222A88FA" w14:textId="77777777" w:rsidR="008B33D4" w:rsidRPr="00A2654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</w:t>
            </w:r>
            <w:r w:rsidRPr="00A26544">
              <w:rPr>
                <w:rFonts w:ascii="Calibri" w:hAnsi="Calibri"/>
                <w:color w:val="000000"/>
                <w:sz w:val="24"/>
              </w:rPr>
              <w:t>ritical analysis</w:t>
            </w:r>
            <w:r>
              <w:rPr>
                <w:rFonts w:ascii="Calibri" w:hAnsi="Calibri"/>
                <w:color w:val="000000"/>
                <w:sz w:val="24"/>
              </w:rPr>
              <w:t>, Independence and Collaboration</w:t>
            </w:r>
          </w:p>
        </w:tc>
        <w:tc>
          <w:tcPr>
            <w:tcW w:w="2407" w:type="dxa"/>
          </w:tcPr>
          <w:p w14:paraId="54D59584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Prototype Design</w:t>
            </w:r>
          </w:p>
          <w:p w14:paraId="20D5D9B9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470E4FD8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0B19EFCF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7D117F9C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23597258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39845862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253F8D35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1218E96C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60BF8C6E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2F7B3AA5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258587E3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0EBACEEF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2FA15488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5B34B79A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107472C1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  <w:p w14:paraId="5E63077D" w14:textId="77777777" w:rsidR="008B33D4" w:rsidRPr="00A2654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17" w:type="dxa"/>
            <w:shd w:val="clear" w:color="auto" w:fill="auto"/>
          </w:tcPr>
          <w:p w14:paraId="18233B27" w14:textId="77777777" w:rsidR="008B33D4" w:rsidRDefault="008B33D4" w:rsidP="002A2DEC">
            <w:pPr>
              <w:spacing w:after="120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lastRenderedPageBreak/>
              <w:t>Summary of application is clear, concise, and logical from the perspective of functionalities, features and intended users.</w:t>
            </w:r>
          </w:p>
          <w:p w14:paraId="1AA0FA7F" w14:textId="77777777" w:rsidR="008B33D4" w:rsidRDefault="008B33D4" w:rsidP="002A2DEC">
            <w:pPr>
              <w:spacing w:after="120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Storyboard shows a coherent and logical flow for all of the key scenarios for the app. All the screens required to support all scenarios are shown. The design shows clear evidence of user-</w:t>
            </w:r>
            <w:proofErr w:type="spellStart"/>
            <w:r>
              <w:rPr>
                <w:rFonts w:ascii="Calibri" w:hAnsi="Calibri"/>
                <w:color w:val="000000"/>
                <w:sz w:val="24"/>
              </w:rPr>
              <w:t>centered</w:t>
            </w:r>
            <w:proofErr w:type="spellEnd"/>
            <w:r>
              <w:rPr>
                <w:rFonts w:ascii="Calibri" w:hAnsi="Calibri"/>
                <w:color w:val="000000"/>
                <w:sz w:val="24"/>
              </w:rPr>
              <w:t xml:space="preserve"> navigation and overall flow of interactions. Input and output (i.e. initial data requirements) are shown clearly.</w:t>
            </w:r>
          </w:p>
          <w:p w14:paraId="2CB69DE0" w14:textId="77777777" w:rsidR="008B33D4" w:rsidRPr="00A26544" w:rsidRDefault="008B33D4" w:rsidP="002A2DEC">
            <w:pPr>
              <w:spacing w:after="120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Screen design (digital sketches) use professional tools such as </w:t>
            </w:r>
            <w:proofErr w:type="spellStart"/>
            <w:r w:rsidRPr="000602DD">
              <w:rPr>
                <w:rFonts w:ascii="Calibri" w:hAnsi="Calibri"/>
                <w:i/>
                <w:color w:val="000000"/>
                <w:sz w:val="24"/>
              </w:rPr>
              <w:t>MockApp</w:t>
            </w:r>
            <w:proofErr w:type="spellEnd"/>
            <w:r>
              <w:rPr>
                <w:rFonts w:ascii="Calibri" w:hAnsi="Calibri"/>
                <w:color w:val="000000"/>
                <w:sz w:val="24"/>
              </w:rPr>
              <w:t>,</w:t>
            </w:r>
            <w:r w:rsidR="004D09DC">
              <w:rPr>
                <w:rFonts w:ascii="Calibri" w:hAnsi="Calibri"/>
                <w:color w:val="000000"/>
                <w:sz w:val="24"/>
              </w:rPr>
              <w:t xml:space="preserve"> </w:t>
            </w:r>
            <w:proofErr w:type="spellStart"/>
            <w:r w:rsidR="004D09DC">
              <w:rPr>
                <w:rFonts w:ascii="Calibri" w:hAnsi="Calibri"/>
                <w:color w:val="000000"/>
                <w:sz w:val="24"/>
              </w:rPr>
              <w:t>iOS</w:t>
            </w:r>
            <w:proofErr w:type="spellEnd"/>
            <w:r w:rsidR="004D09DC">
              <w:rPr>
                <w:rFonts w:ascii="Calibri" w:hAnsi="Calibri"/>
                <w:color w:val="000000"/>
                <w:sz w:val="24"/>
              </w:rPr>
              <w:t xml:space="preserve"> Storyboard</w:t>
            </w:r>
            <w:r>
              <w:rPr>
                <w:rFonts w:ascii="Calibri" w:hAnsi="Calibri"/>
                <w:color w:val="000000"/>
                <w:sz w:val="24"/>
              </w:rPr>
              <w:t xml:space="preserve"> to show in details all the </w:t>
            </w:r>
            <w:r>
              <w:rPr>
                <w:rFonts w:ascii="Calibri" w:hAnsi="Calibri"/>
                <w:color w:val="000000"/>
                <w:sz w:val="24"/>
              </w:rPr>
              <w:lastRenderedPageBreak/>
              <w:t>key screens, each of screen clearly use standard UI components and sensible design for mobile (e.g. font size, white space). The interactions are clearly shown (</w:t>
            </w:r>
            <w:proofErr w:type="spellStart"/>
            <w:r>
              <w:rPr>
                <w:rFonts w:ascii="Calibri" w:hAnsi="Calibri"/>
                <w:color w:val="000000"/>
                <w:sz w:val="24"/>
              </w:rPr>
              <w:t>e.g</w:t>
            </w:r>
            <w:proofErr w:type="spellEnd"/>
            <w:r>
              <w:rPr>
                <w:rFonts w:ascii="Calibri" w:hAnsi="Calibri"/>
                <w:color w:val="000000"/>
                <w:sz w:val="24"/>
              </w:rPr>
              <w:t xml:space="preserve"> what happens if a button is pressed), so that the whole design is ready to be implemented.</w:t>
            </w:r>
          </w:p>
        </w:tc>
        <w:tc>
          <w:tcPr>
            <w:tcW w:w="887" w:type="dxa"/>
          </w:tcPr>
          <w:p w14:paraId="74D355A4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lastRenderedPageBreak/>
              <w:t>/</w:t>
            </w:r>
            <w:r w:rsidR="004D09DC">
              <w:rPr>
                <w:rFonts w:ascii="Calibri" w:hAnsi="Calibri"/>
                <w:color w:val="000000"/>
                <w:sz w:val="24"/>
              </w:rPr>
              <w:t>10</w:t>
            </w:r>
          </w:p>
          <w:p w14:paraId="6A89686A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3477A3D1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6CD465AF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2B4DE5D5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/</w:t>
            </w:r>
            <w:r w:rsidR="004D09DC">
              <w:rPr>
                <w:rFonts w:ascii="Calibri" w:hAnsi="Calibri"/>
                <w:color w:val="000000"/>
                <w:sz w:val="24"/>
              </w:rPr>
              <w:t>20</w:t>
            </w:r>
          </w:p>
          <w:p w14:paraId="6676EE93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7BAB6134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78BD05FE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069BD617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2370EABA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3DE9A827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/</w:t>
            </w:r>
            <w:r w:rsidR="004D09DC">
              <w:rPr>
                <w:rFonts w:ascii="Calibri" w:hAnsi="Calibri"/>
                <w:color w:val="000000"/>
                <w:sz w:val="24"/>
              </w:rPr>
              <w:t>30</w:t>
            </w:r>
          </w:p>
          <w:p w14:paraId="47E4BE0E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2D5BE96B" w14:textId="77777777" w:rsidR="008B33D4" w:rsidRDefault="008B33D4" w:rsidP="002A2DEC">
            <w:pPr>
              <w:jc w:val="right"/>
              <w:rPr>
                <w:rFonts w:ascii="Calibri" w:hAnsi="Calibri"/>
                <w:color w:val="000000"/>
                <w:sz w:val="24"/>
              </w:rPr>
            </w:pPr>
          </w:p>
          <w:p w14:paraId="3A16688A" w14:textId="77777777" w:rsidR="008B33D4" w:rsidRPr="00A26544" w:rsidRDefault="008B33D4" w:rsidP="008B33D4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302" w:type="dxa"/>
          </w:tcPr>
          <w:p w14:paraId="08B55898" w14:textId="77777777" w:rsidR="008B33D4" w:rsidRPr="00A2654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8B33D4" w:rsidRPr="00A26544" w14:paraId="32AFD7BB" w14:textId="77777777" w:rsidTr="008B33D4">
        <w:trPr>
          <w:trHeight w:val="2010"/>
        </w:trPr>
        <w:tc>
          <w:tcPr>
            <w:tcW w:w="2663" w:type="dxa"/>
          </w:tcPr>
          <w:p w14:paraId="19A3BDCF" w14:textId="77777777" w:rsidR="008B33D4" w:rsidRPr="00A2654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lastRenderedPageBreak/>
              <w:t>Presentation</w:t>
            </w:r>
          </w:p>
        </w:tc>
        <w:tc>
          <w:tcPr>
            <w:tcW w:w="2407" w:type="dxa"/>
          </w:tcPr>
          <w:p w14:paraId="39B55AC8" w14:textId="77777777" w:rsidR="008B33D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Presentation and peer-review</w:t>
            </w:r>
          </w:p>
        </w:tc>
        <w:tc>
          <w:tcPr>
            <w:tcW w:w="5917" w:type="dxa"/>
            <w:shd w:val="clear" w:color="auto" w:fill="auto"/>
          </w:tcPr>
          <w:p w14:paraId="7D68876A" w14:textId="77777777" w:rsidR="008B33D4" w:rsidRDefault="008B33D4" w:rsidP="002A2DEC">
            <w:pPr>
              <w:spacing w:after="120"/>
              <w:rPr>
                <w:rFonts w:ascii="Calibri" w:hAnsi="Calibri" w:cs="Arial"/>
                <w:color w:val="000000"/>
                <w:sz w:val="24"/>
              </w:rPr>
            </w:pPr>
            <w:r>
              <w:rPr>
                <w:rFonts w:ascii="Calibri" w:hAnsi="Calibri" w:cs="Arial"/>
                <w:color w:val="000000"/>
                <w:sz w:val="24"/>
              </w:rPr>
              <w:t xml:space="preserve">The presentation is effective, professional, and clear. We can anticipate what you’re trying to achieve. </w:t>
            </w:r>
          </w:p>
          <w:p w14:paraId="2E1FE8C4" w14:textId="77777777" w:rsidR="008B33D4" w:rsidRDefault="008B33D4" w:rsidP="002A2DEC">
            <w:pPr>
              <w:spacing w:after="120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 w:cs="Arial"/>
                <w:color w:val="000000"/>
                <w:sz w:val="24"/>
              </w:rPr>
              <w:t>The team is actively showing interests in all presentations, asking questions, giving constructive feedback</w:t>
            </w:r>
            <w:bookmarkStart w:id="0" w:name="_GoBack"/>
            <w:bookmarkEnd w:id="0"/>
            <w:r>
              <w:rPr>
                <w:rFonts w:ascii="Calibri" w:hAnsi="Calibri" w:cs="Arial"/>
                <w:color w:val="000000"/>
                <w:sz w:val="24"/>
              </w:rPr>
              <w:t>, and giving a justified score.</w:t>
            </w:r>
          </w:p>
        </w:tc>
        <w:tc>
          <w:tcPr>
            <w:tcW w:w="887" w:type="dxa"/>
          </w:tcPr>
          <w:p w14:paraId="19317967" w14:textId="77777777" w:rsidR="008B33D4" w:rsidRDefault="008B33D4" w:rsidP="008B33D4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  <w:r>
              <w:rPr>
                <w:rFonts w:ascii="Calibri" w:hAnsi="Calibri" w:cs="Arial"/>
                <w:color w:val="000000"/>
                <w:sz w:val="24"/>
              </w:rPr>
              <w:t>/</w:t>
            </w:r>
            <w:r w:rsidR="004D09DC">
              <w:rPr>
                <w:rFonts w:ascii="Calibri" w:hAnsi="Calibri" w:cs="Arial"/>
                <w:color w:val="000000"/>
                <w:sz w:val="24"/>
              </w:rPr>
              <w:t>1</w:t>
            </w:r>
            <w:r>
              <w:rPr>
                <w:rFonts w:ascii="Calibri" w:hAnsi="Calibri" w:cs="Arial"/>
                <w:color w:val="000000"/>
                <w:sz w:val="24"/>
              </w:rPr>
              <w:t>0</w:t>
            </w:r>
          </w:p>
          <w:p w14:paraId="1A0B21DD" w14:textId="77777777" w:rsidR="008B33D4" w:rsidRDefault="008B33D4" w:rsidP="008B33D4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381ECCAA" w14:textId="77777777" w:rsidR="008B33D4" w:rsidRDefault="008B33D4" w:rsidP="008B33D4">
            <w:pPr>
              <w:jc w:val="right"/>
              <w:rPr>
                <w:rFonts w:ascii="Calibri" w:hAnsi="Calibri" w:cs="Arial"/>
                <w:color w:val="000000"/>
                <w:sz w:val="24"/>
              </w:rPr>
            </w:pPr>
          </w:p>
          <w:p w14:paraId="109E6423" w14:textId="77777777" w:rsidR="008B33D4" w:rsidRDefault="008B33D4" w:rsidP="008B33D4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 w:cs="Arial"/>
                <w:color w:val="000000"/>
                <w:sz w:val="24"/>
              </w:rPr>
              <w:t>/10</w:t>
            </w:r>
          </w:p>
        </w:tc>
        <w:tc>
          <w:tcPr>
            <w:tcW w:w="2302" w:type="dxa"/>
          </w:tcPr>
          <w:p w14:paraId="2774460B" w14:textId="77777777" w:rsidR="008B33D4" w:rsidRPr="00A26544" w:rsidRDefault="008B33D4" w:rsidP="002A2DE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0E7209" w:rsidRPr="00A26544" w14:paraId="5D0E668E" w14:textId="77777777">
        <w:trPr>
          <w:trHeight w:val="449"/>
        </w:trPr>
        <w:tc>
          <w:tcPr>
            <w:tcW w:w="10987" w:type="dxa"/>
            <w:gridSpan w:val="3"/>
            <w:tcBorders>
              <w:bottom w:val="single" w:sz="4" w:space="0" w:color="auto"/>
            </w:tcBorders>
          </w:tcPr>
          <w:p w14:paraId="1EF40291" w14:textId="77777777" w:rsidR="000E7209" w:rsidRPr="000C23FD" w:rsidRDefault="000E7209" w:rsidP="000E7209">
            <w:pPr>
              <w:spacing w:after="120"/>
              <w:jc w:val="right"/>
              <w:rPr>
                <w:rFonts w:ascii="Calibri" w:hAnsi="Calibri"/>
                <w:b/>
                <w:color w:val="000000"/>
                <w:sz w:val="24"/>
              </w:rPr>
            </w:pPr>
            <w:r w:rsidRPr="000C23FD">
              <w:rPr>
                <w:rFonts w:ascii="Calibri" w:hAnsi="Calibri"/>
                <w:b/>
                <w:color w:val="000000"/>
                <w:sz w:val="24"/>
              </w:rPr>
              <w:t>TOTAL MARK AND OVERALL COMMENTS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12134228" w14:textId="77777777" w:rsidR="000E7209" w:rsidRDefault="000E7209" w:rsidP="000E7209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/100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07DDA4F8" w14:textId="77777777" w:rsidR="000E7209" w:rsidRPr="00A26544" w:rsidRDefault="000E7209" w:rsidP="000602DD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Total mark will be adjusted into </w:t>
            </w:r>
            <w:r w:rsidR="000602DD">
              <w:rPr>
                <w:rFonts w:ascii="Calibri" w:hAnsi="Calibri"/>
                <w:color w:val="000000"/>
                <w:sz w:val="24"/>
              </w:rPr>
              <w:t>4</w:t>
            </w:r>
            <w:r>
              <w:rPr>
                <w:rFonts w:ascii="Calibri" w:hAnsi="Calibri"/>
                <w:color w:val="000000"/>
                <w:sz w:val="24"/>
              </w:rPr>
              <w:t>0% of the unit</w:t>
            </w:r>
          </w:p>
        </w:tc>
      </w:tr>
    </w:tbl>
    <w:p w14:paraId="0C8132BA" w14:textId="77777777" w:rsidR="000E7209" w:rsidRDefault="000E7209" w:rsidP="008B33D4">
      <w:pPr>
        <w:rPr>
          <w:rFonts w:ascii="Calibri" w:hAnsi="Calibri"/>
          <w:color w:val="000000"/>
          <w:sz w:val="24"/>
        </w:rPr>
      </w:pPr>
    </w:p>
    <w:sectPr w:rsidR="000E7209" w:rsidSect="000E7209">
      <w:headerReference w:type="default" r:id="rId8"/>
      <w:footerReference w:type="default" r:id="rId9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268CD" w14:textId="77777777" w:rsidR="0046603C" w:rsidRDefault="0046603C">
      <w:r>
        <w:separator/>
      </w:r>
    </w:p>
  </w:endnote>
  <w:endnote w:type="continuationSeparator" w:id="0">
    <w:p w14:paraId="505D6CF7" w14:textId="77777777" w:rsidR="0046603C" w:rsidRDefault="0046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4EB7F" w14:textId="77777777" w:rsidR="000602DD" w:rsidRDefault="000602DD" w:rsidP="000E7209">
    <w:pPr>
      <w:pStyle w:val="Header"/>
      <w:jc w:val="center"/>
      <w:rPr>
        <w:lang w:val="en-US"/>
      </w:rPr>
    </w:pPr>
    <w:r>
      <w:rPr>
        <w:lang w:val="en-US"/>
      </w:rPr>
      <w:t>I</w:t>
    </w:r>
    <w:r w:rsidR="009422DD">
      <w:rPr>
        <w:lang w:val="en-US"/>
      </w:rPr>
      <w:t>NB3</w:t>
    </w:r>
    <w:r w:rsidR="004D09DC">
      <w:rPr>
        <w:lang w:val="en-US"/>
      </w:rPr>
      <w:t xml:space="preserve">48 </w:t>
    </w:r>
    <w:r>
      <w:rPr>
        <w:lang w:val="en-US"/>
      </w:rPr>
      <w:t>Assignment</w:t>
    </w:r>
    <w:r w:rsidR="009422DD">
      <w:rPr>
        <w:lang w:val="en-US"/>
      </w:rPr>
      <w:t xml:space="preserve"> 1 -</w:t>
    </w:r>
    <w:r>
      <w:rPr>
        <w:lang w:val="en-US"/>
      </w:rPr>
      <w:t xml:space="preserve"> M</w:t>
    </w:r>
    <w:r w:rsidR="009422DD">
      <w:rPr>
        <w:lang w:val="en-US"/>
      </w:rPr>
      <w:t>arking Criteria Semester</w:t>
    </w:r>
    <w:r w:rsidR="004D09DC">
      <w:rPr>
        <w:lang w:val="en-US"/>
      </w:rPr>
      <w:t xml:space="preserve"> 2</w:t>
    </w:r>
    <w:r w:rsidR="009422DD">
      <w:rPr>
        <w:lang w:val="en-US"/>
      </w:rPr>
      <w:t>, 201</w:t>
    </w:r>
    <w:r w:rsidR="004D09DC">
      <w:rPr>
        <w:lang w:val="en-US"/>
      </w:rPr>
      <w:t>2</w:t>
    </w:r>
  </w:p>
  <w:p w14:paraId="4DCB538F" w14:textId="77777777" w:rsidR="000602DD" w:rsidRPr="00655731" w:rsidRDefault="000602DD" w:rsidP="000E7209">
    <w:pPr>
      <w:pStyle w:val="Header"/>
      <w:jc w:val="center"/>
      <w:rPr>
        <w:lang w:val="en-US"/>
      </w:rPr>
    </w:pPr>
    <w:r>
      <w:rPr>
        <w:lang w:val="en-US"/>
      </w:rPr>
      <w:t xml:space="preserve">© Dian Tjondronegoro – Last Update: </w:t>
    </w:r>
    <w:r>
      <w:rPr>
        <w:lang w:val="en-US"/>
      </w:rPr>
      <w:fldChar w:fldCharType="begin"/>
    </w:r>
    <w:r>
      <w:rPr>
        <w:lang w:val="en-US"/>
      </w:rPr>
      <w:instrText xml:space="preserve"> DATE \@ "M/d/yyyy" </w:instrText>
    </w:r>
    <w:r>
      <w:rPr>
        <w:lang w:val="en-US"/>
      </w:rPr>
      <w:fldChar w:fldCharType="separate"/>
    </w:r>
    <w:r w:rsidR="00724604">
      <w:rPr>
        <w:noProof/>
        <w:lang w:val="en-US"/>
      </w:rPr>
      <w:t>7/30/2012</w:t>
    </w:r>
    <w:r>
      <w:rPr>
        <w:lang w:val="en-US"/>
      </w:rPr>
      <w:fldChar w:fldCharType="end"/>
    </w:r>
    <w:r>
      <w:rPr>
        <w:lang w:val="en-US"/>
      </w:rPr>
      <w:tab/>
    </w:r>
    <w:r>
      <w:rPr>
        <w:lang w:val="en-US"/>
      </w:rPr>
      <w:tab/>
    </w:r>
    <w:r w:rsidRPr="00203338">
      <w:rPr>
        <w:lang w:val="en-US"/>
      </w:rPr>
      <w:t xml:space="preserve"> </w:t>
    </w:r>
    <w:r w:rsidRPr="006F646C">
      <w:rPr>
        <w:lang w:val="en-US"/>
      </w:rPr>
      <w:t xml:space="preserve">Page </w:t>
    </w:r>
    <w:r w:rsidRPr="006F646C">
      <w:rPr>
        <w:lang w:val="en-US"/>
      </w:rPr>
      <w:fldChar w:fldCharType="begin"/>
    </w:r>
    <w:r w:rsidRPr="006F646C"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4D09DC">
      <w:rPr>
        <w:noProof/>
        <w:lang w:val="en-US"/>
      </w:rPr>
      <w:t>2</w:t>
    </w:r>
    <w:r w:rsidRPr="006F646C">
      <w:rPr>
        <w:lang w:val="en-US"/>
      </w:rPr>
      <w:fldChar w:fldCharType="end"/>
    </w:r>
    <w:r w:rsidRPr="006F646C">
      <w:rPr>
        <w:lang w:val="en-US"/>
      </w:rPr>
      <w:t xml:space="preserve"> of </w:t>
    </w:r>
    <w:r w:rsidRPr="006F646C">
      <w:rPr>
        <w:lang w:val="en-US"/>
      </w:rPr>
      <w:fldChar w:fldCharType="begin"/>
    </w:r>
    <w:r w:rsidRPr="006F646C"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4D09DC">
      <w:rPr>
        <w:noProof/>
        <w:lang w:val="en-US"/>
      </w:rPr>
      <w:t>2</w:t>
    </w:r>
    <w:r w:rsidRPr="006F646C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3B494" w14:textId="77777777" w:rsidR="0046603C" w:rsidRDefault="0046603C">
      <w:r>
        <w:separator/>
      </w:r>
    </w:p>
  </w:footnote>
  <w:footnote w:type="continuationSeparator" w:id="0">
    <w:p w14:paraId="45B519A7" w14:textId="77777777" w:rsidR="0046603C" w:rsidRDefault="004660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170D3" w14:textId="77777777" w:rsidR="000602DD" w:rsidRPr="00203338" w:rsidRDefault="000602DD" w:rsidP="000E7209">
    <w:pPr>
      <w:pStyle w:val="Header"/>
      <w:jc w:val="center"/>
      <w:rPr>
        <w:b/>
      </w:rPr>
    </w:pPr>
    <w:r>
      <w:rPr>
        <w:b/>
      </w:rPr>
      <w:t>STUDENT NUMBER</w:t>
    </w:r>
    <w:r w:rsidRPr="00203338">
      <w:rPr>
        <w:b/>
      </w:rPr>
      <w:t>:</w:t>
    </w:r>
    <w:r>
      <w:rPr>
        <w:b/>
      </w:rPr>
      <w:tab/>
      <w:t>LAST NAME:</w:t>
    </w:r>
    <w:r>
      <w:rPr>
        <w:b/>
      </w:rPr>
      <w:tab/>
      <w:t>FIRST 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C84D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F4150BB"/>
    <w:multiLevelType w:val="hybridMultilevel"/>
    <w:tmpl w:val="D2A6BD64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">
    <w:nsid w:val="117445EB"/>
    <w:multiLevelType w:val="hybridMultilevel"/>
    <w:tmpl w:val="F452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8538A7"/>
    <w:multiLevelType w:val="hybridMultilevel"/>
    <w:tmpl w:val="2E2EE8E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FA4C14"/>
    <w:multiLevelType w:val="hybridMultilevel"/>
    <w:tmpl w:val="BACCD98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2EC78DD"/>
    <w:multiLevelType w:val="multilevel"/>
    <w:tmpl w:val="C84ECCE8"/>
    <w:lvl w:ilvl="0">
      <w:start w:val="1"/>
      <w:numFmt w:val="decimal"/>
      <w:lvlText w:val="Chapter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14E3802"/>
    <w:multiLevelType w:val="hybridMultilevel"/>
    <w:tmpl w:val="0EC05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A6E70"/>
    <w:multiLevelType w:val="hybridMultilevel"/>
    <w:tmpl w:val="2556C1C2"/>
    <w:lvl w:ilvl="0" w:tplc="3D22C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2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443" w:hanging="283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79"/>
    <w:rsid w:val="000602DD"/>
    <w:rsid w:val="000E7209"/>
    <w:rsid w:val="0013564A"/>
    <w:rsid w:val="0016681A"/>
    <w:rsid w:val="001B3EB4"/>
    <w:rsid w:val="0025301B"/>
    <w:rsid w:val="002A2DEC"/>
    <w:rsid w:val="002A7AA2"/>
    <w:rsid w:val="003E4AFF"/>
    <w:rsid w:val="00404AD6"/>
    <w:rsid w:val="0046603C"/>
    <w:rsid w:val="004D09DC"/>
    <w:rsid w:val="0053570A"/>
    <w:rsid w:val="006058C9"/>
    <w:rsid w:val="006E323B"/>
    <w:rsid w:val="00724604"/>
    <w:rsid w:val="007A01D4"/>
    <w:rsid w:val="00805F94"/>
    <w:rsid w:val="008B33D4"/>
    <w:rsid w:val="009422DD"/>
    <w:rsid w:val="00A67F4F"/>
    <w:rsid w:val="00AE2C2F"/>
    <w:rsid w:val="00B82CFD"/>
    <w:rsid w:val="00BD7B15"/>
    <w:rsid w:val="00E00217"/>
    <w:rsid w:val="00E630A2"/>
    <w:rsid w:val="00E74032"/>
    <w:rsid w:val="00F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5C5E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6E79"/>
    <w:rPr>
      <w:rFonts w:ascii="Arial" w:hAnsi="Arial"/>
    </w:rPr>
  </w:style>
  <w:style w:type="paragraph" w:styleId="Heading1">
    <w:name w:val="heading 1"/>
    <w:basedOn w:val="Normal"/>
    <w:next w:val="Normal"/>
    <w:qFormat/>
    <w:rsid w:val="00CF4E2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F4E2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4E2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  <w:rsid w:val="00CF4E23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F4E23"/>
  </w:style>
  <w:style w:type="paragraph" w:styleId="Caption">
    <w:name w:val="caption"/>
    <w:basedOn w:val="Normal"/>
    <w:next w:val="Normal"/>
    <w:qFormat/>
    <w:rsid w:val="00CF4E23"/>
    <w:rPr>
      <w:b/>
      <w:bCs/>
    </w:rPr>
  </w:style>
  <w:style w:type="paragraph" w:styleId="Footer">
    <w:name w:val="footer"/>
    <w:basedOn w:val="Normal"/>
    <w:rsid w:val="00CF4E2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F4E23"/>
    <w:pPr>
      <w:tabs>
        <w:tab w:val="center" w:pos="4320"/>
        <w:tab w:val="right" w:pos="8640"/>
      </w:tabs>
    </w:pPr>
  </w:style>
  <w:style w:type="character" w:styleId="Hyperlink">
    <w:name w:val="Hyperlink"/>
    <w:rsid w:val="00CF4E23"/>
    <w:rPr>
      <w:color w:val="0000FF"/>
      <w:u w:val="single"/>
    </w:rPr>
  </w:style>
  <w:style w:type="character" w:styleId="PageNumber">
    <w:name w:val="page number"/>
    <w:basedOn w:val="DefaultParagraphFont"/>
    <w:rsid w:val="00CF4E23"/>
  </w:style>
  <w:style w:type="paragraph" w:customStyle="1" w:styleId="StyleCaption">
    <w:name w:val="Style Caption"/>
    <w:basedOn w:val="Caption"/>
    <w:autoRedefine/>
    <w:rsid w:val="00CF4E23"/>
    <w:pPr>
      <w:spacing w:before="120" w:after="120"/>
      <w:jc w:val="center"/>
    </w:pPr>
    <w:rPr>
      <w:lang w:eastAsia="zh-CN"/>
    </w:rPr>
  </w:style>
  <w:style w:type="paragraph" w:styleId="TOC1">
    <w:name w:val="toc 1"/>
    <w:basedOn w:val="Normal"/>
    <w:next w:val="Normal"/>
    <w:autoRedefine/>
    <w:semiHidden/>
    <w:rsid w:val="00CF4E23"/>
  </w:style>
  <w:style w:type="paragraph" w:styleId="TOC2">
    <w:name w:val="toc 2"/>
    <w:basedOn w:val="Normal"/>
    <w:next w:val="Normal"/>
    <w:autoRedefine/>
    <w:semiHidden/>
    <w:rsid w:val="00CF4E23"/>
    <w:pPr>
      <w:ind w:left="240"/>
    </w:pPr>
  </w:style>
  <w:style w:type="table" w:styleId="TableGrid">
    <w:name w:val="Table Grid"/>
    <w:basedOn w:val="TableNormal"/>
    <w:rsid w:val="00A26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26E79"/>
    <w:pPr>
      <w:spacing w:before="100" w:beforeAutospacing="1" w:after="100" w:afterAutospacing="1"/>
    </w:pPr>
    <w:rPr>
      <w:color w:val="000000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135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5314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6E79"/>
    <w:rPr>
      <w:rFonts w:ascii="Arial" w:hAnsi="Arial"/>
    </w:rPr>
  </w:style>
  <w:style w:type="paragraph" w:styleId="Heading1">
    <w:name w:val="heading 1"/>
    <w:basedOn w:val="Normal"/>
    <w:next w:val="Normal"/>
    <w:qFormat/>
    <w:rsid w:val="00CF4E2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F4E2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4E2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  <w:rsid w:val="00CF4E23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F4E23"/>
  </w:style>
  <w:style w:type="paragraph" w:styleId="Caption">
    <w:name w:val="caption"/>
    <w:basedOn w:val="Normal"/>
    <w:next w:val="Normal"/>
    <w:qFormat/>
    <w:rsid w:val="00CF4E23"/>
    <w:rPr>
      <w:b/>
      <w:bCs/>
    </w:rPr>
  </w:style>
  <w:style w:type="paragraph" w:styleId="Footer">
    <w:name w:val="footer"/>
    <w:basedOn w:val="Normal"/>
    <w:rsid w:val="00CF4E2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F4E23"/>
    <w:pPr>
      <w:tabs>
        <w:tab w:val="center" w:pos="4320"/>
        <w:tab w:val="right" w:pos="8640"/>
      </w:tabs>
    </w:pPr>
  </w:style>
  <w:style w:type="character" w:styleId="Hyperlink">
    <w:name w:val="Hyperlink"/>
    <w:rsid w:val="00CF4E23"/>
    <w:rPr>
      <w:color w:val="0000FF"/>
      <w:u w:val="single"/>
    </w:rPr>
  </w:style>
  <w:style w:type="character" w:styleId="PageNumber">
    <w:name w:val="page number"/>
    <w:basedOn w:val="DefaultParagraphFont"/>
    <w:rsid w:val="00CF4E23"/>
  </w:style>
  <w:style w:type="paragraph" w:customStyle="1" w:styleId="StyleCaption">
    <w:name w:val="Style Caption"/>
    <w:basedOn w:val="Caption"/>
    <w:autoRedefine/>
    <w:rsid w:val="00CF4E23"/>
    <w:pPr>
      <w:spacing w:before="120" w:after="120"/>
      <w:jc w:val="center"/>
    </w:pPr>
    <w:rPr>
      <w:lang w:eastAsia="zh-CN"/>
    </w:rPr>
  </w:style>
  <w:style w:type="paragraph" w:styleId="TOC1">
    <w:name w:val="toc 1"/>
    <w:basedOn w:val="Normal"/>
    <w:next w:val="Normal"/>
    <w:autoRedefine/>
    <w:semiHidden/>
    <w:rsid w:val="00CF4E23"/>
  </w:style>
  <w:style w:type="paragraph" w:styleId="TOC2">
    <w:name w:val="toc 2"/>
    <w:basedOn w:val="Normal"/>
    <w:next w:val="Normal"/>
    <w:autoRedefine/>
    <w:semiHidden/>
    <w:rsid w:val="00CF4E23"/>
    <w:pPr>
      <w:ind w:left="240"/>
    </w:pPr>
  </w:style>
  <w:style w:type="table" w:styleId="TableGrid">
    <w:name w:val="Table Grid"/>
    <w:basedOn w:val="TableNormal"/>
    <w:rsid w:val="00A26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26E79"/>
    <w:pPr>
      <w:spacing w:before="100" w:beforeAutospacing="1" w:after="100" w:afterAutospacing="1"/>
    </w:pPr>
    <w:rPr>
      <w:color w:val="000000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135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5314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(TASK-HUMAN EVALUATION &amp; REQUIREMENT ANALYSIS) MARKING CRITERIA</vt:lpstr>
    </vt:vector>
  </TitlesOfParts>
  <Company>Home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(TASK-HUMAN EVALUATION &amp; REQUIREMENT ANALYSIS) MARKING CRITERIA</dc:title>
  <dc:subject/>
  <dc:creator>Dian</dc:creator>
  <cp:keywords/>
  <cp:lastModifiedBy>Dian Tjondronegoro</cp:lastModifiedBy>
  <cp:revision>3</cp:revision>
  <cp:lastPrinted>2011-04-08T11:37:00Z</cp:lastPrinted>
  <dcterms:created xsi:type="dcterms:W3CDTF">2012-07-30T08:05:00Z</dcterms:created>
  <dcterms:modified xsi:type="dcterms:W3CDTF">2012-07-30T08:08:00Z</dcterms:modified>
</cp:coreProperties>
</file>