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Seventeen-plus years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of federal program leadership at the Social Security Administration —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organization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sustained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with multi-year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 and under-budget. That federal track record is now layered with hands-on multi-agent AI fluency, proven in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production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 designed, coded, and operate myself.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FAC-P/PM certified. Combat-tested under three tours with the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99.9% uptime, $200M+ portfolio scale,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Live since Feb 2026  ·  62% win rate over ~500 trades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executes trades autonomously, using proprietary strategies developed from twelve years of personal markets research. Live since February 2026 — ~8 trades per day across the 24-hour cycle, 62% win rate over the first ~500 trades, net-positive PnL.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12-person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Led a 352-person service organization (12 direct / 340 indirect reports) across 170 nationwide Hearings Offices at 99.9% availability for mission-critical, high-volume platforms serving millions of users.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with portfolios exceeding $200M.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Three combat tours (Iraq, Afghanistan);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Available after first conversation, per professional courtesy: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Federal CIO / Director-level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SSA peer Branch Chief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Multiple direct reports across SSA + Quadratic Digital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$200M+ portfolio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