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FAC-P/PM-certified federal program leader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Nine years of federal IT leadership at SSA — five years as IT Project Manager directing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portfolios on-time and under-budget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three years as Branch Chief over a 352-person organization. Named transformation work: agency-wide BI platform implementation (Tableau + WebFocus), 7-ODS consolidation into a single Appeals Database, centralized print services consolidation (multimillion-dollar savings),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VA cross-agency disability-evidence partnership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and the emergency COVID-19 medical document upload system on MySSA (SSA Commissioner Award). 100% direct-report retention; 4 of 4 mentees promoted into PM leadership. Now layered with hands-on multi-agent AI fluency for AI-augmented program offices.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PM/PgM roles at federal contractors and federal services firms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where federal-scale discipline meets modern delivery.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