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52"/>
        </w:rPr>
        <w:t>Jordan Henning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8C"/>
          <w:sz w:val="24"/>
        </w:rPr>
        <w:t>Federal Services Delivery Executive  ·  17+ years SSA  ·  FAC-P/PM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556077"/>
          <w:sz w:val="20"/>
        </w:rPr>
        <w:t>York, PA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JordanHenning32@yahoo.com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330-280-0642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linkedin.com/in/jordan-henning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github.com/jordanhenning32</w:t>
      </w:r>
    </w:p>
    <w:p>
      <w:pPr>
        <w:spacing w:before="40" w:after="160" w:line="276" w:lineRule="auto"/>
        <w:pBdr>
          <w:bottom w:val="single" w:sz="6" w:space="1" w:color="0B224D"/>
        </w:pBdr>
      </w:pP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EXECUTIVE SUMMARY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Federal services delivery executive who codes the AI.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Seventeen years of federal IT at the Social Security Administration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, culminating in three years as Branch Chief — manager-of-managers over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12 direct reports + 340 field IT staff across 170 nationwide Hearings Offices, serving 7,000+ SSA employees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system availability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, with multi-year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 and under-budget.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High Risk clearance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held throughout SSA tenure (2008–2025), eligible to reinstate.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certified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familiar with GSA MAS Schedule, STARS III, 8(a)/SDVOSB/HUBZone, IDIQ/BPA, FedRAMP, ATO governance, and PA Invitation-to-Qualify procurement. Now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Chief Growth Officer at Quadratic Digital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(14-person federal services firm), where I personally designed, coded, and operate two production multi-agent AI systems: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(multi-agent proposal automation, 40-hour federal proposal cycles compressed to 2 hours — 20× faster) and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Futures Bot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(autonomous multi-agent trading, live since Feb 2026, 62% win rate over 500+ trades). Combat-tested under three tours with the 101st Airborne (Bronze Star, Purple Heart). Targeting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VP/Director Federal Services Delivery, GM Federal AI Services, or Senior Director Federal Programs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where federal-scale uptime, $200M+ portfolio discipline, procurement fluency, and hands-on AI capability all matter in the same role.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HEADLINE OUTCOMES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Manager-of-managers as Branch Chief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12 direct reports + 340 field IT across 170 nationwide offices serving 7,000+ employees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availability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on-time, under-budget over multi-year federal programs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· ATO governance across SSA mission-critical systems · GSA MAS, STARS III, 8(a)/SDVOSB/HUBZone, IDIQ/BPA pursuit experience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20× cycle-time compression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enterprise proposal workflow via personally-built multi-agent AI system (40 labor hours → 2)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over 3 years as Branch Chief;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4 of 4 mentees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promoted into PM leadership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20% system downtime reduction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ITIL-driven monitoring, dashboards, and continual service improvement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Multimillion-dollar agency-wide cost savings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via centralized print consolidation and vendor renegotiation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for emergency COVID-19 service delivery during nationwide office closures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PRODUCTION AI BUILDS (HANDS-ON)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40" w:after="4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RFP Factory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—  </w:t>
      </w:r>
      <w:r>
        <w:rPr>
          <w:rFonts w:ascii="Calibri" w:hAnsi="Calibri" w:cs="Calibri" w:eastAsia="Calibri"/>
          <w:b w:val="0"/>
          <w:i/>
          <w:color w:val="1F4E8C"/>
          <w:sz w:val="22"/>
        </w:rPr>
        <w:t>Multi-agent proposal automation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In production at 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End-to-end system that ingests federal and commercial RFP packages and produces polished, SME-ready proposal drafts. Specialized agents handle research, strategy, drafting, and compliance review in parallel across a multi-provider LLM stack (Anthropic + OpenAI + Gemini).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Compresses a 40-hour proposal task into 2 labor hours of human review — a 20× reduction.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Designed, coded, and operated by Jordan. Stack: Python 3.14, SQLAlchemy 2.0, Alembic, NiceGUI, ThreadPoolExecutor, prompt engineering at the agent-system level.</w:t>
      </w: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Futures Bot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—  </w:t>
      </w:r>
      <w:r>
        <w:rPr>
          <w:rFonts w:ascii="Calibri" w:hAnsi="Calibri" w:cs="Calibri" w:eastAsia="Calibri"/>
          <w:b w:val="0"/>
          <w:i/>
          <w:color w:val="1F4E8C"/>
          <w:sz w:val="22"/>
        </w:rPr>
        <w:t>Autonomous multi-agent futures trading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Live since Feb 2026  ·  62% win rate over ~500 trades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Personal R&amp;D platform: a multi-agent system that monitors futures markets, generates signals, manages risk, and executes trades autonomously, using proprietary strategies developed from twelve years of personal markets research. Live since February 2026 — ~8 trades per day across the 24-hour cycle, 62% win rate over the first ~500 trades, net-positive PnL.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Five-agent committee (Technical Analyst, Bull, Bear, Risk Manager, Devil's Advocate)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running across OpenAI, Claude, and Gemini. Built end-to-end as a research platform for pressure-testing multi-agent design patterns under conditions where mistakes cost real money.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EXPERIENCE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Chief Growth Officer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April 2025 – Present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1A1F2C"/>
          <w:sz w:val="22"/>
        </w:rPr>
        <w:t>Driving growth at a 14-person services firm serving state, federal, and prime-subcontract clients — pairing proven go-to-market discipline with the multi-agent AI tooling I build hands-on.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Designed and shipped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 multi-agent proposal automation system that compresses 40-hour proposal cycles into 2 hours of human review — a 20× reduction no traditional GTM team can match.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Subcontracted multiple roles to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Nava on CMS modernization programs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embedding Quadratic into a marquee civic-tech delivery prime supporting healthcare-focused federal modernization work.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Won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two PA Invitation-to-Qualify (ITQ) vehicles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and qualified Quadratic into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PA Small Disadvantaged Business program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; pursuing capture across GSA MAS Schedule, STARS III, 8(a)/SDVOSB/HUBZone vehicles, and IDIQ/BPA structures.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Operates a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AI-services builds run alongside ATO-aligned controls so the federal compliance baseline is the starting point, not an afterthought.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Executing cross-sector growth strategy across federal and commercial markets — pricing architecture, solution scoping, and offer-portfolio development.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Winning high-value strategic contracts and building executive partnerships in highly regulated environments where service delivery and AI maturity have to coexist.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Branch Chief, Hearings Office IT Oversight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2022 – April 2025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1A1F2C"/>
          <w:sz w:val="22"/>
        </w:rPr>
        <w:t>Manager-of-managers from a 12-direct HQ team overseeing 340 field IT staff across 170 nationwide Hearings Offices, delivering mission-critical IT services to 7,000+ Hearings Office employees at 99.9% availability.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Owned end-to-end service strategy, incident/problem management, escalation handling, root-cause analysis, and SLA/KPI governance for a 24/7 federal IT operation.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Reduced system downtime 20%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enhanced monitoring frameworks, dashboards, proactive prevention, and ITIL-driven continual service improvement.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Directed multimillion-dollar budgeting, procurement, vendor relationships, and full lifecycle infrastructure refresh — delivered on-time, under-budget.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Championed cross-functional collaboration with CIO-level leadership, engineering, security, and stakeholder teams; ensured regulatory compliance and audit readiness — including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and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mission-critical systems.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Oversaw staffing, resource planning, and performance optimization to deliver consistent customer outcomes;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three-year tenure.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IT Project Manager (FAC-P/PM Certified)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September 2016 – January 2022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1A1F2C"/>
          <w:sz w:val="22"/>
        </w:rPr>
        <w:t>Directed multi-year Agile IT service and infrastructure programs supporting nationwide claims and hearings systems with portfolios exceeding $200M.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Led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centralized print services consolidation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single-vendor architecture and renegotiated contracts saving the agency millions of dollars annually.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Implemented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agency-wide BI platform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Tableau + WebFocus selection, integration, training, and ongoing maintenance, enabling data-driven decisions across the SSA.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Consolidated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seven legacy Operational Data Stores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into one modern Appeals Database — improved accuracy, speed, and cost efficiency at federal scale.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Partnered with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U.S. Department of Veterans Affairs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in 2016 to enable secure cross-agency disability-evidence sharing — surfacing VA medical records earlier in SSA's disability-claim process to accelerate veteran benefit approvals.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Spearheaded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emergency COVID-19 medical document upload system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MySSA, keeping disability-claim processing uninterrupted during nationwide office closures. Earned the SSA Commissioner Award.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Leveraged ServiceNow for ITSM, workflow automation, incident tracking, and self-service at enterprise scale.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Mentored 4 project managers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all of whom went on to lead their own programs successfully.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Systems Analyst · Area Systems Coordinator · Claims Representative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August 2008 – September 2016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Reduced system downtime 20% through proactive analysis, troubleshooting, process redesign, and enhanced monitoring across high-volume beneficiary systems.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Delivered Tier-3 IT support and systems administration across multiple field offices; increased network uptime and staff productivity through targeted training and issue resolution.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Contributed to early MySSA iterations, leveraging field-office Claims Representative experience to inform the SSA's transition of services online.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Infantry Soldier · Transportation Specialist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U.S. Army, 101st Airborne Division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2001 – January 2009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Three combat tours (Iraq, Afghanistan); awarded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and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Developed executive-level leadership, adaptability, resilience, and performance under extreme pressure — directly transferable to high-stakes federal service delivery and incident-command escalations.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Software Developer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MTD Products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2007 – August 2008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Valley City, OH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Developed manufacturing and inventory-management applications in an Agile environment; delivered updates ahead of schedule with emphasis on reliability and operational efficiency.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RECOGNITION &amp; CREDENTIALS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2021  ·  Presented by Acting Commissioner Kilolo Kijakazi for COVID-19 emergency document upload delivery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 (Iraq combat tour)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Certification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2020  ·  Federal Acquisition Institute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Clearance · High Risk Tier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Held throughout 17-year SSA tenure (2008–2025)  ·  Eligible to reinstate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EDUCATION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Master of Business Administration (MBA)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Malone University  ·  2012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B.A., Computer Information Systems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Kent State University  ·  2007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VETERAN STATUS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1A1F2C"/>
          <w:sz w:val="22"/>
        </w:rPr>
        <w:t>Service-connected disabled veteran  ·  Veterans Preference eligible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REFERENCES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2"/>
        </w:rPr>
        <w:t>Available after first conversation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2"/>
        </w:rPr>
        <w:t>References provided after first conversation, per professional courtesy.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1 Director-level reference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3 SSA peer Branch Chiefs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Multiple direct reports across SSA + Quadratic Digital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WHAT I'M LOOKING FOR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6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Best fit: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VP/Director Federal Services Delivery, GM Federal AI Services, or Senior Director Federal Programs at federal primes and services firms — where 99.9% uptime, $200M+ portfolio scale, and hands-on AI capability all matter in the same role. Also: GM, VP, or Practice Director at emerging federal AI services firms where someone who can both win federal contracts and sponsor multi-agent AI delivery is the job, not a side capability.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Less of a fit: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VP Product or VP Engineering at commercial tech (different level/tenure pattern)  ·  IC engineering roles  ·  pre-revenue seed-stage where federal credibility doesn't carry weight  ·  roles where AI is a marketing layer rather than a real operational change.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