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50" w:lineRule="auto"/>
        <w:jc w:val="center"/>
        <w:rPr>
          <w:color w:val="000000"/>
        </w:rPr>
      </w:pPr>
      <w:r w:rsidDel="00000000" w:rsidR="00000000" w:rsidRPr="00000000">
        <w:rPr>
          <w:b w:val="1"/>
          <w:bCs w:val="1"/>
          <w:sz w:val="36"/>
          <w:szCs w:val="36"/>
          <w:rtl w:val="0"/>
        </w:rPr>
        <w:t xml:space="preserve">HYBRID VACATIONS</w:t>
      </w:r>
      <w:r w:rsidDel="00000000" w:rsidR="00000000" w:rsidRPr="00000000">
        <w:rPr>
          <w:rtl w:val="0"/>
        </w:rPr>
      </w:r>
    </w:p>
    <w:p w:rsidR="00000000" w:rsidDel="00000000" w:rsidP="00000000" w:rsidRDefault="00000000" w:rsidRPr="00000000" w14:paraId="00000003">
      <w:pPr>
        <w:pBdr>
          <w:bottom w:color="70cfcb" w:space="1" w:sz="16" w:val="single"/>
        </w:pBdr>
        <w:spacing w:after="120" w:lineRule="auto"/>
        <w:jc w:val="center"/>
        <w:rPr>
          <w:color w:val="000000"/>
        </w:rPr>
      </w:pPr>
      <w:r w:rsidDel="00000000" w:rsidR="00000000" w:rsidRPr="00000000">
        <w:rPr>
          <w:color w:val="000000"/>
          <w:sz w:val="6"/>
          <w:szCs w:val="6"/>
          <w:rtl w:val="0"/>
        </w:rPr>
        <w:t xml:space="preserve"> </w:t>
      </w:r>
      <w:r w:rsidDel="00000000" w:rsidR="00000000" w:rsidRPr="00000000">
        <w:rPr>
          <w:rtl w:val="0"/>
        </w:rPr>
      </w:r>
    </w:p>
    <w:p w:rsidR="00000000" w:rsidDel="00000000" w:rsidP="00000000" w:rsidRDefault="00000000" w:rsidRPr="00000000" w14:paraId="00000004">
      <w:pPr>
        <w:spacing w:after="40" w:lineRule="auto"/>
        <w:rPr>
          <w:color w:val="000000"/>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bCs w:val="1"/>
          <w:color w:val="12272f"/>
          <w:sz w:val="24"/>
          <w:szCs w:val="24"/>
          <w:rtl w:val="0"/>
        </w:rPr>
        <w:t xml:space="preserve">Brand Design Foundations &amp; Website Visual Direction</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Arial" w:cs="Arial" w:eastAsia="Arial" w:hAnsi="Arial"/>
          <w:color w:val="6b7c85"/>
          <w:sz w:val="18"/>
          <w:szCs w:val="18"/>
          <w:rtl w:val="0"/>
        </w:rPr>
        <w:t xml:space="preserve">Version 1.0  ·  August 2026</w:t>
      </w:r>
      <w:r w:rsidDel="00000000" w:rsidR="00000000" w:rsidRPr="00000000">
        <w:rPr>
          <w:rtl w:val="0"/>
        </w:rPr>
      </w:r>
    </w:p>
    <w:p w:rsidR="00000000" w:rsidDel="00000000" w:rsidP="00000000" w:rsidRDefault="00000000" w:rsidRPr="00000000" w14:paraId="00000008">
      <w:pPr>
        <w:spacing w:after="200" w:lineRule="auto"/>
        <w:jc w:val="center"/>
        <w:rPr>
          <w:color w:val="6b7c85"/>
          <w:sz w:val="18"/>
          <w:szCs w:val="18"/>
        </w:rPr>
      </w:pPr>
      <w:r w:rsidDel="00000000" w:rsidR="00000000" w:rsidRPr="00000000">
        <w:rPr>
          <w:rFonts w:ascii="Arial" w:cs="Arial" w:eastAsia="Arial" w:hAnsi="Arial"/>
          <w:color w:val="6b7c85"/>
          <w:sz w:val="18"/>
          <w:szCs w:val="18"/>
          <w:rtl w:val="0"/>
        </w:rPr>
        <w:t xml:space="preserve">Working Master Document</w:t>
      </w:r>
      <w:r w:rsidDel="00000000" w:rsidR="00000000" w:rsidRPr="00000000">
        <w:rPr>
          <w:rtl w:val="0"/>
        </w:rPr>
      </w:r>
    </w:p>
    <w:p w:rsidR="00000000" w:rsidDel="00000000" w:rsidP="00000000" w:rsidRDefault="00000000" w:rsidRPr="00000000" w14:paraId="00000009">
      <w:pPr>
        <w:spacing w:after="200" w:lineRule="auto"/>
        <w:jc w:val="center"/>
        <w:rPr>
          <w:color w:val="6b7c85"/>
          <w:sz w:val="18"/>
          <w:szCs w:val="1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cfcb" w:space="0" w:sz="4" w:val="single"/>
              <w:left w:color="70cfcb" w:space="0" w:sz="24" w:val="single"/>
              <w:bottom w:color="70cfcb" w:space="0" w:sz="4" w:val="single"/>
              <w:right w:color="70cfcb" w:space="0" w:sz="4" w:val="single"/>
            </w:tcBorders>
            <w:shd w:fill="e8f7f6" w:val="clear"/>
            <w:tcMar>
              <w:top w:w="140.0" w:type="dxa"/>
              <w:left w:w="180.0" w:type="dxa"/>
              <w:bottom w:w="140.0" w:type="dxa"/>
              <w:right w:w="180.0" w:type="dxa"/>
            </w:tcMar>
          </w:tcPr>
          <w:p w:rsidR="00000000" w:rsidDel="00000000" w:rsidP="00000000" w:rsidRDefault="00000000" w:rsidRPr="00000000" w14:paraId="0000000A">
            <w:pPr>
              <w:spacing w:after="60" w:lineRule="auto"/>
              <w:rPr/>
            </w:pPr>
            <w:r w:rsidDel="00000000" w:rsidR="00000000" w:rsidRPr="00000000">
              <w:rPr>
                <w:rFonts w:ascii="Arial" w:cs="Arial" w:eastAsia="Arial" w:hAnsi="Arial"/>
                <w:b w:val="1"/>
                <w:bCs w:val="1"/>
                <w:color w:val="12272f"/>
                <w:sz w:val="18"/>
                <w:szCs w:val="18"/>
                <w:rtl w:val="0"/>
              </w:rPr>
              <w:t xml:space="preserve">Purpose</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color w:val="12272f"/>
                <w:sz w:val="18"/>
                <w:szCs w:val="18"/>
                <w:rtl w:val="0"/>
              </w:rPr>
              <w:t xml:space="preserve">Set out the brand identity, colour palette, typography, graphics, photography direction, UI components, and website visual architecture for Hybrid Vacations. This is the reference for the website redesign and digital content across channels.</w:t>
            </w:r>
            <w:r w:rsidDel="00000000" w:rsidR="00000000" w:rsidRPr="00000000">
              <w:rPr>
                <w:rtl w:val="0"/>
              </w:rPr>
            </w:r>
          </w:p>
        </w:tc>
      </w:tr>
    </w:tbl>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240" w:before="120" w:lineRule="auto"/>
        <w:jc w:val="center"/>
        <w:rPr>
          <w:rFonts w:ascii="Arial" w:cs="Arial" w:eastAsia="Arial" w:hAnsi="Arial"/>
          <w:b w:val="1"/>
          <w:bCs w:val="1"/>
          <w:color w:val="70cfcb"/>
          <w:sz w:val="18"/>
          <w:szCs w:val="18"/>
        </w:rPr>
      </w:pPr>
      <w:r w:rsidDel="00000000" w:rsidR="00000000" w:rsidRPr="00000000">
        <w:rPr>
          <w:rFonts w:ascii="Arial" w:cs="Arial" w:eastAsia="Arial" w:hAnsi="Arial"/>
          <w:b w:val="1"/>
          <w:bCs w:val="1"/>
          <w:color w:val="70cfcb"/>
          <w:sz w:val="18"/>
          <w:szCs w:val="18"/>
          <w:rtl w:val="0"/>
        </w:rPr>
        <w:t xml:space="preserve">SPORT  ×  TRAVEL  ×  COMMUNITY  ×  ADVENTURE</w:t>
      </w:r>
    </w:p>
    <w:p w:rsidR="00000000" w:rsidDel="00000000" w:rsidP="00000000" w:rsidRDefault="00000000" w:rsidRPr="00000000" w14:paraId="0000000E">
      <w:pPr>
        <w:spacing w:after="240" w:before="120" w:lineRule="auto"/>
        <w:jc w:val="center"/>
        <w:rPr>
          <w:b w:val="1"/>
          <w:bCs w:val="1"/>
          <w:color w:val="70cfcb"/>
          <w:sz w:val="18"/>
          <w:szCs w:val="18"/>
        </w:rPr>
      </w:pPr>
      <w:r w:rsidDel="00000000" w:rsidR="00000000" w:rsidRPr="00000000">
        <w:rPr>
          <w:rtl w:val="0"/>
        </w:rPr>
      </w:r>
    </w:p>
    <w:p w:rsidR="00000000" w:rsidDel="00000000" w:rsidP="00000000" w:rsidRDefault="00000000" w:rsidRPr="00000000" w14:paraId="0000000F">
      <w:pPr>
        <w:spacing w:after="240" w:before="120" w:lineRule="auto"/>
        <w:jc w:val="center"/>
        <w:rPr>
          <w:b w:val="1"/>
          <w:bCs w:val="1"/>
          <w:color w:val="70cfcb"/>
          <w:sz w:val="18"/>
          <w:szCs w:val="18"/>
        </w:rPr>
      </w:pPr>
      <w:r w:rsidDel="00000000" w:rsidR="00000000" w:rsidRPr="00000000">
        <w:rPr>
          <w:rtl w:val="0"/>
        </w:rPr>
      </w:r>
    </w:p>
    <w:p w:rsidR="00000000" w:rsidDel="00000000" w:rsidP="00000000" w:rsidRDefault="00000000" w:rsidRPr="00000000" w14:paraId="00000010">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1. Executive Summary &amp; Core Brand Personality</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color w:val="12272f"/>
          <w:sz w:val="20"/>
          <w:szCs w:val="20"/>
          <w:rtl w:val="0"/>
        </w:rPr>
        <w:t xml:space="preserve">Hybrid Vacations combines active sport, high quality coaching, travel, and real community. The visual identity needs to sit between grassroots athletic energy and a premium, trustworthy travel brand.</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6"/>
                <w:szCs w:val="16"/>
                <w:rtl w:val="0"/>
              </w:rPr>
              <w:t xml:space="preserve">Personality</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6"/>
                <w:szCs w:val="16"/>
                <w:rtl w:val="0"/>
              </w:rPr>
              <w:t xml:space="preserve">Visual expression</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6"/>
                <w:szCs w:val="16"/>
                <w:rtl w:val="0"/>
              </w:rPr>
              <w:t xml:space="preserve">Strategic alignment</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12272f"/>
                <w:sz w:val="16"/>
                <w:szCs w:val="16"/>
                <w:rtl w:val="0"/>
              </w:rPr>
              <w:t xml:space="preserve">Competitive sport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12272f"/>
                <w:sz w:val="16"/>
                <w:szCs w:val="16"/>
                <w:rtl w:val="0"/>
              </w:rPr>
              <w:t xml:space="preserve">Bold condensed headlines, high contrast action imagery</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12272f"/>
                <w:sz w:val="16"/>
                <w:szCs w:val="16"/>
                <w:rtl w:val="0"/>
              </w:rPr>
              <w:t xml:space="preserve">Appeals to improvers and performance players</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12272f"/>
                <w:sz w:val="16"/>
                <w:szCs w:val="16"/>
                <w:rtl w:val="0"/>
              </w:rPr>
              <w:t xml:space="preserve">Beach and surf culture</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12272f"/>
                <w:sz w:val="16"/>
                <w:szCs w:val="16"/>
                <w:rtl w:val="0"/>
              </w:rPr>
              <w:t xml:space="preserve">Golden light, sand texture, hand brushed accents</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12272f"/>
                <w:sz w:val="16"/>
                <w:szCs w:val="16"/>
                <w:rtl w:val="0"/>
              </w:rPr>
              <w:t xml:space="preserve">Authentic coastal destinations</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12272f"/>
                <w:sz w:val="16"/>
                <w:szCs w:val="16"/>
                <w:rtl w:val="0"/>
              </w:rPr>
              <w:t xml:space="preserve">International travel</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12272f"/>
                <w:sz w:val="16"/>
                <w:szCs w:val="16"/>
                <w:rtl w:val="0"/>
              </w:rPr>
              <w:t xml:space="preserve">Full bleed destination photography, clear package tiers</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12272f"/>
                <w:sz w:val="16"/>
                <w:szCs w:val="16"/>
                <w:rtl w:val="0"/>
              </w:rPr>
              <w:t xml:space="preserve">Builds booking trust</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12272f"/>
                <w:sz w:val="16"/>
                <w:szCs w:val="16"/>
                <w:rtl w:val="0"/>
              </w:rPr>
              <w:t xml:space="preserve">Grassroots community</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12272f"/>
                <w:sz w:val="16"/>
                <w:szCs w:val="16"/>
                <w:rtl w:val="0"/>
              </w:rPr>
              <w:t xml:space="preserve">Candid social photos, coach spotlights, real camp moments</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2272f"/>
                <w:sz w:val="16"/>
                <w:szCs w:val="16"/>
                <w:rtl w:val="0"/>
              </w:rPr>
              <w:t xml:space="preserve">Warmth, accessibility, solo friendly</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2. Colour System &amp; Palette Rules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color w:val="12272f"/>
          <w:sz w:val="20"/>
          <w:szCs w:val="20"/>
          <w:rtl w:val="0"/>
        </w:rPr>
        <w:t xml:space="preserve">Website and digital product use deep charcoal backgrounds, aqua accents, and white type. That frame sits behind full colour outdoor photography.</w:t>
      </w:r>
      <w:r w:rsidDel="00000000" w:rsidR="00000000" w:rsidRPr="00000000">
        <w:rPr>
          <w:rtl w:val="0"/>
        </w:rPr>
      </w:r>
    </w:p>
    <w:p w:rsidR="00000000" w:rsidDel="00000000" w:rsidP="00000000" w:rsidRDefault="00000000" w:rsidRPr="00000000" w14:paraId="00000025">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2.1 Master brand palette (website)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600"/>
        <w:gridCol w:w="2200"/>
        <w:gridCol w:w="2160"/>
        <w:tblGridChange w:id="0">
          <w:tblGrid>
            <w:gridCol w:w="2000"/>
            <w:gridCol w:w="1400"/>
            <w:gridCol w:w="1600"/>
            <w:gridCol w:w="2200"/>
            <w:gridCol w:w="2160"/>
          </w:tblGrid>
        </w:tblGridChange>
      </w:tblGrid>
      <w:tr>
        <w:trPr>
          <w:cantSplit w:val="0"/>
          <w:tblHeader w:val="0"/>
        </w:trPr>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5"/>
                <w:szCs w:val="15"/>
                <w:rtl w:val="0"/>
              </w:rPr>
              <w:t xml:space="preserve">Colour</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5"/>
                <w:szCs w:val="15"/>
                <w:rtl w:val="0"/>
              </w:rPr>
              <w:t xml:space="preserve">HEX</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5"/>
                <w:szCs w:val="15"/>
                <w:rtl w:val="0"/>
              </w:rPr>
              <w:t xml:space="preserve">RGB</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5"/>
                <w:szCs w:val="15"/>
                <w:rtl w:val="0"/>
              </w:rPr>
              <w:t xml:space="preserve">Role</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5"/>
                <w:szCs w:val="15"/>
                <w:rtl w:val="0"/>
              </w:rPr>
              <w:t xml:space="preserve">Usage</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2272f"/>
                <w:sz w:val="15"/>
                <w:szCs w:val="15"/>
                <w:rtl w:val="0"/>
              </w:rPr>
              <w:t xml:space="preserve">Hybrid Charcoal</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12272f"/>
                <w:sz w:val="15"/>
                <w:szCs w:val="15"/>
                <w:rtl w:val="0"/>
              </w:rPr>
              <w:t xml:space="preserve">#0D0E10</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12272f"/>
                <w:sz w:val="15"/>
                <w:szCs w:val="15"/>
                <w:rtl w:val="0"/>
              </w:rPr>
              <w:t xml:space="preserve">13, 14, 16</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12272f"/>
                <w:sz w:val="15"/>
                <w:szCs w:val="15"/>
                <w:rtl w:val="0"/>
              </w:rPr>
              <w:t xml:space="preserve">Primary dark bg</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2272f"/>
                <w:sz w:val="15"/>
                <w:szCs w:val="15"/>
                <w:rtl w:val="0"/>
              </w:rPr>
              <w:t xml:space="preserve">Heroes, footers, dark cards</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2272f"/>
                <w:sz w:val="15"/>
                <w:szCs w:val="15"/>
                <w:rtl w:val="0"/>
              </w:rPr>
              <w:t xml:space="preserve">Hybrid Aqua</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2272f"/>
                <w:sz w:val="15"/>
                <w:szCs w:val="15"/>
                <w:rtl w:val="0"/>
              </w:rPr>
              <w:t xml:space="preserve">#52D6C7</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12272f"/>
                <w:sz w:val="15"/>
                <w:szCs w:val="15"/>
                <w:rtl w:val="0"/>
              </w:rPr>
              <w:t xml:space="preserve">82, 214, 199</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12272f"/>
                <w:sz w:val="15"/>
                <w:szCs w:val="15"/>
                <w:rtl w:val="0"/>
              </w:rPr>
              <w:t xml:space="preserve">Signature accent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12272f"/>
                <w:sz w:val="15"/>
                <w:szCs w:val="15"/>
                <w:rtl w:val="0"/>
              </w:rPr>
              <w:t xml:space="preserve">CTAs, highlights, nav states</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12272f"/>
                <w:sz w:val="15"/>
                <w:szCs w:val="15"/>
                <w:rtl w:val="0"/>
              </w:rPr>
              <w:t xml:space="preserve">Pure White</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12272f"/>
                <w:sz w:val="15"/>
                <w:szCs w:val="15"/>
                <w:rtl w:val="0"/>
              </w:rPr>
              <w:t xml:space="preserve">#FFFFFF</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2272f"/>
                <w:sz w:val="15"/>
                <w:szCs w:val="15"/>
                <w:rtl w:val="0"/>
              </w:rPr>
              <w:t xml:space="preserve">255, 255, 255</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12272f"/>
                <w:sz w:val="15"/>
                <w:szCs w:val="15"/>
                <w:rtl w:val="0"/>
              </w:rPr>
              <w:t xml:space="preserve">High contrast text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12272f"/>
                <w:sz w:val="15"/>
                <w:szCs w:val="15"/>
                <w:rtl w:val="0"/>
              </w:rPr>
              <w:t xml:space="preserve">Body and headlines on dark</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2272f"/>
                <w:sz w:val="15"/>
                <w:szCs w:val="15"/>
                <w:rtl w:val="0"/>
              </w:rPr>
              <w:t xml:space="preserve">Deep Slate</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12272f"/>
                <w:sz w:val="15"/>
                <w:szCs w:val="15"/>
                <w:rtl w:val="0"/>
              </w:rPr>
              <w:t xml:space="preserve">#1A232A</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12272f"/>
                <w:sz w:val="15"/>
                <w:szCs w:val="15"/>
                <w:rtl w:val="0"/>
              </w:rPr>
              <w:t xml:space="preserve">26, 35, 42</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12272f"/>
                <w:sz w:val="15"/>
                <w:szCs w:val="15"/>
                <w:rtl w:val="0"/>
              </w:rPr>
              <w:t xml:space="preserve">Secondary dark</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12272f"/>
                <w:sz w:val="15"/>
                <w:szCs w:val="15"/>
                <w:rtl w:val="0"/>
              </w:rPr>
              <w:t xml:space="preserve">Cards, forms, alt panels</w:t>
            </w:r>
            <w:r w:rsidDel="00000000" w:rsidR="00000000" w:rsidRPr="00000000">
              <w:rPr>
                <w:rtl w:val="0"/>
              </w:rPr>
            </w:r>
          </w:p>
        </w:tc>
      </w:tr>
    </w:tbl>
    <w:p w:rsidR="00000000" w:rsidDel="00000000" w:rsidP="00000000" w:rsidRDefault="00000000" w:rsidRPr="00000000" w14:paraId="0000003F">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2.2 Sub brand accents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 volleyball: Hybrid Aqua (#52D6C7) plus Sunshine Yellow (#FFD166)</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Tennis: Clay Court Orange (#FF5A36)</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Padel: Electric Mint (#38EF7D)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and performance: white and aqua on dark charcoal</w:t>
      </w:r>
    </w:p>
    <w:p w:rsidR="00000000" w:rsidDel="00000000" w:rsidP="00000000" w:rsidRDefault="00000000" w:rsidRPr="00000000" w14:paraId="00000044">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2.3 Framing vs content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18" w:val="single"/>
              <w:bottom w:color="000000" w:space="0" w:sz="0" w:val="nil"/>
              <w:right w:color="000000" w:space="0" w:sz="0" w:val="nil"/>
            </w:tcBorders>
            <w:shd w:fill="e8f7f6" w:val="clear"/>
            <w:tcMar>
              <w:top w:w="100.0" w:type="dxa"/>
              <w:left w:w="16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12272f"/>
                <w:sz w:val="18"/>
                <w:szCs w:val="18"/>
                <w:rtl w:val="0"/>
              </w:rPr>
              <w:t xml:space="preserve">Hybrid supplies the frame. Photography supplies the colour. UI stays on charcoal, aqua, slate, and white. Warmth comes through unfiltered images.</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3. Typography Hierarchy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6"/>
                <w:szCs w:val="16"/>
                <w:rtl w:val="0"/>
              </w:rPr>
              <w:t xml:space="preserve">Level</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6"/>
                <w:szCs w:val="16"/>
                <w:rtl w:val="0"/>
              </w:rPr>
              <w:t xml:space="preserve">Recommended font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12272f" w:val="clear"/>
            <w:tcMar>
              <w:top w:w="70.0" w:type="dxa"/>
              <w:left w:w="90.0" w:type="dxa"/>
              <w:bottom w:w="70.0" w:type="dxa"/>
              <w:right w:w="9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6"/>
                <w:szCs w:val="16"/>
                <w:rtl w:val="0"/>
              </w:rPr>
              <w:t xml:space="preserve">Application</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12272f"/>
                <w:sz w:val="16"/>
                <w:szCs w:val="16"/>
                <w:rtl w:val="0"/>
              </w:rPr>
              <w:t xml:space="preserve">Display / accent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12272f"/>
                <w:sz w:val="16"/>
                <w:szCs w:val="16"/>
                <w:rtl w:val="0"/>
              </w:rPr>
              <w:t xml:space="preserve">Permanent Marker / Caveat Brush</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12272f"/>
                <w:sz w:val="16"/>
                <w:szCs w:val="16"/>
                <w:rtl w:val="0"/>
              </w:rPr>
              <w:t xml:space="preserve">Hero accents, coach badges, promo overlays only</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12272f"/>
                <w:sz w:val="16"/>
                <w:szCs w:val="16"/>
                <w:rtl w:val="0"/>
              </w:rPr>
              <w:t xml:space="preserve">Athletic headline</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12272f"/>
                <w:sz w:val="16"/>
                <w:szCs w:val="16"/>
                <w:rtl w:val="0"/>
              </w:rPr>
              <w:t xml:space="preserve">Bebas Neue / Anton</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shd w:fill="f4fbfa" w:val="clear"/>
            <w:tcMar>
              <w:top w:w="70.0" w:type="dxa"/>
              <w:left w:w="90.0" w:type="dxa"/>
              <w:bottom w:w="70.0" w:type="dxa"/>
              <w:right w:w="9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12272f"/>
                <w:sz w:val="16"/>
                <w:szCs w:val="16"/>
                <w:rtl w:val="0"/>
              </w:rPr>
              <w:t xml:space="preserve">Section titles, camp titles, card headlines</w:t>
            </w:r>
            <w:r w:rsidDel="00000000" w:rsidR="00000000" w:rsidRPr="00000000">
              <w:rPr>
                <w:rtl w:val="0"/>
              </w:rPr>
            </w:r>
          </w:p>
        </w:tc>
      </w:tr>
      <w:tr>
        <w:trPr>
          <w:cantSplit w:val="0"/>
          <w:tblHeader w:val="0"/>
        </w:trPr>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12272f"/>
                <w:sz w:val="16"/>
                <w:szCs w:val="16"/>
                <w:rtl w:val="0"/>
              </w:rPr>
              <w:t xml:space="preserve">Body and UI</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12272f"/>
                <w:sz w:val="16"/>
                <w:szCs w:val="16"/>
                <w:rtl w:val="0"/>
              </w:rPr>
              <w:t xml:space="preserve">Inter / Montserrat</w:t>
            </w:r>
            <w:r w:rsidDel="00000000" w:rsidR="00000000" w:rsidRPr="00000000">
              <w:rPr>
                <w:rtl w:val="0"/>
              </w:rPr>
            </w:r>
          </w:p>
        </w:tc>
        <w:tc>
          <w:tcPr>
            <w:tcBorders>
              <w:top w:color="d0e8e6" w:space="0" w:sz="4" w:val="single"/>
              <w:left w:color="d0e8e6" w:space="0" w:sz="4" w:val="single"/>
              <w:bottom w:color="d0e8e6" w:space="0" w:sz="4" w:val="single"/>
              <w:right w:color="d0e8e6" w:space="0" w:sz="4" w:val="single"/>
            </w:tcBorders>
            <w:tcMar>
              <w:top w:w="70.0" w:type="dxa"/>
              <w:left w:w="90.0" w:type="dxa"/>
              <w:bottom w:w="70.0" w:type="dxa"/>
              <w:right w:w="9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12272f"/>
                <w:sz w:val="16"/>
                <w:szCs w:val="16"/>
                <w:rtl w:val="0"/>
              </w:rPr>
              <w:t xml:space="preserve">Paragraphs, lists, forms, navigation, footers</w:t>
            </w:r>
            <w:r w:rsidDel="00000000" w:rsidR="00000000" w:rsidRPr="00000000">
              <w:rPr>
                <w:rtl w:val="0"/>
              </w:rPr>
            </w:r>
          </w:p>
        </w:tc>
      </w:tr>
    </w:tbl>
    <w:p w:rsidR="00000000" w:rsidDel="00000000" w:rsidP="00000000" w:rsidRDefault="00000000" w:rsidRPr="00000000" w14:paraId="00000054">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4. Logo Rules &amp; Brand Architecture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Master badge: circular dark badge with aqua and white HYBRID Vacations text. Use for social avatars and hero overlays.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Horizontal header mark: brushed HYBRID with sub brand for slim navigation.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Sub brand marks for Beach Volleyball, Tennis, Padel, and Coaching.</w:t>
      </w:r>
    </w:p>
    <w:p w:rsidR="00000000" w:rsidDel="00000000" w:rsidP="00000000" w:rsidRDefault="00000000" w:rsidRPr="00000000" w14:paraId="00000058">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Clear space and contrast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Keep a clear margin of at least half the badge diameter on all sides.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Place the mark on dark backgrounds or dark translucent overlays.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Do not place the aqua or white logo on bright sand without a dark backing panel.</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5. Graphic &amp; Shape Library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Dark translucent panels: rgba(13, 14, 16, 0.85) over action photos for readable text.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Angled cutlines: 15 degree slash section dividers, linked to Coastlines and Courtlines.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Halftone textures behind secondary callouts for a sports print feel.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Badge and sticker callouts for EARLY BIRD, USE CODE, POPULAR.</w:t>
      </w:r>
    </w:p>
    <w:p w:rsidR="00000000" w:rsidDel="00000000" w:rsidP="00000000" w:rsidRDefault="00000000" w:rsidRPr="00000000" w14:paraId="00000062">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6. Photography Rules</w:t>
      </w:r>
      <w:r w:rsidDel="00000000" w:rsidR="00000000" w:rsidRPr="00000000">
        <w:rPr>
          <w:rtl w:val="0"/>
        </w:rPr>
      </w:r>
    </w:p>
    <w:p w:rsidR="00000000" w:rsidDel="00000000" w:rsidP="00000000" w:rsidRDefault="00000000" w:rsidRPr="00000000" w14:paraId="00000063">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Priority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Real action: spiking, diving, serving, competing.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Human connection: high fives, group celebrations, coach feedback, dinners.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Environment and sun: golden hour, court lines, palms, ocean.</w:t>
      </w:r>
    </w:p>
    <w:p w:rsidR="00000000" w:rsidDel="00000000" w:rsidP="00000000" w:rsidRDefault="00000000" w:rsidRPr="00000000" w14:paraId="00000067">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Avoid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Generic staged stock on the live site.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Washed out or flat pastel filters.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Empty courts with no people.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18" w:val="single"/>
              <w:bottom w:color="000000" w:space="0" w:sz="0" w:val="nil"/>
              <w:right w:color="000000" w:space="0" w:sz="0" w:val="nil"/>
            </w:tcBorders>
            <w:shd w:fill="e8f7f6" w:val="clear"/>
            <w:tcMar>
              <w:top w:w="100.0" w:type="dxa"/>
              <w:left w:w="16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2272f"/>
                <w:sz w:val="18"/>
                <w:szCs w:val="18"/>
                <w:rtl w:val="0"/>
              </w:rPr>
              <w:t xml:space="preserve">Stock images are fine for early design mockups only. Prefer Hybrid owned and Instagram assets for production.</w:t>
            </w:r>
            <w:r w:rsidDel="00000000" w:rsidR="00000000" w:rsidRPr="00000000">
              <w:rPr>
                <w:rtl w:val="0"/>
              </w:rPr>
            </w:r>
          </w:p>
        </w:tc>
      </w:tr>
    </w:tbl>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7. Social Media &amp; Instagram Templates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 spotlight: portrait, dark gradient, brushed name, discount code where relevant.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Camp launch: full bleed location, translucent container, destination title, aqua CTA.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Reel cover: action frame, diagonal accent, bold white athletic header.</w:t>
      </w:r>
    </w:p>
    <w:p w:rsidR="00000000" w:rsidDel="00000000" w:rsidP="00000000" w:rsidRDefault="00000000" w:rsidRPr="00000000" w14:paraId="00000071">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18" w:val="single"/>
              <w:bottom w:color="000000" w:space="0" w:sz="0" w:val="nil"/>
              <w:right w:color="000000" w:space="0" w:sz="0" w:val="nil"/>
            </w:tcBorders>
            <w:shd w:fill="e8f7f6" w:val="clear"/>
            <w:tcMar>
              <w:top w:w="100.0" w:type="dxa"/>
              <w:left w:w="16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2272f"/>
                <w:sz w:val="18"/>
                <w:szCs w:val="18"/>
                <w:rtl w:val="0"/>
              </w:rPr>
              <w:t xml:space="preserve">Standing rule: Deep Dish must not appear in any public Hybrid marketing, website copy, social posts, coach bios, or customer communications. Use national squad results, world tour results, and club records only.</w:t>
            </w:r>
            <w:r w:rsidDel="00000000" w:rsidR="00000000" w:rsidRPr="00000000">
              <w:rPr>
                <w:rtl w:val="0"/>
              </w:rPr>
            </w:r>
          </w:p>
        </w:tc>
      </w:tr>
    </w:tbl>
    <w:p w:rsidR="00000000" w:rsidDel="00000000" w:rsidP="00000000" w:rsidRDefault="00000000" w:rsidRPr="00000000" w14:paraId="00000073">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8. Website Design System &amp; UI</w:t>
      </w:r>
      <w:r w:rsidDel="00000000" w:rsidR="00000000" w:rsidRPr="00000000">
        <w:rPr>
          <w:rtl w:val="0"/>
        </w:rPr>
      </w:r>
    </w:p>
    <w:p w:rsidR="00000000" w:rsidDel="00000000" w:rsidP="00000000" w:rsidRDefault="00000000" w:rsidRPr="00000000" w14:paraId="00000074">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Buttons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Primary CTA: solid Hybrid Aqua fill, charcoal bold text, all caps, 4px radius.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Secondary CTA: dark slate fill, 1px white or aqua border, pure white text.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Filter chips: dark background, aqua border when selected.</w:t>
      </w:r>
    </w:p>
    <w:p w:rsidR="00000000" w:rsidDel="00000000" w:rsidP="00000000" w:rsidRDefault="00000000" w:rsidRPr="00000000" w14:paraId="00000078">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Experience cards</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color w:val="12272f"/>
          <w:sz w:val="20"/>
          <w:szCs w:val="20"/>
          <w:rtl w:val="0"/>
        </w:rPr>
        <w:t xml:space="preserve">Dark slate backgrounds (#1A232A). Top half: action photo and sport badge. Bottom half: destination, dates, inclusions, From price, CTA.</w:t>
      </w:r>
      <w:r w:rsidDel="00000000" w:rsidR="00000000" w:rsidRPr="00000000">
        <w:rPr>
          <w:rtl w:val="0"/>
        </w:rPr>
      </w:r>
    </w:p>
    <w:p w:rsidR="00000000" w:rsidDel="00000000" w:rsidP="00000000" w:rsidRDefault="00000000" w:rsidRPr="00000000" w14:paraId="0000007A">
      <w:pPr>
        <w:pStyle w:val="Heading2"/>
        <w:spacing w:after="100" w:before="240" w:lineRule="auto"/>
        <w:rPr/>
      </w:pPr>
      <w:r w:rsidDel="00000000" w:rsidR="00000000" w:rsidRPr="00000000">
        <w:rPr>
          <w:rFonts w:ascii="Arial" w:cs="Arial" w:eastAsia="Arial" w:hAnsi="Arial"/>
          <w:b w:val="1"/>
          <w:bCs w:val="1"/>
          <w:color w:val="12272f"/>
          <w:sz w:val="22"/>
          <w:szCs w:val="22"/>
          <w:rtl w:val="0"/>
        </w:rPr>
        <w:t xml:space="preserve">Navigation</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color w:val="12272f"/>
          <w:sz w:val="20"/>
          <w:szCs w:val="20"/>
          <w:rtl w:val="0"/>
        </w:rPr>
        <w:t xml:space="preserve">Fixed dark charcoal header with backdrop blur. Logo left. Links centre: Camps, UK Coaching, Coaches, Travel Agency, About. Aqua Book A Camp on the right.</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9. Brand Voice &amp; Copy</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color w:val="12272f"/>
          <w:sz w:val="20"/>
          <w:szCs w:val="20"/>
          <w:rtl w:val="0"/>
        </w:rPr>
        <w:t xml:space="preserve">Authentic, energetic, direct, athletic, community first. Speaks like a player and coach, not a corporate brochure.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Hero slogan: Travel Through What You Love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Core positioning: Sport × Travel × Community × Adventure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Destination line: Train beach volleyball where summer never ends.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Differentiator: Train with the same dedicated coach all week. Progressive growth, not rotating sessions.</w:t>
      </w:r>
    </w:p>
    <w:p w:rsidR="00000000" w:rsidDel="00000000" w:rsidP="00000000" w:rsidRDefault="00000000" w:rsidRPr="00000000" w14:paraId="00000083">
      <w:pPr>
        <w:pStyle w:val="Heading1"/>
        <w:spacing w:after="160" w:before="360" w:lineRule="auto"/>
        <w:rPr/>
      </w:pPr>
      <w:r w:rsidDel="00000000" w:rsidR="00000000" w:rsidRPr="00000000">
        <w:rPr>
          <w:rFonts w:ascii="Arial" w:cs="Arial" w:eastAsia="Arial" w:hAnsi="Arial"/>
          <w:b w:val="1"/>
          <w:bCs w:val="1"/>
          <w:color w:val="12272f"/>
          <w:sz w:val="28"/>
          <w:szCs w:val="28"/>
          <w:rtl w:val="0"/>
        </w:rPr>
        <w:t xml:space="preserve">10. Website Visual Direction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Hero: full bleed action video, vignette, brushed headline, dual CTAs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Core pillars: TRAIN, PLAY, COMPETE, TRAVEL</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Experience grid: bookable Lanzarote vs pre register Tennis and Padel</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UK coaching bridge: London and UK clinics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 roster: Mark, Martha, Issa, Dave, Marco, Katya, David Silva</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Social proof: real camper photos, sunset stretches, tournaments</w:t>
      </w:r>
    </w:p>
    <w:p w:rsidR="00000000" w:rsidDel="00000000" w:rsidP="00000000" w:rsidRDefault="00000000" w:rsidRPr="00000000" w14:paraId="0000008A">
      <w:pPr>
        <w:spacing w:before="400" w:lineRule="auto"/>
        <w:jc w:val="center"/>
        <w:rPr/>
      </w:pPr>
      <w:r w:rsidDel="00000000" w:rsidR="00000000" w:rsidRPr="00000000">
        <w:rPr>
          <w:rFonts w:ascii="Arial" w:cs="Arial" w:eastAsia="Arial" w:hAnsi="Arial"/>
          <w:i w:val="1"/>
          <w:iCs w:val="1"/>
          <w:color w:val="70cfcb"/>
          <w:sz w:val="18"/>
          <w:szCs w:val="18"/>
          <w:rtl w:val="0"/>
        </w:rPr>
        <w:t xml:space="preserve">Travel Through What You Love.</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color="d0e8e6" w:space="6" w:sz="4" w:val="single"/>
      </w:pBdr>
      <w:spacing w:before="60" w:lineRule="auto"/>
      <w:rPr/>
    </w:pPr>
    <w:r w:rsidDel="00000000" w:rsidR="00000000" w:rsidRPr="00000000">
      <w:rPr>
        <w:rFonts w:ascii="Arial" w:cs="Arial" w:eastAsia="Arial" w:hAnsi="Arial"/>
        <w:color w:val="6b7c85"/>
        <w:sz w:val="14"/>
        <w:szCs w:val="14"/>
        <w:rtl w:val="0"/>
      </w:rPr>
      <w:t xml:space="preserve">Travel Through What You Love  ·  Page </w:t>
    </w:r>
    <w:r w:rsidDel="00000000" w:rsidR="00000000" w:rsidRPr="00000000">
      <w:rPr>
        <w:rFonts w:ascii="Arial" w:cs="Arial" w:eastAsia="Arial" w:hAnsi="Arial"/>
        <w:color w:val="6b7c85"/>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bottom w:color="70cfcb" w:space="6" w:sz="8" w:val="single"/>
      </w:pBdr>
      <w:spacing w:after="60" w:lineRule="auto"/>
      <w:rPr/>
    </w:pPr>
    <w:r w:rsidDel="00000000" w:rsidR="00000000" w:rsidRPr="00000000">
      <w:rPr>
        <w:rFonts w:ascii="Arial" w:cs="Arial" w:eastAsia="Arial" w:hAnsi="Arial"/>
        <w:b w:val="1"/>
        <w:bCs w:val="1"/>
        <w:color w:val="12272f"/>
        <w:sz w:val="16"/>
        <w:szCs w:val="16"/>
        <w:rtl w:val="0"/>
      </w:rPr>
      <w:t xml:space="preserve">HYBRID VACATIONS</w:t>
    </w:r>
    <w:r w:rsidDel="00000000" w:rsidR="00000000" w:rsidRPr="00000000">
      <w:rPr>
        <w:rFonts w:ascii="Arial" w:cs="Arial" w:eastAsia="Arial" w:hAnsi="Arial"/>
        <w:color w:val="6b7c85"/>
        <w:sz w:val="16"/>
        <w:szCs w:val="16"/>
        <w:rtl w:val="0"/>
      </w:rPr>
      <w:t xml:space="preserve">  ·  Brand Design Foundations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2272f"/>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2272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2272f"/>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2272f"/>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gIlpLG/G+rUUqyYp/1YTn6BTng==">CgMxLjA4AHIhMU5ZUndDeFpiMVo1X2JydnF5cjB6a1lkVnhPMk50NGdU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2026-08-21T13:49:47.810Z</dcterms:created>
  <dc:creator>Un-named</dc:creator>
</cp:coreProperties>
</file>

<file path=docProps/custom.xml><?xml version="1.0" encoding="utf-8"?>
<Properties xmlns="http://schemas.openxmlformats.org/officeDocument/2006/custom-properties" xmlns:vt="http://schemas.openxmlformats.org/officeDocument/2006/docPropsVTypes"/>
</file>