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2272F"/>
          <w:sz w:val="40"/>
          <w:szCs w:val="40"/>
        </w:rPr>
        <w:t xml:space="preserve">HYBRID VACATIONS</w:t>
      </w:r>
    </w:p>
    <w:p>
      <w:pPr>
        <w:pBdr>
          <w:bottom w:val="single" w:color="70CFCB" w:sz="16" w:space="1"/>
        </w:pBdr>
        <w:spacing w:after="140"/>
        <w:jc w:val="center"/>
      </w:pPr>
      <w:r>
        <w:rPr>
          <w:sz w:val="6"/>
          <w:szCs w:val="6"/>
        </w:rPr>
        <w:t xml:space="preserve"> </w:t>
      </w:r>
    </w:p>
    <w:p>
      <w:pPr>
        <w:spacing w:after="50"/>
      </w:pPr>
    </w:p>
    <w:p>
      <w:pPr>
        <w:spacing w:after="50"/>
        <w:jc w:val="center"/>
      </w:pPr>
      <w:r>
        <w:rPr>
          <w:rFonts w:ascii="Arial" w:cs="Arial" w:eastAsia="Arial" w:hAnsi="Arial"/>
          <w:color w:val="12272F"/>
          <w:sz w:val="28"/>
          <w:szCs w:val="28"/>
        </w:rPr>
        <w:t xml:space="preserve">Coach Profiles</w:t>
      </w:r>
    </w:p>
    <w:p>
      <w:pPr>
        <w:spacing w:after="160"/>
        <w:jc w:val="center"/>
      </w:pPr>
      <w:r>
        <w:rPr>
          <w:rFonts w:ascii="Arial" w:cs="Arial" w:eastAsia="Arial" w:hAnsi="Arial"/>
          <w:color w:val="6B7C85"/>
          <w:sz w:val="18"/>
          <w:szCs w:val="18"/>
        </w:rPr>
        <w:t xml:space="preserve">Public research update — 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Source note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Compiled from public pages (Volleyball England, bvbinfo/FIVB, CEV, Deep Dish, beachvolleycamps.ch, partner announcements, athlete interviews).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Martha’s surname confirmed as Bullen (Deep Dish and competition records). Partner site still shows “Mullen” in one listing — recommend aligning all Hybrid materials to Bullen.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Katya / Katya Kate: limited public Hybrid-specific biography found; placeholder retained pending confirmation of full name and preferred bio.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1. Mark Garcia-Kidd (ENG)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Role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Founder, Hybrid Vacations (2025). Head coach presence on Hybrid programmes. Long-time coach with beachvolleycamps.ch.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Playing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England beach volleyball international — FIVB / bvbinfo player profile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International results including top-10 finishes on the world circuit in earlier seasons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Home town Dorset; based in London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Coaching &amp; community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Private coaching, clinics and performance work in London / South East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Visible collaboration with Fireball (advanced clinic leadership) and partner camps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Central to Hybrid’s “built by people who have lived the sport” positioning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Suggested website line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“Former England beach volleyball international and founder of Hybrid. Mark brings playing experience, coaching craft and a genuine community instinct to every session — whether that’s a London clinic or a week on the sand in Lanzarote.”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2. Martha Bullen (ENG)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Note: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Previously listed in some partner materials as “Martha Mullen”. Competition records, Deep Dish announcements and England squad coverage use Bullen.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Playing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England beach volleyball player — senior pathway since junior age groups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Represented England at the Novotel Cup (Luxembourg, 2023) as part of the senior women’s squad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Competes on the UKBT Grand Slam circuit; indoor experience with Richmond Volleyball Club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FIVB Beach Pro Tour — e.g. 9th place with partner Alana Snow at Balikesir Futures (2025)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Born 31 May 2000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Coaching style (from public camp announcements)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Emphasis on playing with purpose and making every rep count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Strong on individual feedback — helping players understand strengths and clear improvement points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Values mastery of fundamentals (passing, setting, reading the game)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Suggested website line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“England beach volleyball player and Hybrid coach. Martha competes at international and UKBT level and brings a player’s eye for the details that actually move the game forward.”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3. Issa Batrane (ENG)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Playing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England / GB beach volleyball athlete — partner Freddie Bialokoz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Beach Pro Tour: Futures gold, multiple podium finishes, Elite16 appearances; ranked among the stronger British pairs in recent seasons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Pathway: Richmond Volleyball Club → LeAF Academy (Bournemouth) → Bournemouth University → senior international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Junior national success (including World U21 progression) and multiple senior British titles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Coaching &amp; community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 and ambassador with Deep Dish Beach (Crystal Palace); also contributed to social/marketing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School visits and youth inspiration work; EcoAthletes / climate ambassador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Suggested website line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“England beach volleyball international and Hybrid coach. Issa competes on the Beach Pro Tour and brings high-level competitive experience plus a clear focus on effort, defence and player development.”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4. Dave Panah (ENG / Wales connection)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26+ years in volleyball; 11+ years coaching across indoor and beach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Played internationally for Team Wales; involved in developing Northern Ireland’s national beach programme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Coaches youth, adults, beginners and performance athletes across different systems and countries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Coaching style (from public Deep Dish profiles)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Energetic, story-driven sessions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Builds confidence and skill across levels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Past campers highlight sessions as challenging, fun and memorable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Suggested website line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“Coach with more than two decades in the game and international experience with Wales and Northern Ireland programmes. Dave’s sessions mix high standards with energy and clear, confidence-building coaching.”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5. Marco Bonaria (SUI)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Swiss coach based in the Wichtrach / Häggenschwil area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Director / shareholder involvement with Beachvolley.community GmbH (organisation of beach volleyball camps, coaching and related travel)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Former player — FIVB Open events in the early 2000s (including Gstaad)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Indoor coaching history includes roles at VBC Uni Bern and TV Schönenwerd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Listed height approximately 192–194 cm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Suggested website line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“Swiss coach and camp organiser with deep roots in the European beach volleyball scene. Marco brings structure, experience and the Swiss coaching network that underpins the Hybrid–beachvolleycamps.ch partnership.”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6. Katya / Katya Kate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Note: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Appears in Hybrid Instagram referral codes (Katya15) and coach-introduction content. Clear public competition or detailed coaching biography under this exact name was not located in the sources reviewed. Recommend confirming preferred full name, nationality and a short approved bio directly with her.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Working placeholder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“Katya is part of the Hybrid coaching community and features in camp introduction content and referral activity. Full public biography to be confirmed.”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Suggested next step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Request a 3–4 line bio + preferred photo and any competition or club affiliations she is happy to publish.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7. Practical recommendations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Standardise surname: Martha Bullen across all Hybrid and partner-facing materials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Collect short approved bios + headshots from each coach using a consistent template (intro · playing/coaching background · what players can expect · optional personal line)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Prioritise Mark, Martha, Issa, Dave and Marco for the first website Coaches / About section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Add Katya once preferred name and bio are confirmed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Where coaches have active referral codes (Dave15, Martha15, Katya15, etc.), link the profile to the ambassador / referral system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Confidence levels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High confidence (multiple independent public sources): Mark, Martha Bullen, Issa Batrane, Dave Panah.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Good confidence (partner + registry / historical records): Marco Bonaria.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Low public detail so far: Katya / Katya Kate — treat as internal confirmation required.</w:t>
            </w:r>
          </w:p>
        </w:tc>
      </w:tr>
    </w:tbl>
    <w:p>
      <w:pPr>
        <w:spacing w:after="14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HYBRID</w:t>
      </w:r>
    </w:p>
    <w:p>
      <w:pPr>
        <w:jc w:val="center"/>
      </w:pPr>
      <w:r>
        <w:rPr>
          <w:rFonts w:ascii="Arial" w:cs="Arial" w:eastAsia="Arial" w:hAnsi="Arial"/>
          <w:color w:val="6B7C85"/>
          <w:sz w:val="16"/>
          <w:szCs w:val="16"/>
        </w:rPr>
        <w:t xml:space="preserve">Travel Through What You Love.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CFCB" w:sz="6" w:space="4"/>
      </w:pBdr>
      <w:spacing w:before="60"/>
      <w:jc w:val="center"/>
    </w:pPr>
    <w:r>
      <w:rPr>
        <w:rFonts w:ascii="Arial" w:cs="Arial" w:eastAsia="Arial" w:hAnsi="Arial"/>
        <w:color w:val="6B7C85"/>
        <w:sz w:val="15"/>
        <w:szCs w:val="15"/>
      </w:rPr>
      <w:t xml:space="preserve">Public sources  ·  Verify before publish  ·  20 August 2026  ·  Page </w:t>
    </w:r>
    <w:r>
      <w:rPr>
        <w:rFonts w:ascii="Arial" w:cs="Arial" w:eastAsia="Arial" w:hAnsi="Arial"/>
        <w:color w:val="6B7C8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CFCB" w:sz="6" w:space="4"/>
      </w:pBdr>
      <w:spacing w:after="80"/>
    </w:pPr>
    <w:r>
      <w:rPr>
        <w:rFonts w:ascii="Arial" w:cs="Arial" w:eastAsia="Arial" w:hAnsi="Arial"/>
        <w:b/>
        <w:bCs/>
        <w:color w:val="12272F"/>
        <w:sz w:val="15"/>
        <w:szCs w:val="15"/>
      </w:rPr>
      <w:t xml:space="preserve">HYBRID VACATIONS</w:t>
    </w:r>
    <w:r>
      <w:rPr>
        <w:rFonts w:ascii="Arial" w:cs="Arial" w:eastAsia="Arial" w:hAnsi="Arial"/>
        <w:color w:val="6B7C85"/>
        <w:sz w:val="15"/>
        <w:szCs w:val="15"/>
      </w:rPr>
      <w:t xml:space="preserve">  ·  Coach Profiles — Research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227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227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2026-08-20T11:39:38.538Z</dcterms:created>
  <dcterms:modified xsi:type="dcterms:W3CDTF">2026-08-20T11:39:38.539Z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