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2272F"/>
          <w:sz w:val="40"/>
          <w:szCs w:val="40"/>
        </w:rPr>
        <w:t xml:space="preserve">HYBRID VACATIONS</w:t>
      </w:r>
    </w:p>
    <w:p>
      <w:pPr>
        <w:pBdr>
          <w:bottom w:val="single" w:color="70CFCB" w:sz="16" w:space="1"/>
        </w:pBdr>
        <w:spacing w:after="140"/>
        <w:jc w:val="center"/>
      </w:pPr>
      <w:r>
        <w:rPr>
          <w:sz w:val="6"/>
          <w:szCs w:val="6"/>
        </w:rPr>
        <w:t xml:space="preserve"> </w:t>
      </w:r>
    </w:p>
    <w:p>
      <w:pPr>
        <w:spacing w:after="40"/>
      </w:pPr>
    </w:p>
    <w:p>
      <w:pPr>
        <w:spacing w:after="40"/>
        <w:jc w:val="center"/>
      </w:pPr>
      <w:r>
        <w:rPr>
          <w:rFonts w:ascii="Arial" w:cs="Arial" w:eastAsia="Arial" w:hAnsi="Arial"/>
          <w:color w:val="12272F"/>
          <w:sz w:val="28"/>
          <w:szCs w:val="28"/>
        </w:rPr>
        <w:t xml:space="preserve">Voice &amp; Rules Brief</w:t>
      </w:r>
    </w:p>
    <w:p>
      <w:pPr>
        <w:spacing w:after="160"/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+ Website Content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How to use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Part 1 is the voice and rules brief for humans and any future AI tools.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Part 2 is a practical website content checklist for the next update.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Match the Instagram style: energetic, community-first, clear, never corporate-stiff.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Part 1 — Hybrid Voice &amp; Rules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Who we are in one line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Hybrid is where serious sport meets real travel and real community. We build experiences that feel like a holiday and train like they mean 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Core narrative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Travel Through What You Love.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Sport × Travel × Community.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Train hard. Explore the place. Connect with good people.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Tone (match Instagram)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Warm, energetic, slightly playful — never corporate or salesy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Direct and clear on details (dates, what’s included, who’s coaching)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Community language: “you”, “we”, “the group”, “solo players welcome”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Confident about coaching quality without bragging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Short sentences and scannable structure work best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Words we like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Train · Play · Explore · Connect · Camp · Community · Levels · Session · Sand / Court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Same coach all week · Progressive · Solo-friendly · Island · Coastline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Words / styles we avoid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Corporate jargon, empty superlatives (“world-class luxury experience”), hard-sell urgency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Anything that feels like a brochure from a big tour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B45309" w:sz="12"/>
              <w:bottom w:val="single" w:color="B45309" w:sz="12"/>
              <w:right w:val="single" w:color="B45309" w:sz="12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NON-NEGOTIABLE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Never mention Deep Dish (or related branding) in any Hybrid public content, website copy, social posts, coach bios, or sales materials.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Historical context belongs in internal research only. Public Hybrid messaging stays clean of it.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Product facts rule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Only publish confirmed prices, dates and inclusions. Tennis and Padel can stay on “Pre-register” until exact pricing is locked. Do not invent or estimate prices in public.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Coach &amp; social rules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Use approved short bios and confirmed Instagram handles only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Tag coaches with permission; prefer @hybridvacations + coach handles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Referral codes (e.g. Dave15, Martha15, Katya15) only when the system is documented and live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For AI / social support tools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Voice = Instagram Hybrid style: energetic, clear, community-first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Source of truth = curated Hybrid documents only (not raw historical research)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Never invent testimonials, prices, or coach affiliations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Escalate to Mark anything that involves commitment, pricing disputes, or sensitive topics</w:t>
      </w:r>
    </w:p>
    <w:p>
      <w:pPr>
        <w:pStyle w:val="ListParagraph"/>
        <w:numPr>
          <w:ilvl w:val="0"/>
          <w:numId w:val="2"/>
        </w:numPr>
        <w:spacing w:after="45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Human approval before anything posts or goes to a customer</w:t>
      </w: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Part 2 — Website Content Checklist</w:t>
      </w:r>
    </w:p>
    <w:p>
      <w:pPr>
        <w:spacing w:after="11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Use this as a page-by-page pass for the next update. Tick as done.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Global / site-wide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Brand narrative consistent: Travel Through What You Love / Sport × Travel × Community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Deep Dish (or related) mentions anywhere public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Clear primary CTAs: Book / Pre-register / Enquire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Mobile-friendly, fast, consistent Fresh Mint + Obsidian Black styling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Instagram + key coach handles linked where appropriate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Homepage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Hero line + short sub that matches Instagram energy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Upcoming experiences block (Lanzarote live, Tennis/Padel pre-register, Golf 2028 signal)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1–2 real or approved example testimonials visible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Link to Coaching / Enquire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Lanzarote Beach Volleyball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Dates, packages, pricing, inclusions, not-included (flights) all accurate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 names + short bios or links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Solo-friendly and level guidance clear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Partner notes (beachvolleycamps.ch, Playa Grande Volley, accommodation) accurate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2–3 proof points / testimonials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Mallorca Tennis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Pre-register CTA until exact pricing locked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Location, surface, modular training idea clear without inventing prices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Mallorca Padel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Pre-register only until package finalised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Date signal (e.g. April 2027) if confirmed; no invented inclusions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Coaching / Clinics (UK)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Simple page: headline, short Mark bio, “Enquire” form/CTA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Optional: private / clinic / mini-camp framing without fixed prices if not ready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Coaches / About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Short approved bios for Mark, Martha, Issa (and others as ready)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Photos + Instagram handles where confirmed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No restricted organisation names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Practical / footer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Contact / support email clear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T&amp;Cs, deposits, balance dates consistent with live booking flow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Instagram linked; visual assets from existing Hybrid Instagram where rights allow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Assets note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Hybrid Instagram already holds a strong bank of stills and short video. Prefer those for website and social before commissioning new shoots.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Always check usage rights / model consent if faces are prominent.</w:t>
            </w:r>
          </w:p>
        </w:tc>
      </w:tr>
    </w:tbl>
    <w:p>
      <w:pPr>
        <w:spacing w:after="1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HYBRID</w:t>
      </w:r>
    </w:p>
    <w:p>
      <w:pPr>
        <w:jc w:val="center"/>
      </w:pPr>
      <w:r>
        <w:rPr>
          <w:rFonts w:ascii="Arial" w:cs="Arial" w:eastAsia="Arial" w:hAnsi="Arial"/>
          <w:color w:val="6B7C85"/>
          <w:sz w:val="16"/>
          <w:szCs w:val="16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CFCB" w:sz="6" w:space="4"/>
      </w:pBdr>
      <w:spacing w:before="60"/>
      <w:jc w:val="center"/>
    </w:pPr>
    <w:r>
      <w:rPr>
        <w:rFonts w:ascii="Arial" w:cs="Arial" w:eastAsia="Arial" w:hAnsi="Arial"/>
        <w:color w:val="6B7C85"/>
        <w:sz w:val="15"/>
        <w:szCs w:val="15"/>
      </w:rPr>
      <w:t xml:space="preserve">Working brief  ·  20 August 2026  ·  Page </w:t>
    </w:r>
    <w:r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CFCB" w:sz="6" w:space="4"/>
      </w:pBdr>
      <w:spacing w:after="80"/>
    </w:pPr>
    <w:r>
      <w:rPr>
        <w:rFonts w:ascii="Arial" w:cs="Arial" w:eastAsia="Arial" w:hAnsi="Arial"/>
        <w:b/>
        <w:bCs/>
        <w:color w:val="12272F"/>
        <w:sz w:val="15"/>
        <w:szCs w:val="15"/>
      </w:rPr>
      <w:t xml:space="preserve">HYBRID VACATIONS</w:t>
    </w:r>
    <w:r>
      <w:rPr>
        <w:rFonts w:ascii="Arial" w:cs="Arial" w:eastAsia="Arial" w:hAnsi="Arial"/>
        <w:color w:val="6B7C85"/>
        <w:sz w:val="15"/>
        <w:szCs w:val="15"/>
      </w:rPr>
      <w:t xml:space="preserve">  ·  Voice, Rules &amp; Website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27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227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2026-08-20T12:00:05.582Z</dcterms:created>
  <dcterms:modified xsi:type="dcterms:W3CDTF">2026-08-20T12:00:05.583Z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