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9C41D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1E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1F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0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1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2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3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4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5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6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7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8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9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A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B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C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D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E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2F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0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1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2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3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4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5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6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7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8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9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A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B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C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D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E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3F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0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1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2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3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4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5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6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7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8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9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A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B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C" w14:textId="77777777" w:rsidR="0084147F" w:rsidRDefault="0084147F">
      <w:pPr>
        <w:pStyle w:val="BodyText"/>
        <w:rPr>
          <w:rFonts w:ascii="Times New Roman"/>
          <w:sz w:val="20"/>
        </w:rPr>
      </w:pPr>
    </w:p>
    <w:p w14:paraId="1619C44D" w14:textId="77777777" w:rsidR="0084147F" w:rsidRDefault="00000000">
      <w:pPr>
        <w:pStyle w:val="Heading1"/>
        <w:spacing w:before="213"/>
      </w:pPr>
      <w:r>
        <w:rPr>
          <w:color w:val="3C3C3C"/>
          <w:spacing w:val="-2"/>
        </w:rPr>
        <w:t>Speakers</w:t>
      </w:r>
    </w:p>
    <w:p w14:paraId="1619C44E" w14:textId="77777777" w:rsidR="0084147F" w:rsidRDefault="0084147F">
      <w:pPr>
        <w:pStyle w:val="BodyText"/>
        <w:rPr>
          <w:sz w:val="20"/>
        </w:rPr>
      </w:pPr>
    </w:p>
    <w:p w14:paraId="1619C44F" w14:textId="77777777" w:rsidR="0084147F" w:rsidRDefault="0084147F">
      <w:pPr>
        <w:pStyle w:val="BodyText"/>
        <w:rPr>
          <w:sz w:val="20"/>
        </w:rPr>
      </w:pPr>
    </w:p>
    <w:p w14:paraId="1619C450" w14:textId="77777777" w:rsidR="0084147F" w:rsidRDefault="0084147F">
      <w:pPr>
        <w:pStyle w:val="BodyText"/>
        <w:spacing w:before="3"/>
        <w:rPr>
          <w:sz w:val="20"/>
        </w:rPr>
      </w:pPr>
    </w:p>
    <w:p w14:paraId="1619C451" w14:textId="77777777" w:rsidR="0084147F" w:rsidRDefault="00000000">
      <w:pPr>
        <w:spacing w:before="91"/>
        <w:ind w:left="3439"/>
        <w:rPr>
          <w:b/>
          <w:sz w:val="34"/>
        </w:rPr>
      </w:pPr>
      <w:r>
        <w:pict w14:anchorId="1619C489">
          <v:group id="docshapegroup1" o:spid="_x0000_s1056" style="position:absolute;left:0;text-align:left;margin-left:108.95pt;margin-top:-2.85pt;width:51.4pt;height:51.4pt;z-index:15730688;mso-position-horizontal-relative:page" coordorigin="2179,-57" coordsize="1028,10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58" type="#_x0000_t75" style="position:absolute;left:2179;top:-58;width:1028;height:1028">
              <v:imagedata r:id="rId4" o:title=""/>
            </v:shape>
            <v:shape id="docshape3" o:spid="_x0000_s1057" style="position:absolute;left:2194;top:-42;width:997;height:997" coordorigin="2195,-41" coordsize="997,997" path="m2693,-41r61,3l2814,-27r58,19l2928,17r52,32l3027,88r43,43l3107,180r31,53l3162,289r17,58l3189,408r2,49l3191,469r-5,61l3173,589r-20,58l3126,702r-33,51l3054,800r-45,42l2959,877r-53,30l2849,930r-59,15l2729,953r-36,2l2681,955r-61,-6l2560,937r-58,-20l2447,890r-51,-33l2349,817r-41,-44l2272,723r-29,-53l2220,613r-16,-59l2196,493r-1,-36l2195,444r5,-60l2213,324r20,-58l2259,211r34,-51l2332,113r45,-41l2426,36,2480,6r57,-22l2596,-32r60,-8l2693,-41xe" filled="f" strokecolor="#0074be" strokeweight=".54911mm">
              <v:path arrowok="t"/>
            </v:shape>
            <w10:wrap anchorx="page"/>
          </v:group>
        </w:pict>
      </w:r>
      <w:r>
        <w:rPr>
          <w:b/>
          <w:color w:val="0074BE"/>
          <w:sz w:val="34"/>
        </w:rPr>
        <w:t>Sadiq S</w:t>
      </w:r>
      <w:r>
        <w:rPr>
          <w:b/>
          <w:color w:val="0074BE"/>
          <w:spacing w:val="-13"/>
          <w:sz w:val="34"/>
        </w:rPr>
        <w:t xml:space="preserve"> </w:t>
      </w:r>
      <w:proofErr w:type="spellStart"/>
      <w:r>
        <w:rPr>
          <w:b/>
          <w:color w:val="0074BE"/>
          <w:sz w:val="34"/>
        </w:rPr>
        <w:t>Adatia</w:t>
      </w:r>
      <w:proofErr w:type="spellEnd"/>
      <w:r>
        <w:rPr>
          <w:b/>
          <w:color w:val="0074BE"/>
          <w:sz w:val="34"/>
        </w:rPr>
        <w:t xml:space="preserve">, FSA, FCIA, </w:t>
      </w:r>
      <w:r>
        <w:rPr>
          <w:b/>
          <w:color w:val="0074BE"/>
          <w:spacing w:val="-5"/>
          <w:sz w:val="34"/>
        </w:rPr>
        <w:t>CFA</w:t>
      </w:r>
    </w:p>
    <w:p w14:paraId="1619C452" w14:textId="77777777" w:rsidR="0084147F" w:rsidRDefault="00000000">
      <w:pPr>
        <w:spacing w:before="70"/>
        <w:ind w:left="3439"/>
        <w:rPr>
          <w:sz w:val="23"/>
        </w:rPr>
      </w:pPr>
      <w:r>
        <w:rPr>
          <w:color w:val="3C3C3C"/>
          <w:sz w:val="23"/>
        </w:rPr>
        <w:t>Chief</w:t>
      </w:r>
      <w:r>
        <w:rPr>
          <w:color w:val="3C3C3C"/>
          <w:spacing w:val="6"/>
          <w:sz w:val="23"/>
        </w:rPr>
        <w:t xml:space="preserve"> </w:t>
      </w:r>
      <w:r>
        <w:rPr>
          <w:color w:val="3C3C3C"/>
          <w:sz w:val="23"/>
        </w:rPr>
        <w:t>Investment</w:t>
      </w:r>
      <w:r>
        <w:rPr>
          <w:color w:val="3C3C3C"/>
          <w:spacing w:val="6"/>
          <w:sz w:val="23"/>
        </w:rPr>
        <w:t xml:space="preserve"> </w:t>
      </w:r>
      <w:r>
        <w:rPr>
          <w:color w:val="3C3C3C"/>
          <w:sz w:val="23"/>
        </w:rPr>
        <w:t>Officer</w:t>
      </w:r>
      <w:r>
        <w:rPr>
          <w:color w:val="3C3C3C"/>
          <w:spacing w:val="6"/>
          <w:sz w:val="23"/>
        </w:rPr>
        <w:t xml:space="preserve"> </w:t>
      </w:r>
      <w:r>
        <w:rPr>
          <w:color w:val="3C3C3C"/>
          <w:sz w:val="23"/>
        </w:rPr>
        <w:t>(CIO),</w:t>
      </w:r>
      <w:r>
        <w:rPr>
          <w:color w:val="3C3C3C"/>
          <w:spacing w:val="6"/>
          <w:sz w:val="23"/>
        </w:rPr>
        <w:t xml:space="preserve"> </w:t>
      </w:r>
      <w:r>
        <w:rPr>
          <w:color w:val="3C3C3C"/>
          <w:sz w:val="23"/>
        </w:rPr>
        <w:t>BMO</w:t>
      </w:r>
      <w:r>
        <w:rPr>
          <w:color w:val="3C3C3C"/>
          <w:spacing w:val="7"/>
          <w:sz w:val="23"/>
        </w:rPr>
        <w:t xml:space="preserve"> </w:t>
      </w:r>
      <w:r>
        <w:rPr>
          <w:color w:val="3C3C3C"/>
          <w:sz w:val="23"/>
        </w:rPr>
        <w:t>Global</w:t>
      </w:r>
      <w:r>
        <w:rPr>
          <w:color w:val="3C3C3C"/>
          <w:spacing w:val="-7"/>
          <w:sz w:val="23"/>
        </w:rPr>
        <w:t xml:space="preserve"> </w:t>
      </w:r>
      <w:r>
        <w:rPr>
          <w:color w:val="3C3C3C"/>
          <w:sz w:val="23"/>
        </w:rPr>
        <w:t>Asset</w:t>
      </w:r>
      <w:r>
        <w:rPr>
          <w:color w:val="3C3C3C"/>
          <w:spacing w:val="6"/>
          <w:sz w:val="23"/>
        </w:rPr>
        <w:t xml:space="preserve"> </w:t>
      </w:r>
      <w:r>
        <w:rPr>
          <w:color w:val="3C3C3C"/>
          <w:spacing w:val="-2"/>
          <w:sz w:val="23"/>
        </w:rPr>
        <w:t>Management</w:t>
      </w:r>
    </w:p>
    <w:p w14:paraId="1619C453" w14:textId="77777777" w:rsidR="0084147F" w:rsidRDefault="0084147F">
      <w:pPr>
        <w:pStyle w:val="BodyText"/>
        <w:rPr>
          <w:sz w:val="20"/>
        </w:rPr>
      </w:pPr>
    </w:p>
    <w:p w14:paraId="1619C454" w14:textId="77777777" w:rsidR="0084147F" w:rsidRDefault="0084147F">
      <w:pPr>
        <w:pStyle w:val="BodyText"/>
        <w:rPr>
          <w:sz w:val="20"/>
        </w:rPr>
      </w:pPr>
    </w:p>
    <w:p w14:paraId="1619C455" w14:textId="77777777" w:rsidR="0084147F" w:rsidRDefault="0084147F">
      <w:pPr>
        <w:pStyle w:val="BodyText"/>
        <w:spacing w:before="1"/>
      </w:pPr>
    </w:p>
    <w:p w14:paraId="1619C456" w14:textId="77777777" w:rsidR="0084147F" w:rsidRDefault="0084147F">
      <w:pPr>
        <w:sectPr w:rsidR="0084147F">
          <w:type w:val="continuous"/>
          <w:pgSz w:w="13620" w:h="31660"/>
          <w:pgMar w:top="0" w:right="0" w:bottom="0" w:left="0" w:header="720" w:footer="720" w:gutter="0"/>
          <w:cols w:space="720"/>
        </w:sectPr>
      </w:pPr>
    </w:p>
    <w:p w14:paraId="1619C457" w14:textId="77777777" w:rsidR="0084147F" w:rsidRDefault="00000000">
      <w:pPr>
        <w:pStyle w:val="Heading2"/>
        <w:spacing w:before="159" w:line="220" w:lineRule="auto"/>
        <w:ind w:left="3455"/>
      </w:pPr>
      <w:r>
        <w:pict w14:anchorId="1619C48A">
          <v:group id="docshapegroup4" o:spid="_x0000_s1053" style="position:absolute;left:0;text-align:left;margin-left:106.6pt;margin-top:10.7pt;width:51.4pt;height:51.4pt;z-index:15729664;mso-position-horizontal-relative:page" coordorigin="2132,214" coordsize="1028,1028">
            <v:shape id="docshape5" o:spid="_x0000_s1055" type="#_x0000_t75" style="position:absolute;left:2132;top:213;width:1028;height:1028">
              <v:imagedata r:id="rId5" o:title=""/>
            </v:shape>
            <v:shape id="docshape6" o:spid="_x0000_s1054" style="position:absolute;left:2148;top:229;width:997;height:997" coordorigin="2148,229" coordsize="997,997" path="m2646,229r61,4l2767,244r58,19l2881,288r52,32l2981,358r42,44l3060,451r31,53l3115,560r17,58l3142,679r2,48l3144,740r-5,61l3126,860r-20,58l3079,973r-33,51l3007,1071r-45,42l2913,1148r-54,30l2802,1200r-59,16l2683,1224r-37,2l2634,1225r-61,-5l2513,1208r-57,-20l2401,1161r-52,-33l2303,1088r-42,-45l2225,994r-29,-54l2173,884r-15,-59l2149,764r-1,-37l2148,715r5,-61l2166,595r20,-58l2213,482r33,-51l2285,384r45,-42l2380,307r53,-30l2490,255r59,-16l2609,231r37,-2xe" filled="f" strokecolor="#0074be" strokeweight=".54911mm">
              <v:path arrowok="t"/>
            </v:shape>
            <w10:wrap anchorx="page"/>
          </v:group>
        </w:pict>
      </w:r>
      <w:r>
        <w:rPr>
          <w:color w:val="0074BE"/>
        </w:rPr>
        <w:t xml:space="preserve">Jeff Elliott, </w:t>
      </w:r>
      <w:proofErr w:type="spellStart"/>
      <w:proofErr w:type="gramStart"/>
      <w:r>
        <w:rPr>
          <w:color w:val="0074BE"/>
        </w:rPr>
        <w:t>Ph.D</w:t>
      </w:r>
      <w:proofErr w:type="spellEnd"/>
      <w:proofErr w:type="gramEnd"/>
      <w:r>
        <w:rPr>
          <w:color w:val="0074BE"/>
        </w:rPr>
        <w:t>,</w:t>
      </w:r>
      <w:r>
        <w:rPr>
          <w:color w:val="0074BE"/>
          <w:spacing w:val="-20"/>
        </w:rPr>
        <w:t xml:space="preserve"> </w:t>
      </w:r>
      <w:r>
        <w:rPr>
          <w:color w:val="0074BE"/>
        </w:rPr>
        <w:t>CFA,</w:t>
      </w:r>
      <w:r>
        <w:rPr>
          <w:color w:val="0074BE"/>
          <w:spacing w:val="-19"/>
        </w:rPr>
        <w:t xml:space="preserve"> </w:t>
      </w:r>
      <w:r>
        <w:rPr>
          <w:color w:val="0074BE"/>
        </w:rPr>
        <w:t>MBA</w:t>
      </w:r>
    </w:p>
    <w:p w14:paraId="1619C458" w14:textId="77777777" w:rsidR="0084147F" w:rsidRDefault="00000000">
      <w:pPr>
        <w:spacing w:before="91" w:line="292" w:lineRule="auto"/>
        <w:ind w:left="3455"/>
        <w:rPr>
          <w:i/>
          <w:sz w:val="21"/>
        </w:rPr>
      </w:pPr>
      <w:r>
        <w:rPr>
          <w:color w:val="3C3C3C"/>
          <w:w w:val="105"/>
          <w:sz w:val="21"/>
        </w:rPr>
        <w:t>Portfolio Manager, Head</w:t>
      </w:r>
      <w:r>
        <w:rPr>
          <w:color w:val="3C3C3C"/>
          <w:spacing w:val="-16"/>
          <w:w w:val="105"/>
          <w:sz w:val="21"/>
        </w:rPr>
        <w:t xml:space="preserve"> </w:t>
      </w:r>
      <w:r>
        <w:rPr>
          <w:color w:val="3C3C3C"/>
          <w:w w:val="105"/>
          <w:sz w:val="21"/>
        </w:rPr>
        <w:t>of</w:t>
      </w:r>
      <w:r>
        <w:rPr>
          <w:color w:val="3C3C3C"/>
          <w:spacing w:val="-15"/>
          <w:w w:val="105"/>
          <w:sz w:val="21"/>
        </w:rPr>
        <w:t xml:space="preserve"> </w:t>
      </w:r>
      <w:r>
        <w:rPr>
          <w:i/>
          <w:color w:val="3C3C3C"/>
          <w:w w:val="105"/>
          <w:sz w:val="21"/>
        </w:rPr>
        <w:t>Global</w:t>
      </w:r>
      <w:r>
        <w:rPr>
          <w:i/>
          <w:color w:val="3C3C3C"/>
          <w:spacing w:val="-15"/>
          <w:w w:val="105"/>
          <w:sz w:val="21"/>
        </w:rPr>
        <w:t xml:space="preserve"> </w:t>
      </w:r>
      <w:r>
        <w:rPr>
          <w:i/>
          <w:color w:val="3C3C3C"/>
          <w:w w:val="105"/>
          <w:sz w:val="21"/>
        </w:rPr>
        <w:t>Equity</w:t>
      </w:r>
    </w:p>
    <w:p w14:paraId="1619C459" w14:textId="77777777" w:rsidR="0084147F" w:rsidRDefault="00000000">
      <w:pPr>
        <w:pStyle w:val="Heading2"/>
        <w:spacing w:before="112" w:line="220" w:lineRule="auto"/>
        <w:ind w:left="2792" w:right="2690"/>
      </w:pPr>
      <w:r>
        <w:rPr>
          <w:b w:val="0"/>
        </w:rPr>
        <w:br w:type="column"/>
      </w:r>
      <w:r>
        <w:rPr>
          <w:color w:val="0074BE"/>
          <w:spacing w:val="-2"/>
        </w:rPr>
        <w:t>Jeremy</w:t>
      </w:r>
      <w:r>
        <w:rPr>
          <w:color w:val="0074BE"/>
          <w:spacing w:val="-18"/>
        </w:rPr>
        <w:t xml:space="preserve"> </w:t>
      </w:r>
      <w:r>
        <w:rPr>
          <w:color w:val="0074BE"/>
          <w:spacing w:val="-2"/>
        </w:rPr>
        <w:t xml:space="preserve">Yeung, </w:t>
      </w:r>
      <w:r>
        <w:rPr>
          <w:color w:val="0074BE"/>
          <w:spacing w:val="-4"/>
        </w:rPr>
        <w:t>CFA</w:t>
      </w:r>
    </w:p>
    <w:p w14:paraId="1619C45A" w14:textId="77777777" w:rsidR="0084147F" w:rsidRDefault="00000000">
      <w:pPr>
        <w:pStyle w:val="BodyText"/>
        <w:spacing w:before="91"/>
        <w:ind w:left="2792"/>
      </w:pPr>
      <w:r>
        <w:pict w14:anchorId="1619C48B">
          <v:group id="docshapegroup7" o:spid="_x0000_s1050" style="position:absolute;left:0;text-align:left;margin-left:359.55pt;margin-top:-24.5pt;width:51.4pt;height:51.4pt;z-index:15731712;mso-position-horizontal-relative:page" coordorigin="7191,-490" coordsize="1028,1028">
            <v:shape id="docshape8" o:spid="_x0000_s1052" type="#_x0000_t75" style="position:absolute;left:7191;top:-491;width:1028;height:1028">
              <v:imagedata r:id="rId6" o:title=""/>
            </v:shape>
            <v:shape id="docshape9" o:spid="_x0000_s1051" style="position:absolute;left:7206;top:-475;width:997;height:997" coordorigin="7207,-475" coordsize="997,997" path="m7705,-475r61,4l7826,-460r58,19l7940,-416r52,32l8039,-346r43,44l8119,-253r31,52l8174,-144r17,58l8201,-25r2,48l8203,36r-5,60l8185,156r-20,58l8138,269r-33,51l8066,367r-45,41l7971,444r-53,30l7861,496r-59,16l7742,520r-37,1l7693,521r-61,-5l7572,503r-58,-19l7459,457r-51,-34l7361,384r-41,-45l7284,290r-29,-54l7232,180r-16,-59l7208,60r-1,-37l7207,11r5,-61l7225,-109r20,-58l7271,-222r34,-51l7344,-320r45,-42l7438,-397r54,-30l7549,-450r59,-15l7668,-473r37,-2xe" filled="f" strokecolor="#0074be" strokeweight=".54911mm">
              <v:path arrowok="t"/>
            </v:shape>
            <w10:wrap anchorx="page"/>
          </v:group>
        </w:pict>
      </w:r>
      <w:r>
        <w:rPr>
          <w:color w:val="3C3C3C"/>
        </w:rPr>
        <w:t>Portfolio</w:t>
      </w:r>
      <w:r>
        <w:rPr>
          <w:color w:val="3C3C3C"/>
          <w:spacing w:val="25"/>
        </w:rPr>
        <w:t xml:space="preserve"> </w:t>
      </w:r>
      <w:r>
        <w:rPr>
          <w:color w:val="3C3C3C"/>
          <w:spacing w:val="-2"/>
        </w:rPr>
        <w:t>Manager,</w:t>
      </w:r>
    </w:p>
    <w:p w14:paraId="1619C45B" w14:textId="77777777" w:rsidR="0084147F" w:rsidRDefault="00000000">
      <w:pPr>
        <w:spacing w:before="54"/>
        <w:ind w:left="2792"/>
        <w:rPr>
          <w:i/>
          <w:sz w:val="21"/>
        </w:rPr>
      </w:pPr>
      <w:r>
        <w:rPr>
          <w:i/>
          <w:color w:val="3C3C3C"/>
          <w:w w:val="105"/>
          <w:sz w:val="21"/>
        </w:rPr>
        <w:t>Global</w:t>
      </w:r>
      <w:r>
        <w:rPr>
          <w:i/>
          <w:color w:val="3C3C3C"/>
          <w:spacing w:val="-14"/>
          <w:w w:val="105"/>
          <w:sz w:val="21"/>
        </w:rPr>
        <w:t xml:space="preserve"> </w:t>
      </w:r>
      <w:r>
        <w:rPr>
          <w:i/>
          <w:color w:val="3C3C3C"/>
          <w:spacing w:val="-2"/>
          <w:w w:val="105"/>
          <w:sz w:val="21"/>
        </w:rPr>
        <w:t>Equity</w:t>
      </w:r>
    </w:p>
    <w:p w14:paraId="1619C45C" w14:textId="77777777" w:rsidR="0084147F" w:rsidRDefault="0084147F">
      <w:pPr>
        <w:rPr>
          <w:sz w:val="21"/>
        </w:rPr>
        <w:sectPr w:rsidR="0084147F">
          <w:type w:val="continuous"/>
          <w:pgSz w:w="13620" w:h="31660"/>
          <w:pgMar w:top="0" w:right="0" w:bottom="0" w:left="0" w:header="720" w:footer="720" w:gutter="0"/>
          <w:cols w:num="2" w:space="720" w:equalWidth="0">
            <w:col w:w="5604" w:space="40"/>
            <w:col w:w="7976"/>
          </w:cols>
        </w:sectPr>
      </w:pPr>
    </w:p>
    <w:p w14:paraId="1619C45D" w14:textId="77777777" w:rsidR="0084147F" w:rsidRDefault="0084147F">
      <w:pPr>
        <w:pStyle w:val="BodyText"/>
        <w:rPr>
          <w:i/>
          <w:sz w:val="20"/>
        </w:rPr>
      </w:pPr>
    </w:p>
    <w:p w14:paraId="1619C45E" w14:textId="77777777" w:rsidR="0084147F" w:rsidRDefault="0084147F">
      <w:pPr>
        <w:pStyle w:val="BodyText"/>
        <w:rPr>
          <w:i/>
          <w:sz w:val="20"/>
        </w:rPr>
      </w:pPr>
    </w:p>
    <w:p w14:paraId="1619C45F" w14:textId="77777777" w:rsidR="0084147F" w:rsidRDefault="0084147F">
      <w:pPr>
        <w:rPr>
          <w:sz w:val="20"/>
        </w:rPr>
        <w:sectPr w:rsidR="0084147F">
          <w:type w:val="continuous"/>
          <w:pgSz w:w="13620" w:h="31660"/>
          <w:pgMar w:top="0" w:right="0" w:bottom="0" w:left="0" w:header="720" w:footer="720" w:gutter="0"/>
          <w:cols w:space="720"/>
        </w:sectPr>
      </w:pPr>
    </w:p>
    <w:p w14:paraId="1619C460" w14:textId="77777777" w:rsidR="0084147F" w:rsidRDefault="00000000">
      <w:pPr>
        <w:pStyle w:val="Heading2"/>
        <w:spacing w:before="244" w:line="220" w:lineRule="auto"/>
        <w:ind w:left="3424"/>
      </w:pPr>
      <w:r>
        <w:pict w14:anchorId="1619C48C">
          <v:group id="docshapegroup10" o:spid="_x0000_s1047" style="position:absolute;left:0;text-align:left;margin-left:108.2pt;margin-top:11.05pt;width:51.4pt;height:51.4pt;z-index:15730176;mso-position-horizontal-relative:page" coordorigin="2164,221" coordsize="1028,1028">
            <v:shape id="docshape11" o:spid="_x0000_s1049" type="#_x0000_t75" style="position:absolute;left:2303;top:314;width:748;height:934">
              <v:imagedata r:id="rId7" o:title=""/>
            </v:shape>
            <v:shape id="docshape12" o:spid="_x0000_s1048" style="position:absolute;left:2179;top:236;width:997;height:997" coordorigin="2179,237" coordsize="997,997" path="m2677,237r61,3l2798,252r59,18l2912,295r52,32l3012,366r42,43l3091,458r31,53l3146,567r17,59l3173,686r2,49l3175,747r-5,61l3157,868r-20,57l3111,980r-34,51l3038,1078r-45,42l2944,1155r-54,30l2833,1208r-59,15l2714,1231r-37,2l2665,1233r-61,-6l2544,1215r-57,-20l2432,1168r-51,-33l2334,1095r-42,-44l2256,1001r-29,-53l2204,891r-15,-59l2181,771r-2,-36l2179,722r6,-60l2197,602r20,-58l2244,489r33,-51l2317,391r44,-41l2411,314r53,-30l2521,262r59,-16l2641,238r36,-1xe" filled="f" strokecolor="#0074be" strokeweight=".54911mm">
              <v:path arrowok="t"/>
            </v:shape>
            <w10:wrap anchorx="page"/>
          </v:group>
        </w:pict>
      </w:r>
      <w:proofErr w:type="spellStart"/>
      <w:r>
        <w:rPr>
          <w:color w:val="0074BE"/>
        </w:rPr>
        <w:t>Marchello</w:t>
      </w:r>
      <w:proofErr w:type="spellEnd"/>
      <w:r>
        <w:rPr>
          <w:color w:val="0074BE"/>
          <w:spacing w:val="-20"/>
        </w:rPr>
        <w:t xml:space="preserve"> </w:t>
      </w:r>
      <w:proofErr w:type="spellStart"/>
      <w:r>
        <w:rPr>
          <w:color w:val="0074BE"/>
        </w:rPr>
        <w:t>Holditch</w:t>
      </w:r>
      <w:proofErr w:type="spellEnd"/>
      <w:r>
        <w:rPr>
          <w:color w:val="0074BE"/>
        </w:rPr>
        <w:t>, CFA, CAIA</w:t>
      </w:r>
    </w:p>
    <w:p w14:paraId="1619C461" w14:textId="77777777" w:rsidR="0084147F" w:rsidRDefault="00000000">
      <w:pPr>
        <w:pStyle w:val="BodyText"/>
        <w:spacing w:before="91" w:line="292" w:lineRule="auto"/>
        <w:ind w:left="3424"/>
      </w:pPr>
      <w:r>
        <w:rPr>
          <w:color w:val="3C3C3C"/>
          <w:spacing w:val="-2"/>
          <w:w w:val="105"/>
        </w:rPr>
        <w:t>Director,</w:t>
      </w:r>
      <w:r>
        <w:rPr>
          <w:color w:val="3C3C3C"/>
          <w:spacing w:val="-14"/>
          <w:w w:val="105"/>
        </w:rPr>
        <w:t xml:space="preserve"> </w:t>
      </w:r>
      <w:r>
        <w:rPr>
          <w:color w:val="3C3C3C"/>
          <w:spacing w:val="-2"/>
          <w:w w:val="105"/>
        </w:rPr>
        <w:t>Portfolio</w:t>
      </w:r>
      <w:r>
        <w:rPr>
          <w:color w:val="3C3C3C"/>
          <w:spacing w:val="-13"/>
          <w:w w:val="105"/>
        </w:rPr>
        <w:t xml:space="preserve"> </w:t>
      </w:r>
      <w:r>
        <w:rPr>
          <w:color w:val="3C3C3C"/>
          <w:spacing w:val="-2"/>
          <w:w w:val="105"/>
        </w:rPr>
        <w:t xml:space="preserve">Manager, </w:t>
      </w:r>
      <w:r>
        <w:rPr>
          <w:color w:val="3C3C3C"/>
          <w:w w:val="105"/>
        </w:rPr>
        <w:t>Multi-Asset Solutions</w:t>
      </w:r>
    </w:p>
    <w:p w14:paraId="1619C462" w14:textId="77777777" w:rsidR="0084147F" w:rsidRDefault="00000000">
      <w:pPr>
        <w:pStyle w:val="Heading2"/>
        <w:spacing w:before="229" w:line="220" w:lineRule="auto"/>
        <w:ind w:left="2347" w:right="2606"/>
      </w:pPr>
      <w:r>
        <w:rPr>
          <w:b w:val="0"/>
        </w:rPr>
        <w:br w:type="column"/>
      </w:r>
      <w:r>
        <w:rPr>
          <w:color w:val="0074BE"/>
        </w:rPr>
        <w:t>Malcolm</w:t>
      </w:r>
      <w:r>
        <w:rPr>
          <w:color w:val="0074BE"/>
          <w:spacing w:val="-20"/>
        </w:rPr>
        <w:t xml:space="preserve"> </w:t>
      </w:r>
      <w:r>
        <w:rPr>
          <w:color w:val="0074BE"/>
        </w:rPr>
        <w:t xml:space="preserve">White, </w:t>
      </w:r>
      <w:r>
        <w:rPr>
          <w:color w:val="0074BE"/>
          <w:spacing w:val="-4"/>
        </w:rPr>
        <w:t>CFA</w:t>
      </w:r>
    </w:p>
    <w:p w14:paraId="1619C463" w14:textId="77777777" w:rsidR="0084147F" w:rsidRDefault="00000000">
      <w:pPr>
        <w:pStyle w:val="BodyText"/>
        <w:spacing w:before="90"/>
        <w:ind w:left="2347"/>
      </w:pPr>
      <w:r>
        <w:pict w14:anchorId="1619C48D">
          <v:group id="docshapegroup13" o:spid="_x0000_s1044" style="position:absolute;left:0;text-align:left;margin-left:359.55pt;margin-top:-30pt;width:51.4pt;height:51.4pt;z-index:15731200;mso-position-horizontal-relative:page" coordorigin="7191,-600" coordsize="1028,1028">
            <v:shape id="docshape14" o:spid="_x0000_s1046" type="#_x0000_t75" style="position:absolute;left:7253;top:-554;width:919;height:981">
              <v:imagedata r:id="rId8" o:title=""/>
            </v:shape>
            <v:shape id="docshape15" o:spid="_x0000_s1045" style="position:absolute;left:7206;top:-585;width:997;height:997" coordorigin="7207,-585" coordsize="997,997" path="m7705,-585r61,4l7826,-570r58,19l7940,-526r52,32l8039,-456r43,44l8119,-363r31,52l8174,-254r17,58l8201,-135r2,48l8203,-74r-5,60l8185,46r-20,58l8138,159r-33,51l8066,257r-45,41l7971,334r-53,30l7861,386r-59,16l7742,410r-37,2l7693,411r-61,-5l7572,393r-58,-19l7459,347r-51,-34l7361,274r-41,-45l7284,180r-29,-54l7232,70,7216,11r-8,-61l7207,-87r,-12l7212,-160r13,-59l7245,-277r26,-55l7305,-383r39,-47l7389,-472r49,-35l7492,-537r57,-23l7608,-575r60,-8l7705,-585xe" filled="f" strokecolor="#0074be" strokeweight=".54911mm">
              <v:path arrowok="t"/>
            </v:shape>
            <w10:wrap anchorx="page"/>
          </v:group>
        </w:pict>
      </w:r>
      <w:r>
        <w:rPr>
          <w:color w:val="3C3C3C"/>
        </w:rPr>
        <w:t>Portfolio</w:t>
      </w:r>
      <w:r>
        <w:rPr>
          <w:color w:val="3C3C3C"/>
          <w:spacing w:val="25"/>
        </w:rPr>
        <w:t xml:space="preserve"> </w:t>
      </w:r>
      <w:r>
        <w:rPr>
          <w:color w:val="3C3C3C"/>
          <w:spacing w:val="-2"/>
        </w:rPr>
        <w:t>Manager,</w:t>
      </w:r>
    </w:p>
    <w:p w14:paraId="1619C464" w14:textId="77777777" w:rsidR="0084147F" w:rsidRDefault="00000000">
      <w:pPr>
        <w:spacing w:before="54"/>
        <w:ind w:left="2347"/>
        <w:rPr>
          <w:i/>
          <w:sz w:val="21"/>
        </w:rPr>
      </w:pPr>
      <w:r>
        <w:rPr>
          <w:i/>
          <w:color w:val="3C3C3C"/>
          <w:w w:val="105"/>
          <w:sz w:val="21"/>
        </w:rPr>
        <w:t>Global</w:t>
      </w:r>
      <w:r>
        <w:rPr>
          <w:i/>
          <w:color w:val="3C3C3C"/>
          <w:spacing w:val="-14"/>
          <w:w w:val="105"/>
          <w:sz w:val="21"/>
        </w:rPr>
        <w:t xml:space="preserve"> </w:t>
      </w:r>
      <w:r>
        <w:rPr>
          <w:i/>
          <w:color w:val="3C3C3C"/>
          <w:spacing w:val="-2"/>
          <w:w w:val="105"/>
          <w:sz w:val="21"/>
        </w:rPr>
        <w:t>Equity</w:t>
      </w:r>
    </w:p>
    <w:p w14:paraId="1619C465" w14:textId="77777777" w:rsidR="0084147F" w:rsidRDefault="0084147F">
      <w:pPr>
        <w:rPr>
          <w:sz w:val="21"/>
        </w:rPr>
        <w:sectPr w:rsidR="0084147F">
          <w:type w:val="continuous"/>
          <w:pgSz w:w="13620" w:h="31660"/>
          <w:pgMar w:top="0" w:right="0" w:bottom="0" w:left="0" w:header="720" w:footer="720" w:gutter="0"/>
          <w:cols w:num="2" w:space="720" w:equalWidth="0">
            <w:col w:w="6065" w:space="40"/>
            <w:col w:w="7515"/>
          </w:cols>
        </w:sectPr>
      </w:pPr>
    </w:p>
    <w:p w14:paraId="1619C466" w14:textId="77777777" w:rsidR="0084147F" w:rsidRDefault="0084147F">
      <w:pPr>
        <w:pStyle w:val="BodyText"/>
        <w:rPr>
          <w:i/>
          <w:sz w:val="20"/>
        </w:rPr>
      </w:pPr>
    </w:p>
    <w:p w14:paraId="1619C467" w14:textId="77777777" w:rsidR="0084147F" w:rsidRDefault="0084147F">
      <w:pPr>
        <w:pStyle w:val="BodyText"/>
        <w:rPr>
          <w:i/>
          <w:sz w:val="20"/>
        </w:rPr>
      </w:pPr>
    </w:p>
    <w:p w14:paraId="1619C468" w14:textId="77777777" w:rsidR="0084147F" w:rsidRDefault="0084147F">
      <w:pPr>
        <w:pStyle w:val="BodyText"/>
        <w:rPr>
          <w:i/>
          <w:sz w:val="20"/>
        </w:rPr>
      </w:pPr>
    </w:p>
    <w:p w14:paraId="1619C469" w14:textId="77777777" w:rsidR="0084147F" w:rsidRDefault="0084147F">
      <w:pPr>
        <w:pStyle w:val="BodyText"/>
        <w:rPr>
          <w:i/>
          <w:sz w:val="20"/>
        </w:rPr>
      </w:pPr>
    </w:p>
    <w:p w14:paraId="1619C46A" w14:textId="77777777" w:rsidR="0084147F" w:rsidRDefault="0084147F">
      <w:pPr>
        <w:pStyle w:val="BodyText"/>
        <w:rPr>
          <w:i/>
          <w:sz w:val="20"/>
        </w:rPr>
      </w:pPr>
    </w:p>
    <w:p w14:paraId="1619C46B" w14:textId="77777777" w:rsidR="0084147F" w:rsidRDefault="0084147F">
      <w:pPr>
        <w:pStyle w:val="BodyText"/>
        <w:spacing w:before="10"/>
        <w:rPr>
          <w:i/>
          <w:sz w:val="17"/>
        </w:rPr>
      </w:pPr>
    </w:p>
    <w:p w14:paraId="1619C46C" w14:textId="77777777" w:rsidR="0084147F" w:rsidRDefault="00000000">
      <w:pPr>
        <w:pStyle w:val="Heading1"/>
      </w:pPr>
      <w:r>
        <w:rPr>
          <w:color w:val="3C3C3C"/>
          <w:spacing w:val="-2"/>
        </w:rPr>
        <w:t>Cities</w:t>
      </w:r>
    </w:p>
    <w:p w14:paraId="1619C46D" w14:textId="77777777" w:rsidR="0084147F" w:rsidRDefault="0084147F">
      <w:pPr>
        <w:pStyle w:val="BodyText"/>
        <w:rPr>
          <w:sz w:val="20"/>
        </w:rPr>
      </w:pPr>
    </w:p>
    <w:p w14:paraId="1619C46E" w14:textId="77777777" w:rsidR="0084147F" w:rsidRDefault="0084147F">
      <w:pPr>
        <w:pStyle w:val="BodyText"/>
        <w:spacing w:before="2"/>
        <w:rPr>
          <w:sz w:val="26"/>
        </w:rPr>
      </w:pPr>
    </w:p>
    <w:p w14:paraId="1619C46F" w14:textId="77777777" w:rsidR="0084147F" w:rsidRDefault="0084147F">
      <w:pPr>
        <w:rPr>
          <w:sz w:val="26"/>
        </w:rPr>
        <w:sectPr w:rsidR="0084147F">
          <w:type w:val="continuous"/>
          <w:pgSz w:w="13620" w:h="31660"/>
          <w:pgMar w:top="0" w:right="0" w:bottom="0" w:left="0" w:header="720" w:footer="720" w:gutter="0"/>
          <w:cols w:space="720"/>
        </w:sectPr>
      </w:pPr>
    </w:p>
    <w:p w14:paraId="1619C470" w14:textId="77777777" w:rsidR="0084147F" w:rsidRDefault="00000000">
      <w:pPr>
        <w:pStyle w:val="Heading2"/>
        <w:ind w:left="2132"/>
      </w:pPr>
      <w:r>
        <w:rPr>
          <w:color w:val="0074BE"/>
        </w:rPr>
        <w:t>Victoria,</w:t>
      </w:r>
      <w:r>
        <w:rPr>
          <w:color w:val="0074BE"/>
          <w:spacing w:val="-6"/>
        </w:rPr>
        <w:t xml:space="preserve"> </w:t>
      </w:r>
      <w:r>
        <w:rPr>
          <w:color w:val="0074BE"/>
          <w:spacing w:val="-5"/>
        </w:rPr>
        <w:t>BC</w:t>
      </w:r>
    </w:p>
    <w:p w14:paraId="1619C471" w14:textId="77777777" w:rsidR="0084147F" w:rsidRDefault="00000000">
      <w:pPr>
        <w:spacing w:before="39"/>
        <w:ind w:left="2132"/>
        <w:rPr>
          <w:b/>
          <w:sz w:val="21"/>
        </w:rPr>
      </w:pPr>
      <w:r>
        <w:rPr>
          <w:b/>
          <w:color w:val="3C3C3C"/>
          <w:spacing w:val="-2"/>
          <w:w w:val="105"/>
          <w:sz w:val="21"/>
        </w:rPr>
        <w:t>Tues</w:t>
      </w:r>
      <w:r>
        <w:rPr>
          <w:b/>
          <w:color w:val="3C3C3C"/>
          <w:spacing w:val="-12"/>
          <w:w w:val="105"/>
          <w:sz w:val="21"/>
        </w:rPr>
        <w:t xml:space="preserve"> </w:t>
      </w:r>
      <w:r>
        <w:rPr>
          <w:b/>
          <w:color w:val="3C3C3C"/>
          <w:spacing w:val="-2"/>
          <w:w w:val="105"/>
          <w:sz w:val="21"/>
        </w:rPr>
        <w:t>Nov</w:t>
      </w:r>
      <w:r>
        <w:rPr>
          <w:b/>
          <w:color w:val="3C3C3C"/>
          <w:spacing w:val="-11"/>
          <w:w w:val="105"/>
          <w:sz w:val="21"/>
        </w:rPr>
        <w:t xml:space="preserve"> </w:t>
      </w:r>
      <w:r>
        <w:rPr>
          <w:b/>
          <w:color w:val="3C3C3C"/>
          <w:spacing w:val="-5"/>
          <w:w w:val="105"/>
          <w:sz w:val="21"/>
        </w:rPr>
        <w:t>22</w:t>
      </w:r>
    </w:p>
    <w:p w14:paraId="1619C472" w14:textId="77777777" w:rsidR="0084147F" w:rsidRDefault="00000000">
      <w:pPr>
        <w:pStyle w:val="Heading2"/>
        <w:ind w:left="758"/>
      </w:pPr>
      <w:r>
        <w:rPr>
          <w:b w:val="0"/>
        </w:rPr>
        <w:br w:type="column"/>
      </w:r>
      <w:r>
        <w:rPr>
          <w:color w:val="0074BE"/>
          <w:spacing w:val="-2"/>
        </w:rPr>
        <w:t>Langley,</w:t>
      </w:r>
      <w:r>
        <w:rPr>
          <w:color w:val="0074BE"/>
          <w:spacing w:val="-5"/>
        </w:rPr>
        <w:t xml:space="preserve"> BC</w:t>
      </w:r>
    </w:p>
    <w:p w14:paraId="1619C473" w14:textId="77777777" w:rsidR="0084147F" w:rsidRDefault="00000000">
      <w:pPr>
        <w:spacing w:before="39"/>
        <w:ind w:left="758"/>
        <w:rPr>
          <w:b/>
          <w:sz w:val="21"/>
        </w:rPr>
      </w:pPr>
      <w:r>
        <w:rPr>
          <w:b/>
          <w:color w:val="3C3C3C"/>
          <w:w w:val="105"/>
          <w:sz w:val="21"/>
        </w:rPr>
        <w:t>Wed</w:t>
      </w:r>
      <w:r>
        <w:rPr>
          <w:b/>
          <w:color w:val="3C3C3C"/>
          <w:spacing w:val="-12"/>
          <w:w w:val="105"/>
          <w:sz w:val="21"/>
        </w:rPr>
        <w:t xml:space="preserve"> </w:t>
      </w:r>
      <w:r>
        <w:rPr>
          <w:b/>
          <w:color w:val="3C3C3C"/>
          <w:w w:val="105"/>
          <w:sz w:val="21"/>
        </w:rPr>
        <w:t>Nov</w:t>
      </w:r>
      <w:r>
        <w:rPr>
          <w:b/>
          <w:color w:val="3C3C3C"/>
          <w:spacing w:val="-11"/>
          <w:w w:val="105"/>
          <w:sz w:val="21"/>
        </w:rPr>
        <w:t xml:space="preserve"> </w:t>
      </w:r>
      <w:r>
        <w:rPr>
          <w:b/>
          <w:color w:val="3C3C3C"/>
          <w:spacing w:val="-5"/>
          <w:w w:val="105"/>
          <w:sz w:val="21"/>
        </w:rPr>
        <w:t>23</w:t>
      </w:r>
    </w:p>
    <w:p w14:paraId="1619C474" w14:textId="77777777" w:rsidR="0084147F" w:rsidRDefault="00000000">
      <w:pPr>
        <w:pStyle w:val="Heading2"/>
        <w:ind w:left="774"/>
      </w:pPr>
      <w:r>
        <w:rPr>
          <w:b w:val="0"/>
        </w:rPr>
        <w:br w:type="column"/>
      </w:r>
      <w:r>
        <w:rPr>
          <w:color w:val="0074BE"/>
          <w:spacing w:val="-2"/>
        </w:rPr>
        <w:t>Vancouver,</w:t>
      </w:r>
      <w:r>
        <w:rPr>
          <w:color w:val="0074BE"/>
          <w:spacing w:val="-14"/>
        </w:rPr>
        <w:t xml:space="preserve"> </w:t>
      </w:r>
      <w:r>
        <w:rPr>
          <w:color w:val="0074BE"/>
          <w:spacing w:val="-5"/>
        </w:rPr>
        <w:t>BC</w:t>
      </w:r>
    </w:p>
    <w:p w14:paraId="1619C475" w14:textId="77777777" w:rsidR="0084147F" w:rsidRDefault="00000000">
      <w:pPr>
        <w:spacing w:before="39"/>
        <w:ind w:left="774"/>
        <w:rPr>
          <w:b/>
          <w:sz w:val="21"/>
        </w:rPr>
      </w:pPr>
      <w:r>
        <w:rPr>
          <w:b/>
          <w:color w:val="3C3C3C"/>
          <w:w w:val="105"/>
          <w:sz w:val="21"/>
        </w:rPr>
        <w:t>Wed</w:t>
      </w:r>
      <w:r>
        <w:rPr>
          <w:b/>
          <w:color w:val="3C3C3C"/>
          <w:spacing w:val="-12"/>
          <w:w w:val="105"/>
          <w:sz w:val="21"/>
        </w:rPr>
        <w:t xml:space="preserve"> </w:t>
      </w:r>
      <w:r>
        <w:rPr>
          <w:b/>
          <w:color w:val="3C3C3C"/>
          <w:w w:val="105"/>
          <w:sz w:val="21"/>
        </w:rPr>
        <w:t>Nov</w:t>
      </w:r>
      <w:r>
        <w:rPr>
          <w:b/>
          <w:color w:val="3C3C3C"/>
          <w:spacing w:val="-11"/>
          <w:w w:val="105"/>
          <w:sz w:val="21"/>
        </w:rPr>
        <w:t xml:space="preserve"> </w:t>
      </w:r>
      <w:r>
        <w:rPr>
          <w:b/>
          <w:color w:val="3C3C3C"/>
          <w:spacing w:val="-5"/>
          <w:w w:val="105"/>
          <w:sz w:val="21"/>
        </w:rPr>
        <w:t>23</w:t>
      </w:r>
    </w:p>
    <w:p w14:paraId="1619C476" w14:textId="77777777" w:rsidR="0084147F" w:rsidRDefault="00000000">
      <w:pPr>
        <w:pStyle w:val="Heading2"/>
      </w:pPr>
      <w:r>
        <w:rPr>
          <w:b w:val="0"/>
        </w:rPr>
        <w:br w:type="column"/>
      </w:r>
      <w:r>
        <w:rPr>
          <w:color w:val="0074BE"/>
        </w:rPr>
        <w:t xml:space="preserve">Kelowna, </w:t>
      </w:r>
      <w:r>
        <w:rPr>
          <w:color w:val="0074BE"/>
          <w:spacing w:val="-5"/>
        </w:rPr>
        <w:t>BC</w:t>
      </w:r>
    </w:p>
    <w:p w14:paraId="1619C477" w14:textId="77777777" w:rsidR="0084147F" w:rsidRDefault="00000000">
      <w:pPr>
        <w:spacing w:before="39"/>
        <w:ind w:left="753"/>
        <w:rPr>
          <w:b/>
          <w:sz w:val="21"/>
        </w:rPr>
      </w:pPr>
      <w:r>
        <w:rPr>
          <w:b/>
          <w:color w:val="3C3C3C"/>
          <w:w w:val="105"/>
          <w:sz w:val="21"/>
        </w:rPr>
        <w:t>Wed</w:t>
      </w:r>
      <w:r>
        <w:rPr>
          <w:b/>
          <w:color w:val="3C3C3C"/>
          <w:spacing w:val="-12"/>
          <w:w w:val="105"/>
          <w:sz w:val="21"/>
        </w:rPr>
        <w:t xml:space="preserve"> </w:t>
      </w:r>
      <w:r>
        <w:rPr>
          <w:b/>
          <w:color w:val="3C3C3C"/>
          <w:w w:val="105"/>
          <w:sz w:val="21"/>
        </w:rPr>
        <w:t>Nov</w:t>
      </w:r>
      <w:r>
        <w:rPr>
          <w:b/>
          <w:color w:val="3C3C3C"/>
          <w:spacing w:val="-11"/>
          <w:w w:val="105"/>
          <w:sz w:val="21"/>
        </w:rPr>
        <w:t xml:space="preserve"> </w:t>
      </w:r>
      <w:r>
        <w:rPr>
          <w:b/>
          <w:color w:val="3C3C3C"/>
          <w:spacing w:val="-5"/>
          <w:w w:val="105"/>
          <w:sz w:val="21"/>
        </w:rPr>
        <w:t>24</w:t>
      </w:r>
    </w:p>
    <w:p w14:paraId="1619C478" w14:textId="77777777" w:rsidR="0084147F" w:rsidRDefault="0084147F">
      <w:pPr>
        <w:rPr>
          <w:sz w:val="21"/>
        </w:rPr>
        <w:sectPr w:rsidR="0084147F">
          <w:type w:val="continuous"/>
          <w:pgSz w:w="13620" w:h="31660"/>
          <w:pgMar w:top="0" w:right="0" w:bottom="0" w:left="0" w:header="720" w:footer="720" w:gutter="0"/>
          <w:cols w:num="4" w:space="720" w:equalWidth="0">
            <w:col w:w="3716" w:space="40"/>
            <w:col w:w="2357" w:space="39"/>
            <w:col w:w="2737" w:space="40"/>
            <w:col w:w="4691"/>
          </w:cols>
        </w:sectPr>
      </w:pPr>
    </w:p>
    <w:p w14:paraId="1619C479" w14:textId="58B15B9B" w:rsidR="0084147F" w:rsidRDefault="00000000">
      <w:pPr>
        <w:pStyle w:val="BodyText"/>
        <w:rPr>
          <w:b/>
          <w:sz w:val="20"/>
        </w:rPr>
      </w:pPr>
      <w:r>
        <w:pict w14:anchorId="1619C48F">
          <v:group id="docshapegroup16" o:spid="_x0000_s1032" style="position:absolute;margin-left:0;margin-top:0;width:681pt;height:524.6pt;z-index:15729152;mso-position-horizontal-relative:page;mso-position-vertical-relative:page" coordsize="13620,10492">
            <v:shape id="docshape17" o:spid="_x0000_s1043" type="#_x0000_t75" style="position:absolute;top:1167;width:13620;height:3845">
              <v:imagedata r:id="rId9" o:title=""/>
            </v:shape>
            <v:shape id="docshape18" o:spid="_x0000_s1042" type="#_x0000_t75" style="position:absolute;left:1743;width:4748;height:4600">
              <v:imagedata r:id="rId10" o:title=""/>
            </v:shape>
            <v:line id="_x0000_s1041" style="position:absolute" from="4117,5098" to="4117,4615" strokecolor="white" strokeweight=".27456mm"/>
            <v:rect id="docshape19" o:spid="_x0000_s1040" style="position:absolute;top:5167;width:13620;height:5324" fillcolor="#0074be" stroked="f"/>
            <v:shape id="docshape20" o:spid="_x0000_s1039" type="#_x0000_t75" style="position:absolute;left:3938;top:4831;width:344;height:384">
              <v:imagedata r:id="rId11" o:title=""/>
            </v:shape>
            <v:rect id="docshape21" o:spid="_x0000_s1038" style="position:absolute;width:13620;height:1121" fillcolor="#0074be" stroked="f"/>
            <v:shape id="docshape22" o:spid="_x0000_s1037" type="#_x0000_t75" style="position:absolute;left:2132;top:483;width:766;height:211">
              <v:imagedata r:id="rId12" o:title=""/>
            </v:shape>
            <v:shape id="docshape23" o:spid="_x0000_s1036" type="#_x0000_t75" style="position:absolute;left:3021;top:266;width:4680;height:588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4" o:spid="_x0000_s1035" type="#_x0000_t202" style="position:absolute;left:2079;top:1810;width:4128;height:1730" filled="f" stroked="f">
              <v:textbox inset="0,0,0,0">
                <w:txbxContent>
                  <w:p w14:paraId="1619C493" w14:textId="77777777" w:rsidR="0084147F" w:rsidRDefault="00000000">
                    <w:pPr>
                      <w:spacing w:line="372" w:lineRule="exact"/>
                      <w:ind w:left="784"/>
                      <w:rPr>
                        <w:rFonts w:ascii="DaxPro"/>
                        <w:sz w:val="37"/>
                      </w:rPr>
                    </w:pPr>
                    <w:r>
                      <w:rPr>
                        <w:rFonts w:ascii="DaxPro"/>
                        <w:color w:val="0074BE"/>
                        <w:spacing w:val="-9"/>
                        <w:sz w:val="37"/>
                      </w:rPr>
                      <w:t>SECTOR</w:t>
                    </w:r>
                    <w:r>
                      <w:rPr>
                        <w:rFonts w:ascii="DaxPro"/>
                        <w:color w:val="0074BE"/>
                        <w:spacing w:val="-8"/>
                        <w:sz w:val="37"/>
                      </w:rPr>
                      <w:t xml:space="preserve"> </w:t>
                    </w:r>
                    <w:r>
                      <w:rPr>
                        <w:rFonts w:ascii="DaxPro"/>
                        <w:color w:val="0074BE"/>
                        <w:spacing w:val="-2"/>
                        <w:sz w:val="37"/>
                      </w:rPr>
                      <w:t>EXPERTS</w:t>
                    </w:r>
                  </w:p>
                  <w:p w14:paraId="1619C494" w14:textId="77777777" w:rsidR="0084147F" w:rsidRDefault="00000000">
                    <w:pPr>
                      <w:spacing w:before="137" w:line="208" w:lineRule="auto"/>
                      <w:ind w:left="651" w:hanging="652"/>
                      <w:rPr>
                        <w:rFonts w:ascii="DaxPro"/>
                        <w:sz w:val="56"/>
                      </w:rPr>
                    </w:pPr>
                    <w:r>
                      <w:rPr>
                        <w:rFonts w:ascii="DaxPro"/>
                        <w:color w:val="0074BE"/>
                        <w:spacing w:val="-16"/>
                        <w:sz w:val="56"/>
                      </w:rPr>
                      <w:t>The</w:t>
                    </w:r>
                    <w:r>
                      <w:rPr>
                        <w:rFonts w:ascii="DaxPro"/>
                        <w:color w:val="0074BE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DaxPro"/>
                        <w:color w:val="0074BE"/>
                        <w:spacing w:val="-16"/>
                        <w:sz w:val="56"/>
                      </w:rPr>
                      <w:t>Art</w:t>
                    </w:r>
                    <w:r>
                      <w:rPr>
                        <w:rFonts w:ascii="DaxPro"/>
                        <w:color w:val="0074BE"/>
                        <w:spacing w:val="-26"/>
                        <w:sz w:val="56"/>
                      </w:rPr>
                      <w:t xml:space="preserve"> </w:t>
                    </w:r>
                    <w:r>
                      <w:rPr>
                        <w:rFonts w:ascii="DaxPro"/>
                        <w:color w:val="0074BE"/>
                        <w:spacing w:val="-16"/>
                        <w:sz w:val="56"/>
                      </w:rPr>
                      <w:t>of</w:t>
                    </w:r>
                    <w:r>
                      <w:rPr>
                        <w:rFonts w:ascii="DaxPro"/>
                        <w:color w:val="0074BE"/>
                        <w:spacing w:val="-26"/>
                        <w:sz w:val="56"/>
                      </w:rPr>
                      <w:t xml:space="preserve"> </w:t>
                    </w:r>
                    <w:r>
                      <w:rPr>
                        <w:rFonts w:ascii="DaxPro"/>
                        <w:color w:val="0074BE"/>
                        <w:spacing w:val="-16"/>
                        <w:sz w:val="56"/>
                      </w:rPr>
                      <w:t xml:space="preserve">Portfolio </w:t>
                    </w:r>
                    <w:r>
                      <w:rPr>
                        <w:rFonts w:ascii="DaxPro"/>
                        <w:color w:val="0074BE"/>
                        <w:spacing w:val="-2"/>
                        <w:sz w:val="56"/>
                      </w:rPr>
                      <w:t>Management</w:t>
                    </w:r>
                  </w:p>
                </w:txbxContent>
              </v:textbox>
            </v:shape>
            <v:shape id="docshape25" o:spid="_x0000_s1034" type="#_x0000_t202" style="position:absolute;left:2132;top:5873;width:2358;height:244" filled="f" stroked="f">
              <v:textbox inset="0,0,0,0">
                <w:txbxContent>
                  <w:p w14:paraId="1619C495" w14:textId="77777777" w:rsidR="0084147F" w:rsidRDefault="00000000">
                    <w:pPr>
                      <w:rPr>
                        <w:sz w:val="21"/>
                      </w:rPr>
                    </w:pPr>
                    <w:r>
                      <w:rPr>
                        <w:color w:val="FFFFFF"/>
                        <w:w w:val="105"/>
                        <w:sz w:val="21"/>
                      </w:rPr>
                      <w:t>This</w:t>
                    </w:r>
                    <w:r>
                      <w:rPr>
                        <w:color w:val="FFFFFF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1"/>
                      </w:rPr>
                      <w:t>is</w:t>
                    </w:r>
                    <w:r>
                      <w:rPr>
                        <w:color w:val="FFFFFF"/>
                        <w:spacing w:val="-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1"/>
                      </w:rPr>
                      <w:t>for</w:t>
                    </w:r>
                    <w:r>
                      <w:rPr>
                        <w:color w:val="FFFFFF"/>
                        <w:spacing w:val="-1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1"/>
                      </w:rPr>
                      <w:t>Advisors</w:t>
                    </w:r>
                    <w:r>
                      <w:rPr>
                        <w:color w:val="FFFFFF"/>
                        <w:spacing w:val="-9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105"/>
                        <w:sz w:val="21"/>
                      </w:rPr>
                      <w:t>Only</w:t>
                    </w:r>
                  </w:p>
                </w:txbxContent>
              </v:textbox>
            </v:shape>
            <v:shape id="docshape26" o:spid="_x0000_s1033" type="#_x0000_t202" style="position:absolute;left:2132;top:6630;width:8935;height:3167" filled="f" stroked="f">
              <v:textbox inset="0,0,0,0">
                <w:txbxContent>
                  <w:p w14:paraId="1619C496" w14:textId="77777777" w:rsidR="0084147F" w:rsidRDefault="00000000">
                    <w:pPr>
                      <w:spacing w:line="336" w:lineRule="auto"/>
                      <w:ind w:right="41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Join BMO Global Asset Management’s expanded Global Equity Team to discuss expertly crafted portfolio management strategies and upcoming investment solutions:</w:t>
                    </w:r>
                  </w:p>
                  <w:p w14:paraId="1619C497" w14:textId="77777777" w:rsidR="0084147F" w:rsidRDefault="00000000">
                    <w:pPr>
                      <w:spacing w:before="224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BMO</w:t>
                    </w:r>
                    <w:r>
                      <w:rPr>
                        <w:color w:val="FFFFFF"/>
                        <w:spacing w:val="21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Global</w:t>
                    </w:r>
                    <w:r>
                      <w:rPr>
                        <w:color w:val="FFFFFF"/>
                        <w:spacing w:val="2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Innovators</w:t>
                    </w:r>
                    <w:r>
                      <w:rPr>
                        <w:color w:val="FFFFFF"/>
                        <w:spacing w:val="22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pacing w:val="-2"/>
                        <w:sz w:val="32"/>
                      </w:rPr>
                      <w:t>Fund*</w:t>
                    </w:r>
                  </w:p>
                  <w:p w14:paraId="1619C498" w14:textId="77777777" w:rsidR="0084147F" w:rsidRDefault="00000000">
                    <w:pPr>
                      <w:spacing w:before="4" w:line="510" w:lineRule="atLeast"/>
                      <w:ind w:right="2979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BMO Global Income &amp; Growth Fund* BMO Canadian Income &amp; Growth Fund*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619C47A" w14:textId="77777777" w:rsidR="0084147F" w:rsidRDefault="0084147F">
      <w:pPr>
        <w:pStyle w:val="BodyText"/>
        <w:rPr>
          <w:b/>
          <w:sz w:val="20"/>
        </w:rPr>
      </w:pPr>
    </w:p>
    <w:p w14:paraId="1619C47B" w14:textId="77777777" w:rsidR="0084147F" w:rsidRDefault="0084147F">
      <w:pPr>
        <w:pStyle w:val="BodyText"/>
        <w:rPr>
          <w:b/>
          <w:sz w:val="20"/>
        </w:rPr>
      </w:pPr>
      <w:bookmarkStart w:id="0" w:name="_Hlk117063378"/>
    </w:p>
    <w:p w14:paraId="1619C47C" w14:textId="77777777" w:rsidR="0084147F" w:rsidRDefault="0084147F">
      <w:pPr>
        <w:pStyle w:val="BodyText"/>
        <w:spacing w:before="1"/>
        <w:rPr>
          <w:b/>
          <w:sz w:val="24"/>
        </w:rPr>
      </w:pPr>
    </w:p>
    <w:p w14:paraId="1619C47D" w14:textId="77777777" w:rsidR="0084147F" w:rsidRDefault="00000000">
      <w:pPr>
        <w:pStyle w:val="BodyText"/>
        <w:ind w:left="4763"/>
        <w:rPr>
          <w:sz w:val="20"/>
        </w:rPr>
      </w:pPr>
      <w:r>
        <w:rPr>
          <w:sz w:val="20"/>
        </w:rPr>
      </w:r>
      <w:r>
        <w:rPr>
          <w:sz w:val="20"/>
        </w:rPr>
        <w:pict w14:anchorId="1619C492">
          <v:group id="docshapegroup30" o:spid="_x0000_s1026" style="width:205.5pt;height:41.25pt;mso-position-horizontal-relative:char;mso-position-vertical-relative:line" coordsize="4110,825">
            <v:shape id="docshape31" o:spid="_x0000_s1028" style="position:absolute;width:4110;height:825" coordsize="4110,825" path="m3707,825r-3305,l342,819,283,804,227,781,175,750,128,711,87,666,54,616,28,561,10,503,1,443,,412,,392,8,332,24,274,49,218,81,167r40,-46l167,81,218,49,274,24,332,8,392,r20,l3707,r60,6l3826,21r56,23l3934,75r47,39l4022,159r34,50l4082,264r17,58l4108,382r1,20l4109,423r-6,60l4088,542r-23,56l4034,650r-38,47l3951,738r-51,33l3845,797r-58,18l3727,824r-20,1xe" fillcolor="#ec1b24" stroked="f">
              <v:path arrowok="t"/>
            </v:shape>
            <v:shape id="docshape32" o:spid="_x0000_s1027" type="#_x0000_t202" style="position:absolute;width:4110;height:825" filled="f" stroked="f">
              <v:textbox inset="0,0,0,0">
                <w:txbxContent>
                  <w:p w14:paraId="1619C49C" w14:textId="77777777" w:rsidR="0084147F" w:rsidRDefault="00000000">
                    <w:pPr>
                      <w:spacing w:before="241"/>
                      <w:ind w:left="1136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29"/>
                      </w:rPr>
                      <w:t>Register</w:t>
                    </w:r>
                    <w:r>
                      <w:rPr>
                        <w:b/>
                        <w:color w:val="FFFFFF"/>
                        <w:spacing w:val="-10"/>
                        <w:sz w:val="2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29"/>
                      </w:rPr>
                      <w:t>Now</w:t>
                    </w:r>
                  </w:p>
                </w:txbxContent>
              </v:textbox>
            </v:shape>
            <w10:anchorlock/>
          </v:group>
        </w:pict>
      </w:r>
    </w:p>
    <w:p w14:paraId="1619C47E" w14:textId="77777777" w:rsidR="0084147F" w:rsidRDefault="0084147F">
      <w:pPr>
        <w:pStyle w:val="BodyText"/>
        <w:rPr>
          <w:b/>
          <w:sz w:val="20"/>
        </w:rPr>
      </w:pPr>
    </w:p>
    <w:p w14:paraId="1619C47F" w14:textId="77777777" w:rsidR="0084147F" w:rsidRDefault="0084147F">
      <w:pPr>
        <w:pStyle w:val="BodyText"/>
        <w:rPr>
          <w:b/>
          <w:sz w:val="20"/>
        </w:rPr>
      </w:pPr>
    </w:p>
    <w:p w14:paraId="1619C480" w14:textId="77777777" w:rsidR="0084147F" w:rsidRDefault="0084147F">
      <w:pPr>
        <w:pStyle w:val="BodyText"/>
        <w:rPr>
          <w:b/>
          <w:sz w:val="20"/>
        </w:rPr>
      </w:pPr>
    </w:p>
    <w:p w14:paraId="1619C481" w14:textId="77777777" w:rsidR="0084147F" w:rsidRDefault="0084147F">
      <w:pPr>
        <w:pStyle w:val="BodyText"/>
        <w:spacing w:before="9"/>
        <w:rPr>
          <w:b/>
          <w:sz w:val="20"/>
        </w:rPr>
      </w:pPr>
    </w:p>
    <w:p w14:paraId="1619C482" w14:textId="77777777" w:rsidR="0084147F" w:rsidRDefault="00000000">
      <w:pPr>
        <w:pStyle w:val="BodyText"/>
        <w:spacing w:before="1"/>
        <w:ind w:left="2132"/>
      </w:pPr>
      <w:r>
        <w:rPr>
          <w:color w:val="3C3C3C"/>
          <w:w w:val="105"/>
        </w:rPr>
        <w:t>These</w:t>
      </w:r>
      <w:r>
        <w:rPr>
          <w:color w:val="3C3C3C"/>
          <w:spacing w:val="-16"/>
          <w:w w:val="105"/>
        </w:rPr>
        <w:t xml:space="preserve"> </w:t>
      </w:r>
      <w:r>
        <w:rPr>
          <w:color w:val="3C3C3C"/>
          <w:w w:val="105"/>
        </w:rPr>
        <w:t>events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are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w w:val="105"/>
        </w:rPr>
        <w:t>open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w w:val="105"/>
        </w:rPr>
        <w:t>to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w w:val="105"/>
        </w:rPr>
        <w:t>all</w:t>
      </w:r>
      <w:r>
        <w:rPr>
          <w:color w:val="3C3C3C"/>
          <w:spacing w:val="-15"/>
          <w:w w:val="105"/>
        </w:rPr>
        <w:t xml:space="preserve"> </w:t>
      </w:r>
      <w:r>
        <w:rPr>
          <w:color w:val="3C3C3C"/>
          <w:w w:val="105"/>
        </w:rPr>
        <w:t>Advisors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w w:val="105"/>
        </w:rPr>
        <w:t>and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w w:val="105"/>
        </w:rPr>
        <w:t>on</w:t>
      </w:r>
      <w:r>
        <w:rPr>
          <w:color w:val="3C3C3C"/>
          <w:spacing w:val="-10"/>
          <w:w w:val="105"/>
        </w:rPr>
        <w:t xml:space="preserve"> </w:t>
      </w:r>
      <w:r>
        <w:rPr>
          <w:color w:val="3C3C3C"/>
          <w:w w:val="105"/>
        </w:rPr>
        <w:t>a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w w:val="105"/>
        </w:rPr>
        <w:t>first-come,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w w:val="105"/>
        </w:rPr>
        <w:t>first-served</w:t>
      </w:r>
      <w:r>
        <w:rPr>
          <w:color w:val="3C3C3C"/>
          <w:spacing w:val="-11"/>
          <w:w w:val="105"/>
        </w:rPr>
        <w:t xml:space="preserve"> </w:t>
      </w:r>
      <w:r>
        <w:rPr>
          <w:color w:val="3C3C3C"/>
          <w:spacing w:val="-2"/>
          <w:w w:val="105"/>
        </w:rPr>
        <w:t>basis.</w:t>
      </w:r>
    </w:p>
    <w:p w14:paraId="1619C483" w14:textId="77777777" w:rsidR="0084147F" w:rsidRDefault="0084147F">
      <w:pPr>
        <w:pStyle w:val="BodyText"/>
        <w:rPr>
          <w:sz w:val="24"/>
        </w:rPr>
      </w:pPr>
    </w:p>
    <w:p w14:paraId="1619C484" w14:textId="77777777" w:rsidR="0084147F" w:rsidRDefault="0084147F">
      <w:pPr>
        <w:pStyle w:val="BodyText"/>
        <w:spacing w:before="11"/>
        <w:rPr>
          <w:sz w:val="19"/>
        </w:rPr>
      </w:pPr>
    </w:p>
    <w:p w14:paraId="1619C485" w14:textId="77777777" w:rsidR="0084147F" w:rsidRDefault="00000000">
      <w:pPr>
        <w:pStyle w:val="BodyText"/>
        <w:ind w:left="2132"/>
      </w:pPr>
      <w:r>
        <w:rPr>
          <w:color w:val="3C3C3C"/>
          <w:w w:val="105"/>
        </w:rPr>
        <w:t>CE</w:t>
      </w:r>
      <w:r>
        <w:rPr>
          <w:color w:val="3C3C3C"/>
          <w:spacing w:val="-14"/>
          <w:w w:val="105"/>
        </w:rPr>
        <w:t xml:space="preserve"> </w:t>
      </w:r>
      <w:r>
        <w:rPr>
          <w:color w:val="3C3C3C"/>
          <w:w w:val="105"/>
        </w:rPr>
        <w:t>Eligibility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spacing w:val="-2"/>
          <w:w w:val="105"/>
        </w:rPr>
        <w:t>Pending</w:t>
      </w:r>
    </w:p>
    <w:p w14:paraId="1619C486" w14:textId="77777777" w:rsidR="0084147F" w:rsidRDefault="0084147F">
      <w:pPr>
        <w:pStyle w:val="BodyText"/>
        <w:rPr>
          <w:sz w:val="24"/>
        </w:rPr>
      </w:pPr>
    </w:p>
    <w:p w14:paraId="1619C487" w14:textId="77777777" w:rsidR="0084147F" w:rsidRDefault="0084147F">
      <w:pPr>
        <w:pStyle w:val="BodyText"/>
        <w:spacing w:before="11"/>
        <w:rPr>
          <w:sz w:val="19"/>
        </w:rPr>
      </w:pPr>
    </w:p>
    <w:p w14:paraId="1619C488" w14:textId="77777777" w:rsidR="0084147F" w:rsidRDefault="00000000">
      <w:pPr>
        <w:pStyle w:val="BodyText"/>
        <w:spacing w:line="372" w:lineRule="auto"/>
        <w:ind w:left="2132" w:right="2066"/>
      </w:pPr>
      <w:r>
        <w:rPr>
          <w:color w:val="3C3C3C"/>
          <w:w w:val="105"/>
        </w:rPr>
        <w:t>*A</w:t>
      </w:r>
      <w:r>
        <w:rPr>
          <w:color w:val="3C3C3C"/>
          <w:spacing w:val="-9"/>
          <w:w w:val="105"/>
        </w:rPr>
        <w:t xml:space="preserve"> </w:t>
      </w:r>
      <w:r>
        <w:rPr>
          <w:color w:val="3C3C3C"/>
          <w:w w:val="105"/>
        </w:rPr>
        <w:t>preliminary prospectus relating to the fund has been filed with certain Canadian securities commissions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or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similar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authorities.</w:t>
      </w:r>
      <w:r>
        <w:rPr>
          <w:color w:val="3C3C3C"/>
          <w:spacing w:val="-16"/>
          <w:w w:val="105"/>
        </w:rPr>
        <w:t xml:space="preserve"> </w:t>
      </w:r>
      <w:r>
        <w:rPr>
          <w:color w:val="3C3C3C"/>
          <w:w w:val="105"/>
        </w:rPr>
        <w:t>You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cannot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buy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units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of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the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fund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until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the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relevant</w:t>
      </w:r>
      <w:r>
        <w:rPr>
          <w:color w:val="3C3C3C"/>
          <w:spacing w:val="-12"/>
          <w:w w:val="105"/>
        </w:rPr>
        <w:t xml:space="preserve"> </w:t>
      </w:r>
      <w:r>
        <w:rPr>
          <w:color w:val="3C3C3C"/>
          <w:w w:val="105"/>
        </w:rPr>
        <w:t>securities commissions or similar authorities issue receipts for the prospectus of the fund.</w:t>
      </w:r>
      <w:bookmarkEnd w:id="0"/>
    </w:p>
    <w:sectPr w:rsidR="0084147F">
      <w:type w:val="continuous"/>
      <w:pgSz w:w="13620" w:h="3166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xPro">
    <w:altName w:val="DaxPro"/>
    <w:panose1 w:val="020B0504030101020102"/>
    <w:charset w:val="00"/>
    <w:family w:val="swiss"/>
    <w:notTrueType/>
    <w:pitch w:val="variable"/>
    <w:sig w:usb0="A00002BF" w:usb1="4000A4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147F"/>
    <w:rsid w:val="00130583"/>
    <w:rsid w:val="0084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4:docId w14:val="1619C41D"/>
  <w15:docId w15:val="{83B5BA9E-5D23-4657-93CA-F43D35614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7"/>
      <w:ind w:left="2132"/>
      <w:outlineLvl w:val="0"/>
    </w:pPr>
    <w:rPr>
      <w:sz w:val="45"/>
      <w:szCs w:val="45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75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 Gilston</cp:lastModifiedBy>
  <cp:revision>2</cp:revision>
  <dcterms:created xsi:type="dcterms:W3CDTF">2022-10-18T23:33:00Z</dcterms:created>
  <dcterms:modified xsi:type="dcterms:W3CDTF">2022-10-19T13:16:00Z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Adobe XD</vt:lpwstr>
  </property>
</Properties>
</file>