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E92" w:rsidRDefault="00AE5E92" w:rsidP="00AE5E92">
      <w:pPr>
        <w:pStyle w:val="Titre"/>
        <w:jc w:val="center"/>
      </w:pPr>
      <w:r>
        <w:t>Spécifications</w:t>
      </w:r>
      <w:r w:rsidR="005A2C0A">
        <w:t xml:space="preserve"> Composant 6</w:t>
      </w:r>
    </w:p>
    <w:p w:rsidR="00AE5E92" w:rsidRDefault="00AE5E92" w:rsidP="00AE5E92">
      <w:pPr>
        <w:pStyle w:val="Sous-titre"/>
        <w:jc w:val="center"/>
      </w:pPr>
      <w:r>
        <w:t>Générateur de Signature</w:t>
      </w:r>
    </w:p>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 w:rsidR="00AE5E92" w:rsidRDefault="00AE5E92" w:rsidP="00AE5E92">
      <w:pPr>
        <w:pStyle w:val="Sansinterligne"/>
        <w:ind w:left="360"/>
      </w:pPr>
    </w:p>
    <w:p w:rsidR="00AE5E92" w:rsidRDefault="00AE5E92" w:rsidP="00AE5E92">
      <w:pPr>
        <w:pStyle w:val="Sansinterligne"/>
        <w:ind w:left="360"/>
      </w:pPr>
    </w:p>
    <w:p w:rsidR="00AE5E92" w:rsidRDefault="00AE5E92" w:rsidP="00AE5E92">
      <w:pPr>
        <w:pStyle w:val="Sansinterligne"/>
        <w:ind w:left="360"/>
      </w:pPr>
    </w:p>
    <w:p w:rsidR="00AE5E92" w:rsidRDefault="00AE5E92" w:rsidP="00AE5E92">
      <w:pPr>
        <w:pStyle w:val="Sansinterligne"/>
        <w:ind w:left="360"/>
      </w:pPr>
    </w:p>
    <w:p w:rsidR="00AE5E92" w:rsidRDefault="00AE5E92" w:rsidP="00AE5E92">
      <w:pPr>
        <w:pStyle w:val="Sansinterligne"/>
        <w:ind w:left="360"/>
      </w:pPr>
    </w:p>
    <w:p w:rsidR="00AE5E92" w:rsidRDefault="00AE5E92" w:rsidP="00AE5E92">
      <w:pPr>
        <w:pStyle w:val="Sansinterligne"/>
        <w:ind w:left="360"/>
      </w:pPr>
    </w:p>
    <w:p w:rsidR="00AE5E92" w:rsidRPr="00AE5E92" w:rsidRDefault="00AE5E92" w:rsidP="00AE5E92">
      <w:pPr>
        <w:pStyle w:val="Sansinterligne"/>
        <w:ind w:left="360"/>
        <w:rPr>
          <w:rStyle w:val="Accentuation"/>
        </w:rPr>
      </w:pPr>
      <w:r w:rsidRPr="00AE5E92">
        <w:rPr>
          <w:rStyle w:val="Accentuation"/>
        </w:rPr>
        <w:t>KRIEF Jordan</w:t>
      </w:r>
    </w:p>
    <w:p w:rsidR="00AE5E92" w:rsidRPr="00AE5E92" w:rsidRDefault="00AE5E92" w:rsidP="00AE5E92">
      <w:pPr>
        <w:pStyle w:val="Sansinterligne"/>
        <w:ind w:left="360"/>
        <w:rPr>
          <w:rStyle w:val="Accentuation"/>
        </w:rPr>
      </w:pPr>
      <w:r w:rsidRPr="00AE5E92">
        <w:rPr>
          <w:rStyle w:val="Accentuation"/>
        </w:rPr>
        <w:t>LOUIS Matthieu</w:t>
      </w:r>
    </w:p>
    <w:p w:rsidR="00AE5E92" w:rsidRPr="00AE5E92" w:rsidRDefault="00AE5E92" w:rsidP="00AE5E92">
      <w:pPr>
        <w:pStyle w:val="Sansinterligne"/>
        <w:ind w:left="360"/>
        <w:rPr>
          <w:rStyle w:val="Accentuation"/>
        </w:rPr>
      </w:pPr>
      <w:r w:rsidRPr="00AE5E92">
        <w:rPr>
          <w:rStyle w:val="Accentuation"/>
        </w:rPr>
        <w:t>NOUICHI Youssef</w:t>
      </w:r>
    </w:p>
    <w:p w:rsidR="00AE5E92" w:rsidRDefault="00AE5E92" w:rsidP="00AE5E92">
      <w:pPr>
        <w:pStyle w:val="Sansinterligne"/>
        <w:ind w:left="360"/>
        <w:rPr>
          <w:rStyle w:val="Accentuation"/>
        </w:rPr>
      </w:pPr>
      <w:r w:rsidRPr="00AE5E92">
        <w:rPr>
          <w:rStyle w:val="Accentuation"/>
        </w:rPr>
        <w:t>OUINOU Aissam</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r>
      <w:r>
        <w:rPr>
          <w:rStyle w:val="Accentuation"/>
        </w:rPr>
        <w:tab/>
        <w:t xml:space="preserve">     Version 1.0</w:t>
      </w:r>
    </w:p>
    <w:p w:rsidR="00484B88" w:rsidRDefault="00484B88" w:rsidP="00AE5E92">
      <w:pPr>
        <w:pStyle w:val="Sansinterligne"/>
        <w:ind w:left="360"/>
        <w:rPr>
          <w:rStyle w:val="Accentuation"/>
        </w:rPr>
      </w:pPr>
    </w:p>
    <w:p w:rsidR="00484B88" w:rsidRDefault="00484B88" w:rsidP="00AE5E92">
      <w:pPr>
        <w:pStyle w:val="Sansinterligne"/>
        <w:ind w:left="360"/>
        <w:rPr>
          <w:rStyle w:val="Accentuation"/>
        </w:rPr>
      </w:pPr>
    </w:p>
    <w:p w:rsidR="00484B88" w:rsidRDefault="00484B88" w:rsidP="00AE5E92">
      <w:pPr>
        <w:pStyle w:val="Sansinterligne"/>
        <w:ind w:left="360"/>
        <w:rPr>
          <w:rStyle w:val="Accentuation"/>
        </w:rPr>
      </w:pPr>
    </w:p>
    <w:p w:rsidR="00484B88" w:rsidRDefault="00484B88" w:rsidP="00AE5E92">
      <w:pPr>
        <w:pStyle w:val="Sansinterligne"/>
        <w:ind w:left="360"/>
        <w:rPr>
          <w:rStyle w:val="Accentuation"/>
        </w:rPr>
      </w:pPr>
    </w:p>
    <w:p w:rsidR="00596C53" w:rsidRDefault="001C25CD" w:rsidP="00596C53">
      <w:pPr>
        <w:pStyle w:val="Titre1"/>
        <w:numPr>
          <w:ilvl w:val="0"/>
          <w:numId w:val="3"/>
        </w:numPr>
        <w:rPr>
          <w:rStyle w:val="Accentuation"/>
        </w:rPr>
      </w:pPr>
      <w:r>
        <w:rPr>
          <w:rStyle w:val="Accentuation"/>
        </w:rPr>
        <w:lastRenderedPageBreak/>
        <w:t>Contexte</w:t>
      </w:r>
    </w:p>
    <w:p w:rsidR="00596C53" w:rsidRPr="00596C53" w:rsidRDefault="00596C53" w:rsidP="00596C53">
      <w:pPr>
        <w:pStyle w:val="Sansinterligne"/>
      </w:pPr>
    </w:p>
    <w:p w:rsidR="00B23A4F" w:rsidRDefault="00B23A4F" w:rsidP="00596C53">
      <w:pPr>
        <w:pStyle w:val="Sansinterligne"/>
        <w:jc w:val="both"/>
        <w:rPr>
          <w:rStyle w:val="Accentuation"/>
          <w:i w:val="0"/>
          <w:iCs w:val="0"/>
        </w:rPr>
      </w:pPr>
      <w:r w:rsidRPr="00B23A4F">
        <w:rPr>
          <w:rStyle w:val="Accentuation"/>
          <w:i w:val="0"/>
          <w:iCs w:val="0"/>
        </w:rPr>
        <w:t xml:space="preserve">Le projet consiste à </w:t>
      </w:r>
      <w:r w:rsidRPr="00596C53">
        <w:rPr>
          <w:rStyle w:val="Accentuation"/>
          <w:i w:val="0"/>
          <w:iCs w:val="0"/>
        </w:rPr>
        <w:t>développer</w:t>
      </w:r>
      <w:r>
        <w:rPr>
          <w:rStyle w:val="Accentuation"/>
          <w:i w:val="0"/>
          <w:iCs w:val="0"/>
        </w:rPr>
        <w:t xml:space="preserve"> un système simulant le fonctionnement d’une Blockchain.</w:t>
      </w:r>
    </w:p>
    <w:p w:rsidR="001C25CD" w:rsidRDefault="00B23A4F" w:rsidP="00596C53">
      <w:pPr>
        <w:pStyle w:val="Sansinterligne"/>
        <w:jc w:val="both"/>
        <w:rPr>
          <w:rStyle w:val="Accentuation"/>
          <w:i w:val="0"/>
          <w:iCs w:val="0"/>
        </w:rPr>
      </w:pPr>
      <w:r>
        <w:rPr>
          <w:rStyle w:val="Accentuation"/>
          <w:i w:val="0"/>
          <w:iCs w:val="0"/>
        </w:rPr>
        <w:t xml:space="preserve">Celui-ci sera développé sous forme d’une association de plusieurs composants, chacun assurant une fonctionnalité bien précise.  </w:t>
      </w:r>
    </w:p>
    <w:p w:rsidR="00B23A4F" w:rsidRDefault="00B23A4F" w:rsidP="00596C53">
      <w:pPr>
        <w:pStyle w:val="Sansinterligne"/>
        <w:jc w:val="both"/>
        <w:rPr>
          <w:rStyle w:val="Accentuation"/>
          <w:i w:val="0"/>
          <w:iCs w:val="0"/>
        </w:rPr>
      </w:pPr>
      <w:r>
        <w:rPr>
          <w:rStyle w:val="Accentuation"/>
          <w:i w:val="0"/>
          <w:iCs w:val="0"/>
        </w:rPr>
        <w:t>Le système  Blockchain est une base de données distribuées transparente, sécurisée et fonctionnant sans organe central de contrôle permettant d’effectuer des transactions.</w:t>
      </w:r>
    </w:p>
    <w:p w:rsidR="00B23A4F" w:rsidRDefault="00B23A4F" w:rsidP="00596C53">
      <w:pPr>
        <w:pStyle w:val="Sansinterligne"/>
        <w:jc w:val="both"/>
      </w:pPr>
      <w:r w:rsidRPr="00B23A4F">
        <w:t xml:space="preserve">Les différentes transactions enregistrées sont regroupées dans des blocs. Après avoir enregistré les transactions récentes, un nouveau bloc est généré et toutes les transactions vont être validées par les « mineurs », qui vont analyser l'historique complet de la </w:t>
      </w:r>
      <w:r>
        <w:t>blockchain</w:t>
      </w:r>
      <w:r w:rsidRPr="00B23A4F">
        <w:t>. Si le bloc est valide, il est horodaté et ajouté à la chaîne de blocs. Les transactions qu'il contient sont alors visibles dans l'ensemble du réseau. Une fois ajouté à la chaîne, un bloc ne peut plus être ni modifié ni supprimé, ce qui garantit l'authenticité et la sécurité du réseau.</w:t>
      </w:r>
    </w:p>
    <w:p w:rsidR="00E55B09" w:rsidRPr="00E55B09" w:rsidRDefault="00E55B09" w:rsidP="00596C53">
      <w:pPr>
        <w:pStyle w:val="Sansinterligne"/>
        <w:jc w:val="both"/>
      </w:pPr>
      <w:r w:rsidRPr="00E55B09">
        <w:t>Chaque bloc de la chaîne est constitué des éléments suivants :</w:t>
      </w:r>
    </w:p>
    <w:p w:rsidR="00E55B09" w:rsidRPr="00E55B09" w:rsidRDefault="00E55B09" w:rsidP="00596C53">
      <w:pPr>
        <w:pStyle w:val="Sansinterligne"/>
        <w:numPr>
          <w:ilvl w:val="0"/>
          <w:numId w:val="4"/>
        </w:numPr>
        <w:jc w:val="both"/>
      </w:pPr>
      <w:r w:rsidRPr="00E55B09">
        <w:t>Plusieurs transactions</w:t>
      </w:r>
    </w:p>
    <w:p w:rsidR="00E55B09" w:rsidRPr="00E55B09" w:rsidRDefault="00E55B09" w:rsidP="00596C53">
      <w:pPr>
        <w:pStyle w:val="Sansinterligne"/>
        <w:numPr>
          <w:ilvl w:val="0"/>
          <w:numId w:val="4"/>
        </w:numPr>
        <w:jc w:val="both"/>
      </w:pPr>
      <w:r w:rsidRPr="00E55B09">
        <w:t>Une somme de contrôle (« hash »), utilisée comme identifiant</w:t>
      </w:r>
    </w:p>
    <w:p w:rsidR="001C25CD" w:rsidRDefault="00E55B09" w:rsidP="00596C53">
      <w:pPr>
        <w:pStyle w:val="Sansinterligne"/>
        <w:numPr>
          <w:ilvl w:val="0"/>
          <w:numId w:val="4"/>
        </w:numPr>
        <w:jc w:val="both"/>
      </w:pPr>
      <w:r w:rsidRPr="00E55B09">
        <w:t>La somme de contrôle du bloc précédent (à l’exception du premier bloc de la chaîne, appelé bloc de genèse)</w:t>
      </w:r>
    </w:p>
    <w:p w:rsidR="00E55B09" w:rsidRPr="00E55B09" w:rsidRDefault="00E55B09" w:rsidP="00E55B09">
      <w:pPr>
        <w:pStyle w:val="Sansinterligne"/>
        <w:ind w:left="720"/>
        <w:jc w:val="both"/>
        <w:rPr>
          <w:rStyle w:val="Accentuation"/>
          <w:i w:val="0"/>
          <w:iCs w:val="0"/>
        </w:rPr>
      </w:pPr>
    </w:p>
    <w:p w:rsidR="00484B88" w:rsidRDefault="00484B88" w:rsidP="001C25CD">
      <w:pPr>
        <w:pStyle w:val="Sansinterligne"/>
        <w:numPr>
          <w:ilvl w:val="0"/>
          <w:numId w:val="3"/>
        </w:numPr>
        <w:rPr>
          <w:rStyle w:val="Accentuation"/>
          <w:rFonts w:asciiTheme="majorHAnsi" w:eastAsiaTheme="majorEastAsia" w:hAnsiTheme="majorHAnsi" w:cstheme="majorBidi"/>
          <w:b/>
          <w:bCs/>
          <w:color w:val="365F91" w:themeColor="accent1" w:themeShade="BF"/>
          <w:sz w:val="28"/>
          <w:szCs w:val="28"/>
        </w:rPr>
      </w:pPr>
      <w:r w:rsidRPr="001C25CD">
        <w:rPr>
          <w:rStyle w:val="Accentuation"/>
          <w:rFonts w:asciiTheme="majorHAnsi" w:eastAsiaTheme="majorEastAsia" w:hAnsiTheme="majorHAnsi" w:cstheme="majorBidi"/>
          <w:b/>
          <w:bCs/>
          <w:color w:val="365F91" w:themeColor="accent1" w:themeShade="BF"/>
          <w:sz w:val="28"/>
          <w:szCs w:val="28"/>
        </w:rPr>
        <w:t>Schéma bloc incluant les composants connexes</w:t>
      </w:r>
    </w:p>
    <w:p w:rsidR="001C25CD" w:rsidRDefault="00E55B09" w:rsidP="001C25CD">
      <w:pPr>
        <w:pStyle w:val="Sansinterligne"/>
        <w:rPr>
          <w:rStyle w:val="Accentuation"/>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i/>
          <w:iCs/>
          <w:noProof/>
          <w:color w:val="365F91" w:themeColor="accent1" w:themeShade="BF"/>
          <w:sz w:val="28"/>
          <w:szCs w:val="28"/>
          <w:lang w:eastAsia="fr-FR"/>
        </w:rPr>
        <mc:AlternateContent>
          <mc:Choice Requires="wps">
            <w:drawing>
              <wp:anchor distT="0" distB="0" distL="114300" distR="114300" simplePos="0" relativeHeight="251663360" behindDoc="0" locked="0" layoutInCell="1" allowOverlap="1" wp14:anchorId="05AE8971" wp14:editId="13DB565F">
                <wp:simplePos x="0" y="0"/>
                <wp:positionH relativeFrom="column">
                  <wp:posOffset>3767455</wp:posOffset>
                </wp:positionH>
                <wp:positionV relativeFrom="paragraph">
                  <wp:posOffset>144145</wp:posOffset>
                </wp:positionV>
                <wp:extent cx="2076450" cy="800100"/>
                <wp:effectExtent l="0" t="0" r="19050" b="19050"/>
                <wp:wrapNone/>
                <wp:docPr id="3" name="Ellipse 3"/>
                <wp:cNvGraphicFramePr/>
                <a:graphic xmlns:a="http://schemas.openxmlformats.org/drawingml/2006/main">
                  <a:graphicData uri="http://schemas.microsoft.com/office/word/2010/wordprocessingShape">
                    <wps:wsp>
                      <wps:cNvSpPr/>
                      <wps:spPr>
                        <a:xfrm>
                          <a:off x="0" y="0"/>
                          <a:ext cx="2076450" cy="800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C6A48" w:rsidRDefault="00596C53" w:rsidP="009C6A48">
                            <w:pPr>
                              <w:jc w:val="center"/>
                            </w:pPr>
                            <w:r>
                              <w:t>Mineur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6" style="position:absolute;margin-left:296.65pt;margin-top:11.35pt;width:163.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" fillcolor="#f79646 [3209]" strokecolor="#974706 [1609]" strokeweight="2pt">
                <v:textbox>
                  <w:txbxContent>
                    <w:p w:rsidR="009C6A48" w:rsidRDefault="00596C53" w:rsidP="009C6A48">
                      <w:pPr>
                        <w:jc w:val="center"/>
                      </w:pPr>
                      <w:r>
                        <w:t>Mineur</w:t>
                      </w:r>
                    </w:p>
                  </w:txbxContent>
                </v:textbox>
              </v:oval>
            </w:pict>
          </mc:Fallback>
        </mc:AlternateContent>
      </w:r>
    </w:p>
    <w:p w:rsidR="001C25CD" w:rsidRDefault="001C25CD" w:rsidP="001C25CD">
      <w:pPr>
        <w:pStyle w:val="Sansinterligne"/>
        <w:rPr>
          <w:rStyle w:val="Accentuation"/>
          <w:rFonts w:asciiTheme="majorHAnsi" w:eastAsiaTheme="majorEastAsia" w:hAnsiTheme="majorHAnsi" w:cstheme="majorBidi"/>
          <w:b/>
          <w:bCs/>
          <w:color w:val="365F91" w:themeColor="accent1" w:themeShade="BF"/>
          <w:sz w:val="28"/>
          <w:szCs w:val="28"/>
        </w:rPr>
      </w:pPr>
    </w:p>
    <w:p w:rsidR="001C25CD" w:rsidRDefault="001C25CD" w:rsidP="001C25CD">
      <w:pPr>
        <w:pStyle w:val="Sansinterligne"/>
        <w:rPr>
          <w:rStyle w:val="Accentuation"/>
          <w:rFonts w:asciiTheme="majorHAnsi" w:eastAsiaTheme="majorEastAsia" w:hAnsiTheme="majorHAnsi" w:cstheme="majorBidi"/>
          <w:b/>
          <w:bCs/>
          <w:color w:val="365F91" w:themeColor="accent1" w:themeShade="BF"/>
          <w:sz w:val="28"/>
          <w:szCs w:val="28"/>
        </w:rPr>
      </w:pPr>
    </w:p>
    <w:p w:rsidR="001C25CD" w:rsidRPr="001C25CD" w:rsidRDefault="001C25CD" w:rsidP="001C25CD">
      <w:pPr>
        <w:pStyle w:val="Sansinterligne"/>
        <w:rPr>
          <w:rStyle w:val="Accentuation"/>
          <w:rFonts w:asciiTheme="majorHAnsi" w:eastAsiaTheme="majorEastAsia" w:hAnsiTheme="majorHAnsi" w:cstheme="majorBidi"/>
          <w:b/>
          <w:bCs/>
          <w:color w:val="365F91" w:themeColor="accent1" w:themeShade="BF"/>
          <w:sz w:val="28"/>
          <w:szCs w:val="28"/>
        </w:rPr>
      </w:pPr>
    </w:p>
    <w:p w:rsidR="001C25CD" w:rsidRDefault="00E55B09"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i/>
          <w:iCs/>
          <w:noProof/>
          <w:color w:val="365F91" w:themeColor="accent1" w:themeShade="BF"/>
          <w:sz w:val="28"/>
          <w:szCs w:val="28"/>
          <w:lang w:eastAsia="fr-FR"/>
        </w:rPr>
        <mc:AlternateContent>
          <mc:Choice Requires="wps">
            <w:drawing>
              <wp:anchor distT="0" distB="0" distL="114300" distR="114300" simplePos="0" relativeHeight="251670528" behindDoc="0" locked="0" layoutInCell="1" allowOverlap="1" wp14:anchorId="48944749" wp14:editId="7B7F8C84">
                <wp:simplePos x="0" y="0"/>
                <wp:positionH relativeFrom="column">
                  <wp:posOffset>3986530</wp:posOffset>
                </wp:positionH>
                <wp:positionV relativeFrom="paragraph">
                  <wp:posOffset>95886</wp:posOffset>
                </wp:positionV>
                <wp:extent cx="323850" cy="600074"/>
                <wp:effectExtent l="38100" t="38100" r="57150" b="48260"/>
                <wp:wrapNone/>
                <wp:docPr id="7" name="Connecteur droit avec flèche 7"/>
                <wp:cNvGraphicFramePr/>
                <a:graphic xmlns:a="http://schemas.openxmlformats.org/drawingml/2006/main">
                  <a:graphicData uri="http://schemas.microsoft.com/office/word/2010/wordprocessingShape">
                    <wps:wsp>
                      <wps:cNvCnPr/>
                      <wps:spPr>
                        <a:xfrm flipV="1">
                          <a:off x="0" y="0"/>
                          <a:ext cx="323850" cy="60007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7" o:spid="_x0000_s1026" type="#_x0000_t32" style="position:absolute;margin-left:313.9pt;margin-top:7.55pt;width:25.5pt;height:47.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" strokecolor="#4579b8 [3044]">
                <v:stroke startarrow="open" endarrow="open"/>
              </v:shape>
            </w:pict>
          </mc:Fallback>
        </mc:AlternateContent>
      </w: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E55B09"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i/>
          <w:iCs/>
          <w:noProof/>
          <w:color w:val="365F91" w:themeColor="accent1" w:themeShade="BF"/>
          <w:sz w:val="28"/>
          <w:szCs w:val="28"/>
          <w:lang w:eastAsia="fr-FR"/>
        </w:rPr>
        <mc:AlternateContent>
          <mc:Choice Requires="wps">
            <w:drawing>
              <wp:anchor distT="0" distB="0" distL="114300" distR="114300" simplePos="0" relativeHeight="251659264" behindDoc="0" locked="0" layoutInCell="1" allowOverlap="1" wp14:anchorId="16735EA2" wp14:editId="630221E6">
                <wp:simplePos x="0" y="0"/>
                <wp:positionH relativeFrom="column">
                  <wp:posOffset>2043430</wp:posOffset>
                </wp:positionH>
                <wp:positionV relativeFrom="paragraph">
                  <wp:posOffset>103505</wp:posOffset>
                </wp:positionV>
                <wp:extent cx="2076450" cy="800100"/>
                <wp:effectExtent l="0" t="0" r="19050" b="19050"/>
                <wp:wrapNone/>
                <wp:docPr id="1" name="Ellipse 1"/>
                <wp:cNvGraphicFramePr/>
                <a:graphic xmlns:a="http://schemas.openxmlformats.org/drawingml/2006/main">
                  <a:graphicData uri="http://schemas.microsoft.com/office/word/2010/wordprocessingShape">
                    <wps:wsp>
                      <wps:cNvSpPr/>
                      <wps:spPr>
                        <a:xfrm>
                          <a:off x="0" y="0"/>
                          <a:ext cx="207645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5CD" w:rsidRDefault="001C25CD" w:rsidP="001C25CD">
                            <w:pPr>
                              <w:jc w:val="center"/>
                            </w:pPr>
                            <w:r>
                              <w:t>Générateur de 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27" style="position:absolute;left:0;text-align:left;margin-left:160.9pt;margin-top:8.15pt;width:163.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" fillcolor="#4f81bd [3204]" strokecolor="#243f60 [1604]" strokeweight="2pt">
                <v:textbox>
                  <w:txbxContent>
                    <w:p w:rsidR="001C25CD" w:rsidRDefault="001C25CD" w:rsidP="001C25CD">
                      <w:pPr>
                        <w:jc w:val="center"/>
                      </w:pPr>
                      <w:r>
                        <w:t>Générateur de signature</w:t>
                      </w:r>
                    </w:p>
                  </w:txbxContent>
                </v:textbox>
              </v:oval>
            </w:pict>
          </mc:Fallback>
        </mc:AlternateContent>
      </w: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E55B09"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i/>
          <w:iCs/>
          <w:noProof/>
          <w:color w:val="365F91" w:themeColor="accent1" w:themeShade="BF"/>
          <w:sz w:val="28"/>
          <w:szCs w:val="28"/>
          <w:lang w:eastAsia="fr-FR"/>
        </w:rPr>
        <mc:AlternateContent>
          <mc:Choice Requires="wps">
            <w:drawing>
              <wp:anchor distT="0" distB="0" distL="114300" distR="114300" simplePos="0" relativeHeight="251672576" behindDoc="0" locked="0" layoutInCell="1" allowOverlap="1" wp14:anchorId="5BF86D14" wp14:editId="647D6CDC">
                <wp:simplePos x="0" y="0"/>
                <wp:positionH relativeFrom="column">
                  <wp:posOffset>1843405</wp:posOffset>
                </wp:positionH>
                <wp:positionV relativeFrom="paragraph">
                  <wp:posOffset>92075</wp:posOffset>
                </wp:positionV>
                <wp:extent cx="295275" cy="532130"/>
                <wp:effectExtent l="38100" t="38100" r="66675" b="58420"/>
                <wp:wrapNone/>
                <wp:docPr id="8" name="Connecteur droit avec flèche 8"/>
                <wp:cNvGraphicFramePr/>
                <a:graphic xmlns:a="http://schemas.openxmlformats.org/drawingml/2006/main">
                  <a:graphicData uri="http://schemas.microsoft.com/office/word/2010/wordprocessingShape">
                    <wps:wsp>
                      <wps:cNvCnPr/>
                      <wps:spPr>
                        <a:xfrm flipV="1">
                          <a:off x="0" y="0"/>
                          <a:ext cx="295275" cy="5321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 o:spid="_x0000_s1026" type="#_x0000_t32" style="position:absolute;margin-left:145.15pt;margin-top:7.25pt;width:23.25pt;height:41.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" strokecolor="#4579b8 [3044]">
                <v:stroke startarrow="open" endarrow="open"/>
              </v:shape>
            </w:pict>
          </mc:Fallback>
        </mc:AlternateContent>
      </w: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AB52DA"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i/>
          <w:iCs/>
          <w:noProof/>
          <w:color w:val="365F91" w:themeColor="accent1" w:themeShade="BF"/>
          <w:sz w:val="28"/>
          <w:szCs w:val="28"/>
          <w:lang w:eastAsia="fr-FR"/>
        </w:rPr>
        <mc:AlternateContent>
          <mc:Choice Requires="wps">
            <w:drawing>
              <wp:anchor distT="0" distB="0" distL="114300" distR="114300" simplePos="0" relativeHeight="251669504" behindDoc="0" locked="0" layoutInCell="1" allowOverlap="1" wp14:anchorId="009BA96A" wp14:editId="6EBF047F">
                <wp:simplePos x="0" y="0"/>
                <wp:positionH relativeFrom="column">
                  <wp:posOffset>-13970</wp:posOffset>
                </wp:positionH>
                <wp:positionV relativeFrom="paragraph">
                  <wp:posOffset>108585</wp:posOffset>
                </wp:positionV>
                <wp:extent cx="2076450" cy="800100"/>
                <wp:effectExtent l="0" t="0" r="19050" b="19050"/>
                <wp:wrapNone/>
                <wp:docPr id="6" name="Ellipse 6"/>
                <wp:cNvGraphicFramePr/>
                <a:graphic xmlns:a="http://schemas.openxmlformats.org/drawingml/2006/main">
                  <a:graphicData uri="http://schemas.microsoft.com/office/word/2010/wordprocessingShape">
                    <wps:wsp>
                      <wps:cNvSpPr/>
                      <wps:spPr>
                        <a:xfrm>
                          <a:off x="0" y="0"/>
                          <a:ext cx="2076450" cy="800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C6A48" w:rsidRDefault="009C6A48" w:rsidP="009C6A48">
                            <w:pPr>
                              <w:jc w:val="center"/>
                            </w:pPr>
                            <w:r>
                              <w:t>Vérificateur de bloc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8" style="position:absolute;left:0;text-align:left;margin-left:-1.1pt;margin-top:8.55pt;width:163.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" fillcolor="#f79646 [3209]" strokecolor="#974706 [1609]" strokeweight="2pt">
                <v:textbox>
                  <w:txbxContent>
                    <w:p w:rsidR="009C6A48" w:rsidRDefault="009C6A48" w:rsidP="009C6A48">
                      <w:pPr>
                        <w:jc w:val="center"/>
                      </w:pPr>
                      <w:r>
                        <w:t>Vérificateur de bloc</w:t>
                      </w:r>
                    </w:p>
                  </w:txbxContent>
                </v:textbox>
              </v:oval>
            </w:pict>
          </mc:Fallback>
        </mc:AlternateContent>
      </w: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1C25CD" w:rsidRDefault="001C25CD" w:rsidP="001C25CD">
      <w:pPr>
        <w:pStyle w:val="Sansinterligne"/>
        <w:ind w:left="720"/>
        <w:rPr>
          <w:rStyle w:val="Accentuation"/>
          <w:rFonts w:asciiTheme="majorHAnsi" w:eastAsiaTheme="majorEastAsia" w:hAnsiTheme="majorHAnsi" w:cstheme="majorBidi"/>
          <w:b/>
          <w:bCs/>
          <w:color w:val="365F91" w:themeColor="accent1" w:themeShade="BF"/>
          <w:sz w:val="28"/>
          <w:szCs w:val="28"/>
        </w:rPr>
      </w:pPr>
    </w:p>
    <w:p w:rsidR="00E55B09" w:rsidRDefault="00E55B09" w:rsidP="00AB52DA">
      <w:pPr>
        <w:pStyle w:val="Sansinterligne"/>
        <w:numPr>
          <w:ilvl w:val="0"/>
          <w:numId w:val="5"/>
        </w:numPr>
        <w:rPr>
          <w:rStyle w:val="Accentuation"/>
          <w:i w:val="0"/>
          <w:iCs w:val="0"/>
        </w:rPr>
      </w:pPr>
      <w:r>
        <w:rPr>
          <w:rStyle w:val="Accentuation"/>
          <w:i w:val="0"/>
          <w:iCs w:val="0"/>
        </w:rPr>
        <w:t>Le V</w:t>
      </w:r>
      <w:r w:rsidRPr="00E55B09">
        <w:rPr>
          <w:rStyle w:val="Accentuation"/>
          <w:i w:val="0"/>
          <w:iCs w:val="0"/>
        </w:rPr>
        <w:t xml:space="preserve">érificateur de bloc </w:t>
      </w:r>
      <w:r>
        <w:rPr>
          <w:rStyle w:val="Accentuation"/>
          <w:i w:val="0"/>
          <w:iCs w:val="0"/>
        </w:rPr>
        <w:t>vérifie le hash du bloc ainsi que chaque transactions et donc chacune des signatures associées via le générateur de signature.</w:t>
      </w:r>
    </w:p>
    <w:p w:rsidR="00AB52DA" w:rsidRDefault="00AB52DA" w:rsidP="00AB52DA">
      <w:pPr>
        <w:pStyle w:val="Sansinterligne"/>
        <w:ind w:left="720"/>
        <w:rPr>
          <w:rStyle w:val="Accentuation"/>
          <w:i w:val="0"/>
          <w:iCs w:val="0"/>
        </w:rPr>
      </w:pPr>
    </w:p>
    <w:p w:rsidR="00AB52DA" w:rsidRDefault="00E55B09" w:rsidP="00AB52DA">
      <w:pPr>
        <w:pStyle w:val="Sansinterligne"/>
        <w:numPr>
          <w:ilvl w:val="0"/>
          <w:numId w:val="5"/>
        </w:numPr>
        <w:rPr>
          <w:rStyle w:val="Accentuation"/>
          <w:i w:val="0"/>
          <w:iCs w:val="0"/>
        </w:rPr>
      </w:pPr>
      <w:r>
        <w:rPr>
          <w:rStyle w:val="Accentuation"/>
          <w:i w:val="0"/>
          <w:iCs w:val="0"/>
        </w:rPr>
        <w:t xml:space="preserve">Le </w:t>
      </w:r>
      <w:r w:rsidR="00596C53">
        <w:rPr>
          <w:rStyle w:val="Accentuation"/>
          <w:i w:val="0"/>
          <w:iCs w:val="0"/>
        </w:rPr>
        <w:t>Mineur</w:t>
      </w:r>
      <w:r>
        <w:rPr>
          <w:rStyle w:val="Accentuation"/>
          <w:i w:val="0"/>
          <w:iCs w:val="0"/>
        </w:rPr>
        <w:t xml:space="preserve"> </w:t>
      </w:r>
      <w:r w:rsidR="00596C53">
        <w:rPr>
          <w:rStyle w:val="Accentuation"/>
          <w:i w:val="0"/>
          <w:iCs w:val="0"/>
        </w:rPr>
        <w:t xml:space="preserve">après réception de la transaction produit </w:t>
      </w:r>
      <w:r>
        <w:rPr>
          <w:rStyle w:val="Accentuation"/>
          <w:i w:val="0"/>
          <w:iCs w:val="0"/>
        </w:rPr>
        <w:t xml:space="preserve">à l’aide du générateur de signature, la signature </w:t>
      </w:r>
      <w:r w:rsidR="00AB52DA">
        <w:rPr>
          <w:rStyle w:val="Accentuation"/>
          <w:i w:val="0"/>
          <w:iCs w:val="0"/>
        </w:rPr>
        <w:t>associée</w:t>
      </w:r>
      <w:r>
        <w:rPr>
          <w:rStyle w:val="Accentuation"/>
          <w:i w:val="0"/>
          <w:iCs w:val="0"/>
        </w:rPr>
        <w:t xml:space="preserve"> à cette transaction</w:t>
      </w:r>
      <w:r w:rsidR="00596C53">
        <w:rPr>
          <w:rStyle w:val="Accentuation"/>
          <w:i w:val="0"/>
          <w:iCs w:val="0"/>
        </w:rPr>
        <w:t xml:space="preserve"> et  à la clé privée relative à celle-ci</w:t>
      </w:r>
      <w:r>
        <w:rPr>
          <w:rStyle w:val="Accentuation"/>
          <w:i w:val="0"/>
          <w:iCs w:val="0"/>
        </w:rPr>
        <w:t>.</w:t>
      </w:r>
    </w:p>
    <w:p w:rsidR="00AB52DA" w:rsidRDefault="00AB52DA" w:rsidP="00AB52DA">
      <w:pPr>
        <w:pStyle w:val="Paragraphedeliste"/>
        <w:rPr>
          <w:rStyle w:val="Accentuation"/>
          <w:i w:val="0"/>
          <w:iCs w:val="0"/>
        </w:rPr>
      </w:pPr>
    </w:p>
    <w:p w:rsidR="00596C53" w:rsidRDefault="00596C53" w:rsidP="00AB52DA">
      <w:pPr>
        <w:pStyle w:val="Paragraphedeliste"/>
        <w:rPr>
          <w:rStyle w:val="Accentuation"/>
          <w:i w:val="0"/>
          <w:iCs w:val="0"/>
        </w:rPr>
      </w:pPr>
    </w:p>
    <w:p w:rsidR="00AB52DA" w:rsidRPr="00AB52DA" w:rsidRDefault="00AB52DA" w:rsidP="00AB52DA">
      <w:pPr>
        <w:pStyle w:val="Sansinterligne"/>
        <w:ind w:left="720"/>
        <w:rPr>
          <w:rStyle w:val="Accentuation"/>
          <w:i w:val="0"/>
          <w:iCs w:val="0"/>
        </w:rPr>
      </w:pPr>
    </w:p>
    <w:p w:rsidR="00484B88" w:rsidRDefault="00484B88" w:rsidP="001C25CD">
      <w:pPr>
        <w:pStyle w:val="Sansinterligne"/>
        <w:numPr>
          <w:ilvl w:val="0"/>
          <w:numId w:val="3"/>
        </w:numPr>
        <w:rPr>
          <w:rStyle w:val="Accentuation"/>
          <w:rFonts w:asciiTheme="majorHAnsi" w:eastAsiaTheme="majorEastAsia" w:hAnsiTheme="majorHAnsi" w:cstheme="majorBidi"/>
          <w:b/>
          <w:bCs/>
          <w:color w:val="365F91" w:themeColor="accent1" w:themeShade="BF"/>
          <w:sz w:val="28"/>
          <w:szCs w:val="28"/>
        </w:rPr>
      </w:pPr>
      <w:r w:rsidRPr="001C25CD">
        <w:rPr>
          <w:rStyle w:val="Accentuation"/>
          <w:rFonts w:asciiTheme="majorHAnsi" w:eastAsiaTheme="majorEastAsia" w:hAnsiTheme="majorHAnsi" w:cstheme="majorBidi"/>
          <w:b/>
          <w:bCs/>
          <w:color w:val="365F91" w:themeColor="accent1" w:themeShade="BF"/>
          <w:sz w:val="28"/>
          <w:szCs w:val="28"/>
        </w:rPr>
        <w:lastRenderedPageBreak/>
        <w:t xml:space="preserve">Interface et </w:t>
      </w:r>
      <w:r w:rsidR="001C25CD" w:rsidRPr="001C25CD">
        <w:rPr>
          <w:rStyle w:val="Accentuation"/>
          <w:rFonts w:asciiTheme="majorHAnsi" w:eastAsiaTheme="majorEastAsia" w:hAnsiTheme="majorHAnsi" w:cstheme="majorBidi"/>
          <w:b/>
          <w:bCs/>
          <w:color w:val="365F91" w:themeColor="accent1" w:themeShade="BF"/>
          <w:sz w:val="28"/>
          <w:szCs w:val="28"/>
        </w:rPr>
        <w:t>interactions</w:t>
      </w:r>
      <w:r w:rsidRPr="001C25CD">
        <w:rPr>
          <w:rStyle w:val="Accentuation"/>
          <w:rFonts w:asciiTheme="majorHAnsi" w:eastAsiaTheme="majorEastAsia" w:hAnsiTheme="majorHAnsi" w:cstheme="majorBidi"/>
          <w:b/>
          <w:bCs/>
          <w:color w:val="365F91" w:themeColor="accent1" w:themeShade="BF"/>
          <w:sz w:val="28"/>
          <w:szCs w:val="28"/>
        </w:rPr>
        <w:t xml:space="preserve"> avec chaque autre composant</w:t>
      </w:r>
    </w:p>
    <w:p w:rsidR="00596C53" w:rsidRDefault="00596C53" w:rsidP="00596C53">
      <w:pPr>
        <w:pStyle w:val="Sansinterligne"/>
      </w:pPr>
    </w:p>
    <w:p w:rsidR="00596C53" w:rsidRDefault="00596C53" w:rsidP="00596C53">
      <w:pPr>
        <w:pStyle w:val="Sansinterligne"/>
        <w:ind w:firstLine="360"/>
        <w:jc w:val="both"/>
      </w:pPr>
      <w:r>
        <w:t>La première fonction de ce composant sera de générer des paires d</w:t>
      </w:r>
      <w:r>
        <w:t>e clés pour chaque utilisateur.</w:t>
      </w:r>
    </w:p>
    <w:p w:rsidR="008221DF" w:rsidRDefault="008221DF" w:rsidP="00596C53">
      <w:pPr>
        <w:pStyle w:val="Sansinterligne"/>
        <w:ind w:firstLine="360"/>
        <w:jc w:val="both"/>
      </w:pPr>
      <w:r>
        <w:t>Chaque clé devra respecter un format prédefinis.</w:t>
      </w:r>
      <w:bookmarkStart w:id="0" w:name="_GoBack"/>
      <w:bookmarkEnd w:id="0"/>
    </w:p>
    <w:p w:rsidR="00596C53" w:rsidRDefault="00596C53" w:rsidP="00596C53">
      <w:pPr>
        <w:pStyle w:val="Sansinterligne"/>
        <w:jc w:val="both"/>
      </w:pPr>
    </w:p>
    <w:p w:rsidR="00AB52DA" w:rsidRDefault="00596C53" w:rsidP="00596C53">
      <w:pPr>
        <w:pStyle w:val="Sansinterligne"/>
        <w:ind w:left="360"/>
        <w:jc w:val="both"/>
      </w:pPr>
      <w:r>
        <w:t xml:space="preserve">Puis une autre fonction permettra de générer la signature relative à une transaction et une clé </w:t>
      </w:r>
      <w:r>
        <w:t>p</w:t>
      </w:r>
      <w:r>
        <w:t>rivée afin de pouvoir l’authentifier par la suite.</w:t>
      </w:r>
    </w:p>
    <w:p w:rsidR="00596C53" w:rsidRDefault="00596C53" w:rsidP="00596C53">
      <w:pPr>
        <w:pStyle w:val="Sansinterligne"/>
        <w:jc w:val="both"/>
      </w:pPr>
    </w:p>
    <w:p w:rsidR="00596C53" w:rsidRPr="00AB52DA" w:rsidRDefault="00596C53" w:rsidP="00596C53">
      <w:pPr>
        <w:pStyle w:val="Sansinterligne"/>
        <w:ind w:left="360"/>
        <w:jc w:val="both"/>
        <w:rPr>
          <w:vanish/>
        </w:rPr>
      </w:pPr>
      <w:r w:rsidRPr="00596C53">
        <w:t>Enfin ce composant devra implémenter une fonction qui  permettra  de vérifier la véracité de la signature grâce à la clé publique relative à la clé privée de la transaction. On pourra alors s’assurer que la transaction effectuée à bien été émise par telle personne.</w:t>
      </w:r>
    </w:p>
    <w:p w:rsidR="009C6A48" w:rsidRPr="00596C53" w:rsidRDefault="009C6A48" w:rsidP="00596C53">
      <w:pPr>
        <w:pStyle w:val="Sansinterligne"/>
        <w:ind w:left="720"/>
        <w:jc w:val="both"/>
        <w:rPr>
          <w:rStyle w:val="Accentuation"/>
          <w:rFonts w:asciiTheme="majorHAnsi" w:eastAsiaTheme="majorEastAsia" w:hAnsiTheme="majorHAnsi" w:cstheme="majorBidi"/>
          <w:b/>
          <w:bCs/>
          <w:color w:val="365F91" w:themeColor="accent1" w:themeShade="BF"/>
          <w:sz w:val="28"/>
          <w:szCs w:val="28"/>
        </w:rPr>
      </w:pPr>
    </w:p>
    <w:p w:rsidR="001C25CD" w:rsidRPr="00596C53" w:rsidRDefault="001C25CD" w:rsidP="001C25CD">
      <w:pPr>
        <w:pStyle w:val="Sansinterligne"/>
        <w:ind w:left="360"/>
        <w:rPr>
          <w:rStyle w:val="Accentuation"/>
          <w:rFonts w:asciiTheme="majorHAnsi" w:eastAsiaTheme="majorEastAsia" w:hAnsiTheme="majorHAnsi" w:cstheme="majorBidi"/>
          <w:b/>
          <w:bCs/>
          <w:color w:val="365F91" w:themeColor="accent1" w:themeShade="BF"/>
          <w:sz w:val="28"/>
          <w:szCs w:val="28"/>
        </w:rPr>
      </w:pPr>
    </w:p>
    <w:p w:rsidR="001C25CD" w:rsidRPr="001C25CD" w:rsidRDefault="001C25CD" w:rsidP="001C25CD">
      <w:pPr>
        <w:pStyle w:val="Sansinterligne"/>
        <w:numPr>
          <w:ilvl w:val="0"/>
          <w:numId w:val="3"/>
        </w:numPr>
        <w:rPr>
          <w:rStyle w:val="Accentuation"/>
          <w:rFonts w:asciiTheme="majorHAnsi" w:eastAsiaTheme="majorEastAsia" w:hAnsiTheme="majorHAnsi" w:cstheme="majorBidi"/>
          <w:b/>
          <w:bCs/>
          <w:color w:val="365F91" w:themeColor="accent1" w:themeShade="BF"/>
          <w:sz w:val="28"/>
          <w:szCs w:val="28"/>
        </w:rPr>
      </w:pPr>
      <w:r w:rsidRPr="001C25CD">
        <w:rPr>
          <w:rStyle w:val="Accentuation"/>
          <w:rFonts w:asciiTheme="majorHAnsi" w:eastAsiaTheme="majorEastAsia" w:hAnsiTheme="majorHAnsi" w:cstheme="majorBidi"/>
          <w:b/>
          <w:bCs/>
          <w:color w:val="365F91" w:themeColor="accent1" w:themeShade="BF"/>
          <w:sz w:val="28"/>
          <w:szCs w:val="28"/>
        </w:rPr>
        <w:t xml:space="preserve">Cas d’erreurs </w:t>
      </w:r>
    </w:p>
    <w:p w:rsidR="009C6A48" w:rsidRDefault="009C6A48" w:rsidP="001C25CD">
      <w:pPr>
        <w:pStyle w:val="Sansinterligne"/>
        <w:ind w:left="360"/>
        <w:rPr>
          <w:rStyle w:val="Accentuation"/>
          <w:rFonts w:asciiTheme="majorHAnsi" w:eastAsiaTheme="majorEastAsia" w:hAnsiTheme="majorHAnsi" w:cstheme="majorBidi"/>
          <w:b/>
          <w:bCs/>
          <w:color w:val="365F91" w:themeColor="accent1" w:themeShade="BF"/>
          <w:sz w:val="28"/>
          <w:szCs w:val="28"/>
        </w:rPr>
      </w:pPr>
    </w:p>
    <w:p w:rsidR="009C6A48" w:rsidRDefault="001D1168" w:rsidP="00596C53">
      <w:pPr>
        <w:pStyle w:val="Sansinterligne"/>
        <w:ind w:left="360"/>
        <w:jc w:val="both"/>
        <w:rPr>
          <w:rStyle w:val="Accentuation"/>
          <w:i w:val="0"/>
          <w:iCs w:val="0"/>
        </w:rPr>
      </w:pPr>
      <w:r w:rsidRPr="001D1168">
        <w:rPr>
          <w:rStyle w:val="Accentuation"/>
          <w:i w:val="0"/>
          <w:iCs w:val="0"/>
        </w:rPr>
        <w:t>Les fonctions implémentées</w:t>
      </w:r>
      <w:r>
        <w:rPr>
          <w:rStyle w:val="Accentuation"/>
          <w:i w:val="0"/>
          <w:iCs w:val="0"/>
        </w:rPr>
        <w:t xml:space="preserve"> par le composant devront lever des exceptions dans les cas suivants : </w:t>
      </w:r>
    </w:p>
    <w:p w:rsidR="001D1168" w:rsidRDefault="001D1168" w:rsidP="00596C53">
      <w:pPr>
        <w:pStyle w:val="Sansinterligne"/>
        <w:jc w:val="both"/>
        <w:rPr>
          <w:rStyle w:val="Accentuation"/>
          <w:i w:val="0"/>
          <w:iCs w:val="0"/>
        </w:rPr>
      </w:pPr>
    </w:p>
    <w:p w:rsidR="001D1168" w:rsidRDefault="001D1168" w:rsidP="00596C53">
      <w:pPr>
        <w:pStyle w:val="Sansinterligne"/>
        <w:numPr>
          <w:ilvl w:val="0"/>
          <w:numId w:val="6"/>
        </w:numPr>
        <w:jc w:val="both"/>
        <w:rPr>
          <w:rStyle w:val="Accentuation"/>
          <w:i w:val="0"/>
          <w:iCs w:val="0"/>
        </w:rPr>
      </w:pPr>
      <w:r>
        <w:rPr>
          <w:rStyle w:val="Accentuation"/>
          <w:i w:val="0"/>
          <w:iCs w:val="0"/>
        </w:rPr>
        <w:t>Si, lors de la génération de la signature, la clé privée, passée en paramètre n’a pas le format requis</w:t>
      </w:r>
      <w:r w:rsidR="006828D1">
        <w:rPr>
          <w:rStyle w:val="Accentuation"/>
          <w:i w:val="0"/>
          <w:iCs w:val="0"/>
        </w:rPr>
        <w:t xml:space="preserve"> (taille de clé non respectée)</w:t>
      </w:r>
      <w:r>
        <w:rPr>
          <w:rStyle w:val="Accentuation"/>
          <w:i w:val="0"/>
          <w:iCs w:val="0"/>
        </w:rPr>
        <w:t xml:space="preserve"> </w:t>
      </w:r>
    </w:p>
    <w:p w:rsidR="006828D1" w:rsidRDefault="006828D1" w:rsidP="00596C53">
      <w:pPr>
        <w:pStyle w:val="Sansinterligne"/>
        <w:ind w:left="720"/>
        <w:jc w:val="both"/>
        <w:rPr>
          <w:rStyle w:val="Accentuation"/>
          <w:i w:val="0"/>
          <w:iCs w:val="0"/>
        </w:rPr>
      </w:pPr>
    </w:p>
    <w:p w:rsidR="009C6A48" w:rsidRDefault="006828D1" w:rsidP="00596C53">
      <w:pPr>
        <w:pStyle w:val="Sansinterligne"/>
        <w:numPr>
          <w:ilvl w:val="0"/>
          <w:numId w:val="6"/>
        </w:numPr>
        <w:jc w:val="both"/>
        <w:rPr>
          <w:rStyle w:val="Accentuation"/>
          <w:i w:val="0"/>
          <w:iCs w:val="0"/>
        </w:rPr>
      </w:pPr>
      <w:r>
        <w:rPr>
          <w:rStyle w:val="Accentuation"/>
          <w:i w:val="0"/>
          <w:iCs w:val="0"/>
        </w:rPr>
        <w:t>De même, si la taille de la clé publique n’est pas respectée lors de l’appel à la fonction de vérification, alors on devra lever une exception.</w:t>
      </w:r>
    </w:p>
    <w:p w:rsidR="006828D1" w:rsidRDefault="006828D1" w:rsidP="00596C53">
      <w:pPr>
        <w:pStyle w:val="Paragraphedeliste"/>
        <w:jc w:val="both"/>
        <w:rPr>
          <w:rStyle w:val="Accentuation"/>
          <w:i w:val="0"/>
          <w:iCs w:val="0"/>
        </w:rPr>
      </w:pPr>
    </w:p>
    <w:p w:rsidR="006828D1" w:rsidRPr="00596C53" w:rsidRDefault="006828D1" w:rsidP="00596C53">
      <w:pPr>
        <w:pStyle w:val="Sansinterligne"/>
        <w:numPr>
          <w:ilvl w:val="0"/>
          <w:numId w:val="6"/>
        </w:numPr>
        <w:jc w:val="both"/>
        <w:rPr>
          <w:rStyle w:val="Accentuation"/>
          <w:i w:val="0"/>
          <w:iCs w:val="0"/>
        </w:rPr>
      </w:pPr>
      <w:r>
        <w:rPr>
          <w:rStyle w:val="Accentuation"/>
          <w:i w:val="0"/>
          <w:iCs w:val="0"/>
        </w:rPr>
        <w:t>Enfin, dans cette dernière méthode il faudra également vérifier que la signature passée en paramètre correspond bien au format d’une signature, dans le cas contraire il faudra ici aussi lever une exception.</w:t>
      </w:r>
    </w:p>
    <w:p w:rsidR="006828D1" w:rsidRPr="006828D1" w:rsidRDefault="006828D1" w:rsidP="006828D1">
      <w:pPr>
        <w:pStyle w:val="Sansinterligne"/>
        <w:ind w:left="720"/>
        <w:rPr>
          <w:rStyle w:val="Accentuation"/>
          <w:i w:val="0"/>
          <w:iCs w:val="0"/>
        </w:rPr>
      </w:pPr>
    </w:p>
    <w:p w:rsidR="001C25CD" w:rsidRPr="001C25CD" w:rsidRDefault="001C25CD" w:rsidP="001C25CD">
      <w:pPr>
        <w:pStyle w:val="Sansinterligne"/>
        <w:numPr>
          <w:ilvl w:val="0"/>
          <w:numId w:val="3"/>
        </w:numPr>
        <w:rPr>
          <w:rStyle w:val="Accentuation"/>
          <w:rFonts w:asciiTheme="majorHAnsi" w:eastAsiaTheme="majorEastAsia" w:hAnsiTheme="majorHAnsi" w:cstheme="majorBidi"/>
          <w:b/>
          <w:bCs/>
          <w:color w:val="365F91" w:themeColor="accent1" w:themeShade="BF"/>
          <w:sz w:val="28"/>
          <w:szCs w:val="28"/>
        </w:rPr>
      </w:pPr>
      <w:r w:rsidRPr="001C25CD">
        <w:rPr>
          <w:rStyle w:val="Accentuation"/>
          <w:rFonts w:asciiTheme="majorHAnsi" w:eastAsiaTheme="majorEastAsia" w:hAnsiTheme="majorHAnsi" w:cstheme="majorBidi"/>
          <w:b/>
          <w:bCs/>
          <w:color w:val="365F91" w:themeColor="accent1" w:themeShade="BF"/>
          <w:sz w:val="28"/>
          <w:szCs w:val="28"/>
        </w:rPr>
        <w:t xml:space="preserve">Plan de test </w:t>
      </w:r>
    </w:p>
    <w:p w:rsidR="001C25CD" w:rsidRDefault="001C25CD" w:rsidP="00596C53">
      <w:pPr>
        <w:pStyle w:val="Sansinterligne"/>
        <w:ind w:left="360"/>
        <w:jc w:val="both"/>
        <w:rPr>
          <w:rStyle w:val="Accentuation"/>
          <w:rFonts w:asciiTheme="majorHAnsi" w:eastAsiaTheme="majorEastAsia" w:hAnsiTheme="majorHAnsi" w:cstheme="majorBidi"/>
          <w:b/>
          <w:bCs/>
          <w:color w:val="365F91" w:themeColor="accent1" w:themeShade="BF"/>
          <w:sz w:val="28"/>
          <w:szCs w:val="28"/>
        </w:rPr>
      </w:pPr>
    </w:p>
    <w:p w:rsidR="006828D1" w:rsidRDefault="006828D1" w:rsidP="00596C53">
      <w:pPr>
        <w:pStyle w:val="Sansinterligne"/>
        <w:numPr>
          <w:ilvl w:val="0"/>
          <w:numId w:val="8"/>
        </w:numPr>
        <w:jc w:val="both"/>
        <w:rPr>
          <w:rStyle w:val="Accentuation"/>
          <w:i w:val="0"/>
          <w:iCs w:val="0"/>
        </w:rPr>
      </w:pPr>
      <w:r w:rsidRPr="006828D1">
        <w:rPr>
          <w:rStyle w:val="Accentuation"/>
          <w:i w:val="0"/>
          <w:iCs w:val="0"/>
        </w:rPr>
        <w:t>Générer une paire de clés (clé privée, clé public) cohérente et respectant le format</w:t>
      </w:r>
      <w:r w:rsidR="00596C53">
        <w:rPr>
          <w:rStyle w:val="Accentuation"/>
          <w:i w:val="0"/>
          <w:iCs w:val="0"/>
        </w:rPr>
        <w:t xml:space="preserve"> imposé.</w:t>
      </w:r>
    </w:p>
    <w:p w:rsidR="006828D1" w:rsidRDefault="00596C53" w:rsidP="00596C53">
      <w:pPr>
        <w:pStyle w:val="Sansinterligne"/>
        <w:numPr>
          <w:ilvl w:val="0"/>
          <w:numId w:val="8"/>
        </w:numPr>
        <w:jc w:val="both"/>
        <w:rPr>
          <w:rStyle w:val="Accentuation"/>
          <w:i w:val="0"/>
          <w:iCs w:val="0"/>
        </w:rPr>
      </w:pPr>
      <w:r>
        <w:rPr>
          <w:rStyle w:val="Accentuation"/>
          <w:i w:val="0"/>
          <w:iCs w:val="0"/>
        </w:rPr>
        <w:t>Produire une signature relative à une transaction et une clé privée</w:t>
      </w:r>
    </w:p>
    <w:p w:rsidR="00596C53" w:rsidRDefault="00596C53" w:rsidP="00596C53">
      <w:pPr>
        <w:pStyle w:val="Sansinterligne"/>
        <w:numPr>
          <w:ilvl w:val="0"/>
          <w:numId w:val="8"/>
        </w:numPr>
        <w:jc w:val="both"/>
        <w:rPr>
          <w:rStyle w:val="Accentuation"/>
          <w:i w:val="0"/>
          <w:iCs w:val="0"/>
        </w:rPr>
      </w:pPr>
      <w:r>
        <w:rPr>
          <w:rStyle w:val="Accentuation"/>
          <w:i w:val="0"/>
          <w:iCs w:val="0"/>
        </w:rPr>
        <w:t>S’assurer de la remontée d’erreurs en cas de non-respect des types des paramètres.</w:t>
      </w:r>
    </w:p>
    <w:p w:rsidR="00596C53" w:rsidRDefault="00596C53" w:rsidP="00596C53">
      <w:pPr>
        <w:pStyle w:val="Sansinterligne"/>
        <w:numPr>
          <w:ilvl w:val="0"/>
          <w:numId w:val="8"/>
        </w:numPr>
        <w:jc w:val="both"/>
        <w:rPr>
          <w:rStyle w:val="Accentuation"/>
          <w:i w:val="0"/>
          <w:iCs w:val="0"/>
        </w:rPr>
      </w:pPr>
      <w:r>
        <w:rPr>
          <w:rStyle w:val="Accentuation"/>
          <w:i w:val="0"/>
          <w:iCs w:val="0"/>
        </w:rPr>
        <w:t>Vérifier une signature et s’assurer de la cohérence de la réponse.</w:t>
      </w:r>
    </w:p>
    <w:p w:rsidR="00596C53" w:rsidRDefault="00596C53" w:rsidP="00596C53">
      <w:pPr>
        <w:pStyle w:val="Sansinterligne"/>
        <w:numPr>
          <w:ilvl w:val="0"/>
          <w:numId w:val="8"/>
        </w:numPr>
        <w:jc w:val="both"/>
        <w:rPr>
          <w:rStyle w:val="Accentuation"/>
          <w:i w:val="0"/>
          <w:iCs w:val="0"/>
        </w:rPr>
      </w:pPr>
      <w:r>
        <w:rPr>
          <w:rStyle w:val="Accentuation"/>
          <w:i w:val="0"/>
          <w:iCs w:val="0"/>
        </w:rPr>
        <w:t>S’assurer de la remontée d’erreurs en cas de non-respect des types des paramètres.</w:t>
      </w:r>
    </w:p>
    <w:p w:rsidR="00596C53" w:rsidRPr="006828D1" w:rsidRDefault="00596C53" w:rsidP="00596C53">
      <w:pPr>
        <w:pStyle w:val="Sansinterligne"/>
        <w:ind w:left="720"/>
        <w:rPr>
          <w:rStyle w:val="Accentuation"/>
          <w:i w:val="0"/>
          <w:iCs w:val="0"/>
        </w:rPr>
      </w:pPr>
    </w:p>
    <w:sectPr w:rsidR="00596C53" w:rsidRPr="00682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6C6E"/>
    <w:multiLevelType w:val="hybridMultilevel"/>
    <w:tmpl w:val="FD729CA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3ABF62C4"/>
    <w:multiLevelType w:val="hybridMultilevel"/>
    <w:tmpl w:val="8604AB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34F6FA5"/>
    <w:multiLevelType w:val="hybridMultilevel"/>
    <w:tmpl w:val="A9DE5AEA"/>
    <w:lvl w:ilvl="0" w:tplc="9328DEA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489003FE"/>
    <w:multiLevelType w:val="hybridMultilevel"/>
    <w:tmpl w:val="15EA05C2"/>
    <w:lvl w:ilvl="0" w:tplc="9328DE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1977D5"/>
    <w:multiLevelType w:val="hybridMultilevel"/>
    <w:tmpl w:val="AFB4206E"/>
    <w:lvl w:ilvl="0" w:tplc="9328DE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946F1D"/>
    <w:multiLevelType w:val="hybridMultilevel"/>
    <w:tmpl w:val="1ABCEB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0F1B33"/>
    <w:multiLevelType w:val="multilevel"/>
    <w:tmpl w:val="6D7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921BD1"/>
    <w:multiLevelType w:val="hybridMultilevel"/>
    <w:tmpl w:val="3C60A7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E92"/>
    <w:rsid w:val="001C25CD"/>
    <w:rsid w:val="001D1168"/>
    <w:rsid w:val="00484B88"/>
    <w:rsid w:val="00596C53"/>
    <w:rsid w:val="005A2C0A"/>
    <w:rsid w:val="006828D1"/>
    <w:rsid w:val="008221DF"/>
    <w:rsid w:val="009C6A48"/>
    <w:rsid w:val="00AB52DA"/>
    <w:rsid w:val="00AE5E92"/>
    <w:rsid w:val="00B23A4F"/>
    <w:rsid w:val="00E55B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2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E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5E9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E5E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5E92"/>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AE5E92"/>
    <w:pPr>
      <w:spacing w:after="0" w:line="240" w:lineRule="auto"/>
    </w:pPr>
  </w:style>
  <w:style w:type="character" w:styleId="Accentuation">
    <w:name w:val="Emphasis"/>
    <w:basedOn w:val="Policepardfaut"/>
    <w:uiPriority w:val="20"/>
    <w:qFormat/>
    <w:rsid w:val="00AE5E92"/>
    <w:rPr>
      <w:i/>
      <w:iCs/>
    </w:rPr>
  </w:style>
  <w:style w:type="character" w:customStyle="1" w:styleId="Titre1Car">
    <w:name w:val="Titre 1 Car"/>
    <w:basedOn w:val="Policepardfaut"/>
    <w:link w:val="Titre1"/>
    <w:uiPriority w:val="9"/>
    <w:rsid w:val="001C25C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E55B09"/>
    <w:rPr>
      <w:color w:val="0000FF" w:themeColor="hyperlink"/>
      <w:u w:val="single"/>
    </w:rPr>
  </w:style>
  <w:style w:type="paragraph" w:styleId="Paragraphedeliste">
    <w:name w:val="List Paragraph"/>
    <w:basedOn w:val="Normal"/>
    <w:uiPriority w:val="34"/>
    <w:qFormat/>
    <w:rsid w:val="00AB52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2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E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5E9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E5E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5E92"/>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AE5E92"/>
    <w:pPr>
      <w:spacing w:after="0" w:line="240" w:lineRule="auto"/>
    </w:pPr>
  </w:style>
  <w:style w:type="character" w:styleId="Accentuation">
    <w:name w:val="Emphasis"/>
    <w:basedOn w:val="Policepardfaut"/>
    <w:uiPriority w:val="20"/>
    <w:qFormat/>
    <w:rsid w:val="00AE5E92"/>
    <w:rPr>
      <w:i/>
      <w:iCs/>
    </w:rPr>
  </w:style>
  <w:style w:type="character" w:customStyle="1" w:styleId="Titre1Car">
    <w:name w:val="Titre 1 Car"/>
    <w:basedOn w:val="Policepardfaut"/>
    <w:link w:val="Titre1"/>
    <w:uiPriority w:val="9"/>
    <w:rsid w:val="001C25C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E55B09"/>
    <w:rPr>
      <w:color w:val="0000FF" w:themeColor="hyperlink"/>
      <w:u w:val="single"/>
    </w:rPr>
  </w:style>
  <w:style w:type="paragraph" w:styleId="Paragraphedeliste">
    <w:name w:val="List Paragraph"/>
    <w:basedOn w:val="Normal"/>
    <w:uiPriority w:val="34"/>
    <w:qFormat/>
    <w:rsid w:val="00AB5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6354">
      <w:bodyDiv w:val="1"/>
      <w:marLeft w:val="0"/>
      <w:marRight w:val="0"/>
      <w:marTop w:val="0"/>
      <w:marBottom w:val="0"/>
      <w:divBdr>
        <w:top w:val="none" w:sz="0" w:space="0" w:color="auto"/>
        <w:left w:val="none" w:sz="0" w:space="0" w:color="auto"/>
        <w:bottom w:val="none" w:sz="0" w:space="0" w:color="auto"/>
        <w:right w:val="none" w:sz="0" w:space="0" w:color="auto"/>
      </w:divBdr>
    </w:div>
    <w:div w:id="527258158">
      <w:bodyDiv w:val="1"/>
      <w:marLeft w:val="0"/>
      <w:marRight w:val="0"/>
      <w:marTop w:val="0"/>
      <w:marBottom w:val="0"/>
      <w:divBdr>
        <w:top w:val="none" w:sz="0" w:space="0" w:color="auto"/>
        <w:left w:val="none" w:sz="0" w:space="0" w:color="auto"/>
        <w:bottom w:val="none" w:sz="0" w:space="0" w:color="auto"/>
        <w:right w:val="none" w:sz="0" w:space="0" w:color="auto"/>
      </w:divBdr>
    </w:div>
    <w:div w:id="1232738191">
      <w:bodyDiv w:val="1"/>
      <w:marLeft w:val="0"/>
      <w:marRight w:val="0"/>
      <w:marTop w:val="0"/>
      <w:marBottom w:val="0"/>
      <w:divBdr>
        <w:top w:val="none" w:sz="0" w:space="0" w:color="auto"/>
        <w:left w:val="none" w:sz="0" w:space="0" w:color="auto"/>
        <w:bottom w:val="none" w:sz="0" w:space="0" w:color="auto"/>
        <w:right w:val="none" w:sz="0" w:space="0" w:color="auto"/>
      </w:divBdr>
    </w:div>
    <w:div w:id="168775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523</Words>
  <Characters>2880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kriejo12</dc:creator>
  <cp:lastModifiedBy>kriejo12</cp:lastModifiedBy>
  <cp:revision>3</cp:revision>
  <dcterms:created xsi:type="dcterms:W3CDTF">2017-03-06T07:57:00Z</dcterms:created>
  <dcterms:modified xsi:type="dcterms:W3CDTF">2017-03-06T09:42:00Z</dcterms:modified>
</cp:coreProperties>
</file>