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User Story ID 195</w:t>
      </w:r>
      <w:r w:rsidDel="00000000" w:rsidR="00000000" w:rsidRPr="00000000">
        <w:rPr>
          <w:rtl w:val="0"/>
        </w:rPr>
      </w:r>
    </w:p>
    <w:p w:rsidR="00000000" w:rsidDel="00000000" w:rsidP="00000000" w:rsidRDefault="00000000" w:rsidRPr="00000000">
      <w:pPr>
        <w:pBdr/>
        <w:spacing w:after="240" w:line="240" w:lineRule="auto"/>
        <w:contextualSpacing w:val="0"/>
        <w:rPr>
          <w:b w:val="1"/>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Jordan Laing, </w:t>
      </w:r>
      <w:r w:rsidDel="00000000" w:rsidR="00000000" w:rsidRPr="00000000">
        <w:rPr>
          <w:sz w:val="24"/>
          <w:szCs w:val="24"/>
          <w:rtl w:val="0"/>
        </w:rPr>
        <w:t xml:space="preserve">Galo Romero</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Biosensing 2.0</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Product Owner(s)</w:t>
      </w:r>
      <w:r w:rsidDel="00000000" w:rsidR="00000000" w:rsidRPr="00000000">
        <w:rPr>
          <w:sz w:val="24"/>
          <w:szCs w:val="24"/>
          <w:rtl w:val="0"/>
        </w:rPr>
        <w:t xml:space="preserve">: Shekhar Bhansali, Yogeswaran Umasankar</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Mentor(s)</w:t>
      </w:r>
      <w:r w:rsidDel="00000000" w:rsidR="00000000" w:rsidRPr="00000000">
        <w:rPr>
          <w:sz w:val="24"/>
          <w:szCs w:val="24"/>
          <w:rtl w:val="0"/>
        </w:rPr>
        <w:t xml:space="preserve">: Vishal Chopade, Apurva Sonawane</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sz w:val="24"/>
          <w:szCs w:val="24"/>
          <w:rtl w:val="0"/>
        </w:rPr>
        <w:t xml:space="preserve">Instructor</w:t>
      </w:r>
      <w:r w:rsidDel="00000000" w:rsidR="00000000" w:rsidRPr="00000000">
        <w:rPr>
          <w:sz w:val="24"/>
          <w:szCs w:val="24"/>
          <w:rtl w:val="0"/>
        </w:rPr>
        <w:t xml:space="preserve">: Masoud Sadjadi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User Story: </w:t>
      </w:r>
      <w:r w:rsidDel="00000000" w:rsidR="00000000" w:rsidRPr="00000000">
        <w:rPr>
          <w:sz w:val="28"/>
          <w:szCs w:val="28"/>
          <w:rtl w:val="0"/>
        </w:rPr>
        <w:t xml:space="preserve">Write simple android app that connects to BLE device</w:t>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vp5y8px94ccb" w:id="0"/>
      <w:bookmarkEnd w:id="0"/>
      <w:r w:rsidDel="00000000" w:rsidR="00000000" w:rsidRPr="00000000">
        <w:rPr>
          <w:b w:val="1"/>
          <w:color w:val="111111"/>
          <w:sz w:val="24"/>
          <w:szCs w:val="24"/>
          <w:rtl w:val="0"/>
        </w:rPr>
        <w:t xml:space="preserve">Description:</w:t>
      </w:r>
    </w:p>
    <w:p w:rsidR="00000000" w:rsidDel="00000000" w:rsidP="00000000" w:rsidRDefault="00000000" w:rsidRPr="00000000">
      <w:pPr>
        <w:numPr>
          <w:ilvl w:val="0"/>
          <w:numId w:val="1"/>
        </w:numPr>
        <w:pBdr/>
        <w:spacing w:after="240" w:before="80" w:line="320.72727272727275" w:lineRule="auto"/>
        <w:ind w:left="880" w:hanging="360"/>
        <w:contextualSpacing w:val="1"/>
        <w:rPr/>
      </w:pPr>
      <w:r w:rsidDel="00000000" w:rsidR="00000000" w:rsidRPr="00000000">
        <w:rPr>
          <w:sz w:val="21"/>
          <w:szCs w:val="21"/>
          <w:rtl w:val="0"/>
        </w:rPr>
        <w:t xml:space="preserve">As an admin, I want to be able to connect to the BLE device using a simple Android app.</w:t>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j5ldassxzqqv" w:id="1"/>
      <w:bookmarkEnd w:id="1"/>
      <w:r w:rsidDel="00000000" w:rsidR="00000000" w:rsidRPr="00000000">
        <w:rPr>
          <w:b w:val="1"/>
          <w:color w:val="111111"/>
          <w:sz w:val="24"/>
          <w:szCs w:val="24"/>
          <w:rtl w:val="0"/>
        </w:rPr>
        <w:t xml:space="preserve">Acceptance Criteria:</w:t>
      </w:r>
    </w:p>
    <w:p w:rsidR="00000000" w:rsidDel="00000000" w:rsidP="00000000" w:rsidRDefault="00000000" w:rsidRPr="00000000">
      <w:pPr>
        <w:numPr>
          <w:ilvl w:val="0"/>
          <w:numId w:val="3"/>
        </w:numPr>
        <w:pBdr/>
        <w:spacing w:after="240" w:before="80" w:line="320.72727272727275" w:lineRule="auto"/>
        <w:ind w:left="880" w:hanging="360"/>
        <w:contextualSpacing w:val="1"/>
        <w:rPr/>
      </w:pPr>
      <w:r w:rsidDel="00000000" w:rsidR="00000000" w:rsidRPr="00000000">
        <w:rPr>
          <w:sz w:val="21"/>
          <w:szCs w:val="21"/>
          <w:rtl w:val="0"/>
        </w:rPr>
        <w:t xml:space="preserve">Should connect to correct BLE device</w:t>
      </w:r>
    </w:p>
    <w:p w:rsidR="00000000" w:rsidDel="00000000" w:rsidP="00000000" w:rsidRDefault="00000000" w:rsidRPr="00000000">
      <w:pPr>
        <w:numPr>
          <w:ilvl w:val="0"/>
          <w:numId w:val="3"/>
        </w:numPr>
        <w:pBdr/>
        <w:spacing w:after="240" w:before="80" w:line="320.72727272727275" w:lineRule="auto"/>
        <w:ind w:left="880" w:hanging="360"/>
        <w:contextualSpacing w:val="1"/>
        <w:rPr/>
      </w:pPr>
      <w:r w:rsidDel="00000000" w:rsidR="00000000" w:rsidRPr="00000000">
        <w:rPr>
          <w:sz w:val="21"/>
          <w:szCs w:val="21"/>
          <w:rtl w:val="0"/>
        </w:rPr>
        <w:t xml:space="preserve">Should display success (or failure)</w:t>
      </w:r>
    </w:p>
    <w:p w:rsidR="00000000" w:rsidDel="00000000" w:rsidP="00000000" w:rsidRDefault="00000000" w:rsidRPr="00000000">
      <w:pPr>
        <w:numPr>
          <w:ilvl w:val="0"/>
          <w:numId w:val="3"/>
        </w:numPr>
        <w:pBdr/>
        <w:spacing w:after="240" w:before="80" w:line="320.72727272727275" w:lineRule="auto"/>
        <w:ind w:left="880" w:hanging="360"/>
        <w:contextualSpacing w:val="1"/>
        <w:rPr/>
      </w:pPr>
      <w:r w:rsidDel="00000000" w:rsidR="00000000" w:rsidRPr="00000000">
        <w:rPr>
          <w:sz w:val="21"/>
          <w:szCs w:val="21"/>
          <w:rtl w:val="0"/>
        </w:rPr>
        <w:t xml:space="preserve">(Optional) The app successfully displays collected data (temparature, humidity, etc.)</w:t>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2rpehfidwnx8" w:id="2"/>
      <w:bookmarkEnd w:id="2"/>
      <w:r w:rsidDel="00000000" w:rsidR="00000000" w:rsidRPr="00000000">
        <w:rPr>
          <w:b w:val="1"/>
          <w:color w:val="111111"/>
          <w:sz w:val="24"/>
          <w:szCs w:val="24"/>
          <w:rtl w:val="0"/>
        </w:rPr>
        <w:t xml:space="preserve">Related Tasks:</w:t>
      </w:r>
    </w:p>
    <w:p w:rsidR="00000000" w:rsidDel="00000000" w:rsidP="00000000" w:rsidRDefault="00000000" w:rsidRPr="00000000">
      <w:pPr>
        <w:pBdr/>
        <w:spacing w:after="160" w:line="320.72727272727275" w:lineRule="auto"/>
        <w:contextualSpacing w:val="0"/>
        <w:rPr>
          <w:sz w:val="21"/>
          <w:szCs w:val="21"/>
        </w:rPr>
      </w:pPr>
      <w:r w:rsidDel="00000000" w:rsidR="00000000" w:rsidRPr="00000000">
        <w:rPr>
          <w:sz w:val="21"/>
          <w:szCs w:val="21"/>
          <w:rtl w:val="0"/>
        </w:rPr>
        <w:t xml:space="preserve">Familiarize self with Java APIs for BLE technology.</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 Case: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I</w:t>
      </w:r>
      <w:r w:rsidDel="00000000" w:rsidR="00000000" w:rsidRPr="00000000">
        <w:rPr>
          <w:rtl w:val="0"/>
        </w:rPr>
        <w:t xml:space="preserve">D: 195-01 - Connect to Device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Entry Condition: </w:t>
      </w:r>
      <w:r w:rsidDel="00000000" w:rsidR="00000000" w:rsidRPr="00000000">
        <w:rPr>
          <w:rtl w:val="0"/>
        </w:rPr>
        <w:t xml:space="preserve">This use case starts when the user opens the app.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user opens the app.</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displays the status and values of the sensors.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scans for nearby available SensorTags and connects to the nearest one. [</w:t>
      </w:r>
      <w:r w:rsidDel="00000000" w:rsidR="00000000" w:rsidRPr="00000000">
        <w:rPr>
          <w:i w:val="1"/>
          <w:rtl w:val="0"/>
        </w:rPr>
        <w:t xml:space="preserve">NoDeviceFound</w:t>
      </w:r>
      <w:r w:rsidDel="00000000" w:rsidR="00000000" w:rsidRPr="00000000">
        <w:rPr>
          <w:rtl w:val="0"/>
        </w:rPr>
        <w:t xml:space="preserv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updates the status and values of the sensors.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Exit Condition:</w:t>
      </w:r>
      <w:r w:rsidDel="00000000" w:rsidR="00000000" w:rsidRPr="00000000">
        <w:rPr>
          <w:rtl w:val="0"/>
        </w:rPr>
        <w:t xml:space="preserve"> This use case ends when the system updates the status and values of the sensors with real data, or fails to connect to a device.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pPr>
        <w:numPr>
          <w:ilvl w:val="1"/>
          <w:numId w:val="2"/>
        </w:numPr>
        <w:pBdr/>
        <w:ind w:left="1440" w:hanging="360"/>
        <w:contextualSpacing w:val="1"/>
        <w:rPr>
          <w:i w:val="1"/>
        </w:rPr>
      </w:pPr>
      <w:r w:rsidDel="00000000" w:rsidR="00000000" w:rsidRPr="00000000">
        <w:rPr>
          <w:i w:val="1"/>
          <w:rtl w:val="0"/>
        </w:rPr>
        <w:t xml:space="preserve">NoDeviceFound</w:t>
      </w:r>
      <w:r w:rsidDel="00000000" w:rsidR="00000000" w:rsidRPr="00000000">
        <w:rPr>
          <w:rtl w:val="0"/>
        </w:rPr>
        <w:t xml:space="preserve">: The system was unable to connect to a device and will continue to display null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drawing>
          <wp:inline distB="19050" distT="19050" distL="19050" distR="19050">
            <wp:extent cx="2628900" cy="24892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628900" cy="248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sz w:val="28"/>
          <w:szCs w:val="28"/>
          <w:rtl w:val="0"/>
        </w:rPr>
        <w:t xml:space="preserve">Sequence Diagram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drawing>
          <wp:inline distB="19050" distT="19050" distL="19050" distR="19050">
            <wp:extent cx="4318000" cy="4305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18000" cy="43053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Test Case ID: 195-001</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Purpose: To test if the mobile app can connect to the SensorTag.</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Preconditions:</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u w:val="none"/>
        </w:rPr>
      </w:pPr>
      <w:r w:rsidDel="00000000" w:rsidR="00000000" w:rsidRPr="00000000">
        <w:rPr>
          <w:rtl w:val="0"/>
        </w:rPr>
        <w:t xml:space="preserve">Evothings Studio installed on computer</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u w:val="none"/>
        </w:rPr>
      </w:pPr>
      <w:r w:rsidDel="00000000" w:rsidR="00000000" w:rsidRPr="00000000">
        <w:rPr>
          <w:rtl w:val="0"/>
        </w:rPr>
        <w:t xml:space="preserve">Evothings Viewer installed on Android mobile device</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u w:val="none"/>
        </w:rPr>
      </w:pPr>
      <w:r w:rsidDel="00000000" w:rsidR="00000000" w:rsidRPr="00000000">
        <w:rPr>
          <w:rtl w:val="0"/>
        </w:rPr>
        <w:t xml:space="preserve">Mobile device has bluetooth capacity and it is enabled</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u w:val="none"/>
        </w:rPr>
      </w:pPr>
      <w:r w:rsidDel="00000000" w:rsidR="00000000" w:rsidRPr="00000000">
        <w:rPr>
          <w:rtl w:val="0"/>
        </w:rPr>
        <w:t xml:space="preserve">TI SensorTag is 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Expected Result: The app connects to the SensorTag and displays the collected data.</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Actual Result: The app did not connect to the SensorTag.</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User Guide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In this simple app, the user can take no actions after opening the app, aside from closing it and terminating the program. When opened, the app will display whether or not it is connected to a SensorTag and the value of its sensors, and automatically attempt to connect to the nearest SensorTag. If it does, it will update the display with the current data. The display is shown below.</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drawing>
          <wp:inline distB="114300" distT="114300" distL="114300" distR="114300">
            <wp:extent cx="5172075" cy="81105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72075" cy="811053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