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INSTITUTO FEDERAL DO ESPÍRITO SANTO - CAMPUS CARIACICA</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CURSO SUPERIOR EM ENGENHARIA DE PRODUÇÃO</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ENPRO 7</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TREINAMENTO TRELLO</w:t>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Cariacica</w:t>
      </w:r>
    </w:p>
    <w:p w:rsidR="00000000" w:rsidDel="00000000" w:rsidP="00000000" w:rsidRDefault="00000000" w:rsidRPr="00000000" w14:paraId="00000027">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028">
      <w:pPr>
        <w:spacing w:line="360" w:lineRule="auto"/>
        <w:ind w:firstLine="720"/>
        <w:jc w:val="both"/>
        <w:rPr>
          <w:sz w:val="24"/>
          <w:szCs w:val="24"/>
        </w:rPr>
      </w:pPr>
      <w:r w:rsidDel="00000000" w:rsidR="00000000" w:rsidRPr="00000000">
        <w:rPr>
          <w:sz w:val="24"/>
          <w:szCs w:val="24"/>
          <w:rtl w:val="0"/>
        </w:rPr>
        <w:t xml:space="preserve">Após criar uma conta no Trello, é necessário que o usuário entenda o que são algumas ferramentas e quais suas funcionalidades. </w:t>
      </w:r>
      <w:r w:rsidDel="00000000" w:rsidR="00000000" w:rsidRPr="00000000">
        <w:rPr>
          <w:sz w:val="24"/>
          <w:szCs w:val="24"/>
          <w:rtl w:val="0"/>
        </w:rPr>
        <w:t xml:space="preserve">Como um tripé bem definido, o Trello tem três elementos importantes, quadro, lista e cartão, que serão contextualizados a seguir e posteriormente exemplificado com imagens.</w:t>
      </w:r>
    </w:p>
    <w:p w:rsidR="00000000" w:rsidDel="00000000" w:rsidP="00000000" w:rsidRDefault="00000000" w:rsidRPr="00000000" w14:paraId="00000029">
      <w:pPr>
        <w:spacing w:line="360" w:lineRule="auto"/>
        <w:ind w:firstLine="720"/>
        <w:jc w:val="both"/>
        <w:rPr>
          <w:sz w:val="24"/>
          <w:szCs w:val="24"/>
        </w:rPr>
      </w:pPr>
      <w:r w:rsidDel="00000000" w:rsidR="00000000" w:rsidRPr="00000000">
        <w:rPr>
          <w:sz w:val="24"/>
          <w:szCs w:val="24"/>
          <w:rtl w:val="0"/>
        </w:rPr>
        <w:t xml:space="preserve">Um quadro é uma página inteira, como um quadro branco, onde seu planejamento de atividades rotineiras do setor poderia ser um quadro. As listas são as categorias gerais dentro do seu quadro, elas são como pastas, com arquivos com mais detalhes, organizando melhor as ideias, como por exemplo pôr o nome do funcionário do setor para que as tarefas sejam divididas por funcionário. E os cartões são seus detalhes minuciosos, eles ficam dentro das listas no seu quadro. Se você tiver uma lista de atividades “A fazer”, um quadro poderia ser alguma atividade do setor.</w:t>
      </w:r>
    </w:p>
    <w:p w:rsidR="00000000" w:rsidDel="00000000" w:rsidP="00000000" w:rsidRDefault="00000000" w:rsidRPr="00000000" w14:paraId="0000002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B">
      <w:pPr>
        <w:pStyle w:val="Title"/>
        <w:spacing w:line="360" w:lineRule="auto"/>
        <w:jc w:val="both"/>
        <w:rPr>
          <w:b w:val="1"/>
          <w:sz w:val="28"/>
          <w:szCs w:val="28"/>
        </w:rPr>
      </w:pPr>
      <w:bookmarkStart w:colFirst="0" w:colLast="0" w:name="_geodhernrvvg" w:id="0"/>
      <w:bookmarkEnd w:id="0"/>
      <w:r w:rsidDel="00000000" w:rsidR="00000000" w:rsidRPr="00000000">
        <w:rPr>
          <w:rtl w:val="0"/>
        </w:rPr>
        <w:t xml:space="preserve">1. </w:t>
      </w:r>
      <w:r w:rsidDel="00000000" w:rsidR="00000000" w:rsidRPr="00000000">
        <w:rPr>
          <w:b w:val="1"/>
          <w:sz w:val="28"/>
          <w:szCs w:val="28"/>
          <w:rtl w:val="0"/>
        </w:rPr>
        <w:t xml:space="preserve">Criar Quadro:</w:t>
      </w:r>
    </w:p>
    <w:p w:rsidR="00000000" w:rsidDel="00000000" w:rsidP="00000000" w:rsidRDefault="00000000" w:rsidRPr="00000000" w14:paraId="0000002C">
      <w:pPr>
        <w:spacing w:line="360" w:lineRule="auto"/>
        <w:ind w:firstLine="720"/>
        <w:jc w:val="both"/>
        <w:rPr>
          <w:sz w:val="24"/>
          <w:szCs w:val="24"/>
        </w:rPr>
      </w:pPr>
      <w:r w:rsidDel="00000000" w:rsidR="00000000" w:rsidRPr="00000000">
        <w:rPr>
          <w:sz w:val="24"/>
          <w:szCs w:val="24"/>
          <w:rtl w:val="0"/>
        </w:rPr>
        <w:t xml:space="preserve">Ao entrar em sua conta, a primeira coisa a se fazer é a criação de um novo quadro, onde pode ser criado clicando no símbolo de “+” (adição) no canto superior direito. Ao clicar neste botão, irá aparecer uma lista de opções, conforme mostrado na Figura 1, e para criar um quadro deve-se clicar na opção “Criar Quadro…”.</w:t>
      </w:r>
    </w:p>
    <w:p w:rsidR="00000000" w:rsidDel="00000000" w:rsidP="00000000" w:rsidRDefault="00000000" w:rsidRPr="00000000" w14:paraId="0000002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firstLine="720"/>
        <w:jc w:val="center"/>
        <w:rPr>
          <w:sz w:val="24"/>
          <w:szCs w:val="24"/>
        </w:rPr>
      </w:pPr>
      <w:r w:rsidDel="00000000" w:rsidR="00000000" w:rsidRPr="00000000">
        <w:rPr>
          <w:sz w:val="24"/>
          <w:szCs w:val="24"/>
        </w:rPr>
        <w:drawing>
          <wp:inline distB="114300" distT="114300" distL="114300" distR="114300">
            <wp:extent cx="3630450" cy="2687476"/>
            <wp:effectExtent b="0" l="0" r="0" t="0"/>
            <wp:docPr id="2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30450" cy="268747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ind w:left="0" w:firstLine="0"/>
        <w:jc w:val="center"/>
        <w:rPr>
          <w:sz w:val="20"/>
          <w:szCs w:val="20"/>
        </w:rPr>
      </w:pPr>
      <w:r w:rsidDel="00000000" w:rsidR="00000000" w:rsidRPr="00000000">
        <w:rPr>
          <w:sz w:val="20"/>
          <w:szCs w:val="20"/>
          <w:rtl w:val="0"/>
        </w:rPr>
        <w:t xml:space="preserve">Figura 1:</w:t>
      </w:r>
    </w:p>
    <w:p w:rsidR="00000000" w:rsidDel="00000000" w:rsidP="00000000" w:rsidRDefault="00000000" w:rsidRPr="00000000" w14:paraId="00000030">
      <w:pPr>
        <w:spacing w:line="360" w:lineRule="auto"/>
        <w:ind w:left="0" w:firstLine="0"/>
        <w:jc w:val="center"/>
        <w:rPr>
          <w:sz w:val="20"/>
          <w:szCs w:val="20"/>
        </w:rPr>
      </w:pPr>
      <w:r w:rsidDel="00000000" w:rsidR="00000000" w:rsidRPr="00000000">
        <w:rPr>
          <w:rtl w:val="0"/>
        </w:rPr>
      </w:r>
    </w:p>
    <w:p w:rsidR="00000000" w:rsidDel="00000000" w:rsidP="00000000" w:rsidRDefault="00000000" w:rsidRPr="00000000" w14:paraId="00000031">
      <w:pPr>
        <w:spacing w:line="360" w:lineRule="auto"/>
        <w:ind w:left="0" w:firstLine="720"/>
        <w:jc w:val="both"/>
        <w:rPr>
          <w:sz w:val="24"/>
          <w:szCs w:val="24"/>
        </w:rPr>
      </w:pPr>
      <w:r w:rsidDel="00000000" w:rsidR="00000000" w:rsidRPr="00000000">
        <w:rPr>
          <w:sz w:val="24"/>
          <w:szCs w:val="24"/>
          <w:rtl w:val="0"/>
        </w:rPr>
        <w:t xml:space="preserve">Logo após, irá aparecer um painel, conforme mostra a Figura 2, com algumas opções de formatação, como adicionar título do quadro, selecionando uma cor ou imagem de fundo e adicioná-lo à algum time ou de forma individual. Em seguida clique em “Criar Quadro”.</w:t>
      </w:r>
    </w:p>
    <w:p w:rsidR="00000000" w:rsidDel="00000000" w:rsidP="00000000" w:rsidRDefault="00000000" w:rsidRPr="00000000" w14:paraId="00000032">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33">
      <w:pPr>
        <w:spacing w:line="360" w:lineRule="auto"/>
        <w:jc w:val="center"/>
        <w:rPr>
          <w:sz w:val="24"/>
          <w:szCs w:val="24"/>
        </w:rPr>
      </w:pPr>
      <w:r w:rsidDel="00000000" w:rsidR="00000000" w:rsidRPr="00000000">
        <w:rPr>
          <w:sz w:val="24"/>
          <w:szCs w:val="24"/>
        </w:rPr>
        <w:drawing>
          <wp:inline distB="114300" distT="114300" distL="114300" distR="114300">
            <wp:extent cx="3292313" cy="1204046"/>
            <wp:effectExtent b="0" l="0" r="0" t="0"/>
            <wp:docPr id="3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3292313" cy="120404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ind w:left="0" w:firstLine="0"/>
        <w:jc w:val="center"/>
        <w:rPr>
          <w:sz w:val="20"/>
          <w:szCs w:val="20"/>
        </w:rPr>
      </w:pPr>
      <w:r w:rsidDel="00000000" w:rsidR="00000000" w:rsidRPr="00000000">
        <w:rPr>
          <w:sz w:val="20"/>
          <w:szCs w:val="20"/>
          <w:rtl w:val="0"/>
        </w:rPr>
        <w:t xml:space="preserve">Figura 2:</w:t>
      </w:r>
    </w:p>
    <w:p w:rsidR="00000000" w:rsidDel="00000000" w:rsidP="00000000" w:rsidRDefault="00000000" w:rsidRPr="00000000" w14:paraId="00000035">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36">
      <w:pPr>
        <w:spacing w:line="360" w:lineRule="auto"/>
        <w:ind w:left="0" w:firstLine="0"/>
        <w:jc w:val="left"/>
        <w:rPr>
          <w:sz w:val="24"/>
          <w:szCs w:val="24"/>
        </w:rPr>
      </w:pPr>
      <w:r w:rsidDel="00000000" w:rsidR="00000000" w:rsidRPr="00000000">
        <w:rPr>
          <w:sz w:val="20"/>
          <w:szCs w:val="20"/>
          <w:rtl w:val="0"/>
        </w:rPr>
        <w:tab/>
      </w:r>
      <w:r w:rsidDel="00000000" w:rsidR="00000000" w:rsidRPr="00000000">
        <w:rPr>
          <w:sz w:val="24"/>
          <w:szCs w:val="24"/>
          <w:rtl w:val="0"/>
        </w:rPr>
        <w:t xml:space="preserve">Ao entrar no quadro, clicando em “Mostrar Menu” no canto superior direito, conforme a Figura 3, existe a alternativa de criar uma descrição do quadro na parte “Sobre este quadro”, onde também mostra-se o criador do quadro, representados pelas Figuras 4 e 5.</w:t>
      </w:r>
    </w:p>
    <w:p w:rsidR="00000000" w:rsidDel="00000000" w:rsidP="00000000" w:rsidRDefault="00000000" w:rsidRPr="00000000" w14:paraId="0000003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8">
      <w:pPr>
        <w:spacing w:line="360" w:lineRule="auto"/>
        <w:jc w:val="center"/>
        <w:rPr>
          <w:sz w:val="20"/>
          <w:szCs w:val="20"/>
        </w:rPr>
      </w:pPr>
      <w:r w:rsidDel="00000000" w:rsidR="00000000" w:rsidRPr="00000000">
        <w:rPr>
          <w:sz w:val="20"/>
          <w:szCs w:val="20"/>
        </w:rPr>
        <w:drawing>
          <wp:inline distB="114300" distT="114300" distL="114300" distR="114300">
            <wp:extent cx="2657475" cy="1776413"/>
            <wp:effectExtent b="0" l="0" r="0" t="0"/>
            <wp:docPr id="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657475" cy="1776413"/>
                    </a:xfrm>
                    <a:prstGeom prst="rect"/>
                    <a:ln/>
                  </pic:spPr>
                </pic:pic>
              </a:graphicData>
            </a:graphic>
          </wp:inline>
        </w:drawing>
      </w:r>
      <w:r w:rsidDel="00000000" w:rsidR="00000000" w:rsidRPr="00000000">
        <w:rPr>
          <w:sz w:val="20"/>
          <w:szCs w:val="20"/>
        </w:rPr>
        <w:drawing>
          <wp:inline distB="114300" distT="114300" distL="114300" distR="114300">
            <wp:extent cx="2847975" cy="1776413"/>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847975"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center"/>
        <w:rPr>
          <w:sz w:val="20"/>
          <w:szCs w:val="20"/>
        </w:rPr>
      </w:pPr>
      <w:r w:rsidDel="00000000" w:rsidR="00000000" w:rsidRPr="00000000">
        <w:rPr>
          <w:sz w:val="20"/>
          <w:szCs w:val="20"/>
          <w:rtl w:val="0"/>
        </w:rPr>
        <w:t xml:space="preserve">Figura 3:</w:t>
        <w:tab/>
        <w:tab/>
        <w:tab/>
        <w:tab/>
        <w:t xml:space="preserve">Figura 4:</w:t>
      </w:r>
    </w:p>
    <w:p w:rsidR="00000000" w:rsidDel="00000000" w:rsidP="00000000" w:rsidRDefault="00000000" w:rsidRPr="00000000" w14:paraId="0000003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B">
      <w:pPr>
        <w:spacing w:line="360" w:lineRule="auto"/>
        <w:jc w:val="center"/>
        <w:rPr>
          <w:sz w:val="20"/>
          <w:szCs w:val="20"/>
        </w:rPr>
      </w:pPr>
      <w:r w:rsidDel="00000000" w:rsidR="00000000" w:rsidRPr="00000000">
        <w:rPr>
          <w:sz w:val="20"/>
          <w:szCs w:val="20"/>
        </w:rPr>
        <w:drawing>
          <wp:inline distB="114300" distT="114300" distL="114300" distR="114300">
            <wp:extent cx="2735100" cy="3397581"/>
            <wp:effectExtent b="0" l="0" r="0" t="0"/>
            <wp:docPr id="16" name="image12.png"/>
            <a:graphic>
              <a:graphicData uri="http://schemas.openxmlformats.org/drawingml/2006/picture">
                <pic:pic>
                  <pic:nvPicPr>
                    <pic:cNvPr id="0" name="image12.png"/>
                    <pic:cNvPicPr preferRelativeResize="0"/>
                  </pic:nvPicPr>
                  <pic:blipFill>
                    <a:blip r:embed="rId10"/>
                    <a:srcRect b="0" l="1983" r="0" t="0"/>
                    <a:stretch>
                      <a:fillRect/>
                    </a:stretch>
                  </pic:blipFill>
                  <pic:spPr>
                    <a:xfrm>
                      <a:off x="0" y="0"/>
                      <a:ext cx="2735100" cy="339758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center"/>
        <w:rPr/>
      </w:pPr>
      <w:r w:rsidDel="00000000" w:rsidR="00000000" w:rsidRPr="00000000">
        <w:rPr>
          <w:sz w:val="20"/>
          <w:szCs w:val="20"/>
          <w:rtl w:val="0"/>
        </w:rPr>
        <w:t xml:space="preserve">Figura 5:</w:t>
      </w:r>
      <w:r w:rsidDel="00000000" w:rsidR="00000000" w:rsidRPr="00000000">
        <w:rPr>
          <w:rtl w:val="0"/>
        </w:rPr>
      </w:r>
    </w:p>
    <w:p w:rsidR="00000000" w:rsidDel="00000000" w:rsidP="00000000" w:rsidRDefault="00000000" w:rsidRPr="00000000" w14:paraId="0000003D">
      <w:pPr>
        <w:pStyle w:val="Title"/>
        <w:spacing w:line="360" w:lineRule="auto"/>
        <w:jc w:val="both"/>
        <w:rPr/>
      </w:pPr>
      <w:bookmarkStart w:colFirst="0" w:colLast="0" w:name="_hjklk4quguxr" w:id="1"/>
      <w:bookmarkEnd w:id="1"/>
      <w:r w:rsidDel="00000000" w:rsidR="00000000" w:rsidRPr="00000000">
        <w:rPr>
          <w:rtl w:val="0"/>
        </w:rPr>
      </w:r>
    </w:p>
    <w:p w:rsidR="00000000" w:rsidDel="00000000" w:rsidP="00000000" w:rsidRDefault="00000000" w:rsidRPr="00000000" w14:paraId="0000003E">
      <w:pPr>
        <w:pStyle w:val="Title"/>
        <w:rPr/>
      </w:pPr>
      <w:bookmarkStart w:colFirst="0" w:colLast="0" w:name="_yj22l03p0ky5" w:id="2"/>
      <w:bookmarkEnd w:id="2"/>
      <w:r w:rsidDel="00000000" w:rsidR="00000000" w:rsidRPr="00000000">
        <w:rPr>
          <w:rtl w:val="0"/>
        </w:rPr>
        <w:t xml:space="preserve">2. Plano de Fundo:</w:t>
      </w:r>
    </w:p>
    <w:p w:rsidR="00000000" w:rsidDel="00000000" w:rsidP="00000000" w:rsidRDefault="00000000" w:rsidRPr="00000000" w14:paraId="0000003F">
      <w:pPr>
        <w:spacing w:line="360" w:lineRule="auto"/>
        <w:ind w:firstLine="720"/>
        <w:jc w:val="both"/>
        <w:rPr>
          <w:sz w:val="24"/>
          <w:szCs w:val="24"/>
        </w:rPr>
      </w:pPr>
      <w:r w:rsidDel="00000000" w:rsidR="00000000" w:rsidRPr="00000000">
        <w:rPr>
          <w:sz w:val="24"/>
          <w:szCs w:val="24"/>
          <w:rtl w:val="0"/>
        </w:rPr>
        <w:t xml:space="preserve">Assim que criar um novo quadro, uma das primeiras coisas que se pode fazer é alterar o plano de fundo, deixando o mesmo mais intuitivo em relação ao conteúdo contido nele. Para isto, segundo as Figuras 3 e 4, demonstradas acima, localiza-se a opção “Alterar Plano de Fundo”, que já possui algumas imagens a serem utilizadas como base, como se pode ver na Figura 6.</w:t>
      </w:r>
    </w:p>
    <w:p w:rsidR="00000000" w:rsidDel="00000000" w:rsidP="00000000" w:rsidRDefault="00000000" w:rsidRPr="00000000" w14:paraId="0000004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41">
      <w:pPr>
        <w:spacing w:line="360" w:lineRule="auto"/>
        <w:jc w:val="center"/>
        <w:rPr>
          <w:sz w:val="20"/>
          <w:szCs w:val="20"/>
        </w:rPr>
      </w:pPr>
      <w:r w:rsidDel="00000000" w:rsidR="00000000" w:rsidRPr="00000000">
        <w:rPr>
          <w:sz w:val="20"/>
          <w:szCs w:val="20"/>
        </w:rPr>
        <w:drawing>
          <wp:inline distB="114300" distT="114300" distL="114300" distR="114300">
            <wp:extent cx="2839875" cy="305544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39875" cy="305544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center"/>
        <w:rPr>
          <w:sz w:val="24"/>
          <w:szCs w:val="24"/>
        </w:rPr>
      </w:pPr>
      <w:r w:rsidDel="00000000" w:rsidR="00000000" w:rsidRPr="00000000">
        <w:rPr>
          <w:sz w:val="20"/>
          <w:szCs w:val="20"/>
          <w:rtl w:val="0"/>
        </w:rPr>
        <w:t xml:space="preserve">Figura 6:</w:t>
      </w:r>
      <w:r w:rsidDel="00000000" w:rsidR="00000000" w:rsidRPr="00000000">
        <w:rPr>
          <w:rtl w:val="0"/>
        </w:rPr>
      </w:r>
    </w:p>
    <w:p w:rsidR="00000000" w:rsidDel="00000000" w:rsidP="00000000" w:rsidRDefault="00000000" w:rsidRPr="00000000" w14:paraId="00000043">
      <w:pPr>
        <w:pStyle w:val="Title"/>
        <w:spacing w:line="360" w:lineRule="auto"/>
        <w:jc w:val="both"/>
        <w:rPr/>
      </w:pPr>
      <w:bookmarkStart w:colFirst="0" w:colLast="0" w:name="_bjv71emasg5m" w:id="3"/>
      <w:bookmarkEnd w:id="3"/>
      <w:r w:rsidDel="00000000" w:rsidR="00000000" w:rsidRPr="00000000">
        <w:rPr>
          <w:rtl w:val="0"/>
        </w:rPr>
      </w:r>
    </w:p>
    <w:p w:rsidR="00000000" w:rsidDel="00000000" w:rsidP="00000000" w:rsidRDefault="00000000" w:rsidRPr="00000000" w14:paraId="00000044">
      <w:pPr>
        <w:pStyle w:val="Title"/>
        <w:spacing w:line="360" w:lineRule="auto"/>
        <w:jc w:val="both"/>
        <w:rPr/>
      </w:pPr>
      <w:bookmarkStart w:colFirst="0" w:colLast="0" w:name="_nlqqewuirbyc" w:id="4"/>
      <w:bookmarkEnd w:id="4"/>
      <w:r w:rsidDel="00000000" w:rsidR="00000000" w:rsidRPr="00000000">
        <w:rPr>
          <w:rtl w:val="0"/>
        </w:rPr>
        <w:t xml:space="preserve">3. </w:t>
      </w:r>
      <w:r w:rsidDel="00000000" w:rsidR="00000000" w:rsidRPr="00000000">
        <w:rPr>
          <w:rtl w:val="0"/>
        </w:rPr>
        <w:t xml:space="preserve">Convidando Pessoas para o Quadro:</w:t>
      </w:r>
    </w:p>
    <w:p w:rsidR="00000000" w:rsidDel="00000000" w:rsidP="00000000" w:rsidRDefault="00000000" w:rsidRPr="00000000" w14:paraId="00000045">
      <w:pPr>
        <w:spacing w:line="360" w:lineRule="auto"/>
        <w:ind w:left="0" w:firstLine="720"/>
        <w:jc w:val="both"/>
        <w:rPr>
          <w:sz w:val="24"/>
          <w:szCs w:val="24"/>
        </w:rPr>
      </w:pPr>
      <w:r w:rsidDel="00000000" w:rsidR="00000000" w:rsidRPr="00000000">
        <w:rPr>
          <w:sz w:val="24"/>
          <w:szCs w:val="24"/>
          <w:rtl w:val="0"/>
        </w:rPr>
        <w:t xml:space="preserve">Para adicionar pessoas ao quadro, basta que clicar no botão de “Convidar”, que fica na parte superior central, próximo ao título do seu quadro. Em seguida, deve-se digitar o email cadastrado no Trello ou enviar o link do quadro para a pessoa acessar, o que é mostrado na Figura 7.</w:t>
      </w:r>
    </w:p>
    <w:p w:rsidR="00000000" w:rsidDel="00000000" w:rsidP="00000000" w:rsidRDefault="00000000" w:rsidRPr="00000000" w14:paraId="00000046">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47">
      <w:pPr>
        <w:jc w:val="center"/>
        <w:rPr>
          <w:sz w:val="20"/>
          <w:szCs w:val="20"/>
        </w:rPr>
      </w:pPr>
      <w:r w:rsidDel="00000000" w:rsidR="00000000" w:rsidRPr="00000000">
        <w:rPr>
          <w:sz w:val="20"/>
          <w:szCs w:val="20"/>
        </w:rPr>
        <w:drawing>
          <wp:inline distB="114300" distT="114300" distL="114300" distR="114300">
            <wp:extent cx="2586038" cy="2295577"/>
            <wp:effectExtent b="0" l="0" r="0" t="0"/>
            <wp:docPr id="13" name="image18.png"/>
            <a:graphic>
              <a:graphicData uri="http://schemas.openxmlformats.org/drawingml/2006/picture">
                <pic:pic>
                  <pic:nvPicPr>
                    <pic:cNvPr id="0" name="image18.png"/>
                    <pic:cNvPicPr preferRelativeResize="0"/>
                  </pic:nvPicPr>
                  <pic:blipFill>
                    <a:blip r:embed="rId12"/>
                    <a:srcRect b="44570" l="0" r="0" t="0"/>
                    <a:stretch>
                      <a:fillRect/>
                    </a:stretch>
                  </pic:blipFill>
                  <pic:spPr>
                    <a:xfrm>
                      <a:off x="0" y="0"/>
                      <a:ext cx="2586038" cy="229557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Figura 7:</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Title"/>
        <w:spacing w:line="360" w:lineRule="auto"/>
        <w:jc w:val="both"/>
        <w:rPr/>
      </w:pPr>
      <w:bookmarkStart w:colFirst="0" w:colLast="0" w:name="_czh3l2z6iu24" w:id="5"/>
      <w:bookmarkEnd w:id="5"/>
      <w:r w:rsidDel="00000000" w:rsidR="00000000" w:rsidRPr="00000000">
        <w:rPr>
          <w:rtl w:val="0"/>
        </w:rPr>
        <w:t xml:space="preserve">4. Criando Listas:</w:t>
      </w:r>
    </w:p>
    <w:p w:rsidR="00000000" w:rsidDel="00000000" w:rsidP="00000000" w:rsidRDefault="00000000" w:rsidRPr="00000000" w14:paraId="0000004B">
      <w:pPr>
        <w:spacing w:line="360" w:lineRule="auto"/>
        <w:ind w:left="0" w:firstLine="720"/>
        <w:jc w:val="both"/>
        <w:rPr>
          <w:sz w:val="24"/>
          <w:szCs w:val="24"/>
        </w:rPr>
      </w:pPr>
      <w:r w:rsidDel="00000000" w:rsidR="00000000" w:rsidRPr="00000000">
        <w:rPr>
          <w:sz w:val="24"/>
          <w:szCs w:val="24"/>
          <w:rtl w:val="0"/>
        </w:rPr>
        <w:t xml:space="preserve">A partir deste momento é possível criar sua lista de tarefas, ou seja, uma coluna que irá te auxiliar em sua organização, facilitando o controle das informações. Como exemplo pode-se criar uma lista específica para um funcionário, e nela inserir apenas tarefas de responsabilidade do mesmo, também pode-se utilizar metodologias ágeis de gerenciamento de projetos, que subdividem as tarefas em grupos “A Fazer”, “Fazendo” e “Feito”, etc. esta característica dependerá da estratégia adotada pelos usuários, conforme eles acharem mais eficaz a organização. E para a criação da lista, clica-se em “Adicionar uma lista” no canto superior esquerdo, onde será solicitado o título daquela lista, conforme mostrado pelas Figuras 8 e 9.</w:t>
      </w:r>
    </w:p>
    <w:p w:rsidR="00000000" w:rsidDel="00000000" w:rsidP="00000000" w:rsidRDefault="00000000" w:rsidRPr="00000000" w14:paraId="0000004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center"/>
        <w:rPr>
          <w:sz w:val="20"/>
          <w:szCs w:val="20"/>
        </w:rPr>
      </w:pPr>
      <w:r w:rsidDel="00000000" w:rsidR="00000000" w:rsidRPr="00000000">
        <w:rPr>
          <w:sz w:val="20"/>
          <w:szCs w:val="20"/>
        </w:rPr>
        <w:drawing>
          <wp:inline distB="114300" distT="114300" distL="114300" distR="114300">
            <wp:extent cx="2608425" cy="949356"/>
            <wp:effectExtent b="0" l="0" r="0" t="0"/>
            <wp:docPr id="21" name="image23.png"/>
            <a:graphic>
              <a:graphicData uri="http://schemas.openxmlformats.org/drawingml/2006/picture">
                <pic:pic>
                  <pic:nvPicPr>
                    <pic:cNvPr id="0" name="image23.png"/>
                    <pic:cNvPicPr preferRelativeResize="0"/>
                  </pic:nvPicPr>
                  <pic:blipFill>
                    <a:blip r:embed="rId13"/>
                    <a:srcRect b="32236" l="0" r="0" t="0"/>
                    <a:stretch>
                      <a:fillRect/>
                    </a:stretch>
                  </pic:blipFill>
                  <pic:spPr>
                    <a:xfrm>
                      <a:off x="0" y="0"/>
                      <a:ext cx="2608425" cy="949356"/>
                    </a:xfrm>
                    <a:prstGeom prst="rect"/>
                    <a:ln/>
                  </pic:spPr>
                </pic:pic>
              </a:graphicData>
            </a:graphic>
          </wp:inline>
        </w:drawing>
      </w:r>
      <w:r w:rsidDel="00000000" w:rsidR="00000000" w:rsidRPr="00000000">
        <w:rPr>
          <w:sz w:val="20"/>
          <w:szCs w:val="20"/>
        </w:rPr>
        <w:drawing>
          <wp:inline distB="114300" distT="114300" distL="114300" distR="114300">
            <wp:extent cx="2724150" cy="861721"/>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24150" cy="86172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jc w:val="center"/>
        <w:rPr>
          <w:sz w:val="20"/>
          <w:szCs w:val="20"/>
        </w:rPr>
      </w:pPr>
      <w:r w:rsidDel="00000000" w:rsidR="00000000" w:rsidRPr="00000000">
        <w:rPr>
          <w:sz w:val="20"/>
          <w:szCs w:val="20"/>
          <w:rtl w:val="0"/>
        </w:rPr>
        <w:t xml:space="preserve">Figura 8:</w:t>
        <w:tab/>
        <w:tab/>
        <w:tab/>
        <w:tab/>
        <w:tab/>
        <w:t xml:space="preserve">Figura 9:</w:t>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pStyle w:val="Title"/>
        <w:spacing w:line="360" w:lineRule="auto"/>
        <w:jc w:val="both"/>
        <w:rPr/>
      </w:pPr>
      <w:bookmarkStart w:colFirst="0" w:colLast="0" w:name="_aihx9mczgbmo" w:id="6"/>
      <w:bookmarkEnd w:id="6"/>
      <w:r w:rsidDel="00000000" w:rsidR="00000000" w:rsidRPr="00000000">
        <w:rPr>
          <w:rtl w:val="0"/>
        </w:rPr>
        <w:t xml:space="preserve">5. </w:t>
      </w:r>
      <w:r w:rsidDel="00000000" w:rsidR="00000000" w:rsidRPr="00000000">
        <w:rPr>
          <w:rtl w:val="0"/>
        </w:rPr>
        <w:t xml:space="preserve">Criando Cartões:</w:t>
      </w:r>
    </w:p>
    <w:p w:rsidR="00000000" w:rsidDel="00000000" w:rsidP="00000000" w:rsidRDefault="00000000" w:rsidRPr="00000000" w14:paraId="00000051">
      <w:pPr>
        <w:spacing w:line="360" w:lineRule="auto"/>
        <w:ind w:firstLine="720"/>
        <w:jc w:val="both"/>
        <w:rPr>
          <w:sz w:val="24"/>
          <w:szCs w:val="24"/>
        </w:rPr>
      </w:pPr>
      <w:r w:rsidDel="00000000" w:rsidR="00000000" w:rsidRPr="00000000">
        <w:rPr>
          <w:sz w:val="24"/>
          <w:szCs w:val="24"/>
          <w:rtl w:val="0"/>
        </w:rPr>
        <w:t xml:space="preserve">Em seguida, para que sejam adicionados os cartões com as tarefas, o processo é similar, clica-se em “Adicionar um cartão”, abaixo da lista em que deseja-se adicionar o mesmo e digite o título daquele cartão, denominando uma tarefa, como mostrado pelas Figuras 10 e 11:</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line="360" w:lineRule="auto"/>
        <w:ind w:firstLine="0"/>
        <w:jc w:val="center"/>
        <w:rPr>
          <w:sz w:val="24"/>
          <w:szCs w:val="24"/>
        </w:rPr>
      </w:pPr>
      <w:r w:rsidDel="00000000" w:rsidR="00000000" w:rsidRPr="00000000">
        <w:rPr>
          <w:sz w:val="24"/>
          <w:szCs w:val="24"/>
        </w:rPr>
        <w:drawing>
          <wp:inline distB="114300" distT="114300" distL="114300" distR="114300">
            <wp:extent cx="2695575" cy="1247775"/>
            <wp:effectExtent b="0" l="0" r="0" t="0"/>
            <wp:docPr id="29" name="image26.png"/>
            <a:graphic>
              <a:graphicData uri="http://schemas.openxmlformats.org/drawingml/2006/picture">
                <pic:pic>
                  <pic:nvPicPr>
                    <pic:cNvPr id="0" name="image26.png"/>
                    <pic:cNvPicPr preferRelativeResize="0"/>
                  </pic:nvPicPr>
                  <pic:blipFill>
                    <a:blip r:embed="rId15"/>
                    <a:srcRect b="20121" l="0" r="0" t="0"/>
                    <a:stretch>
                      <a:fillRect/>
                    </a:stretch>
                  </pic:blipFill>
                  <pic:spPr>
                    <a:xfrm>
                      <a:off x="0" y="0"/>
                      <a:ext cx="2695575" cy="1247775"/>
                    </a:xfrm>
                    <a:prstGeom prst="rect"/>
                    <a:ln/>
                  </pic:spPr>
                </pic:pic>
              </a:graphicData>
            </a:graphic>
          </wp:inline>
        </w:drawing>
      </w:r>
      <w:r w:rsidDel="00000000" w:rsidR="00000000" w:rsidRPr="00000000">
        <w:rPr>
          <w:sz w:val="24"/>
          <w:szCs w:val="24"/>
        </w:rPr>
        <w:drawing>
          <wp:inline distB="114300" distT="114300" distL="114300" distR="114300">
            <wp:extent cx="2643188" cy="1134204"/>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43188" cy="113420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1440" w:firstLine="0"/>
        <w:rPr>
          <w:sz w:val="20"/>
          <w:szCs w:val="20"/>
        </w:rPr>
      </w:pPr>
      <w:r w:rsidDel="00000000" w:rsidR="00000000" w:rsidRPr="00000000">
        <w:rPr>
          <w:sz w:val="20"/>
          <w:szCs w:val="20"/>
          <w:rtl w:val="0"/>
        </w:rPr>
        <w:t xml:space="preserve">Figura 10:</w:t>
        <w:tab/>
        <w:tab/>
        <w:tab/>
        <w:tab/>
        <w:tab/>
        <w:t xml:space="preserve">Figura 11:</w:t>
      </w:r>
    </w:p>
    <w:p w:rsidR="00000000" w:rsidDel="00000000" w:rsidP="00000000" w:rsidRDefault="00000000" w:rsidRPr="00000000" w14:paraId="0000005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6">
      <w:pPr>
        <w:spacing w:line="360" w:lineRule="auto"/>
        <w:ind w:firstLine="720"/>
        <w:jc w:val="both"/>
        <w:rPr>
          <w:sz w:val="24"/>
          <w:szCs w:val="24"/>
        </w:rPr>
      </w:pPr>
      <w:r w:rsidDel="00000000" w:rsidR="00000000" w:rsidRPr="00000000">
        <w:rPr>
          <w:sz w:val="24"/>
          <w:szCs w:val="24"/>
          <w:rtl w:val="0"/>
        </w:rPr>
        <w:t xml:space="preserve">Ao clicar no cartão criado, abre-se uma tela com diversas opções para personalizar o mesmo, como mostra a Figura 12.</w:t>
      </w:r>
    </w:p>
    <w:p w:rsidR="00000000" w:rsidDel="00000000" w:rsidP="00000000" w:rsidRDefault="00000000" w:rsidRPr="00000000" w14:paraId="00000057">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58">
      <w:pPr>
        <w:spacing w:line="360" w:lineRule="auto"/>
        <w:jc w:val="center"/>
        <w:rPr>
          <w:sz w:val="24"/>
          <w:szCs w:val="24"/>
        </w:rPr>
      </w:pPr>
      <w:r w:rsidDel="00000000" w:rsidR="00000000" w:rsidRPr="00000000">
        <w:rPr>
          <w:sz w:val="24"/>
          <w:szCs w:val="24"/>
        </w:rPr>
        <w:drawing>
          <wp:inline distB="114300" distT="114300" distL="114300" distR="114300">
            <wp:extent cx="3851825" cy="3690938"/>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851825"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firstLine="0"/>
        <w:jc w:val="center"/>
        <w:rPr>
          <w:sz w:val="20"/>
          <w:szCs w:val="20"/>
        </w:rPr>
      </w:pPr>
      <w:r w:rsidDel="00000000" w:rsidR="00000000" w:rsidRPr="00000000">
        <w:rPr>
          <w:sz w:val="20"/>
          <w:szCs w:val="20"/>
          <w:rtl w:val="0"/>
        </w:rPr>
        <w:t xml:space="preserve">Figura 12:</w:t>
      </w:r>
    </w:p>
    <w:p w:rsidR="00000000" w:rsidDel="00000000" w:rsidP="00000000" w:rsidRDefault="00000000" w:rsidRPr="00000000" w14:paraId="0000005A">
      <w:pPr>
        <w:pStyle w:val="Title"/>
        <w:spacing w:line="360" w:lineRule="auto"/>
        <w:jc w:val="both"/>
        <w:rPr/>
      </w:pPr>
      <w:bookmarkStart w:colFirst="0" w:colLast="0" w:name="_qycn9ra5ia1k" w:id="7"/>
      <w:bookmarkEnd w:id="7"/>
      <w:r w:rsidDel="00000000" w:rsidR="00000000" w:rsidRPr="00000000">
        <w:rPr>
          <w:rtl w:val="0"/>
        </w:rPr>
        <w:t xml:space="preserve">5.1 Descrição:</w:t>
      </w:r>
    </w:p>
    <w:p w:rsidR="00000000" w:rsidDel="00000000" w:rsidP="00000000" w:rsidRDefault="00000000" w:rsidRPr="00000000" w14:paraId="0000005B">
      <w:pPr>
        <w:spacing w:line="360" w:lineRule="auto"/>
        <w:ind w:firstLine="720"/>
        <w:jc w:val="both"/>
        <w:rPr>
          <w:sz w:val="24"/>
          <w:szCs w:val="24"/>
        </w:rPr>
      </w:pPr>
      <w:r w:rsidDel="00000000" w:rsidR="00000000" w:rsidRPr="00000000">
        <w:rPr>
          <w:sz w:val="24"/>
          <w:szCs w:val="24"/>
          <w:rtl w:val="0"/>
        </w:rPr>
        <w:t xml:space="preserve">Em cada cartão pode-se acrescentar uma descrição, detalhando o que deve ser feito, isto se encontra dentro do cartão na subdivisão “Descrição”, mostrado pela Figura 13.</w:t>
      </w:r>
    </w:p>
    <w:p w:rsidR="00000000" w:rsidDel="00000000" w:rsidP="00000000" w:rsidRDefault="00000000" w:rsidRPr="00000000" w14:paraId="0000005C">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5D">
      <w:pPr>
        <w:spacing w:line="360" w:lineRule="auto"/>
        <w:jc w:val="center"/>
        <w:rPr>
          <w:sz w:val="24"/>
          <w:szCs w:val="24"/>
        </w:rPr>
      </w:pPr>
      <w:r w:rsidDel="00000000" w:rsidR="00000000" w:rsidRPr="00000000">
        <w:rPr>
          <w:sz w:val="24"/>
          <w:szCs w:val="24"/>
        </w:rPr>
        <w:drawing>
          <wp:inline distB="114300" distT="114300" distL="114300" distR="114300">
            <wp:extent cx="4692488" cy="1687812"/>
            <wp:effectExtent b="0" l="0" r="0" t="0"/>
            <wp:docPr id="3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692488" cy="168781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jc w:val="center"/>
        <w:rPr>
          <w:sz w:val="20"/>
          <w:szCs w:val="20"/>
        </w:rPr>
      </w:pPr>
      <w:r w:rsidDel="00000000" w:rsidR="00000000" w:rsidRPr="00000000">
        <w:rPr>
          <w:sz w:val="20"/>
          <w:szCs w:val="20"/>
          <w:rtl w:val="0"/>
        </w:rPr>
        <w:t xml:space="preserve">Figura 13:</w:t>
      </w:r>
    </w:p>
    <w:p w:rsidR="00000000" w:rsidDel="00000000" w:rsidP="00000000" w:rsidRDefault="00000000" w:rsidRPr="00000000" w14:paraId="0000005F">
      <w:pPr>
        <w:spacing w:line="360" w:lineRule="auto"/>
        <w:jc w:val="both"/>
        <w:rPr>
          <w:sz w:val="24"/>
          <w:szCs w:val="24"/>
        </w:rPr>
      </w:pPr>
      <w:r w:rsidDel="00000000" w:rsidR="00000000" w:rsidRPr="00000000">
        <w:rPr>
          <w:rtl w:val="0"/>
        </w:rPr>
      </w:r>
    </w:p>
    <w:p w:rsidR="00000000" w:rsidDel="00000000" w:rsidP="00000000" w:rsidRDefault="00000000" w:rsidRPr="00000000" w14:paraId="00000060">
      <w:pPr>
        <w:pStyle w:val="Title"/>
        <w:spacing w:line="360" w:lineRule="auto"/>
        <w:jc w:val="both"/>
        <w:rPr/>
      </w:pPr>
      <w:bookmarkStart w:colFirst="0" w:colLast="0" w:name="_5xwxsz9z9spk" w:id="8"/>
      <w:bookmarkEnd w:id="8"/>
      <w:r w:rsidDel="00000000" w:rsidR="00000000" w:rsidRPr="00000000">
        <w:rPr>
          <w:rtl w:val="0"/>
        </w:rPr>
        <w:t xml:space="preserve">5.2 Membros:</w:t>
      </w:r>
    </w:p>
    <w:p w:rsidR="00000000" w:rsidDel="00000000" w:rsidP="00000000" w:rsidRDefault="00000000" w:rsidRPr="00000000" w14:paraId="00000061">
      <w:pPr>
        <w:spacing w:line="360" w:lineRule="auto"/>
        <w:ind w:firstLine="720"/>
        <w:jc w:val="both"/>
        <w:rPr>
          <w:sz w:val="24"/>
          <w:szCs w:val="24"/>
        </w:rPr>
      </w:pPr>
      <w:r w:rsidDel="00000000" w:rsidR="00000000" w:rsidRPr="00000000">
        <w:rPr>
          <w:sz w:val="24"/>
          <w:szCs w:val="24"/>
          <w:rtl w:val="0"/>
        </w:rPr>
        <w:t xml:space="preserve">Clicando em “Membros”, à direita da “Descrição”, é possível estabelecer quais membros da equipe são responsáveis por executar a tarefa, ou que devem supervisionar o andamento da atividade contida naquele cartão, mostrado pela Figura 14.</w:t>
      </w:r>
    </w:p>
    <w:p w:rsidR="00000000" w:rsidDel="00000000" w:rsidP="00000000" w:rsidRDefault="00000000" w:rsidRPr="00000000" w14:paraId="0000006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Pr>
        <w:drawing>
          <wp:inline distB="114300" distT="114300" distL="114300" distR="114300">
            <wp:extent cx="5731200" cy="2413000"/>
            <wp:effectExtent b="0" l="0" r="0" t="0"/>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center"/>
        <w:rPr>
          <w:sz w:val="20"/>
          <w:szCs w:val="20"/>
        </w:rPr>
      </w:pPr>
      <w:r w:rsidDel="00000000" w:rsidR="00000000" w:rsidRPr="00000000">
        <w:rPr>
          <w:sz w:val="20"/>
          <w:szCs w:val="20"/>
          <w:rtl w:val="0"/>
        </w:rPr>
        <w:t xml:space="preserve">Figura 14:</w:t>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pStyle w:val="Title"/>
        <w:spacing w:line="360" w:lineRule="auto"/>
        <w:jc w:val="both"/>
        <w:rPr/>
      </w:pPr>
      <w:bookmarkStart w:colFirst="0" w:colLast="0" w:name="_7wtauav9zcq1" w:id="9"/>
      <w:bookmarkEnd w:id="9"/>
      <w:r w:rsidDel="00000000" w:rsidR="00000000" w:rsidRPr="00000000">
        <w:rPr>
          <w:rtl w:val="0"/>
        </w:rPr>
        <w:t xml:space="preserve">5.3 Etiquetas:</w:t>
      </w:r>
    </w:p>
    <w:p w:rsidR="00000000" w:rsidDel="00000000" w:rsidP="00000000" w:rsidRDefault="00000000" w:rsidRPr="00000000" w14:paraId="00000067">
      <w:pPr>
        <w:spacing w:line="360" w:lineRule="auto"/>
        <w:ind w:firstLine="720"/>
        <w:jc w:val="both"/>
        <w:rPr>
          <w:sz w:val="24"/>
          <w:szCs w:val="24"/>
        </w:rPr>
      </w:pPr>
      <w:r w:rsidDel="00000000" w:rsidR="00000000" w:rsidRPr="00000000">
        <w:rPr>
          <w:sz w:val="24"/>
          <w:szCs w:val="24"/>
          <w:rtl w:val="0"/>
        </w:rPr>
        <w:t xml:space="preserve">Também é possível adicionar etiquetas coloridas para cada tarefa, para facilitar a localização e mesmo para demonstrar algum dado, como por exemplo, uma etiqueta vermelha para significar mais alta prioridade ou uma cor pode significar um nome de um funcionário do setor. As etiquetas se localizam na aba de “Adicionar ao cartão”, abaixo da opção de “Membros”, como mostrado pela Figura 15.</w:t>
      </w:r>
    </w:p>
    <w:p w:rsidR="00000000" w:rsidDel="00000000" w:rsidP="00000000" w:rsidRDefault="00000000" w:rsidRPr="00000000" w14:paraId="00000068">
      <w:pPr>
        <w:spacing w:line="360" w:lineRule="auto"/>
        <w:jc w:val="both"/>
        <w:rPr>
          <w:sz w:val="24"/>
          <w:szCs w:val="24"/>
        </w:rPr>
      </w:pPr>
      <w:r w:rsidDel="00000000" w:rsidR="00000000" w:rsidRPr="00000000">
        <w:rPr>
          <w:rtl w:val="0"/>
        </w:rPr>
      </w:r>
    </w:p>
    <w:p w:rsidR="00000000" w:rsidDel="00000000" w:rsidP="00000000" w:rsidRDefault="00000000" w:rsidRPr="00000000" w14:paraId="00000069">
      <w:pPr>
        <w:spacing w:line="360" w:lineRule="auto"/>
        <w:ind w:left="1440" w:firstLine="0"/>
        <w:jc w:val="left"/>
        <w:rPr>
          <w:sz w:val="20"/>
          <w:szCs w:val="20"/>
        </w:rPr>
      </w:pPr>
      <w:r w:rsidDel="00000000" w:rsidR="00000000" w:rsidRPr="00000000">
        <w:rPr>
          <w:sz w:val="20"/>
          <w:szCs w:val="20"/>
          <w:rtl w:val="0"/>
        </w:rPr>
        <w:t xml:space="preserve">     Figura 15:</w:t>
        <w:tab/>
        <w:tab/>
        <w:tab/>
        <w:tab/>
        <w:tab/>
        <w:t xml:space="preserve">    Figura 16:</w:t>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119063</wp:posOffset>
            </wp:positionV>
            <wp:extent cx="1876425" cy="2543175"/>
            <wp:effectExtent b="0" l="0" r="0" t="0"/>
            <wp:wrapTopAndBottom distB="114300" distT="114300"/>
            <wp:docPr id="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876425" cy="2543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114300</wp:posOffset>
            </wp:positionV>
            <wp:extent cx="2057400" cy="2552700"/>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21"/>
                    <a:srcRect b="20238" l="64119" r="0" t="0"/>
                    <a:stretch>
                      <a:fillRect/>
                    </a:stretch>
                  </pic:blipFill>
                  <pic:spPr>
                    <a:xfrm>
                      <a:off x="0" y="0"/>
                      <a:ext cx="2057400" cy="2552700"/>
                    </a:xfrm>
                    <a:prstGeom prst="rect"/>
                    <a:ln/>
                  </pic:spPr>
                </pic:pic>
              </a:graphicData>
            </a:graphic>
          </wp:anchor>
        </w:drawing>
      </w:r>
    </w:p>
    <w:p w:rsidR="00000000" w:rsidDel="00000000" w:rsidP="00000000" w:rsidRDefault="00000000" w:rsidRPr="00000000" w14:paraId="0000006A">
      <w:pPr>
        <w:spacing w:line="360" w:lineRule="auto"/>
        <w:jc w:val="both"/>
        <w:rPr>
          <w:sz w:val="24"/>
          <w:szCs w:val="24"/>
        </w:rPr>
      </w:pPr>
      <w:r w:rsidDel="00000000" w:rsidR="00000000" w:rsidRPr="00000000">
        <w:rPr>
          <w:rtl w:val="0"/>
        </w:rPr>
      </w:r>
    </w:p>
    <w:p w:rsidR="00000000" w:rsidDel="00000000" w:rsidP="00000000" w:rsidRDefault="00000000" w:rsidRPr="00000000" w14:paraId="0000006B">
      <w:pPr>
        <w:spacing w:line="360" w:lineRule="auto"/>
        <w:ind w:firstLine="720"/>
        <w:jc w:val="both"/>
        <w:rPr>
          <w:sz w:val="24"/>
          <w:szCs w:val="24"/>
        </w:rPr>
      </w:pPr>
      <w:r w:rsidDel="00000000" w:rsidR="00000000" w:rsidRPr="00000000">
        <w:rPr>
          <w:sz w:val="24"/>
          <w:szCs w:val="24"/>
          <w:rtl w:val="0"/>
        </w:rPr>
        <w:t xml:space="preserve">Ainda a respeito das etiquetas, caso veja a necessidade, pode-se criar novas, ao clicar na opção “Criar uma nova etiqueta”, selecionando a cor que desejar para a mesma e um determinado nome, para mais tarde auxiliar na localização na barra de pesquisa “Buscar etiquetas”. Isto está representado na Figura 16.</w:t>
      </w:r>
    </w:p>
    <w:p w:rsidR="00000000" w:rsidDel="00000000" w:rsidP="00000000" w:rsidRDefault="00000000" w:rsidRPr="00000000" w14:paraId="0000006C">
      <w:pPr>
        <w:spacing w:line="360" w:lineRule="auto"/>
        <w:jc w:val="both"/>
        <w:rPr>
          <w:sz w:val="24"/>
          <w:szCs w:val="24"/>
        </w:rPr>
      </w:pPr>
      <w:r w:rsidDel="00000000" w:rsidR="00000000" w:rsidRPr="00000000">
        <w:rPr>
          <w:rtl w:val="0"/>
        </w:rPr>
      </w:r>
    </w:p>
    <w:p w:rsidR="00000000" w:rsidDel="00000000" w:rsidP="00000000" w:rsidRDefault="00000000" w:rsidRPr="00000000" w14:paraId="0000006D">
      <w:pPr>
        <w:pStyle w:val="Title"/>
        <w:spacing w:line="360" w:lineRule="auto"/>
        <w:jc w:val="both"/>
        <w:rPr/>
      </w:pPr>
      <w:bookmarkStart w:colFirst="0" w:colLast="0" w:name="_chhkbfgaogcd" w:id="10"/>
      <w:bookmarkEnd w:id="10"/>
      <w:r w:rsidDel="00000000" w:rsidR="00000000" w:rsidRPr="00000000">
        <w:rPr>
          <w:rtl w:val="0"/>
        </w:rPr>
        <w:t xml:space="preserve">5.4 Checklist:</w:t>
      </w:r>
    </w:p>
    <w:p w:rsidR="00000000" w:rsidDel="00000000" w:rsidP="00000000" w:rsidRDefault="00000000" w:rsidRPr="00000000" w14:paraId="0000006E">
      <w:pPr>
        <w:spacing w:line="360" w:lineRule="auto"/>
        <w:ind w:firstLine="720"/>
        <w:jc w:val="both"/>
        <w:rPr>
          <w:sz w:val="24"/>
          <w:szCs w:val="24"/>
        </w:rPr>
      </w:pPr>
      <w:r w:rsidDel="00000000" w:rsidR="00000000" w:rsidRPr="00000000">
        <w:rPr>
          <w:sz w:val="24"/>
          <w:szCs w:val="24"/>
          <w:rtl w:val="0"/>
        </w:rPr>
        <w:t xml:space="preserve">Outro recurso que o Trello oferece é a criação de um checklist das atividades contidas em determinado cartão, mostrado pela Figura 17.</w:t>
      </w:r>
    </w:p>
    <w:p w:rsidR="00000000" w:rsidDel="00000000" w:rsidP="00000000" w:rsidRDefault="00000000" w:rsidRPr="00000000" w14:paraId="0000006F">
      <w:pPr>
        <w:spacing w:line="360" w:lineRule="auto"/>
        <w:jc w:val="center"/>
        <w:rPr>
          <w:sz w:val="24"/>
          <w:szCs w:val="24"/>
        </w:rPr>
      </w:pPr>
      <w:r w:rsidDel="00000000" w:rsidR="00000000" w:rsidRPr="00000000">
        <w:rPr>
          <w:sz w:val="20"/>
          <w:szCs w:val="20"/>
          <w:rtl w:val="0"/>
        </w:rPr>
        <w:t xml:space="preserve">Figura 17:</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171450</wp:posOffset>
            </wp:positionV>
            <wp:extent cx="5731200" cy="2413000"/>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413000"/>
                    </a:xfrm>
                    <a:prstGeom prst="rect"/>
                    <a:ln/>
                  </pic:spPr>
                </pic:pic>
              </a:graphicData>
            </a:graphic>
          </wp:anchor>
        </w:drawing>
      </w:r>
    </w:p>
    <w:p w:rsidR="00000000" w:rsidDel="00000000" w:rsidP="00000000" w:rsidRDefault="00000000" w:rsidRPr="00000000" w14:paraId="00000070">
      <w:pPr>
        <w:spacing w:line="360" w:lineRule="auto"/>
        <w:ind w:firstLine="720"/>
        <w:jc w:val="both"/>
        <w:rPr>
          <w:sz w:val="24"/>
          <w:szCs w:val="24"/>
        </w:rPr>
      </w:pPr>
      <w:r w:rsidDel="00000000" w:rsidR="00000000" w:rsidRPr="00000000">
        <w:rPr>
          <w:sz w:val="24"/>
          <w:szCs w:val="24"/>
          <w:rtl w:val="0"/>
        </w:rPr>
        <w:t xml:space="preserve">Como exemplo do cartão Coletar Assinaturas, foi criado o checklist Assinaturas Coletadas, conforme visualizado na Figura 18.</w:t>
      </w:r>
    </w:p>
    <w:p w:rsidR="00000000" w:rsidDel="00000000" w:rsidP="00000000" w:rsidRDefault="00000000" w:rsidRPr="00000000" w14:paraId="00000071">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72">
      <w:pPr>
        <w:spacing w:line="360" w:lineRule="auto"/>
        <w:jc w:val="center"/>
        <w:rPr>
          <w:sz w:val="24"/>
          <w:szCs w:val="24"/>
        </w:rPr>
      </w:pPr>
      <w:r w:rsidDel="00000000" w:rsidR="00000000" w:rsidRPr="00000000">
        <w:rPr>
          <w:sz w:val="24"/>
          <w:szCs w:val="24"/>
        </w:rPr>
        <w:drawing>
          <wp:inline distB="114300" distT="114300" distL="114300" distR="114300">
            <wp:extent cx="5343525" cy="3444000"/>
            <wp:effectExtent b="0" l="0" r="0" t="0"/>
            <wp:docPr id="32"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343525" cy="3444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center"/>
        <w:rPr>
          <w:sz w:val="24"/>
          <w:szCs w:val="24"/>
        </w:rPr>
      </w:pPr>
      <w:r w:rsidDel="00000000" w:rsidR="00000000" w:rsidRPr="00000000">
        <w:rPr>
          <w:sz w:val="20"/>
          <w:szCs w:val="20"/>
          <w:rtl w:val="0"/>
        </w:rPr>
        <w:t xml:space="preserve">Figura 18:</w:t>
      </w:r>
      <w:r w:rsidDel="00000000" w:rsidR="00000000" w:rsidRPr="00000000">
        <w:rPr>
          <w:rtl w:val="0"/>
        </w:rPr>
      </w:r>
    </w:p>
    <w:p w:rsidR="00000000" w:rsidDel="00000000" w:rsidP="00000000" w:rsidRDefault="00000000" w:rsidRPr="00000000" w14:paraId="00000074">
      <w:pPr>
        <w:spacing w:line="360" w:lineRule="auto"/>
        <w:jc w:val="both"/>
        <w:rPr>
          <w:sz w:val="24"/>
          <w:szCs w:val="24"/>
        </w:rPr>
      </w:pPr>
      <w:r w:rsidDel="00000000" w:rsidR="00000000" w:rsidRPr="00000000">
        <w:rPr>
          <w:rtl w:val="0"/>
        </w:rPr>
      </w:r>
    </w:p>
    <w:p w:rsidR="00000000" w:rsidDel="00000000" w:rsidP="00000000" w:rsidRDefault="00000000" w:rsidRPr="00000000" w14:paraId="00000075">
      <w:pPr>
        <w:spacing w:line="360" w:lineRule="auto"/>
        <w:ind w:firstLine="720"/>
        <w:jc w:val="both"/>
        <w:rPr>
          <w:sz w:val="24"/>
          <w:szCs w:val="24"/>
        </w:rPr>
      </w:pPr>
      <w:r w:rsidDel="00000000" w:rsidR="00000000" w:rsidRPr="00000000">
        <w:rPr>
          <w:sz w:val="24"/>
          <w:szCs w:val="24"/>
          <w:rtl w:val="0"/>
        </w:rPr>
        <w:t xml:space="preserve">Clicando nos 3 pontinhos ao lado do item contido no checklist, existem as opções de excluir e transformar em outro cartão, assim como o “Coletar Assinaturas”, mas importante ressaltar que esta última ação não pode ser desfeita e será necessário digitar o item dentro do checklist novamente. Isto se encontra exemplificado na Figura 19.</w:t>
      </w:r>
    </w:p>
    <w:p w:rsidR="00000000" w:rsidDel="00000000" w:rsidP="00000000" w:rsidRDefault="00000000" w:rsidRPr="00000000" w14:paraId="00000076">
      <w:pPr>
        <w:spacing w:line="360" w:lineRule="auto"/>
        <w:ind w:firstLine="720"/>
        <w:jc w:val="both"/>
        <w:rPr>
          <w:sz w:val="24"/>
          <w:szCs w:val="24"/>
        </w:rPr>
      </w:pPr>
      <w:r w:rsidDel="00000000" w:rsidR="00000000" w:rsidRPr="00000000">
        <w:rPr>
          <w:sz w:val="24"/>
          <w:szCs w:val="24"/>
        </w:rPr>
        <w:drawing>
          <wp:inline distB="114300" distT="114300" distL="114300" distR="114300">
            <wp:extent cx="4957763" cy="2879973"/>
            <wp:effectExtent b="0" l="0" r="0" t="0"/>
            <wp:docPr id="4" name="image7.png"/>
            <a:graphic>
              <a:graphicData uri="http://schemas.openxmlformats.org/drawingml/2006/picture">
                <pic:pic>
                  <pic:nvPicPr>
                    <pic:cNvPr id="0" name="image7.png"/>
                    <pic:cNvPicPr preferRelativeResize="0"/>
                  </pic:nvPicPr>
                  <pic:blipFill>
                    <a:blip r:embed="rId24"/>
                    <a:srcRect b="20353" l="21428" r="15946" t="15044"/>
                    <a:stretch>
                      <a:fillRect/>
                    </a:stretch>
                  </pic:blipFill>
                  <pic:spPr>
                    <a:xfrm>
                      <a:off x="0" y="0"/>
                      <a:ext cx="4957763" cy="287997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center"/>
        <w:rPr>
          <w:sz w:val="24"/>
          <w:szCs w:val="24"/>
        </w:rPr>
      </w:pPr>
      <w:r w:rsidDel="00000000" w:rsidR="00000000" w:rsidRPr="00000000">
        <w:rPr>
          <w:sz w:val="20"/>
          <w:szCs w:val="20"/>
          <w:rtl w:val="0"/>
        </w:rPr>
        <w:t xml:space="preserve">Figura 19:</w:t>
      </w:r>
      <w:r w:rsidDel="00000000" w:rsidR="00000000" w:rsidRPr="00000000">
        <w:rPr>
          <w:rtl w:val="0"/>
        </w:rPr>
      </w:r>
    </w:p>
    <w:p w:rsidR="00000000" w:rsidDel="00000000" w:rsidP="00000000" w:rsidRDefault="00000000" w:rsidRPr="00000000" w14:paraId="00000078">
      <w:pPr>
        <w:spacing w:line="360" w:lineRule="auto"/>
        <w:jc w:val="both"/>
        <w:rPr>
          <w:sz w:val="24"/>
          <w:szCs w:val="24"/>
        </w:rPr>
      </w:pPr>
      <w:r w:rsidDel="00000000" w:rsidR="00000000" w:rsidRPr="00000000">
        <w:rPr>
          <w:rtl w:val="0"/>
        </w:rPr>
      </w:r>
    </w:p>
    <w:p w:rsidR="00000000" w:rsidDel="00000000" w:rsidP="00000000" w:rsidRDefault="00000000" w:rsidRPr="00000000" w14:paraId="00000079">
      <w:pPr>
        <w:spacing w:line="360" w:lineRule="auto"/>
        <w:ind w:firstLine="720"/>
        <w:jc w:val="both"/>
        <w:rPr>
          <w:sz w:val="24"/>
          <w:szCs w:val="24"/>
        </w:rPr>
      </w:pPr>
      <w:r w:rsidDel="00000000" w:rsidR="00000000" w:rsidRPr="00000000">
        <w:rPr>
          <w:sz w:val="24"/>
          <w:szCs w:val="24"/>
          <w:rtl w:val="0"/>
        </w:rPr>
        <w:t xml:space="preserve">À medida que as atividades forem sendo feitas, é possível acompanhar o progresso do cartão em forma de porcentagem, representado na Figura 20.</w:t>
      </w:r>
    </w:p>
    <w:p w:rsidR="00000000" w:rsidDel="00000000" w:rsidP="00000000" w:rsidRDefault="00000000" w:rsidRPr="00000000" w14:paraId="0000007A">
      <w:pPr>
        <w:spacing w:line="360" w:lineRule="auto"/>
        <w:ind w:firstLine="720"/>
        <w:jc w:val="center"/>
        <w:rPr>
          <w:sz w:val="20"/>
          <w:szCs w:val="20"/>
        </w:rPr>
      </w:pPr>
      <w:r w:rsidDel="00000000" w:rsidR="00000000" w:rsidRPr="00000000">
        <w:rPr>
          <w:sz w:val="20"/>
          <w:szCs w:val="20"/>
        </w:rPr>
        <w:drawing>
          <wp:inline distB="114300" distT="114300" distL="114300" distR="114300">
            <wp:extent cx="5119688" cy="4300538"/>
            <wp:effectExtent b="0" l="0" r="0" t="0"/>
            <wp:docPr id="1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119688"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jc w:val="center"/>
        <w:rPr>
          <w:sz w:val="20"/>
          <w:szCs w:val="20"/>
        </w:rPr>
      </w:pPr>
      <w:r w:rsidDel="00000000" w:rsidR="00000000" w:rsidRPr="00000000">
        <w:rPr>
          <w:sz w:val="20"/>
          <w:szCs w:val="20"/>
          <w:rtl w:val="0"/>
        </w:rPr>
        <w:t xml:space="preserve">Figura 20:</w:t>
      </w:r>
    </w:p>
    <w:p w:rsidR="00000000" w:rsidDel="00000000" w:rsidP="00000000" w:rsidRDefault="00000000" w:rsidRPr="00000000" w14:paraId="0000007C">
      <w:pPr>
        <w:pStyle w:val="Title"/>
        <w:spacing w:line="360" w:lineRule="auto"/>
        <w:jc w:val="both"/>
        <w:rPr/>
      </w:pPr>
      <w:bookmarkStart w:colFirst="0" w:colLast="0" w:name="_u530mzhp0mlp" w:id="11"/>
      <w:bookmarkEnd w:id="11"/>
      <w:r w:rsidDel="00000000" w:rsidR="00000000" w:rsidRPr="00000000">
        <w:rPr>
          <w:rtl w:val="0"/>
        </w:rPr>
        <w:t xml:space="preserve">5.5 Data de Entrega:</w:t>
      </w:r>
    </w:p>
    <w:p w:rsidR="00000000" w:rsidDel="00000000" w:rsidP="00000000" w:rsidRDefault="00000000" w:rsidRPr="00000000" w14:paraId="0000007D">
      <w:pPr>
        <w:spacing w:line="360" w:lineRule="auto"/>
        <w:ind w:firstLine="720"/>
        <w:jc w:val="both"/>
        <w:rPr>
          <w:sz w:val="24"/>
          <w:szCs w:val="24"/>
        </w:rPr>
      </w:pPr>
      <w:r w:rsidDel="00000000" w:rsidR="00000000" w:rsidRPr="00000000">
        <w:rPr>
          <w:sz w:val="24"/>
          <w:szCs w:val="24"/>
          <w:rtl w:val="0"/>
        </w:rPr>
        <w:t xml:space="preserve">Existe a alternativa de adicionar uma data de entrega para os membros que possuem acesso a ferramenta compreenderem até quando a tarefa precisa ser realizada, para isto clica-se em “Data de entrega” na parte já mostrada acima sobre “Adicionar ao cartão”. Ao definir a data, e também a hora, final do serviço existe a possibilidade de receber um lembrete da mesma, que pode ser configurada na em “Definir lembrete”, conforme mostrado na Figura 21.</w:t>
      </w:r>
    </w:p>
    <w:p w:rsidR="00000000" w:rsidDel="00000000" w:rsidP="00000000" w:rsidRDefault="00000000" w:rsidRPr="00000000" w14:paraId="0000007E">
      <w:pPr>
        <w:spacing w:line="360" w:lineRule="auto"/>
        <w:jc w:val="center"/>
        <w:rPr>
          <w:sz w:val="24"/>
          <w:szCs w:val="24"/>
        </w:rPr>
      </w:pPr>
      <w:r w:rsidDel="00000000" w:rsidR="00000000" w:rsidRPr="00000000">
        <w:rPr>
          <w:sz w:val="20"/>
          <w:szCs w:val="20"/>
          <w:rtl w:val="0"/>
        </w:rPr>
        <w:t xml:space="preserve">Figura 21: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219075</wp:posOffset>
            </wp:positionV>
            <wp:extent cx="3009900" cy="4886325"/>
            <wp:effectExtent b="0" l="0" r="0" t="0"/>
            <wp:wrapTopAndBottom distB="114300" distT="114300"/>
            <wp:docPr id="37"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3009900" cy="4886325"/>
                    </a:xfrm>
                    <a:prstGeom prst="rect"/>
                    <a:ln/>
                  </pic:spPr>
                </pic:pic>
              </a:graphicData>
            </a:graphic>
          </wp:anchor>
        </w:drawing>
      </w:r>
    </w:p>
    <w:p w:rsidR="00000000" w:rsidDel="00000000" w:rsidP="00000000" w:rsidRDefault="00000000" w:rsidRPr="00000000" w14:paraId="0000007F">
      <w:pPr>
        <w:spacing w:line="360" w:lineRule="auto"/>
        <w:jc w:val="both"/>
        <w:rPr>
          <w:sz w:val="24"/>
          <w:szCs w:val="24"/>
        </w:rPr>
      </w:pPr>
      <w:r w:rsidDel="00000000" w:rsidR="00000000" w:rsidRPr="00000000">
        <w:rPr>
          <w:rtl w:val="0"/>
        </w:rPr>
      </w:r>
    </w:p>
    <w:p w:rsidR="00000000" w:rsidDel="00000000" w:rsidP="00000000" w:rsidRDefault="00000000" w:rsidRPr="00000000" w14:paraId="00000080">
      <w:pPr>
        <w:pStyle w:val="Title"/>
        <w:spacing w:line="360" w:lineRule="auto"/>
        <w:rPr/>
      </w:pPr>
      <w:bookmarkStart w:colFirst="0" w:colLast="0" w:name="_iu68zt801bus" w:id="12"/>
      <w:bookmarkEnd w:id="12"/>
      <w:r w:rsidDel="00000000" w:rsidR="00000000" w:rsidRPr="00000000">
        <w:rPr>
          <w:rtl w:val="0"/>
        </w:rPr>
        <w:t xml:space="preserve">5.6 Anexo:</w:t>
      </w:r>
    </w:p>
    <w:p w:rsidR="00000000" w:rsidDel="00000000" w:rsidP="00000000" w:rsidRDefault="00000000" w:rsidRPr="00000000" w14:paraId="00000081">
      <w:pPr>
        <w:spacing w:line="360" w:lineRule="auto"/>
        <w:ind w:firstLine="720"/>
        <w:jc w:val="both"/>
        <w:rPr>
          <w:sz w:val="24"/>
          <w:szCs w:val="24"/>
        </w:rPr>
      </w:pPr>
      <w:r w:rsidDel="00000000" w:rsidR="00000000" w:rsidRPr="00000000">
        <w:rPr>
          <w:sz w:val="24"/>
          <w:szCs w:val="24"/>
          <w:rtl w:val="0"/>
        </w:rPr>
        <w:t xml:space="preserve">Abaixo da opção de “Data de entrega” há a possibilidade de anexar um documento ou um link através da parte “Anexo”, representada pela Figura 22.</w:t>
      </w:r>
    </w:p>
    <w:p w:rsidR="00000000" w:rsidDel="00000000" w:rsidP="00000000" w:rsidRDefault="00000000" w:rsidRPr="00000000" w14:paraId="00000082">
      <w:pPr>
        <w:spacing w:line="360" w:lineRule="auto"/>
        <w:jc w:val="center"/>
        <w:rPr/>
      </w:pPr>
      <w:r w:rsidDel="00000000" w:rsidR="00000000" w:rsidRPr="00000000">
        <w:rPr>
          <w:sz w:val="20"/>
          <w:szCs w:val="20"/>
          <w:rtl w:val="0"/>
        </w:rPr>
        <w:t xml:space="preserve">Figura 22:</w:t>
      </w:r>
      <w:r w:rsidDel="00000000" w:rsidR="00000000" w:rsidRPr="00000000">
        <w:rPr>
          <w:rtl w:val="0"/>
        </w:rPr>
      </w:r>
    </w:p>
    <w:p w:rsidR="00000000" w:rsidDel="00000000" w:rsidP="00000000" w:rsidRDefault="00000000" w:rsidRPr="00000000" w14:paraId="00000083">
      <w:pPr>
        <w:pStyle w:val="Title"/>
        <w:spacing w:line="360" w:lineRule="auto"/>
        <w:jc w:val="both"/>
        <w:rPr/>
      </w:pPr>
      <w:bookmarkStart w:colFirst="0" w:colLast="0" w:name="_uveqqhiquqwj" w:id="13"/>
      <w:bookmarkEnd w:id="13"/>
      <w:r w:rsidDel="00000000" w:rsidR="00000000" w:rsidRPr="00000000">
        <w:rPr/>
        <w:drawing>
          <wp:anchor allowOverlap="1" behindDoc="0" distB="114300" distT="114300" distL="114300" distR="114300" hidden="0" layoutInCell="1" locked="0" relativeHeight="0" simplePos="0">
            <wp:simplePos x="0" y="0"/>
            <wp:positionH relativeFrom="page">
              <wp:posOffset>2185988</wp:posOffset>
            </wp:positionH>
            <wp:positionV relativeFrom="page">
              <wp:posOffset>633413</wp:posOffset>
            </wp:positionV>
            <wp:extent cx="2962275" cy="2847975"/>
            <wp:effectExtent b="0" l="0" r="0" t="0"/>
            <wp:wrapTopAndBottom distB="114300" distT="114300"/>
            <wp:docPr id="17" name="image20.png"/>
            <a:graphic>
              <a:graphicData uri="http://schemas.openxmlformats.org/drawingml/2006/picture">
                <pic:pic>
                  <pic:nvPicPr>
                    <pic:cNvPr id="0" name="image20.png"/>
                    <pic:cNvPicPr preferRelativeResize="0"/>
                  </pic:nvPicPr>
                  <pic:blipFill>
                    <a:blip r:embed="rId27"/>
                    <a:srcRect b="20434" l="0" r="0" t="0"/>
                    <a:stretch>
                      <a:fillRect/>
                    </a:stretch>
                  </pic:blipFill>
                  <pic:spPr>
                    <a:xfrm>
                      <a:off x="0" y="0"/>
                      <a:ext cx="2962275" cy="2847975"/>
                    </a:xfrm>
                    <a:prstGeom prst="rect"/>
                    <a:ln/>
                  </pic:spPr>
                </pic:pic>
              </a:graphicData>
            </a:graphic>
          </wp:anchor>
        </w:drawing>
      </w:r>
      <w:r w:rsidDel="00000000" w:rsidR="00000000" w:rsidRPr="00000000">
        <w:rPr>
          <w:rtl w:val="0"/>
        </w:rPr>
        <w:t xml:space="preserve">5.7 Capa:</w:t>
      </w:r>
    </w:p>
    <w:p w:rsidR="00000000" w:rsidDel="00000000" w:rsidP="00000000" w:rsidRDefault="00000000" w:rsidRPr="00000000" w14:paraId="00000084">
      <w:pPr>
        <w:spacing w:line="360" w:lineRule="auto"/>
        <w:ind w:left="0" w:firstLine="720"/>
        <w:jc w:val="both"/>
        <w:rPr>
          <w:sz w:val="24"/>
          <w:szCs w:val="24"/>
        </w:rPr>
      </w:pPr>
      <w:r w:rsidDel="00000000" w:rsidR="00000000" w:rsidRPr="00000000">
        <w:rPr>
          <w:sz w:val="24"/>
          <w:szCs w:val="24"/>
          <w:rtl w:val="0"/>
        </w:rPr>
        <w:t xml:space="preserve">Para deixar mais visual o cartão também é permitido adicionar uma capa ao mesmo, seja como adereço ou para reforçar algum outro recurso, a exemplo de números para simbolizar as datas importantes. Esta se encontra na aba “Capa”, retratado pelas Figuras 23 e 24.</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1152525</wp:posOffset>
            </wp:positionV>
            <wp:extent cx="2780337" cy="2452688"/>
            <wp:effectExtent b="0" l="0" r="0" t="0"/>
            <wp:wrapSquare wrapText="bothSides" distB="114300" distT="114300" distL="114300" distR="114300"/>
            <wp:docPr id="30" name="image31.png"/>
            <a:graphic>
              <a:graphicData uri="http://schemas.openxmlformats.org/drawingml/2006/picture">
                <pic:pic>
                  <pic:nvPicPr>
                    <pic:cNvPr id="0" name="image31.png"/>
                    <pic:cNvPicPr preferRelativeResize="0"/>
                  </pic:nvPicPr>
                  <pic:blipFill>
                    <a:blip r:embed="rId28"/>
                    <a:srcRect b="0" l="0" r="1980" t="2238"/>
                    <a:stretch>
                      <a:fillRect/>
                    </a:stretch>
                  </pic:blipFill>
                  <pic:spPr>
                    <a:xfrm>
                      <a:off x="0" y="0"/>
                      <a:ext cx="2780337" cy="24526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1071563</wp:posOffset>
            </wp:positionV>
            <wp:extent cx="2624138" cy="2660711"/>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624138" cy="2660711"/>
                    </a:xfrm>
                    <a:prstGeom prst="rect"/>
                    <a:ln/>
                  </pic:spPr>
                </pic:pic>
              </a:graphicData>
            </a:graphic>
          </wp:anchor>
        </w:drawing>
      </w:r>
    </w:p>
    <w:p w:rsidR="00000000" w:rsidDel="00000000" w:rsidP="00000000" w:rsidRDefault="00000000" w:rsidRPr="00000000" w14:paraId="00000085">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7">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8">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9">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A">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B">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C">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D">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E">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8F">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90">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91">
      <w:pPr>
        <w:spacing w:line="360" w:lineRule="auto"/>
        <w:ind w:left="720" w:firstLine="720"/>
        <w:jc w:val="both"/>
        <w:rPr>
          <w:sz w:val="20"/>
          <w:szCs w:val="20"/>
        </w:rPr>
      </w:pPr>
      <w:r w:rsidDel="00000000" w:rsidR="00000000" w:rsidRPr="00000000">
        <w:rPr>
          <w:sz w:val="20"/>
          <w:szCs w:val="20"/>
          <w:rtl w:val="0"/>
        </w:rPr>
        <w:t xml:space="preserve">Figura 23:</w:t>
        <w:tab/>
        <w:tab/>
        <w:tab/>
        <w:tab/>
        <w:tab/>
        <w:t xml:space="preserve">       Figura 24:</w:t>
      </w:r>
    </w:p>
    <w:p w:rsidR="00000000" w:rsidDel="00000000" w:rsidP="00000000" w:rsidRDefault="00000000" w:rsidRPr="00000000" w14:paraId="00000092">
      <w:pPr>
        <w:spacing w:line="360" w:lineRule="auto"/>
        <w:ind w:left="0" w:firstLine="720"/>
        <w:jc w:val="left"/>
        <w:rPr>
          <w:sz w:val="24"/>
          <w:szCs w:val="24"/>
        </w:rPr>
      </w:pPr>
      <w:r w:rsidDel="00000000" w:rsidR="00000000" w:rsidRPr="00000000">
        <w:rPr>
          <w:rtl w:val="0"/>
        </w:rPr>
      </w:r>
    </w:p>
    <w:p w:rsidR="00000000" w:rsidDel="00000000" w:rsidP="00000000" w:rsidRDefault="00000000" w:rsidRPr="00000000" w14:paraId="00000093">
      <w:pPr>
        <w:pStyle w:val="Title"/>
        <w:spacing w:line="360" w:lineRule="auto"/>
        <w:rPr/>
      </w:pPr>
      <w:bookmarkStart w:colFirst="0" w:colLast="0" w:name="_xm875rndxi5o" w:id="14"/>
      <w:bookmarkEnd w:id="14"/>
      <w:r w:rsidDel="00000000" w:rsidR="00000000" w:rsidRPr="00000000">
        <w:rPr>
          <w:rtl w:val="0"/>
        </w:rPr>
        <w:t xml:space="preserve">5.8 Movimentação de Cartões:</w:t>
      </w:r>
    </w:p>
    <w:p w:rsidR="00000000" w:rsidDel="00000000" w:rsidP="00000000" w:rsidRDefault="00000000" w:rsidRPr="00000000" w14:paraId="00000094">
      <w:pPr>
        <w:spacing w:line="360" w:lineRule="auto"/>
        <w:ind w:firstLine="720"/>
        <w:jc w:val="both"/>
        <w:rPr>
          <w:sz w:val="24"/>
          <w:szCs w:val="24"/>
        </w:rPr>
      </w:pPr>
      <w:r w:rsidDel="00000000" w:rsidR="00000000" w:rsidRPr="00000000">
        <w:rPr>
          <w:sz w:val="24"/>
          <w:szCs w:val="24"/>
          <w:rtl w:val="0"/>
        </w:rPr>
        <w:t xml:space="preserve">Com relação às ações que podem ser feitas no cartão, existe a opção “Mover”, que permite movimentar o cartão entre outro quadro que a pessoa possa possuir em sua conta ou entre as listas do mesmo quadro, entretanto, esta última também pode ser feita apenas clicando no cartão e arrastando de uma lista para outra, visto nas Figuras 25 e 26.</w:t>
      </w:r>
    </w:p>
    <w:p w:rsidR="00000000" w:rsidDel="00000000" w:rsidP="00000000" w:rsidRDefault="00000000" w:rsidRPr="00000000" w14:paraId="00000095">
      <w:pPr>
        <w:spacing w:line="360" w:lineRule="auto"/>
        <w:ind w:left="3600" w:firstLine="0"/>
        <w:jc w:val="left"/>
        <w:rPr>
          <w:sz w:val="24"/>
          <w:szCs w:val="24"/>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1132050</wp:posOffset>
            </wp:positionH>
            <wp:positionV relativeFrom="page">
              <wp:posOffset>1785938</wp:posOffset>
            </wp:positionV>
            <wp:extent cx="5378288" cy="2117287"/>
            <wp:effectExtent b="0" l="0" r="0" t="0"/>
            <wp:wrapTopAndBottom distB="114300" distT="114300"/>
            <wp:docPr id="35"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378288" cy="2117287"/>
                    </a:xfrm>
                    <a:prstGeom prst="rect"/>
                    <a:ln/>
                  </pic:spPr>
                </pic:pic>
              </a:graphicData>
            </a:graphic>
          </wp:anchor>
        </w:drawing>
      </w:r>
      <w:r w:rsidDel="00000000" w:rsidR="00000000" w:rsidRPr="00000000">
        <w:rPr>
          <w:sz w:val="20"/>
          <w:szCs w:val="20"/>
          <w:rtl w:val="0"/>
        </w:rPr>
        <w:t xml:space="preserve">Figura 25:</w:t>
      </w:r>
      <w:r w:rsidDel="00000000" w:rsidR="00000000" w:rsidRPr="00000000">
        <w:rPr>
          <w:rtl w:val="0"/>
        </w:rPr>
      </w:r>
    </w:p>
    <w:p w:rsidR="00000000" w:rsidDel="00000000" w:rsidP="00000000" w:rsidRDefault="00000000" w:rsidRPr="00000000" w14:paraId="00000096">
      <w:pPr>
        <w:pStyle w:val="Title"/>
        <w:spacing w:line="360" w:lineRule="auto"/>
        <w:rPr/>
      </w:pPr>
      <w:bookmarkStart w:colFirst="0" w:colLast="0" w:name="_tqw1xt9lyy76" w:id="15"/>
      <w:bookmarkEnd w:id="15"/>
      <w:r w:rsidDel="00000000" w:rsidR="00000000" w:rsidRPr="00000000">
        <w:rPr>
          <w:rtl w:val="0"/>
        </w:rPr>
      </w:r>
    </w:p>
    <w:p w:rsidR="00000000" w:rsidDel="00000000" w:rsidP="00000000" w:rsidRDefault="00000000" w:rsidRPr="00000000" w14:paraId="00000097">
      <w:pPr>
        <w:pStyle w:val="Title"/>
        <w:spacing w:line="360" w:lineRule="auto"/>
        <w:rPr/>
      </w:pPr>
      <w:bookmarkStart w:colFirst="0" w:colLast="0" w:name="_69xu7dqbqm48" w:id="16"/>
      <w:bookmarkEnd w:id="16"/>
      <w:r w:rsidDel="00000000" w:rsidR="00000000" w:rsidRPr="00000000">
        <w:rPr>
          <w:rtl w:val="0"/>
        </w:rPr>
      </w:r>
    </w:p>
    <w:p w:rsidR="00000000" w:rsidDel="00000000" w:rsidP="00000000" w:rsidRDefault="00000000" w:rsidRPr="00000000" w14:paraId="00000098">
      <w:pPr>
        <w:pStyle w:val="Title"/>
        <w:spacing w:line="360" w:lineRule="auto"/>
        <w:rPr/>
      </w:pPr>
      <w:bookmarkStart w:colFirst="0" w:colLast="0" w:name="_60am7dkdyzy" w:id="17"/>
      <w:bookmarkEnd w:id="17"/>
      <w:r w:rsidDel="00000000" w:rsidR="00000000" w:rsidRPr="00000000">
        <w:rPr>
          <w:rtl w:val="0"/>
        </w:rPr>
      </w:r>
    </w:p>
    <w:p w:rsidR="00000000" w:rsidDel="00000000" w:rsidP="00000000" w:rsidRDefault="00000000" w:rsidRPr="00000000" w14:paraId="00000099">
      <w:pPr>
        <w:pStyle w:val="Title"/>
        <w:spacing w:line="360" w:lineRule="auto"/>
        <w:rPr/>
      </w:pPr>
      <w:bookmarkStart w:colFirst="0" w:colLast="0" w:name="_y4yh1zkfv08d" w:id="18"/>
      <w:bookmarkEnd w:id="18"/>
      <w:r w:rsidDel="00000000" w:rsidR="00000000" w:rsidRPr="00000000">
        <w:rPr>
          <w:rtl w:val="0"/>
        </w:rPr>
      </w:r>
    </w:p>
    <w:p w:rsidR="00000000" w:rsidDel="00000000" w:rsidP="00000000" w:rsidRDefault="00000000" w:rsidRPr="00000000" w14:paraId="0000009A">
      <w:pPr>
        <w:pStyle w:val="Title"/>
        <w:spacing w:line="360" w:lineRule="auto"/>
        <w:rPr/>
      </w:pPr>
      <w:bookmarkStart w:colFirst="0" w:colLast="0" w:name="_ckyvq2600ca8" w:id="19"/>
      <w:bookmarkEnd w:id="19"/>
      <w:r w:rsidDel="00000000" w:rsidR="00000000" w:rsidRPr="00000000">
        <w:rPr>
          <w:rtl w:val="0"/>
        </w:rPr>
      </w:r>
    </w:p>
    <w:p w:rsidR="00000000" w:rsidDel="00000000" w:rsidP="00000000" w:rsidRDefault="00000000" w:rsidRPr="00000000" w14:paraId="0000009B">
      <w:pPr>
        <w:spacing w:line="360" w:lineRule="auto"/>
        <w:ind w:left="2880" w:firstLine="720"/>
        <w:jc w:val="both"/>
        <w:rPr>
          <w:sz w:val="20"/>
          <w:szCs w:val="20"/>
        </w:rPr>
      </w:pPr>
      <w:r w:rsidDel="00000000" w:rsidR="00000000" w:rsidRPr="00000000">
        <w:rPr>
          <w:sz w:val="20"/>
          <w:szCs w:val="20"/>
          <w:rtl w:val="0"/>
        </w:rPr>
        <w:t xml:space="preserve">Figura 26:</w:t>
      </w:r>
    </w:p>
    <w:p w:rsidR="00000000" w:rsidDel="00000000" w:rsidP="00000000" w:rsidRDefault="00000000" w:rsidRPr="00000000" w14:paraId="0000009C">
      <w:pPr>
        <w:spacing w:line="360" w:lineRule="auto"/>
        <w:ind w:firstLine="720"/>
        <w:jc w:val="both"/>
        <w:rPr>
          <w:sz w:val="20"/>
          <w:szCs w:val="20"/>
        </w:rPr>
      </w:pPr>
      <w:r w:rsidDel="00000000" w:rsidR="00000000" w:rsidRPr="00000000">
        <w:rPr>
          <w:rtl w:val="0"/>
        </w:rPr>
      </w:r>
    </w:p>
    <w:p w:rsidR="00000000" w:rsidDel="00000000" w:rsidP="00000000" w:rsidRDefault="00000000" w:rsidRPr="00000000" w14:paraId="0000009D">
      <w:pPr>
        <w:pStyle w:val="Title"/>
        <w:spacing w:line="360" w:lineRule="auto"/>
        <w:rPr/>
      </w:pPr>
      <w:bookmarkStart w:colFirst="0" w:colLast="0" w:name="_i8jovdud4uoc" w:id="20"/>
      <w:bookmarkEnd w:id="20"/>
      <w:r w:rsidDel="00000000" w:rsidR="00000000" w:rsidRPr="00000000">
        <w:rPr/>
        <w:drawing>
          <wp:anchor allowOverlap="1" behindDoc="0" distB="114300" distT="114300" distL="114300" distR="114300" hidden="0" layoutInCell="1" locked="0" relativeHeight="0" simplePos="0">
            <wp:simplePos x="0" y="0"/>
            <wp:positionH relativeFrom="page">
              <wp:posOffset>1132050</wp:posOffset>
            </wp:positionH>
            <wp:positionV relativeFrom="page">
              <wp:posOffset>4498275</wp:posOffset>
            </wp:positionV>
            <wp:extent cx="5299382" cy="1690688"/>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31"/>
                    <a:srcRect b="55457" l="0" r="38039" t="9439"/>
                    <a:stretch>
                      <a:fillRect/>
                    </a:stretch>
                  </pic:blipFill>
                  <pic:spPr>
                    <a:xfrm>
                      <a:off x="0" y="0"/>
                      <a:ext cx="5299382" cy="1690688"/>
                    </a:xfrm>
                    <a:prstGeom prst="rect"/>
                    <a:ln/>
                  </pic:spPr>
                </pic:pic>
              </a:graphicData>
            </a:graphic>
          </wp:anchor>
        </w:drawing>
      </w:r>
      <w:r w:rsidDel="00000000" w:rsidR="00000000" w:rsidRPr="00000000">
        <w:rPr>
          <w:rtl w:val="0"/>
        </w:rPr>
        <w:t xml:space="preserve">5.9 Copiar:</w:t>
      </w:r>
    </w:p>
    <w:p w:rsidR="00000000" w:rsidDel="00000000" w:rsidP="00000000" w:rsidRDefault="00000000" w:rsidRPr="00000000" w14:paraId="0000009E">
      <w:pPr>
        <w:spacing w:line="360" w:lineRule="auto"/>
        <w:ind w:firstLine="720"/>
        <w:jc w:val="both"/>
        <w:rPr>
          <w:sz w:val="24"/>
          <w:szCs w:val="24"/>
        </w:rPr>
      </w:pPr>
      <w:r w:rsidDel="00000000" w:rsidR="00000000" w:rsidRPr="00000000">
        <w:rPr>
          <w:sz w:val="24"/>
          <w:szCs w:val="24"/>
          <w:rtl w:val="0"/>
        </w:rPr>
        <w:t xml:space="preserve">A opção “Copiar”, em que realiza-se a cópia do cartão, podendo ou não conter todas as informações existentes no mesmo, aparece logo abaixo. Esta também dá a possibilidade de inserir em outro quadro ou somente em outra lista, mostrado na Figura 27.</w:t>
      </w:r>
    </w:p>
    <w:p w:rsidR="00000000" w:rsidDel="00000000" w:rsidP="00000000" w:rsidRDefault="00000000" w:rsidRPr="00000000" w14:paraId="0000009F">
      <w:pPr>
        <w:pStyle w:val="Title"/>
        <w:spacing w:line="360" w:lineRule="auto"/>
        <w:rPr/>
      </w:pPr>
      <w:bookmarkStart w:colFirst="0" w:colLast="0" w:name="_6cg9khh29xdp" w:id="21"/>
      <w:bookmarkEnd w:id="21"/>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Title"/>
        <w:spacing w:line="360" w:lineRule="auto"/>
        <w:rPr/>
      </w:pPr>
      <w:bookmarkStart w:colFirst="0" w:colLast="0" w:name="_p3a6qtq2gk5a" w:id="22"/>
      <w:bookmarkEnd w:id="22"/>
      <w:r w:rsidDel="00000000" w:rsidR="00000000" w:rsidRPr="00000000">
        <w:rPr>
          <w:rtl w:val="0"/>
        </w:rPr>
      </w:r>
    </w:p>
    <w:p w:rsidR="00000000" w:rsidDel="00000000" w:rsidP="00000000" w:rsidRDefault="00000000" w:rsidRPr="00000000" w14:paraId="000000A2">
      <w:pPr>
        <w:spacing w:line="360" w:lineRule="auto"/>
        <w:jc w:val="left"/>
        <w:rPr>
          <w:sz w:val="24"/>
          <w:szCs w:val="24"/>
        </w:rPr>
      </w:pPr>
      <w:r w:rsidDel="00000000" w:rsidR="00000000" w:rsidRPr="00000000">
        <w:rPr>
          <w:rtl w:val="0"/>
        </w:rPr>
      </w:r>
    </w:p>
    <w:p w:rsidR="00000000" w:rsidDel="00000000" w:rsidP="00000000" w:rsidRDefault="00000000" w:rsidRPr="00000000" w14:paraId="000000A3">
      <w:pPr>
        <w:spacing w:line="360" w:lineRule="auto"/>
        <w:ind w:left="3600" w:firstLine="0"/>
        <w:jc w:val="left"/>
        <w:rPr>
          <w:sz w:val="24"/>
          <w:szCs w:val="24"/>
        </w:rPr>
      </w:pPr>
      <w:r w:rsidDel="00000000" w:rsidR="00000000" w:rsidRPr="00000000">
        <w:rPr>
          <w:sz w:val="20"/>
          <w:szCs w:val="20"/>
          <w:rtl w:val="0"/>
        </w:rPr>
        <w:t xml:space="preserve">      Figura 27:</w:t>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2771775</wp:posOffset>
            </wp:positionH>
            <wp:positionV relativeFrom="page">
              <wp:posOffset>914400</wp:posOffset>
            </wp:positionV>
            <wp:extent cx="2219325" cy="2519363"/>
            <wp:effectExtent b="0" l="0" r="0" t="0"/>
            <wp:wrapTopAndBottom distB="114300" distT="114300"/>
            <wp:docPr id="33"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2219325" cy="2519363"/>
                    </a:xfrm>
                    <a:prstGeom prst="rect"/>
                    <a:ln/>
                  </pic:spPr>
                </pic:pic>
              </a:graphicData>
            </a:graphic>
          </wp:anchor>
        </w:drawing>
      </w: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pStyle w:val="Title"/>
        <w:spacing w:line="360" w:lineRule="auto"/>
        <w:jc w:val="both"/>
        <w:rPr/>
      </w:pPr>
      <w:bookmarkStart w:colFirst="0" w:colLast="0" w:name="_o15byh6ra2rd" w:id="23"/>
      <w:bookmarkEnd w:id="23"/>
      <w:r w:rsidDel="00000000" w:rsidR="00000000" w:rsidRPr="00000000">
        <w:rPr>
          <w:rtl w:val="0"/>
        </w:rPr>
        <w:t xml:space="preserve">5.10 Criar Modelo:</w:t>
      </w:r>
    </w:p>
    <w:p w:rsidR="00000000" w:rsidDel="00000000" w:rsidP="00000000" w:rsidRDefault="00000000" w:rsidRPr="00000000" w14:paraId="000000A6">
      <w:pPr>
        <w:spacing w:line="360" w:lineRule="auto"/>
        <w:ind w:firstLine="720"/>
        <w:jc w:val="both"/>
        <w:rPr>
          <w:sz w:val="24"/>
          <w:szCs w:val="24"/>
        </w:rPr>
      </w:pPr>
      <w:r w:rsidDel="00000000" w:rsidR="00000000" w:rsidRPr="00000000">
        <w:rPr>
          <w:sz w:val="24"/>
          <w:szCs w:val="24"/>
          <w:rtl w:val="0"/>
        </w:rPr>
        <w:t xml:space="preserve">Já a alternativa “Criar Modelo” transforma o cartão num modelo base que poderá ser utilizado para criação de outros cartões, representada na Figura 28.</w:t>
      </w:r>
    </w:p>
    <w:p w:rsidR="00000000" w:rsidDel="00000000" w:rsidP="00000000" w:rsidRDefault="00000000" w:rsidRPr="00000000" w14:paraId="000000A7">
      <w:pPr>
        <w:spacing w:line="360" w:lineRule="auto"/>
        <w:ind w:left="2880" w:firstLine="720"/>
        <w:jc w:val="left"/>
        <w:rPr>
          <w:sz w:val="24"/>
          <w:szCs w:val="24"/>
        </w:rPr>
      </w:pPr>
      <w:r w:rsidDel="00000000" w:rsidR="00000000" w:rsidRPr="00000000">
        <w:rPr>
          <w:sz w:val="20"/>
          <w:szCs w:val="20"/>
          <w:rtl w:val="0"/>
        </w:rPr>
        <w:t xml:space="preserve">Figura 28:</w:t>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1365413</wp:posOffset>
            </wp:positionH>
            <wp:positionV relativeFrom="page">
              <wp:posOffset>5181600</wp:posOffset>
            </wp:positionV>
            <wp:extent cx="4824413" cy="2460290"/>
            <wp:effectExtent b="0" l="0" r="0" t="0"/>
            <wp:wrapTopAndBottom distB="114300" distT="114300"/>
            <wp:docPr id="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824413" cy="2460290"/>
                    </a:xfrm>
                    <a:prstGeom prst="rect"/>
                    <a:ln/>
                  </pic:spPr>
                </pic:pic>
              </a:graphicData>
            </a:graphic>
          </wp:anchor>
        </w:drawing>
      </w:r>
      <w:r w:rsidDel="00000000" w:rsidR="00000000" w:rsidRPr="00000000">
        <w:rPr>
          <w:rtl w:val="0"/>
        </w:rPr>
      </w:r>
    </w:p>
    <w:p w:rsidR="00000000" w:rsidDel="00000000" w:rsidP="00000000" w:rsidRDefault="00000000" w:rsidRPr="00000000" w14:paraId="000000A8">
      <w:pPr>
        <w:pStyle w:val="Title"/>
        <w:spacing w:line="360" w:lineRule="auto"/>
        <w:rPr/>
      </w:pPr>
      <w:bookmarkStart w:colFirst="0" w:colLast="0" w:name="_2sqxjr6mday2" w:id="24"/>
      <w:bookmarkEnd w:id="24"/>
      <w:r w:rsidDel="00000000" w:rsidR="00000000" w:rsidRPr="00000000">
        <w:rPr>
          <w:rtl w:val="0"/>
        </w:rPr>
        <w:t xml:space="preserve">5.11: Seguir:</w:t>
      </w:r>
    </w:p>
    <w:p w:rsidR="00000000" w:rsidDel="00000000" w:rsidP="00000000" w:rsidRDefault="00000000" w:rsidRPr="00000000" w14:paraId="000000A9">
      <w:pPr>
        <w:spacing w:line="360" w:lineRule="auto"/>
        <w:ind w:firstLine="720"/>
        <w:jc w:val="both"/>
        <w:rPr>
          <w:sz w:val="24"/>
          <w:szCs w:val="24"/>
        </w:rPr>
      </w:pPr>
      <w:r w:rsidDel="00000000" w:rsidR="00000000" w:rsidRPr="00000000">
        <w:rPr>
          <w:sz w:val="24"/>
          <w:szCs w:val="24"/>
          <w:rtl w:val="0"/>
        </w:rPr>
        <w:t xml:space="preserve">Caso deseja-se receber notificações quando houver mudanças no cartão, clica-se em “Seguir”. É perceptível que esta seguindo o próprio, pois aparece um check mark ao lado, conforme a Figura 29.</w:t>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3695700</wp:posOffset>
            </wp:positionV>
            <wp:extent cx="1771650" cy="2552700"/>
            <wp:effectExtent b="0" l="0" r="0" t="0"/>
            <wp:wrapTopAndBottom distB="114300" distT="114300"/>
            <wp:docPr id="34"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1771650" cy="2552700"/>
                    </a:xfrm>
                    <a:prstGeom prst="rect"/>
                    <a:ln/>
                  </pic:spPr>
                </pic:pic>
              </a:graphicData>
            </a:graphic>
          </wp:anchor>
        </w:drawing>
      </w:r>
    </w:p>
    <w:p w:rsidR="00000000" w:rsidDel="00000000" w:rsidP="00000000" w:rsidRDefault="00000000" w:rsidRPr="00000000" w14:paraId="000000A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AB">
      <w:pPr>
        <w:spacing w:line="360" w:lineRule="auto"/>
        <w:ind w:left="2880" w:firstLine="720"/>
        <w:rPr>
          <w:sz w:val="24"/>
          <w:szCs w:val="24"/>
        </w:rPr>
      </w:pPr>
      <w:r w:rsidDel="00000000" w:rsidR="00000000" w:rsidRPr="00000000">
        <w:rPr>
          <w:sz w:val="20"/>
          <w:szCs w:val="20"/>
          <w:rtl w:val="0"/>
        </w:rPr>
        <w:t xml:space="preserve">Figura 29: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114300</wp:posOffset>
            </wp:positionV>
            <wp:extent cx="1724025" cy="2581275"/>
            <wp:effectExtent b="0" l="0" r="0" t="0"/>
            <wp:wrapTopAndBottom distB="114300" distT="114300"/>
            <wp:docPr id="2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1724025" cy="2581275"/>
                    </a:xfrm>
                    <a:prstGeom prst="rect"/>
                    <a:ln/>
                  </pic:spPr>
                </pic:pic>
              </a:graphicData>
            </a:graphic>
          </wp:anchor>
        </w:drawing>
      </w:r>
    </w:p>
    <w:p w:rsidR="00000000" w:rsidDel="00000000" w:rsidP="00000000" w:rsidRDefault="00000000" w:rsidRPr="00000000" w14:paraId="000000AC">
      <w:pPr>
        <w:pStyle w:val="Title"/>
        <w:spacing w:line="360" w:lineRule="auto"/>
        <w:jc w:val="both"/>
        <w:rPr/>
      </w:pPr>
      <w:bookmarkStart w:colFirst="0" w:colLast="0" w:name="_54tme61vdks2" w:id="25"/>
      <w:bookmarkEnd w:id="25"/>
      <w:r w:rsidDel="00000000" w:rsidR="00000000" w:rsidRPr="00000000">
        <w:rPr>
          <w:rtl w:val="0"/>
        </w:rPr>
      </w:r>
    </w:p>
    <w:p w:rsidR="00000000" w:rsidDel="00000000" w:rsidP="00000000" w:rsidRDefault="00000000" w:rsidRPr="00000000" w14:paraId="000000AD">
      <w:pPr>
        <w:pStyle w:val="Title"/>
        <w:spacing w:line="360" w:lineRule="auto"/>
        <w:jc w:val="both"/>
        <w:rPr/>
      </w:pPr>
      <w:bookmarkStart w:colFirst="0" w:colLast="0" w:name="_7mmscytokcbh" w:id="26"/>
      <w:bookmarkEnd w:id="26"/>
      <w:r w:rsidDel="00000000" w:rsidR="00000000" w:rsidRPr="00000000">
        <w:rPr>
          <w:rtl w:val="0"/>
        </w:rPr>
        <w:t xml:space="preserve">5.12 Arquivar:</w:t>
      </w:r>
    </w:p>
    <w:p w:rsidR="00000000" w:rsidDel="00000000" w:rsidP="00000000" w:rsidRDefault="00000000" w:rsidRPr="00000000" w14:paraId="000000AE">
      <w:pPr>
        <w:spacing w:line="360" w:lineRule="auto"/>
        <w:ind w:firstLine="720"/>
        <w:jc w:val="both"/>
        <w:rPr>
          <w:sz w:val="24"/>
          <w:szCs w:val="24"/>
        </w:rPr>
      </w:pPr>
      <w:r w:rsidDel="00000000" w:rsidR="00000000" w:rsidRPr="00000000">
        <w:rPr>
          <w:sz w:val="24"/>
          <w:szCs w:val="24"/>
          <w:rtl w:val="0"/>
        </w:rPr>
        <w:t xml:space="preserve">A opção “Arquivar” envia o cartão para uma pasta onde ficam todos os itens que foram arquivados do quadro. O caminho para essa pasta é: “Mostrar Menu” -&gt; “Mais” -&gt; “Itens Arquivados”, isto visualiza-se na Figura 30.</w:t>
      </w:r>
    </w:p>
    <w:p w:rsidR="00000000" w:rsidDel="00000000" w:rsidP="00000000" w:rsidRDefault="00000000" w:rsidRPr="00000000" w14:paraId="000000AF">
      <w:pPr>
        <w:spacing w:line="360" w:lineRule="auto"/>
        <w:ind w:left="3600" w:firstLine="0"/>
        <w:jc w:val="both"/>
        <w:rPr>
          <w:sz w:val="24"/>
          <w:szCs w:val="24"/>
        </w:rPr>
      </w:pPr>
      <w:r w:rsidDel="00000000" w:rsidR="00000000" w:rsidRPr="00000000">
        <w:rPr>
          <w:sz w:val="20"/>
          <w:szCs w:val="20"/>
          <w:rtl w:val="0"/>
        </w:rPr>
        <w:t xml:space="preserve">Figura 30:</w:t>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1565438</wp:posOffset>
            </wp:positionH>
            <wp:positionV relativeFrom="page">
              <wp:posOffset>5619750</wp:posOffset>
            </wp:positionV>
            <wp:extent cx="4276725" cy="2524125"/>
            <wp:effectExtent b="0" l="0" r="0" t="0"/>
            <wp:wrapTopAndBottom distB="114300" distT="114300"/>
            <wp:docPr id="36"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4276725" cy="2524125"/>
                    </a:xfrm>
                    <a:prstGeom prst="rect"/>
                    <a:ln/>
                  </pic:spPr>
                </pic:pic>
              </a:graphicData>
            </a:graphic>
          </wp:anchor>
        </w:drawing>
      </w:r>
      <w:r w:rsidDel="00000000" w:rsidR="00000000" w:rsidRPr="00000000">
        <w:rPr>
          <w:rtl w:val="0"/>
        </w:rPr>
      </w:r>
    </w:p>
    <w:p w:rsidR="00000000" w:rsidDel="00000000" w:rsidP="00000000" w:rsidRDefault="00000000" w:rsidRPr="00000000" w14:paraId="000000B0">
      <w:pPr>
        <w:pStyle w:val="Title"/>
        <w:spacing w:line="360" w:lineRule="auto"/>
        <w:jc w:val="both"/>
        <w:rPr/>
      </w:pPr>
      <w:bookmarkStart w:colFirst="0" w:colLast="0" w:name="_h7jj7wenqalm" w:id="27"/>
      <w:bookmarkEnd w:id="27"/>
      <w:r w:rsidDel="00000000" w:rsidR="00000000" w:rsidRPr="00000000">
        <w:rPr>
          <w:rtl w:val="0"/>
        </w:rPr>
        <w:t xml:space="preserve">5.13 Compartilhar:</w:t>
      </w:r>
    </w:p>
    <w:p w:rsidR="00000000" w:rsidDel="00000000" w:rsidP="00000000" w:rsidRDefault="00000000" w:rsidRPr="00000000" w14:paraId="000000B1">
      <w:pPr>
        <w:spacing w:line="360" w:lineRule="auto"/>
        <w:ind w:firstLine="720"/>
        <w:jc w:val="both"/>
        <w:rPr>
          <w:sz w:val="24"/>
          <w:szCs w:val="24"/>
        </w:rPr>
      </w:pPr>
      <w:r w:rsidDel="00000000" w:rsidR="00000000" w:rsidRPr="00000000">
        <w:rPr>
          <w:sz w:val="24"/>
          <w:szCs w:val="24"/>
          <w:rtl w:val="0"/>
        </w:rPr>
        <w:t xml:space="preserve">Ademais, pode-se compartilhar o cartão utilizando-se a parte “Compartilhar”, aonde se cria um link para o acesso do cartão. Esta aba também possibilita a impressão do mesmo, mostrado na Figura 31. </w:t>
      </w:r>
    </w:p>
    <w:p w:rsidR="00000000" w:rsidDel="00000000" w:rsidP="00000000" w:rsidRDefault="00000000" w:rsidRPr="00000000" w14:paraId="000000B2">
      <w:pPr>
        <w:spacing w:line="360" w:lineRule="auto"/>
        <w:ind w:left="2880" w:firstLine="720"/>
        <w:jc w:val="both"/>
        <w:rPr>
          <w:sz w:val="24"/>
          <w:szCs w:val="24"/>
        </w:rPr>
      </w:pPr>
      <w:r w:rsidDel="00000000" w:rsidR="00000000" w:rsidRPr="00000000">
        <w:rPr>
          <w:sz w:val="20"/>
          <w:szCs w:val="20"/>
          <w:rtl w:val="0"/>
        </w:rPr>
        <w:t xml:space="preserve">Figura 31:</w:t>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2181225</wp:posOffset>
            </wp:positionH>
            <wp:positionV relativeFrom="page">
              <wp:posOffset>657225</wp:posOffset>
            </wp:positionV>
            <wp:extent cx="2847975" cy="3419475"/>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37"/>
                    <a:srcRect b="18594" l="0" r="0" t="0"/>
                    <a:stretch>
                      <a:fillRect/>
                    </a:stretch>
                  </pic:blipFill>
                  <pic:spPr>
                    <a:xfrm>
                      <a:off x="0" y="0"/>
                      <a:ext cx="2847975" cy="3419475"/>
                    </a:xfrm>
                    <a:prstGeom prst="rect"/>
                    <a:ln/>
                  </pic:spPr>
                </pic:pic>
              </a:graphicData>
            </a:graphic>
          </wp:anchor>
        </w:drawing>
      </w:r>
      <w:r w:rsidDel="00000000" w:rsidR="00000000" w:rsidRPr="00000000">
        <w:rPr>
          <w:rtl w:val="0"/>
        </w:rPr>
      </w:r>
    </w:p>
    <w:p w:rsidR="00000000" w:rsidDel="00000000" w:rsidP="00000000" w:rsidRDefault="00000000" w:rsidRPr="00000000" w14:paraId="000000B3">
      <w:pPr>
        <w:pStyle w:val="Title"/>
        <w:spacing w:line="360" w:lineRule="auto"/>
        <w:jc w:val="both"/>
        <w:rPr/>
      </w:pPr>
      <w:bookmarkStart w:colFirst="0" w:colLast="0" w:name="_hhxr7wpkj45g" w:id="28"/>
      <w:bookmarkEnd w:id="28"/>
      <w:r w:rsidDel="00000000" w:rsidR="00000000" w:rsidRPr="00000000">
        <w:rPr>
          <w:rtl w:val="0"/>
        </w:rPr>
      </w:r>
    </w:p>
    <w:p w:rsidR="00000000" w:rsidDel="00000000" w:rsidP="00000000" w:rsidRDefault="00000000" w:rsidRPr="00000000" w14:paraId="000000B4">
      <w:pPr>
        <w:pStyle w:val="Title"/>
        <w:spacing w:line="360" w:lineRule="auto"/>
        <w:jc w:val="both"/>
        <w:rPr/>
      </w:pPr>
      <w:bookmarkStart w:colFirst="0" w:colLast="0" w:name="_ap7o9cqact6q" w:id="29"/>
      <w:bookmarkEnd w:id="29"/>
      <w:r w:rsidDel="00000000" w:rsidR="00000000" w:rsidRPr="00000000">
        <w:rPr>
          <w:rtl w:val="0"/>
        </w:rPr>
        <w:t xml:space="preserve">5.14 Atividades:</w:t>
      </w:r>
    </w:p>
    <w:p w:rsidR="00000000" w:rsidDel="00000000" w:rsidP="00000000" w:rsidRDefault="00000000" w:rsidRPr="00000000" w14:paraId="000000B5">
      <w:pPr>
        <w:spacing w:line="360" w:lineRule="auto"/>
        <w:ind w:firstLine="720"/>
        <w:jc w:val="both"/>
        <w:rPr>
          <w:sz w:val="24"/>
          <w:szCs w:val="24"/>
        </w:rPr>
      </w:pPr>
      <w:r w:rsidDel="00000000" w:rsidR="00000000" w:rsidRPr="00000000">
        <w:rPr>
          <w:sz w:val="24"/>
          <w:szCs w:val="24"/>
          <w:rtl w:val="0"/>
        </w:rPr>
        <w:t xml:space="preserve">Por último, o cartão apresenta a funcionalidade “Atividades”, que pode funciona como um bloco de notas, como um chat entre os membros, e também, como um histórico após clicar em “Detalhes”, apresentado na Figura 32.</w:t>
      </w:r>
    </w:p>
    <w:p w:rsidR="00000000" w:rsidDel="00000000" w:rsidP="00000000" w:rsidRDefault="00000000" w:rsidRPr="00000000" w14:paraId="000000B6">
      <w:pPr>
        <w:spacing w:line="360" w:lineRule="auto"/>
        <w:ind w:left="2880" w:firstLine="720"/>
        <w:rPr>
          <w:sz w:val="24"/>
          <w:szCs w:val="24"/>
        </w:rPr>
      </w:pPr>
      <w:r w:rsidDel="00000000" w:rsidR="00000000" w:rsidRPr="00000000">
        <w:rPr>
          <w:sz w:val="20"/>
          <w:szCs w:val="20"/>
          <w:rtl w:val="0"/>
        </w:rPr>
        <w:t xml:space="preserve">Figura 32: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142875</wp:posOffset>
            </wp:positionV>
            <wp:extent cx="4467225" cy="3048000"/>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38"/>
                    <a:srcRect b="0" l="0" r="22093" t="0"/>
                    <a:stretch>
                      <a:fillRect/>
                    </a:stretch>
                  </pic:blipFill>
                  <pic:spPr>
                    <a:xfrm>
                      <a:off x="0" y="0"/>
                      <a:ext cx="4467225" cy="3048000"/>
                    </a:xfrm>
                    <a:prstGeom prst="rect"/>
                    <a:ln/>
                  </pic:spPr>
                </pic:pic>
              </a:graphicData>
            </a:graphic>
          </wp:anchor>
        </w:drawing>
      </w:r>
    </w:p>
    <w:p w:rsidR="00000000" w:rsidDel="00000000" w:rsidP="00000000" w:rsidRDefault="00000000" w:rsidRPr="00000000" w14:paraId="000000B7">
      <w:pPr>
        <w:pStyle w:val="Title"/>
        <w:spacing w:line="360" w:lineRule="auto"/>
        <w:jc w:val="both"/>
        <w:rPr/>
      </w:pPr>
      <w:bookmarkStart w:colFirst="0" w:colLast="0" w:name="_m2ukxxulg2tf" w:id="30"/>
      <w:bookmarkEnd w:id="30"/>
      <w:r w:rsidDel="00000000" w:rsidR="00000000" w:rsidRPr="00000000">
        <w:rPr>
          <w:rtl w:val="0"/>
        </w:rPr>
        <w:t xml:space="preserve">6. Notificações:</w:t>
      </w:r>
    </w:p>
    <w:p w:rsidR="00000000" w:rsidDel="00000000" w:rsidP="00000000" w:rsidRDefault="00000000" w:rsidRPr="00000000" w14:paraId="000000B8">
      <w:pPr>
        <w:spacing w:line="360" w:lineRule="auto"/>
        <w:ind w:firstLine="720"/>
        <w:jc w:val="both"/>
        <w:rPr>
          <w:sz w:val="24"/>
          <w:szCs w:val="24"/>
        </w:rPr>
      </w:pPr>
      <w:r w:rsidDel="00000000" w:rsidR="00000000" w:rsidRPr="00000000">
        <w:rPr>
          <w:sz w:val="24"/>
          <w:szCs w:val="24"/>
          <w:rtl w:val="0"/>
        </w:rPr>
        <w:t xml:space="preserve">Outra funcionalidade importante e útil que o Trello proporciona é o sistema de notificações, que permite o membro do quadro em receber mensagens dentro do próprio aplicativo Trello ou e-mails, relacionados a alterações realizadas em cartões e listas em que o membro marcou a opção “Seguir”, ou prazos de entregas das tarefas. Isto pode ser visualizado na Figura 33.</w:t>
      </w:r>
      <w:r w:rsidDel="00000000" w:rsidR="00000000" w:rsidRPr="00000000">
        <w:drawing>
          <wp:anchor allowOverlap="1" behindDoc="0" distB="114300" distT="114300" distL="114300" distR="114300" hidden="0" layoutInCell="1" locked="0" relativeHeight="0" simplePos="0">
            <wp:simplePos x="0" y="0"/>
            <wp:positionH relativeFrom="column">
              <wp:posOffset>498378</wp:posOffset>
            </wp:positionH>
            <wp:positionV relativeFrom="paragraph">
              <wp:posOffset>1476375</wp:posOffset>
            </wp:positionV>
            <wp:extent cx="4349847" cy="4424363"/>
            <wp:effectExtent b="0" l="0" r="0" t="0"/>
            <wp:wrapTopAndBottom distB="114300" distT="114300"/>
            <wp:docPr id="40"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4349847" cy="4424363"/>
                    </a:xfrm>
                    <a:prstGeom prst="rect"/>
                    <a:ln/>
                  </pic:spPr>
                </pic:pic>
              </a:graphicData>
            </a:graphic>
          </wp:anchor>
        </w:drawing>
      </w:r>
    </w:p>
    <w:p w:rsidR="00000000" w:rsidDel="00000000" w:rsidP="00000000" w:rsidRDefault="00000000" w:rsidRPr="00000000" w14:paraId="000000B9">
      <w:pPr>
        <w:spacing w:line="360" w:lineRule="auto"/>
        <w:ind w:left="2880" w:firstLine="720"/>
        <w:rPr/>
      </w:pPr>
      <w:r w:rsidDel="00000000" w:rsidR="00000000" w:rsidRPr="00000000">
        <w:rPr>
          <w:sz w:val="20"/>
          <w:szCs w:val="20"/>
          <w:rtl w:val="0"/>
        </w:rPr>
        <w:t xml:space="preserve">Figura 33:</w:t>
      </w:r>
      <w:r w:rsidDel="00000000" w:rsidR="00000000" w:rsidRPr="00000000">
        <w:rPr>
          <w:rtl w:val="0"/>
        </w:rPr>
      </w:r>
    </w:p>
    <w:p w:rsidR="00000000" w:rsidDel="00000000" w:rsidP="00000000" w:rsidRDefault="00000000" w:rsidRPr="00000000" w14:paraId="000000BA">
      <w:pPr>
        <w:pStyle w:val="Title"/>
        <w:spacing w:line="360" w:lineRule="auto"/>
        <w:jc w:val="both"/>
        <w:rPr/>
      </w:pPr>
      <w:bookmarkStart w:colFirst="0" w:colLast="0" w:name="_cy07n1tv5tq7" w:id="31"/>
      <w:bookmarkEnd w:id="31"/>
      <w:r w:rsidDel="00000000" w:rsidR="00000000" w:rsidRPr="00000000">
        <w:rPr>
          <w:rtl w:val="0"/>
        </w:rPr>
      </w:r>
    </w:p>
    <w:p w:rsidR="00000000" w:rsidDel="00000000" w:rsidP="00000000" w:rsidRDefault="00000000" w:rsidRPr="00000000" w14:paraId="000000BB">
      <w:pPr>
        <w:pStyle w:val="Title"/>
        <w:spacing w:line="360" w:lineRule="auto"/>
        <w:jc w:val="both"/>
        <w:rPr/>
      </w:pPr>
      <w:bookmarkStart w:colFirst="0" w:colLast="0" w:name="_coarmrfcmfoy" w:id="32"/>
      <w:bookmarkEnd w:id="32"/>
      <w:r w:rsidDel="00000000" w:rsidR="00000000" w:rsidRPr="00000000">
        <w:rPr>
          <w:rtl w:val="0"/>
        </w:rPr>
        <w:t xml:space="preserve">7</w:t>
      </w:r>
      <w:r w:rsidDel="00000000" w:rsidR="00000000" w:rsidRPr="00000000">
        <w:rPr>
          <w:rtl w:val="0"/>
        </w:rPr>
        <w:t xml:space="preserve">. Excluindo quadros, listas e cartões</w:t>
      </w:r>
    </w:p>
    <w:p w:rsidR="00000000" w:rsidDel="00000000" w:rsidP="00000000" w:rsidRDefault="00000000" w:rsidRPr="00000000" w14:paraId="000000BC">
      <w:pPr>
        <w:spacing w:line="360" w:lineRule="auto"/>
        <w:ind w:firstLine="720"/>
        <w:jc w:val="both"/>
        <w:rPr/>
      </w:pPr>
      <w:r w:rsidDel="00000000" w:rsidR="00000000" w:rsidRPr="00000000">
        <w:rPr>
          <w:sz w:val="24"/>
          <w:szCs w:val="24"/>
          <w:rtl w:val="0"/>
        </w:rPr>
        <w:t xml:space="preserve">Caso deseje excluir algum quadro, somente o criador deste tem permissão para excluí-lo, os outros participantes têm a opção de sair do mesmo. Para isso, deve-se clicar em “Mostrar Menu” na parte superior direita como já foi dito. Em seguida abrirá uma lista com opções conforme Figura 34. Então, para fechá-lo, deve-se clicar em “Fechar Quadro…”.</w:t>
      </w:r>
      <w:r w:rsidDel="00000000" w:rsidR="00000000" w:rsidRPr="00000000">
        <w:rPr>
          <w:rtl w:val="0"/>
        </w:rPr>
      </w:r>
    </w:p>
    <w:p w:rsidR="00000000" w:rsidDel="00000000" w:rsidP="00000000" w:rsidRDefault="00000000" w:rsidRPr="00000000" w14:paraId="000000BD">
      <w:pPr>
        <w:jc w:val="center"/>
        <w:rPr>
          <w:sz w:val="20"/>
          <w:szCs w:val="20"/>
        </w:rPr>
      </w:pPr>
      <w:r w:rsidDel="00000000" w:rsidR="00000000" w:rsidRPr="00000000">
        <w:rPr>
          <w:sz w:val="20"/>
          <w:szCs w:val="20"/>
        </w:rPr>
        <w:drawing>
          <wp:inline distB="114300" distT="114300" distL="114300" distR="114300">
            <wp:extent cx="3090863" cy="3544470"/>
            <wp:effectExtent b="0" l="0" r="0" t="0"/>
            <wp:docPr id="27"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3090863" cy="35444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Figura 34:</w:t>
      </w:r>
    </w:p>
    <w:p w:rsidR="00000000" w:rsidDel="00000000" w:rsidP="00000000" w:rsidRDefault="00000000" w:rsidRPr="00000000" w14:paraId="000000BF">
      <w:pPr>
        <w:spacing w:line="360" w:lineRule="auto"/>
        <w:jc w:val="both"/>
        <w:rPr/>
      </w:pPr>
      <w:r w:rsidDel="00000000" w:rsidR="00000000" w:rsidRPr="00000000">
        <w:rPr>
          <w:rtl w:val="0"/>
        </w:rPr>
      </w:r>
    </w:p>
    <w:p w:rsidR="00000000" w:rsidDel="00000000" w:rsidP="00000000" w:rsidRDefault="00000000" w:rsidRPr="00000000" w14:paraId="000000C0">
      <w:pPr>
        <w:spacing w:line="360" w:lineRule="auto"/>
        <w:ind w:firstLine="720"/>
        <w:jc w:val="both"/>
        <w:rPr>
          <w:sz w:val="24"/>
          <w:szCs w:val="24"/>
        </w:rPr>
      </w:pPr>
      <w:r w:rsidDel="00000000" w:rsidR="00000000" w:rsidRPr="00000000">
        <w:rPr>
          <w:sz w:val="24"/>
          <w:szCs w:val="24"/>
          <w:rtl w:val="0"/>
        </w:rPr>
        <w:t xml:space="preserve">Em seguida, irá aparecer a função de reabrir o quadro fechado ou excluí-lo permanentemente, conforme mostra a Figura 35.</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114300" distT="114300" distL="114300" distR="114300">
            <wp:extent cx="3367088" cy="1471134"/>
            <wp:effectExtent b="0" l="0" r="0" t="0"/>
            <wp:docPr id="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367088" cy="147113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Figura 35:</w:t>
      </w:r>
    </w:p>
    <w:p w:rsidR="00000000" w:rsidDel="00000000" w:rsidP="00000000" w:rsidRDefault="00000000" w:rsidRPr="00000000" w14:paraId="000000C4">
      <w:pPr>
        <w:spacing w:line="360" w:lineRule="auto"/>
        <w:jc w:val="center"/>
        <w:rPr>
          <w:sz w:val="20"/>
          <w:szCs w:val="20"/>
        </w:rPr>
      </w:pPr>
      <w:r w:rsidDel="00000000" w:rsidR="00000000" w:rsidRPr="00000000">
        <w:rPr>
          <w:rtl w:val="0"/>
        </w:rPr>
      </w:r>
    </w:p>
    <w:p w:rsidR="00000000" w:rsidDel="00000000" w:rsidP="00000000" w:rsidRDefault="00000000" w:rsidRPr="00000000" w14:paraId="000000C5">
      <w:pPr>
        <w:spacing w:line="360" w:lineRule="auto"/>
        <w:ind w:firstLine="720"/>
        <w:jc w:val="both"/>
        <w:rPr>
          <w:sz w:val="24"/>
          <w:szCs w:val="24"/>
        </w:rPr>
      </w:pPr>
      <w:r w:rsidDel="00000000" w:rsidR="00000000" w:rsidRPr="00000000">
        <w:rPr>
          <w:sz w:val="24"/>
          <w:szCs w:val="24"/>
          <w:rtl w:val="0"/>
        </w:rPr>
        <w:t xml:space="preserve">Para excluir uma lista, é necessário clicar nas três bolinhas ao lado do título da lista, e após clicar, irá aparecer uma lista com ações possíveis, em seguida, clicar em “Arquivar Esta Lista” conforme mostra a Figura 36:</w:t>
      </w:r>
    </w:p>
    <w:p w:rsidR="00000000" w:rsidDel="00000000" w:rsidP="00000000" w:rsidRDefault="00000000" w:rsidRPr="00000000" w14:paraId="000000C6">
      <w:pPr>
        <w:jc w:val="center"/>
        <w:rPr>
          <w:sz w:val="24"/>
          <w:szCs w:val="24"/>
        </w:rPr>
      </w:pPr>
      <w:r w:rsidDel="00000000" w:rsidR="00000000" w:rsidRPr="00000000">
        <w:rPr>
          <w:sz w:val="24"/>
          <w:szCs w:val="24"/>
        </w:rPr>
        <w:drawing>
          <wp:inline distB="114300" distT="114300" distL="114300" distR="114300">
            <wp:extent cx="3968588" cy="2582300"/>
            <wp:effectExtent b="0" l="0" r="0" t="0"/>
            <wp:docPr id="2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3968588" cy="2582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Figura 36:</w:t>
      </w:r>
    </w:p>
    <w:p w:rsidR="00000000" w:rsidDel="00000000" w:rsidP="00000000" w:rsidRDefault="00000000" w:rsidRPr="00000000" w14:paraId="000000C8">
      <w:pPr>
        <w:jc w:val="center"/>
        <w:rPr>
          <w:sz w:val="20"/>
          <w:szCs w:val="20"/>
        </w:rPr>
      </w:pPr>
      <w:r w:rsidDel="00000000" w:rsidR="00000000" w:rsidRPr="00000000">
        <w:rPr>
          <w:rtl w:val="0"/>
        </w:rPr>
      </w:r>
    </w:p>
    <w:p w:rsidR="00000000" w:rsidDel="00000000" w:rsidP="00000000" w:rsidRDefault="00000000" w:rsidRPr="00000000" w14:paraId="000000C9">
      <w:pPr>
        <w:spacing w:line="360" w:lineRule="auto"/>
        <w:jc w:val="both"/>
        <w:rPr>
          <w:sz w:val="24"/>
          <w:szCs w:val="24"/>
        </w:rPr>
      </w:pPr>
      <w:r w:rsidDel="00000000" w:rsidR="00000000" w:rsidRPr="00000000">
        <w:rPr>
          <w:rtl w:val="0"/>
        </w:rPr>
      </w:r>
    </w:p>
    <w:p w:rsidR="00000000" w:rsidDel="00000000" w:rsidP="00000000" w:rsidRDefault="00000000" w:rsidRPr="00000000" w14:paraId="000000CA">
      <w:pPr>
        <w:spacing w:line="360" w:lineRule="auto"/>
        <w:jc w:val="both"/>
        <w:rPr>
          <w:sz w:val="24"/>
          <w:szCs w:val="24"/>
        </w:rPr>
      </w:pPr>
      <w:r w:rsidDel="00000000" w:rsidR="00000000" w:rsidRPr="00000000">
        <w:rPr>
          <w:sz w:val="24"/>
          <w:szCs w:val="24"/>
          <w:rtl w:val="0"/>
        </w:rPr>
        <w:t xml:space="preserve">Agora para excluir um cartão, deve-se entrar no cartão selecionado, em seguida clicar em “Arquivar” dentro da opção de “Ações” no parte inferior direita do cartão.</w:t>
      </w:r>
    </w:p>
    <w:p w:rsidR="00000000" w:rsidDel="00000000" w:rsidP="00000000" w:rsidRDefault="00000000" w:rsidRPr="00000000" w14:paraId="000000CB">
      <w:pPr>
        <w:spacing w:line="360" w:lineRule="auto"/>
        <w:jc w:val="both"/>
        <w:rPr>
          <w:sz w:val="24"/>
          <w:szCs w:val="24"/>
        </w:rPr>
      </w:pPr>
      <w:r w:rsidDel="00000000" w:rsidR="00000000" w:rsidRPr="00000000">
        <w:rPr>
          <w:sz w:val="24"/>
          <w:szCs w:val="24"/>
        </w:rPr>
        <w:drawing>
          <wp:inline distB="114300" distT="114300" distL="114300" distR="114300">
            <wp:extent cx="5731200" cy="2222500"/>
            <wp:effectExtent b="0" l="0" r="0" t="0"/>
            <wp:docPr id="23"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jc w:val="center"/>
        <w:rPr>
          <w:sz w:val="20"/>
          <w:szCs w:val="20"/>
        </w:rPr>
      </w:pPr>
      <w:r w:rsidDel="00000000" w:rsidR="00000000" w:rsidRPr="00000000">
        <w:rPr>
          <w:sz w:val="20"/>
          <w:szCs w:val="20"/>
          <w:rtl w:val="0"/>
        </w:rPr>
        <w:t xml:space="preserve">Figura 37:</w:t>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sz w:val="24"/>
          <w:szCs w:val="24"/>
        </w:rPr>
      </w:pPr>
      <w:r w:rsidDel="00000000" w:rsidR="00000000" w:rsidRPr="00000000">
        <w:rPr>
          <w:sz w:val="24"/>
          <w:szCs w:val="24"/>
          <w:rtl w:val="0"/>
        </w:rPr>
        <w:t xml:space="preserve">Em seguida, deve-se clicar em “Mostrar Menu” no canto superior direito, depois clicar em “Mais” e por fim em “Itens Arquivados”, onde terá a opção de alternar para cartões e alternar para listas. Na opção de listas, tem-se somente a possibilidade de reenviar a lista escolhida para o quadro, mas na opção de cartões, pode-se excluí-lo permanentemente, como mostrado pelas Figuras 38 e 39.</w:t>
      </w:r>
    </w:p>
    <w:p w:rsidR="00000000" w:rsidDel="00000000" w:rsidP="00000000" w:rsidRDefault="00000000" w:rsidRPr="00000000" w14:paraId="000000CF">
      <w:pPr>
        <w:rPr>
          <w:sz w:val="24"/>
          <w:szCs w:val="24"/>
        </w:rPr>
      </w:pPr>
      <w:r w:rsidDel="00000000" w:rsidR="00000000" w:rsidRPr="00000000">
        <w:rPr>
          <w:sz w:val="24"/>
          <w:szCs w:val="24"/>
        </w:rPr>
        <w:drawing>
          <wp:inline distB="114300" distT="114300" distL="114300" distR="114300">
            <wp:extent cx="2928938" cy="2372936"/>
            <wp:effectExtent b="0" l="0" r="0" t="0"/>
            <wp:docPr id="39"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2928938" cy="2372936"/>
                    </a:xfrm>
                    <a:prstGeom prst="rect"/>
                    <a:ln/>
                  </pic:spPr>
                </pic:pic>
              </a:graphicData>
            </a:graphic>
          </wp:inline>
        </w:drawing>
      </w:r>
      <w:r w:rsidDel="00000000" w:rsidR="00000000" w:rsidRPr="00000000">
        <w:rPr>
          <w:sz w:val="24"/>
          <w:szCs w:val="24"/>
        </w:rPr>
        <w:drawing>
          <wp:inline distB="114300" distT="114300" distL="114300" distR="114300">
            <wp:extent cx="2519363" cy="1612392"/>
            <wp:effectExtent b="0" l="0" r="0" t="0"/>
            <wp:docPr id="26"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2519363" cy="161239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720" w:firstLine="720"/>
        <w:jc w:val="left"/>
        <w:rPr>
          <w:sz w:val="20"/>
          <w:szCs w:val="20"/>
        </w:rPr>
      </w:pPr>
      <w:r w:rsidDel="00000000" w:rsidR="00000000" w:rsidRPr="00000000">
        <w:rPr>
          <w:sz w:val="20"/>
          <w:szCs w:val="20"/>
          <w:rtl w:val="0"/>
        </w:rPr>
        <w:t xml:space="preserve">Figura 38:</w:t>
        <w:tab/>
        <w:tab/>
        <w:tab/>
        <w:tab/>
        <w:tab/>
        <w:t xml:space="preserve">Figura 39:</w:t>
      </w:r>
    </w:p>
    <w:sectPr>
      <w:headerReference r:id="rId4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360" w:lineRule="auto"/>
      <w:jc w:val="both"/>
    </w:pPr>
    <w:rPr>
      <w:b w:val="1"/>
      <w:sz w:val="28"/>
      <w:szCs w:val="28"/>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4.png"/><Relationship Id="rId42" Type="http://schemas.openxmlformats.org/officeDocument/2006/relationships/image" Target="media/image28.png"/><Relationship Id="rId41" Type="http://schemas.openxmlformats.org/officeDocument/2006/relationships/image" Target="media/image6.png"/><Relationship Id="rId22" Type="http://schemas.openxmlformats.org/officeDocument/2006/relationships/image" Target="media/image11.png"/><Relationship Id="rId44" Type="http://schemas.openxmlformats.org/officeDocument/2006/relationships/image" Target="media/image36.png"/><Relationship Id="rId21" Type="http://schemas.openxmlformats.org/officeDocument/2006/relationships/image" Target="media/image13.png"/><Relationship Id="rId43" Type="http://schemas.openxmlformats.org/officeDocument/2006/relationships/image" Target="media/image24.png"/><Relationship Id="rId24" Type="http://schemas.openxmlformats.org/officeDocument/2006/relationships/image" Target="media/image7.png"/><Relationship Id="rId46" Type="http://schemas.openxmlformats.org/officeDocument/2006/relationships/header" Target="header1.xml"/><Relationship Id="rId23" Type="http://schemas.openxmlformats.org/officeDocument/2006/relationships/image" Target="media/image33.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0.png"/><Relationship Id="rId25" Type="http://schemas.openxmlformats.org/officeDocument/2006/relationships/image" Target="media/image19.png"/><Relationship Id="rId28" Type="http://schemas.openxmlformats.org/officeDocument/2006/relationships/image" Target="media/image3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4.png"/><Relationship Id="rId7" Type="http://schemas.openxmlformats.org/officeDocument/2006/relationships/image" Target="media/image38.png"/><Relationship Id="rId8" Type="http://schemas.openxmlformats.org/officeDocument/2006/relationships/image" Target="media/image16.png"/><Relationship Id="rId31" Type="http://schemas.openxmlformats.org/officeDocument/2006/relationships/image" Target="media/image17.png"/><Relationship Id="rId30" Type="http://schemas.openxmlformats.org/officeDocument/2006/relationships/image" Target="media/image35.png"/><Relationship Id="rId11" Type="http://schemas.openxmlformats.org/officeDocument/2006/relationships/image" Target="media/image8.png"/><Relationship Id="rId33" Type="http://schemas.openxmlformats.org/officeDocument/2006/relationships/image" Target="media/image10.png"/><Relationship Id="rId10" Type="http://schemas.openxmlformats.org/officeDocument/2006/relationships/image" Target="media/image12.png"/><Relationship Id="rId32" Type="http://schemas.openxmlformats.org/officeDocument/2006/relationships/image" Target="media/image37.png"/><Relationship Id="rId13" Type="http://schemas.openxmlformats.org/officeDocument/2006/relationships/image" Target="media/image23.png"/><Relationship Id="rId35" Type="http://schemas.openxmlformats.org/officeDocument/2006/relationships/image" Target="media/image25.png"/><Relationship Id="rId12" Type="http://schemas.openxmlformats.org/officeDocument/2006/relationships/image" Target="media/image18.png"/><Relationship Id="rId34" Type="http://schemas.openxmlformats.org/officeDocument/2006/relationships/image" Target="media/image32.png"/><Relationship Id="rId15" Type="http://schemas.openxmlformats.org/officeDocument/2006/relationships/image" Target="media/image26.png"/><Relationship Id="rId37" Type="http://schemas.openxmlformats.org/officeDocument/2006/relationships/image" Target="media/image1.png"/><Relationship Id="rId14" Type="http://schemas.openxmlformats.org/officeDocument/2006/relationships/image" Target="media/image2.png"/><Relationship Id="rId36" Type="http://schemas.openxmlformats.org/officeDocument/2006/relationships/image" Target="media/image40.png"/><Relationship Id="rId17" Type="http://schemas.openxmlformats.org/officeDocument/2006/relationships/image" Target="media/image21.png"/><Relationship Id="rId39" Type="http://schemas.openxmlformats.org/officeDocument/2006/relationships/image" Target="media/image39.png"/><Relationship Id="rId16" Type="http://schemas.openxmlformats.org/officeDocument/2006/relationships/image" Target="media/image3.png"/><Relationship Id="rId38" Type="http://schemas.openxmlformats.org/officeDocument/2006/relationships/image" Target="media/image9.png"/><Relationship Id="rId19" Type="http://schemas.openxmlformats.org/officeDocument/2006/relationships/image" Target="media/image22.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