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2CBC49" w14:textId="00682622" w:rsidR="00016CA0" w:rsidRDefault="00BE78DD" w:rsidP="00BE78DD">
      <w:pPr>
        <w:pStyle w:val="Corpodetexto"/>
        <w:spacing w:before="4"/>
        <w:ind w:left="0" w:firstLine="0"/>
        <w:jc w:val="right"/>
        <w:rPr>
          <w:sz w:val="22"/>
        </w:rPr>
      </w:pPr>
      <w:r>
        <w:rPr>
          <w:sz w:val="22"/>
        </w:rPr>
        <w:t>Jordan Dias</w:t>
      </w:r>
    </w:p>
    <w:p w14:paraId="3A403621" w14:textId="386FB981" w:rsidR="00016CA0" w:rsidRDefault="00FD62E5">
      <w:pPr>
        <w:pStyle w:val="PargrafodaLista"/>
        <w:numPr>
          <w:ilvl w:val="0"/>
          <w:numId w:val="1"/>
        </w:numPr>
        <w:tabs>
          <w:tab w:val="left" w:pos="280"/>
        </w:tabs>
        <w:spacing w:before="9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D44096" wp14:editId="152B47D7">
                <wp:simplePos x="0" y="0"/>
                <wp:positionH relativeFrom="page">
                  <wp:posOffset>472440</wp:posOffset>
                </wp:positionH>
                <wp:positionV relativeFrom="paragraph">
                  <wp:posOffset>-892175</wp:posOffset>
                </wp:positionV>
                <wp:extent cx="0" cy="707390"/>
                <wp:effectExtent l="0" t="0" r="0" b="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304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DB0B2F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7.2pt,-70.25pt" to="37.2pt,-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" strokeweight=".24pt">
                <w10:wrap anchorx="page"/>
              </v:line>
            </w:pict>
          </mc:Fallback>
        </mc:AlternateContent>
      </w:r>
      <w:r w:rsidR="00F21A53">
        <w:rPr>
          <w:sz w:val="24"/>
        </w:rPr>
        <w:t>– Descreva os seguintes tipos de layout e dê</w:t>
      </w:r>
      <w:r w:rsidR="00F21A53">
        <w:rPr>
          <w:spacing w:val="-4"/>
          <w:sz w:val="24"/>
        </w:rPr>
        <w:t xml:space="preserve"> </w:t>
      </w:r>
      <w:r w:rsidR="00F21A53">
        <w:rPr>
          <w:sz w:val="24"/>
        </w:rPr>
        <w:t>exemplos:</w:t>
      </w:r>
    </w:p>
    <w:p w14:paraId="4C696242" w14:textId="06FD5624" w:rsidR="00016CA0" w:rsidRDefault="00F21A53">
      <w:pPr>
        <w:pStyle w:val="PargrafodaLista"/>
        <w:numPr>
          <w:ilvl w:val="1"/>
          <w:numId w:val="1"/>
        </w:numPr>
        <w:tabs>
          <w:tab w:val="left" w:pos="821"/>
        </w:tabs>
        <w:rPr>
          <w:sz w:val="24"/>
        </w:rPr>
      </w:pPr>
      <w:r>
        <w:rPr>
          <w:sz w:val="24"/>
        </w:rPr>
        <w:t>Layout</w:t>
      </w:r>
      <w:r>
        <w:rPr>
          <w:spacing w:val="-1"/>
          <w:sz w:val="24"/>
        </w:rPr>
        <w:t xml:space="preserve"> </w:t>
      </w:r>
      <w:r>
        <w:rPr>
          <w:sz w:val="24"/>
        </w:rPr>
        <w:t>posicional</w:t>
      </w:r>
    </w:p>
    <w:p w14:paraId="3FDE4E63" w14:textId="6D08CB6A" w:rsidR="00814B3F" w:rsidRDefault="00814B3F" w:rsidP="00814B3F">
      <w:pPr>
        <w:pStyle w:val="PargrafodaLista"/>
        <w:tabs>
          <w:tab w:val="left" w:pos="821"/>
        </w:tabs>
        <w:ind w:firstLine="0"/>
        <w:jc w:val="both"/>
        <w:rPr>
          <w:color w:val="0070C0"/>
          <w:sz w:val="24"/>
          <w:szCs w:val="24"/>
          <w:bdr w:val="none" w:sz="0" w:space="0" w:color="auto" w:frame="1"/>
          <w:shd w:val="clear" w:color="auto" w:fill="FFFFFF"/>
        </w:rPr>
      </w:pPr>
      <w:r w:rsidRPr="00814B3F">
        <w:rPr>
          <w:color w:val="0070C0"/>
          <w:sz w:val="24"/>
          <w:szCs w:val="24"/>
          <w:bdr w:val="none" w:sz="0" w:space="0" w:color="auto" w:frame="1"/>
          <w:shd w:val="clear" w:color="auto" w:fill="FFFFFF"/>
        </w:rPr>
        <w:t>Nesse tipo de configuração o produto permanece parado enquanto os colaboradores trabalham nele. É utilizado para sistemas produtivos por projeto, como um navio ou uma aeronave. É interessante quando o produto é de grande e a movimentação dele pode prejudicar a montagem. O maquinário é específico para esse tipo de produção e favorece a movimentação dos operadores ao redor do produto.</w:t>
      </w:r>
    </w:p>
    <w:p w14:paraId="05709101" w14:textId="38E69188" w:rsidR="00814B3F" w:rsidRPr="00814B3F" w:rsidRDefault="00814B3F" w:rsidP="00814B3F">
      <w:pPr>
        <w:pStyle w:val="PargrafodaLista"/>
        <w:tabs>
          <w:tab w:val="left" w:pos="821"/>
        </w:tabs>
        <w:ind w:firstLine="0"/>
        <w:jc w:val="both"/>
        <w:rPr>
          <w:color w:val="0070C0"/>
          <w:sz w:val="24"/>
        </w:rPr>
      </w:pPr>
      <w:r w:rsidRPr="00814B3F">
        <w:rPr>
          <w:color w:val="0070C0"/>
          <w:sz w:val="24"/>
        </w:rPr>
        <w:t>Como exemplos de arranjos posicionais temos: a construção civil – operários trabalham em função de uma obra, estaleiros, aviões e restaurantes que servem buffet, em que as pessoas precisam se deslocar até um local específico para se servirem.</w:t>
      </w:r>
    </w:p>
    <w:p w14:paraId="01EB68C1" w14:textId="6932C9E6" w:rsidR="00016CA0" w:rsidRDefault="00F21A53">
      <w:pPr>
        <w:pStyle w:val="PargrafodaLista"/>
        <w:numPr>
          <w:ilvl w:val="1"/>
          <w:numId w:val="1"/>
        </w:numPr>
        <w:tabs>
          <w:tab w:val="left" w:pos="821"/>
        </w:tabs>
        <w:rPr>
          <w:sz w:val="24"/>
        </w:rPr>
      </w:pPr>
      <w:r>
        <w:rPr>
          <w:sz w:val="24"/>
        </w:rPr>
        <w:t>Layout</w:t>
      </w:r>
      <w:r>
        <w:rPr>
          <w:spacing w:val="1"/>
          <w:sz w:val="24"/>
        </w:rPr>
        <w:t xml:space="preserve"> </w:t>
      </w:r>
      <w:r>
        <w:rPr>
          <w:sz w:val="24"/>
        </w:rPr>
        <w:t>funcional</w:t>
      </w:r>
    </w:p>
    <w:p w14:paraId="57D253CF" w14:textId="77777777" w:rsidR="002D5A99" w:rsidRDefault="002D5A99" w:rsidP="002D5A99">
      <w:pPr>
        <w:pStyle w:val="PargrafodaLista"/>
        <w:tabs>
          <w:tab w:val="left" w:pos="821"/>
        </w:tabs>
        <w:ind w:firstLine="0"/>
        <w:jc w:val="both"/>
        <w:rPr>
          <w:color w:val="0070C0"/>
          <w:sz w:val="24"/>
        </w:rPr>
      </w:pPr>
      <w:r w:rsidRPr="002D5A99">
        <w:rPr>
          <w:color w:val="0070C0"/>
          <w:sz w:val="24"/>
        </w:rPr>
        <w:t xml:space="preserve">Nesse tipo de Layout de fábrica o maquinário e os processos ficam divididos por tipo, criando um setor com máquinas destinadas a mesma área. Por exemplo, um produto que após fabricado precise de pintura, há um setor exclusivo onde todo o maquinário para esse fim está armazenado junto. Este layout é mais utilizado para produção em lotes (batelada). </w:t>
      </w:r>
    </w:p>
    <w:p w14:paraId="008D7F1B" w14:textId="05F33F29" w:rsidR="001C6BEE" w:rsidRPr="001C6BEE" w:rsidRDefault="002D5A99" w:rsidP="001C6BEE">
      <w:pPr>
        <w:pStyle w:val="PargrafodaLista"/>
        <w:tabs>
          <w:tab w:val="left" w:pos="821"/>
        </w:tabs>
        <w:ind w:firstLine="0"/>
        <w:jc w:val="both"/>
        <w:rPr>
          <w:color w:val="0070C0"/>
          <w:sz w:val="24"/>
        </w:rPr>
      </w:pPr>
      <w:r w:rsidRPr="002D5A99">
        <w:rPr>
          <w:color w:val="0070C0"/>
          <w:sz w:val="24"/>
        </w:rPr>
        <w:t>A vantagem é que a fábrica pode ter variabilidade de produtos. Varia-se apenas a sequência de locais os quais a peça precisa passar. Outro benefício é o agrupamento de profissionais de um mesmo setor em um único lugar. Isso facilita a troca de informações e a parceria entre eles. Em contrapartida, dividir o ambiente por função acaba muitas vezes dificultando o diálogo entre setores diferentes, o que pode ocasionar muitas vezes erros de execução por falha na comunicação.</w:t>
      </w:r>
      <w:r w:rsidR="001C6BEE">
        <w:rPr>
          <w:color w:val="0070C0"/>
          <w:sz w:val="24"/>
        </w:rPr>
        <w:t xml:space="preserve"> O uso desse layout se da por exemplo em indústrias que </w:t>
      </w:r>
      <w:r w:rsidR="001C6BEE" w:rsidRPr="001C6BEE">
        <w:rPr>
          <w:color w:val="0070C0"/>
          <w:sz w:val="24"/>
        </w:rPr>
        <w:t xml:space="preserve">todas as prensas </w:t>
      </w:r>
      <w:r w:rsidR="001C6BEE">
        <w:rPr>
          <w:color w:val="0070C0"/>
          <w:sz w:val="24"/>
        </w:rPr>
        <w:t>ficam em uma</w:t>
      </w:r>
      <w:r w:rsidR="001C6BEE" w:rsidRPr="001C6BEE">
        <w:rPr>
          <w:color w:val="0070C0"/>
          <w:sz w:val="24"/>
        </w:rPr>
        <w:t xml:space="preserve"> mesma área,</w:t>
      </w:r>
    </w:p>
    <w:p w14:paraId="4F51DE16" w14:textId="77777777" w:rsidR="001C6BEE" w:rsidRPr="001C6BEE" w:rsidRDefault="001C6BEE" w:rsidP="001C6BEE">
      <w:pPr>
        <w:pStyle w:val="PargrafodaLista"/>
        <w:tabs>
          <w:tab w:val="left" w:pos="821"/>
        </w:tabs>
        <w:jc w:val="both"/>
        <w:rPr>
          <w:color w:val="0070C0"/>
          <w:sz w:val="24"/>
        </w:rPr>
      </w:pPr>
      <w:r w:rsidRPr="001C6BEE">
        <w:rPr>
          <w:color w:val="0070C0"/>
          <w:sz w:val="24"/>
        </w:rPr>
        <w:t>processos de tratamento térmico de peças,</w:t>
      </w:r>
    </w:p>
    <w:p w14:paraId="30DDB53B" w14:textId="12C1E370" w:rsidR="001C6BEE" w:rsidRPr="002D5A99" w:rsidRDefault="001C6BEE" w:rsidP="001C6BEE">
      <w:pPr>
        <w:pStyle w:val="PargrafodaLista"/>
        <w:tabs>
          <w:tab w:val="left" w:pos="821"/>
        </w:tabs>
        <w:ind w:firstLine="0"/>
        <w:jc w:val="both"/>
        <w:rPr>
          <w:color w:val="0070C0"/>
          <w:sz w:val="24"/>
        </w:rPr>
      </w:pPr>
      <w:r w:rsidRPr="001C6BEE">
        <w:rPr>
          <w:color w:val="0070C0"/>
          <w:sz w:val="24"/>
        </w:rPr>
        <w:t>supermercados (comida congelada, verduras)</w:t>
      </w:r>
    </w:p>
    <w:p w14:paraId="3F1E615F" w14:textId="45B8637F" w:rsidR="00016CA0" w:rsidRDefault="00F21A53">
      <w:pPr>
        <w:pStyle w:val="PargrafodaLista"/>
        <w:numPr>
          <w:ilvl w:val="1"/>
          <w:numId w:val="1"/>
        </w:numPr>
        <w:tabs>
          <w:tab w:val="left" w:pos="821"/>
        </w:tabs>
        <w:rPr>
          <w:sz w:val="24"/>
        </w:rPr>
      </w:pPr>
      <w:r>
        <w:rPr>
          <w:sz w:val="24"/>
        </w:rPr>
        <w:t>Layout</w:t>
      </w:r>
      <w:r>
        <w:rPr>
          <w:spacing w:val="1"/>
          <w:sz w:val="24"/>
        </w:rPr>
        <w:t xml:space="preserve"> </w:t>
      </w:r>
      <w:r>
        <w:rPr>
          <w:sz w:val="24"/>
        </w:rPr>
        <w:t>celular</w:t>
      </w:r>
    </w:p>
    <w:p w14:paraId="4DCDDD05" w14:textId="1D7F0BFE" w:rsidR="00BE78DD" w:rsidRPr="002D5A99" w:rsidRDefault="002D5A99" w:rsidP="002D5A99">
      <w:pPr>
        <w:pStyle w:val="PargrafodaLista"/>
        <w:tabs>
          <w:tab w:val="left" w:pos="821"/>
        </w:tabs>
        <w:ind w:firstLine="0"/>
        <w:jc w:val="both"/>
        <w:rPr>
          <w:color w:val="0070C0"/>
          <w:sz w:val="24"/>
        </w:rPr>
      </w:pPr>
      <w:r w:rsidRPr="002D5A99">
        <w:rPr>
          <w:color w:val="0070C0"/>
          <w:sz w:val="24"/>
        </w:rPr>
        <w:t>É um híbrido entre linear e funcional. Ao mesmo tempo que fica dividida por setores, também segue uma lógica de produção com o objetivo de diminuir o tempo de atravessamento de um produto na linha de produção/montagem. Este modelo de Layout fabril aumenta a velocidade do sistema e agrega flexibilidade no sistema produtivo, já que as células de manufatura podem produzir produtos diferentes e atender a demandas que uma linha seriada não conseguiria.</w:t>
      </w:r>
      <w:r w:rsidR="00814B3F">
        <w:rPr>
          <w:color w:val="0070C0"/>
          <w:sz w:val="24"/>
        </w:rPr>
        <w:t xml:space="preserve"> Esse layout é comumente encontrado em indústria de </w:t>
      </w:r>
      <w:r w:rsidR="001C6BEE">
        <w:rPr>
          <w:color w:val="0070C0"/>
          <w:sz w:val="24"/>
        </w:rPr>
        <w:t>eletrônicos como celulares.</w:t>
      </w:r>
    </w:p>
    <w:p w14:paraId="0B8A4844" w14:textId="1165AD77" w:rsidR="00016CA0" w:rsidRDefault="00F21A53">
      <w:pPr>
        <w:pStyle w:val="PargrafodaLista"/>
        <w:numPr>
          <w:ilvl w:val="1"/>
          <w:numId w:val="1"/>
        </w:numPr>
        <w:tabs>
          <w:tab w:val="left" w:pos="821"/>
        </w:tabs>
        <w:rPr>
          <w:sz w:val="24"/>
        </w:rPr>
      </w:pPr>
      <w:r>
        <w:rPr>
          <w:sz w:val="24"/>
        </w:rPr>
        <w:t>Layout por</w:t>
      </w:r>
      <w:r>
        <w:rPr>
          <w:spacing w:val="-1"/>
          <w:sz w:val="24"/>
        </w:rPr>
        <w:t xml:space="preserve"> </w:t>
      </w:r>
      <w:r>
        <w:rPr>
          <w:sz w:val="24"/>
        </w:rPr>
        <w:t>produto</w:t>
      </w:r>
    </w:p>
    <w:p w14:paraId="24F50296" w14:textId="4285F68E" w:rsidR="00BE78DD" w:rsidRPr="00BE78DD" w:rsidRDefault="00BE78DD" w:rsidP="00BE78DD">
      <w:pPr>
        <w:pStyle w:val="PargrafodaLista"/>
        <w:tabs>
          <w:tab w:val="left" w:pos="821"/>
        </w:tabs>
        <w:jc w:val="both"/>
        <w:rPr>
          <w:color w:val="0070C0"/>
          <w:sz w:val="24"/>
        </w:rPr>
      </w:pPr>
      <w:r>
        <w:rPr>
          <w:color w:val="0070C0"/>
          <w:sz w:val="24"/>
        </w:rPr>
        <w:tab/>
      </w:r>
      <w:r w:rsidRPr="00BE78DD">
        <w:rPr>
          <w:color w:val="0070C0"/>
          <w:sz w:val="24"/>
        </w:rPr>
        <w:t>Nesse modelo o maquinário fica lado a lado e favorece um sistema produtivo em massa, ou seja, em larga escala e com baixa variedade de produtos em uma linha de produção. Estas linhas são normalmente dedicadas para a produção de um tipo exclusivo de produto. Dessa forma, tudo acontece sempre da mesma maneira em uma sequência única. Apesar de bastante engessado, é muito eficiente para a produção em massa de um mesmo produto, pois exige pouco  dos operadores (o comando é sempre o mesmo).</w:t>
      </w:r>
    </w:p>
    <w:p w14:paraId="04BC6B9A" w14:textId="6DA4F982" w:rsidR="00BE78DD" w:rsidRDefault="00BE78DD" w:rsidP="00BE78DD">
      <w:pPr>
        <w:pStyle w:val="PargrafodaLista"/>
        <w:tabs>
          <w:tab w:val="left" w:pos="821"/>
        </w:tabs>
        <w:ind w:firstLine="0"/>
        <w:jc w:val="both"/>
        <w:rPr>
          <w:color w:val="0070C0"/>
          <w:sz w:val="24"/>
        </w:rPr>
      </w:pPr>
      <w:r w:rsidRPr="00BE78DD">
        <w:rPr>
          <w:color w:val="0070C0"/>
          <w:sz w:val="24"/>
        </w:rPr>
        <w:t xml:space="preserve">A disposição </w:t>
      </w:r>
      <w:r>
        <w:rPr>
          <w:color w:val="0070C0"/>
          <w:sz w:val="24"/>
        </w:rPr>
        <w:t>por produto</w:t>
      </w:r>
      <w:r w:rsidRPr="00BE78DD">
        <w:rPr>
          <w:color w:val="0070C0"/>
          <w:sz w:val="24"/>
        </w:rPr>
        <w:t xml:space="preserve"> é interessante porque também favorece esse processo automatizado. Fica óbvio que, após uma etapa finalizada, o natural seja que ela passe para a seguinte. Muitas vezes as máquinas estão ligadas por esteiras que favorecem essa produtividade. A única desvantagem, no entanto, é a quase impossibilidade de realizar adaptações, já que é um sistema fixo.</w:t>
      </w:r>
    </w:p>
    <w:p w14:paraId="6D04D142" w14:textId="2ECF7BD6" w:rsidR="00BE78DD" w:rsidRPr="00BE78DD" w:rsidRDefault="00BE78DD" w:rsidP="00BE78DD">
      <w:pPr>
        <w:pStyle w:val="PargrafodaLista"/>
        <w:tabs>
          <w:tab w:val="left" w:pos="821"/>
        </w:tabs>
        <w:ind w:firstLine="0"/>
        <w:jc w:val="both"/>
        <w:rPr>
          <w:color w:val="0070C0"/>
          <w:sz w:val="24"/>
        </w:rPr>
      </w:pPr>
      <w:r w:rsidRPr="00BE78DD">
        <w:rPr>
          <w:color w:val="0070C0"/>
          <w:sz w:val="24"/>
        </w:rPr>
        <w:t>A organização por produto serve como base para as empresas que trabalham com linha de montagem, como, por exemplo, indústria química, automobilística e eletrodomésticos em geral.</w:t>
      </w:r>
    </w:p>
    <w:p w14:paraId="53031F82" w14:textId="77777777" w:rsidR="00016CA0" w:rsidRDefault="00016CA0">
      <w:pPr>
        <w:pStyle w:val="Corpodetexto"/>
        <w:spacing w:before="0"/>
        <w:ind w:left="0" w:firstLine="0"/>
        <w:rPr>
          <w:sz w:val="26"/>
        </w:rPr>
      </w:pPr>
    </w:p>
    <w:p w14:paraId="39DCB104" w14:textId="6C926052" w:rsidR="00016CA0" w:rsidRDefault="00F21A53">
      <w:pPr>
        <w:pStyle w:val="PargrafodaLista"/>
        <w:numPr>
          <w:ilvl w:val="0"/>
          <w:numId w:val="1"/>
        </w:numPr>
        <w:tabs>
          <w:tab w:val="left" w:pos="280"/>
        </w:tabs>
        <w:spacing w:before="217"/>
        <w:rPr>
          <w:sz w:val="24"/>
        </w:rPr>
      </w:pPr>
      <w:r>
        <w:rPr>
          <w:sz w:val="24"/>
        </w:rPr>
        <w:t>– Explique em detalhes cada uma das etapas do método SLP.</w:t>
      </w:r>
    </w:p>
    <w:p w14:paraId="46862845" w14:textId="665B7AFE" w:rsidR="00527C7A" w:rsidRDefault="00527C7A" w:rsidP="00527C7A">
      <w:pPr>
        <w:pStyle w:val="PargrafodaLista"/>
        <w:tabs>
          <w:tab w:val="left" w:pos="280"/>
        </w:tabs>
        <w:spacing w:before="217"/>
        <w:ind w:left="280" w:firstLine="0"/>
        <w:jc w:val="both"/>
        <w:rPr>
          <w:color w:val="0070C0"/>
          <w:sz w:val="24"/>
        </w:rPr>
      </w:pPr>
      <w:r>
        <w:rPr>
          <w:color w:val="0070C0"/>
          <w:sz w:val="24"/>
        </w:rPr>
        <w:tab/>
      </w:r>
      <w:r w:rsidRPr="00527C7A">
        <w:rPr>
          <w:color w:val="0070C0"/>
          <w:sz w:val="24"/>
        </w:rPr>
        <w:t xml:space="preserve">Na elaboração das fases do SLP, o planejador de layout deverá seguir seu planejamento, instalá-lo e </w:t>
      </w:r>
      <w:r>
        <w:rPr>
          <w:color w:val="0070C0"/>
          <w:sz w:val="24"/>
        </w:rPr>
        <w:tab/>
      </w:r>
      <w:r w:rsidRPr="00527C7A">
        <w:rPr>
          <w:color w:val="0070C0"/>
          <w:sz w:val="24"/>
        </w:rPr>
        <w:t xml:space="preserve">colocá-lo em funcionamento da forma como foi concebido e desenhado. Para tanto, foram desenvolvidas </w:t>
      </w:r>
      <w:r>
        <w:rPr>
          <w:color w:val="0070C0"/>
          <w:sz w:val="24"/>
        </w:rPr>
        <w:tab/>
      </w:r>
      <w:r w:rsidRPr="00527C7A">
        <w:rPr>
          <w:color w:val="0070C0"/>
          <w:sz w:val="24"/>
        </w:rPr>
        <w:t xml:space="preserve">quatro fases para a sua elaboração: localização, arranjo físico geral, arranjo físico detalhado e </w:t>
      </w:r>
      <w:r>
        <w:rPr>
          <w:color w:val="0070C0"/>
          <w:sz w:val="24"/>
        </w:rPr>
        <w:tab/>
      </w:r>
      <w:r w:rsidRPr="00527C7A">
        <w:rPr>
          <w:color w:val="0070C0"/>
          <w:sz w:val="24"/>
        </w:rPr>
        <w:t>implantação</w:t>
      </w:r>
      <w:r w:rsidR="00B97B60">
        <w:rPr>
          <w:color w:val="0070C0"/>
          <w:sz w:val="24"/>
        </w:rPr>
        <w:t>.</w:t>
      </w:r>
    </w:p>
    <w:p w14:paraId="5E8A4EEB" w14:textId="1D965534" w:rsidR="00B97B60" w:rsidRDefault="00B97B60" w:rsidP="00B97B60">
      <w:pPr>
        <w:pStyle w:val="PargrafodaLista"/>
        <w:tabs>
          <w:tab w:val="left" w:pos="280"/>
        </w:tabs>
        <w:spacing w:before="217"/>
        <w:ind w:left="720" w:firstLine="0"/>
        <w:jc w:val="both"/>
        <w:rPr>
          <w:color w:val="0070C0"/>
          <w:sz w:val="24"/>
        </w:rPr>
      </w:pPr>
      <w:r w:rsidRPr="00B97B60">
        <w:rPr>
          <w:color w:val="0070C0"/>
          <w:sz w:val="24"/>
        </w:rPr>
        <w:lastRenderedPageBreak/>
        <w:t>Na primeira fase (localização), determina-se a localização da área das instalações. Na segunda fase, de arranjo físico geral, o arranjo físico estabelece a posição relativa entre as diversas áreas. A terceira fase, de arranjo físico detalhado, envolve a localização de cada máquina, equipamento e estabelece a localização de cada uma das características físicas específicas da área, incluindo todos os suprimentos e serviços. Na quarta e última fase (implantação) será planejado cada passo da implantação, incluindo a captação de capital e deslocamento das máquinas, equipamentos e recursos, a fim de que sejam instalados conforme o planejamento.</w:t>
      </w:r>
    </w:p>
    <w:p w14:paraId="77EAB91A" w14:textId="40C08180" w:rsidR="00D526D3" w:rsidRPr="00D526D3" w:rsidRDefault="00D526D3" w:rsidP="00D526D3">
      <w:pPr>
        <w:pStyle w:val="PargrafodaLista"/>
        <w:tabs>
          <w:tab w:val="left" w:pos="280"/>
        </w:tabs>
        <w:spacing w:before="217"/>
        <w:ind w:left="720"/>
        <w:jc w:val="both"/>
        <w:rPr>
          <w:color w:val="0070C0"/>
          <w:sz w:val="24"/>
        </w:rPr>
      </w:pPr>
      <w:r>
        <w:rPr>
          <w:color w:val="0070C0"/>
          <w:sz w:val="24"/>
        </w:rPr>
        <w:tab/>
        <w:t>O</w:t>
      </w:r>
      <w:r w:rsidRPr="00D526D3">
        <w:rPr>
          <w:color w:val="0070C0"/>
          <w:sz w:val="24"/>
        </w:rPr>
        <w:t xml:space="preserve"> método de planejamento sistemático de layout é dividido em três fases</w:t>
      </w:r>
      <w:r>
        <w:rPr>
          <w:color w:val="0070C0"/>
          <w:sz w:val="24"/>
        </w:rPr>
        <w:t xml:space="preserve"> </w:t>
      </w:r>
      <w:r w:rsidRPr="00D526D3">
        <w:rPr>
          <w:color w:val="0070C0"/>
          <w:sz w:val="24"/>
        </w:rPr>
        <w:t>denominadas de análise, pesquisa e seleção), dentro da fase de Análise existem cinco etapas necessárias para a elaboração do estudo de layout. Inicialmente, analisam-se as informações sobre:</w:t>
      </w:r>
    </w:p>
    <w:p w14:paraId="0249A8A4" w14:textId="367E2EFB" w:rsidR="00D526D3" w:rsidRPr="00D526D3" w:rsidRDefault="00D526D3" w:rsidP="00D526D3">
      <w:pPr>
        <w:pStyle w:val="PargrafodaLista"/>
        <w:tabs>
          <w:tab w:val="left" w:pos="280"/>
        </w:tabs>
        <w:spacing w:before="217"/>
        <w:ind w:left="1442"/>
        <w:jc w:val="both"/>
        <w:rPr>
          <w:color w:val="0070C0"/>
          <w:sz w:val="24"/>
        </w:rPr>
      </w:pPr>
      <w:r w:rsidRPr="00D526D3">
        <w:rPr>
          <w:color w:val="0070C0"/>
          <w:sz w:val="24"/>
        </w:rPr>
        <w:t>a)</w:t>
      </w:r>
      <w:r w:rsidRPr="00D526D3">
        <w:rPr>
          <w:color w:val="0070C0"/>
          <w:sz w:val="24"/>
        </w:rPr>
        <w:tab/>
        <w:t>Produto (P) – o que é produzido ou feito pela empresa ou área em questão, a matéria-prima, peças compradas, montadas, tratadas, mercadorias acabadas e/ou serviços prestados ou processados. Os produtos podem ser expressos em itens,variedades, modelos, estilos, formas, classes de material, número de peças e grupos, entre outros.</w:t>
      </w:r>
    </w:p>
    <w:p w14:paraId="05FD9262" w14:textId="4F03ACD4" w:rsidR="00D526D3" w:rsidRPr="00D526D3" w:rsidRDefault="00D526D3" w:rsidP="00D526D3">
      <w:pPr>
        <w:pStyle w:val="PargrafodaLista"/>
        <w:tabs>
          <w:tab w:val="left" w:pos="280"/>
        </w:tabs>
        <w:spacing w:before="217"/>
        <w:ind w:left="1442"/>
        <w:jc w:val="both"/>
        <w:rPr>
          <w:color w:val="0070C0"/>
          <w:sz w:val="24"/>
        </w:rPr>
      </w:pPr>
      <w:r w:rsidRPr="00D526D3">
        <w:rPr>
          <w:color w:val="0070C0"/>
          <w:sz w:val="24"/>
        </w:rPr>
        <w:t>b)</w:t>
      </w:r>
      <w:r w:rsidRPr="00D526D3">
        <w:rPr>
          <w:color w:val="0070C0"/>
          <w:sz w:val="24"/>
        </w:rPr>
        <w:tab/>
        <w:t>Quantidade (Q) – o montante do produto ou material produzido, fornecido ou utilizado. A quantidade pode ser expressa em número de peças, peso, volume ou valor do montante produzido ou vendido.</w:t>
      </w:r>
    </w:p>
    <w:p w14:paraId="5C5CC103" w14:textId="5B0A18D5" w:rsidR="00D526D3" w:rsidRPr="00D526D3" w:rsidRDefault="00D526D3" w:rsidP="00D526D3">
      <w:pPr>
        <w:pStyle w:val="PargrafodaLista"/>
        <w:tabs>
          <w:tab w:val="left" w:pos="280"/>
        </w:tabs>
        <w:spacing w:before="217"/>
        <w:ind w:left="1442"/>
        <w:jc w:val="both"/>
        <w:rPr>
          <w:color w:val="0070C0"/>
          <w:sz w:val="24"/>
        </w:rPr>
      </w:pPr>
      <w:r w:rsidRPr="00D526D3">
        <w:rPr>
          <w:color w:val="0070C0"/>
          <w:sz w:val="24"/>
        </w:rPr>
        <w:t>c)</w:t>
      </w:r>
      <w:r w:rsidRPr="00D526D3">
        <w:rPr>
          <w:color w:val="0070C0"/>
          <w:sz w:val="24"/>
        </w:rPr>
        <w:tab/>
        <w:t>Roteiro (R) – processo segundo o qual o produto ou material será fabricado. O roteiro pode ser definido por listas de operações e equipamentos, cartas de processo, gráficos de fluxo, etc.</w:t>
      </w:r>
    </w:p>
    <w:p w14:paraId="69F07ADA" w14:textId="21DD1B6B" w:rsidR="00D526D3" w:rsidRPr="00D526D3" w:rsidRDefault="00D526D3" w:rsidP="00D526D3">
      <w:pPr>
        <w:pStyle w:val="PargrafodaLista"/>
        <w:tabs>
          <w:tab w:val="left" w:pos="280"/>
        </w:tabs>
        <w:spacing w:before="217"/>
        <w:ind w:left="1442"/>
        <w:jc w:val="both"/>
        <w:rPr>
          <w:color w:val="0070C0"/>
          <w:sz w:val="24"/>
        </w:rPr>
      </w:pPr>
      <w:r w:rsidRPr="00D526D3">
        <w:rPr>
          <w:color w:val="0070C0"/>
          <w:sz w:val="24"/>
        </w:rPr>
        <w:t>d)</w:t>
      </w:r>
      <w:r w:rsidRPr="00D526D3">
        <w:rPr>
          <w:color w:val="0070C0"/>
          <w:sz w:val="24"/>
        </w:rPr>
        <w:tab/>
        <w:t>Serviços de suporte (S) – entende-se por recursos, atividades ou funções auxiliares que devem suprir a área em questão e que lhe darão condições de funcionamento efetivo. Os serviços de suporte incluem manutenção, reparo de máquinas, ferramentaria, sanitários, alimentação, atendimento de primeiros socorros, setores de expedição e recebimento, escritórios da fábrica, plataformas de descarga, áreas de armazenamento, etc.</w:t>
      </w:r>
    </w:p>
    <w:p w14:paraId="2B4F6789" w14:textId="758F26C6" w:rsidR="00D526D3" w:rsidRDefault="00D526D3" w:rsidP="00D526D3">
      <w:pPr>
        <w:pStyle w:val="PargrafodaLista"/>
        <w:tabs>
          <w:tab w:val="left" w:pos="280"/>
        </w:tabs>
        <w:spacing w:before="217"/>
        <w:ind w:left="1081" w:firstLine="0"/>
        <w:jc w:val="both"/>
        <w:rPr>
          <w:color w:val="0070C0"/>
          <w:sz w:val="24"/>
        </w:rPr>
      </w:pPr>
      <w:r w:rsidRPr="00D526D3">
        <w:rPr>
          <w:color w:val="0070C0"/>
          <w:sz w:val="24"/>
        </w:rPr>
        <w:t>e)</w:t>
      </w:r>
      <w:r>
        <w:rPr>
          <w:color w:val="0070C0"/>
          <w:sz w:val="24"/>
        </w:rPr>
        <w:t xml:space="preserve"> </w:t>
      </w:r>
      <w:r w:rsidRPr="00D526D3">
        <w:rPr>
          <w:color w:val="0070C0"/>
          <w:sz w:val="24"/>
        </w:rPr>
        <w:t>Tempo (T) – o dimensionamento do tempo envolve questões como quanto produzir ou quando o projeto será colocado em operação. Os tempos de operação para as funções produtivas determinam quantas máquinas serão necessárias, o que levará ao dimensionamento do espaço, da mão-de-obra e ao balanceamento das operações. A urgência de uma ação ou uma entrega também faz parte da medida do tempo, assim como o ritmo de produção e as respostas dos serviços de suporte.</w:t>
      </w:r>
    </w:p>
    <w:p w14:paraId="0AFED96A" w14:textId="0A2881AE" w:rsidR="00D526D3" w:rsidRPr="00D526D3" w:rsidRDefault="00D526D3" w:rsidP="00D526D3">
      <w:pPr>
        <w:pStyle w:val="PargrafodaLista"/>
        <w:tabs>
          <w:tab w:val="left" w:pos="280"/>
        </w:tabs>
        <w:spacing w:before="217"/>
        <w:ind w:left="641"/>
        <w:jc w:val="both"/>
        <w:rPr>
          <w:color w:val="0070C0"/>
          <w:sz w:val="24"/>
        </w:rPr>
      </w:pPr>
      <w:r>
        <w:rPr>
          <w:color w:val="0070C0"/>
          <w:sz w:val="24"/>
        </w:rPr>
        <w:tab/>
      </w:r>
      <w:r w:rsidRPr="00D526D3">
        <w:rPr>
          <w:color w:val="0070C0"/>
          <w:sz w:val="24"/>
        </w:rPr>
        <w:t>A fase de reunião e análise das informações tem como objetivo: (a) identificar os elementos específicos necessários para a definição de um critério para o projeto em estudo;</w:t>
      </w:r>
      <w:r>
        <w:rPr>
          <w:color w:val="0070C0"/>
          <w:sz w:val="24"/>
        </w:rPr>
        <w:t xml:space="preserve"> </w:t>
      </w:r>
      <w:r w:rsidRPr="00D526D3">
        <w:rPr>
          <w:color w:val="0070C0"/>
          <w:sz w:val="24"/>
        </w:rPr>
        <w:t>(</w:t>
      </w:r>
      <w:r>
        <w:rPr>
          <w:color w:val="0070C0"/>
          <w:sz w:val="24"/>
        </w:rPr>
        <w:t>b</w:t>
      </w:r>
      <w:r w:rsidRPr="00D526D3">
        <w:rPr>
          <w:color w:val="0070C0"/>
          <w:sz w:val="24"/>
        </w:rPr>
        <w:t>)</w:t>
      </w:r>
      <w:r>
        <w:rPr>
          <w:color w:val="0070C0"/>
          <w:sz w:val="24"/>
        </w:rPr>
        <w:t xml:space="preserve"> </w:t>
      </w:r>
      <w:r w:rsidRPr="00D526D3">
        <w:rPr>
          <w:color w:val="0070C0"/>
          <w:sz w:val="24"/>
        </w:rPr>
        <w:t>projetar esses dados no futuro; (c) submeter os resultados à aprovação da alta direção; (d) examinar os dados iniciais através do diagrama do produto e quantidade, observando suas variações (o objetivo é definir o tipo de arranjo físico e as bases definitivas para a divisão das</w:t>
      </w:r>
      <w:r>
        <w:rPr>
          <w:color w:val="0070C0"/>
          <w:sz w:val="24"/>
        </w:rPr>
        <w:t xml:space="preserve"> </w:t>
      </w:r>
      <w:r w:rsidRPr="00D526D3">
        <w:rPr>
          <w:color w:val="0070C0"/>
          <w:sz w:val="24"/>
        </w:rPr>
        <w:t>áreas de atividades); e (e) identificar e definir as áreas de atividades a serem usadas no planejamento subseqüente, buscando otimizar o tempo de execução do projeto.</w:t>
      </w:r>
    </w:p>
    <w:p w14:paraId="5135AC2B" w14:textId="224BA19B" w:rsidR="00D526D3" w:rsidRDefault="00D526D3" w:rsidP="00D526D3">
      <w:pPr>
        <w:pStyle w:val="PargrafodaLista"/>
        <w:tabs>
          <w:tab w:val="left" w:pos="280"/>
        </w:tabs>
        <w:spacing w:before="217"/>
        <w:ind w:left="641" w:firstLine="0"/>
        <w:jc w:val="both"/>
        <w:rPr>
          <w:color w:val="0070C0"/>
          <w:sz w:val="24"/>
        </w:rPr>
      </w:pPr>
      <w:r w:rsidRPr="00D526D3">
        <w:rPr>
          <w:color w:val="0070C0"/>
          <w:sz w:val="24"/>
        </w:rPr>
        <w:t>No passo 1, faz-se a análise do Fluxo de Materiais, que consiste na determinação da melhor seqüência de movimentação dos materiais através das etapas exigidas pelo processo e na determinação da intensidade ou magnitude desses movimentos. O fluxo deve permitir que o material se movimente progressivamente durante o processo, sem retornos, desvios, cruzamentos, etc. Enfatiza-se nesta etapa a determinação do volume de itens transportados entre pares de departamentos e a freqüência da movimentação. Por itens entendem-se materiais, pessoas e informações. Tal determinação pode utilizar registros históricos, caso estes estejam disponíveis na empresa, ou ser feita através de observação direta ou de entrevistas com indivíduos nas diferentes áreas e departamentos da empresa. A análise do fluxo de materiais deve concentrar-se em períodos recentes, de forma a representar adequadamente a realidade da empresa</w:t>
      </w:r>
      <w:r>
        <w:rPr>
          <w:color w:val="0070C0"/>
          <w:sz w:val="24"/>
        </w:rPr>
        <w:t>.</w:t>
      </w:r>
    </w:p>
    <w:p w14:paraId="4A837726" w14:textId="0AA95FA5" w:rsidR="00D526D3" w:rsidRDefault="00D526D3" w:rsidP="00D526D3">
      <w:pPr>
        <w:pStyle w:val="PargrafodaLista"/>
        <w:tabs>
          <w:tab w:val="left" w:pos="280"/>
        </w:tabs>
        <w:spacing w:before="217"/>
        <w:ind w:left="641"/>
        <w:jc w:val="both"/>
        <w:rPr>
          <w:color w:val="0070C0"/>
          <w:sz w:val="24"/>
        </w:rPr>
      </w:pPr>
      <w:r>
        <w:rPr>
          <w:color w:val="0070C0"/>
          <w:sz w:val="24"/>
        </w:rPr>
        <w:tab/>
      </w:r>
      <w:r w:rsidRPr="00D526D3">
        <w:rPr>
          <w:color w:val="0070C0"/>
          <w:sz w:val="24"/>
        </w:rPr>
        <w:t>No passo 2 (Inter-relações de Atividades), deverão ser integrados os serviços de apoio com cada área do departamento produtivo, estabelecendo desta forma uma classificação de proximidade. O objetivo é mostrar quais as atividades devem permanecer próximas e quais as que ficarão afastadas do fluxo de materiais. A melhor maneira de integrar os serviços de apoio aos departamentos de produção é através da elaboração da carta de inter-ligações preferenciais.</w:t>
      </w:r>
      <w:r>
        <w:rPr>
          <w:color w:val="0070C0"/>
          <w:sz w:val="24"/>
        </w:rPr>
        <w:t xml:space="preserve"> </w:t>
      </w:r>
      <w:r w:rsidRPr="00D526D3">
        <w:rPr>
          <w:color w:val="0070C0"/>
          <w:sz w:val="24"/>
        </w:rPr>
        <w:t xml:space="preserve">A carta de inter-ligações preferenciais é uma matriz triangular que representa o grau de proximidade e o tipo de inter-relação entre uma certa atividade e cada </w:t>
      </w:r>
      <w:r w:rsidRPr="00D526D3">
        <w:rPr>
          <w:color w:val="0070C0"/>
          <w:sz w:val="24"/>
        </w:rPr>
        <w:lastRenderedPageBreak/>
        <w:t>uma das outras envolvidas no processo em análise.</w:t>
      </w:r>
    </w:p>
    <w:p w14:paraId="18F40609" w14:textId="3E494C1D" w:rsidR="00D526D3" w:rsidRPr="00D526D3" w:rsidRDefault="00D526D3" w:rsidP="00D526D3">
      <w:pPr>
        <w:pStyle w:val="PargrafodaLista"/>
        <w:tabs>
          <w:tab w:val="left" w:pos="280"/>
        </w:tabs>
        <w:spacing w:before="217"/>
        <w:ind w:left="641"/>
        <w:jc w:val="both"/>
        <w:rPr>
          <w:color w:val="0070C0"/>
          <w:sz w:val="24"/>
        </w:rPr>
      </w:pPr>
      <w:r>
        <w:rPr>
          <w:color w:val="0070C0"/>
          <w:sz w:val="24"/>
        </w:rPr>
        <w:tab/>
      </w:r>
      <w:r w:rsidRPr="00D526D3">
        <w:rPr>
          <w:color w:val="0070C0"/>
          <w:sz w:val="24"/>
        </w:rPr>
        <w:t>No passo 3, as áreas de produção e as áreas de serviços de suporte são combinadas no Diagrama de Inter-relações, onde as diversas atividades, departamentos ou áreas estão geograficamente relacionadas entre si, sem considerar o espaço que cada elemento requer no arranjo físico. Nesta etapa, busca-se uma visualização dos dados, cálculos e análises feitas para transformar essas informações sobre a seqüência de atividades e proximidades relativas em um esboço da localização de cada área.</w:t>
      </w:r>
    </w:p>
    <w:p w14:paraId="1EC6F18B" w14:textId="5048DEC0" w:rsidR="00D526D3" w:rsidRDefault="00D526D3" w:rsidP="00D526D3">
      <w:pPr>
        <w:pStyle w:val="PargrafodaLista"/>
        <w:tabs>
          <w:tab w:val="left" w:pos="280"/>
        </w:tabs>
        <w:spacing w:before="217"/>
        <w:ind w:left="641"/>
        <w:jc w:val="both"/>
        <w:rPr>
          <w:color w:val="0070C0"/>
          <w:sz w:val="24"/>
        </w:rPr>
      </w:pPr>
      <w:r>
        <w:rPr>
          <w:color w:val="0070C0"/>
          <w:sz w:val="24"/>
        </w:rPr>
        <w:tab/>
      </w:r>
      <w:r w:rsidRPr="00D526D3">
        <w:rPr>
          <w:color w:val="0070C0"/>
          <w:sz w:val="24"/>
        </w:rPr>
        <w:t>Diversas técnicas podem ser utilizadas na construção do diagrama de fluxo e/ou inter-relações. Geralmente, começa-se pelas inter-relações mais importantes seguindo-se as de menor importância. As condições necessárias para construir o diagrama de fluxo são uma simbologia para a identificação de cada atividade, área ou característica e um método para indicar a proximidade relativa entre as atividades, a direção e a intensidade do fluxo de materiais. Quando não há interesse na direção do movimento do material ou quando o fluxo</w:t>
      </w:r>
      <w:r>
        <w:rPr>
          <w:color w:val="0070C0"/>
          <w:sz w:val="24"/>
        </w:rPr>
        <w:t xml:space="preserve"> </w:t>
      </w:r>
      <w:r w:rsidRPr="00D526D3">
        <w:rPr>
          <w:color w:val="0070C0"/>
          <w:sz w:val="24"/>
        </w:rPr>
        <w:t>envolvido é insignificante comparado às outras inter-relações, o diagrama pode ser construído a partir apenas da classificação de proximidade da carta de inter-ligações preferenciais. Para isso, existe um procedimento específico que inclui uma série de convenções. Estas convenções são usadas para economizar tempo e facilitar a compreensão e a interpretação do diagrama.</w:t>
      </w:r>
    </w:p>
    <w:p w14:paraId="16964C1C" w14:textId="3E9E0F22" w:rsidR="00D526D3" w:rsidRDefault="00D526D3" w:rsidP="00D526D3">
      <w:pPr>
        <w:pStyle w:val="PargrafodaLista"/>
        <w:tabs>
          <w:tab w:val="left" w:pos="280"/>
        </w:tabs>
        <w:spacing w:before="217"/>
        <w:ind w:left="641"/>
        <w:jc w:val="both"/>
        <w:rPr>
          <w:color w:val="0070C0"/>
          <w:sz w:val="24"/>
        </w:rPr>
      </w:pPr>
      <w:r>
        <w:rPr>
          <w:color w:val="0070C0"/>
          <w:sz w:val="24"/>
        </w:rPr>
        <w:tab/>
      </w:r>
      <w:r w:rsidRPr="00D526D3">
        <w:rPr>
          <w:color w:val="0070C0"/>
          <w:sz w:val="24"/>
        </w:rPr>
        <w:t>Nos passos 4 e 5 (Espaço Necessário e Disponível), analisam-se os requisitos de espaço, que são obtidos por meio da análise de máquinas e equipamentos utilizados na produção e dos serviços envolvidos. Esses requerimentos deverão ser balanceados de acordo com a disponibilidade de espaço existente na fábrica. Nesse momento, analisam-se quais  áreas deveriam permanecer no mesmo tamanho, quais devem diminuir ou aumentar. Existem cinco métodos principais de determinação dos requerimentos de espaço: o método numérico, o método da conversão, os padrões de espaço, os arranjos esboçados e a projeção de tendências</w:t>
      </w:r>
      <w:r>
        <w:rPr>
          <w:color w:val="0070C0"/>
          <w:sz w:val="24"/>
        </w:rPr>
        <w:t>.</w:t>
      </w:r>
    </w:p>
    <w:p w14:paraId="2338D063" w14:textId="77777777" w:rsidR="00D526D3" w:rsidRPr="00D526D3" w:rsidRDefault="00D526D3" w:rsidP="00D526D3">
      <w:pPr>
        <w:pStyle w:val="PargrafodaLista"/>
        <w:tabs>
          <w:tab w:val="left" w:pos="280"/>
        </w:tabs>
        <w:spacing w:before="217"/>
        <w:ind w:left="641"/>
        <w:jc w:val="both"/>
        <w:rPr>
          <w:color w:val="0070C0"/>
          <w:sz w:val="24"/>
        </w:rPr>
      </w:pPr>
      <w:r>
        <w:rPr>
          <w:color w:val="0070C0"/>
          <w:sz w:val="24"/>
        </w:rPr>
        <w:tab/>
      </w:r>
      <w:r w:rsidRPr="00D526D3">
        <w:rPr>
          <w:color w:val="0070C0"/>
          <w:sz w:val="24"/>
        </w:rPr>
        <w:t>A próxima fase do SLP é denominada Fase de Pesquisa e inicia pelo passo 6 (Diagrama de Inter-relações de Espaço). Essa fase é caracterizada pelo balanceamento entre o</w:t>
      </w:r>
      <w:r>
        <w:rPr>
          <w:color w:val="0070C0"/>
          <w:sz w:val="24"/>
        </w:rPr>
        <w:t xml:space="preserve"> </w:t>
      </w:r>
      <w:r w:rsidRPr="00D526D3">
        <w:rPr>
          <w:color w:val="0070C0"/>
          <w:sz w:val="24"/>
        </w:rPr>
        <w:t>espaço necessário e o disponível, que gera o diagrama de inter-relações de espaço. Este diagrama tem por finalidade demonstrar os espaços perdidos e ociosos dentro das áreas. Basicamente, o diagrama, quando completo, formará um arranjo físico. Tal reunião e adaptação dos espaços, pode ser feita de duas maneiras: esboçando várias combinações das alternativas dos ajustes e configurações das atividades envolvidas ou movimentando blocos de área unitária para cada uma das áreas envolvidas, montando com eles vários arranjos.</w:t>
      </w:r>
    </w:p>
    <w:p w14:paraId="559F3ADC" w14:textId="513FBD3E" w:rsidR="00D526D3" w:rsidRPr="00D526D3" w:rsidRDefault="00D526D3" w:rsidP="00D526D3">
      <w:pPr>
        <w:pStyle w:val="PargrafodaLista"/>
        <w:tabs>
          <w:tab w:val="left" w:pos="280"/>
        </w:tabs>
        <w:spacing w:before="217"/>
        <w:ind w:left="641"/>
        <w:jc w:val="both"/>
        <w:rPr>
          <w:color w:val="0070C0"/>
          <w:sz w:val="24"/>
        </w:rPr>
      </w:pPr>
      <w:r>
        <w:rPr>
          <w:color w:val="0070C0"/>
          <w:sz w:val="24"/>
        </w:rPr>
        <w:tab/>
      </w:r>
      <w:r w:rsidRPr="00D526D3">
        <w:rPr>
          <w:color w:val="0070C0"/>
          <w:sz w:val="24"/>
        </w:rPr>
        <w:t>Nos passos 7 e 8 (Considerações de Mudanças e Limitações Práticas), o arranjo físico desenvolvido é ajustado e modificado ao se levar em conta as necessidades exigidas da nova linha de produção desejada. Essas necessidades podem ser descritas como: métodos de movimentação, recursos de estocagem, fatores relativos ao terreno e à construção, necessidades de pessoal, serviços auxiliares, suprimentos, controles e procedimentos. Cada idéia ou consideração que surgir deverá ser avaliada quanto a limitações práticas, tais como custo, segurança, especificações de construção, energia disponível, etc.</w:t>
      </w:r>
    </w:p>
    <w:p w14:paraId="58A1DC0B" w14:textId="154BC187" w:rsidR="00D526D3" w:rsidRPr="00D526D3" w:rsidRDefault="00D526D3" w:rsidP="00D526D3">
      <w:pPr>
        <w:pStyle w:val="PargrafodaLista"/>
        <w:tabs>
          <w:tab w:val="left" w:pos="280"/>
        </w:tabs>
        <w:spacing w:before="217"/>
        <w:ind w:left="641"/>
        <w:jc w:val="both"/>
        <w:rPr>
          <w:color w:val="0070C0"/>
          <w:sz w:val="24"/>
        </w:rPr>
      </w:pPr>
      <w:r>
        <w:rPr>
          <w:color w:val="0070C0"/>
          <w:sz w:val="24"/>
        </w:rPr>
        <w:tab/>
      </w:r>
      <w:r w:rsidRPr="00D526D3">
        <w:rPr>
          <w:color w:val="0070C0"/>
          <w:sz w:val="24"/>
        </w:rPr>
        <w:t>Concluída essa fase de ajustes e considerações, entra-se na etapa final do SLP, de Seleção. Nesse momento, estarar-se-á de posse de dois ou mais projetos de layout alternativos. O passo 9 (Avaliação) tem como meta determinar qual alternativa será selecionada, o que é feito por meio de análises de custos e fatores intangíveis. Como resultado, chega-se ao arranjo físico selecionado, que poderá ser uma das alternativas ou uma combinação delas. Provavelmente, os melhores resultados serão obtidos quando comparados e listados as vantagens e desvantagens de cada plano. Sendo ainda, que planos muito semelhantes oferecem pouca oportunidade de escolha ou melhoramentos futuros.</w:t>
      </w:r>
    </w:p>
    <w:p w14:paraId="66404DCF" w14:textId="77777777" w:rsidR="00D526D3" w:rsidRDefault="00D526D3" w:rsidP="00D526D3">
      <w:pPr>
        <w:pStyle w:val="PargrafodaLista"/>
        <w:tabs>
          <w:tab w:val="left" w:pos="280"/>
        </w:tabs>
        <w:spacing w:before="217"/>
        <w:ind w:left="641"/>
        <w:jc w:val="both"/>
      </w:pPr>
      <w:r>
        <w:rPr>
          <w:color w:val="0070C0"/>
          <w:sz w:val="24"/>
        </w:rPr>
        <w:tab/>
      </w:r>
      <w:r w:rsidRPr="00D526D3">
        <w:rPr>
          <w:color w:val="0070C0"/>
          <w:sz w:val="24"/>
        </w:rPr>
        <w:t>Após a seleção da escolha, prepara-se para a mudança do layout de acordo com a aprovação e liberação da direção da empresa. Nesta etapa, possivelmente, surgirão algumas mudanças em decorrência de melhorias ou erros na elaboração do layout, porém deve-se ao término do projeto, fazer uma conferência para identificar as economias e os custos da conclusão do projeto.</w:t>
      </w:r>
      <w:r w:rsidRPr="00D526D3">
        <w:t xml:space="preserve"> </w:t>
      </w:r>
    </w:p>
    <w:p w14:paraId="50B77227" w14:textId="4BF5F9D5" w:rsidR="00D526D3" w:rsidRDefault="00D526D3" w:rsidP="00D526D3">
      <w:pPr>
        <w:pStyle w:val="PargrafodaLista"/>
        <w:tabs>
          <w:tab w:val="left" w:pos="280"/>
        </w:tabs>
        <w:spacing w:before="217"/>
        <w:ind w:left="641"/>
        <w:jc w:val="both"/>
        <w:rPr>
          <w:color w:val="0070C0"/>
          <w:sz w:val="24"/>
        </w:rPr>
      </w:pPr>
      <w:r>
        <w:tab/>
      </w:r>
      <w:r w:rsidRPr="00D526D3">
        <w:rPr>
          <w:color w:val="0070C0"/>
          <w:sz w:val="24"/>
        </w:rPr>
        <w:t>O layout da produção também deve ser tratado dinamicamente, da mesma forma que existe as estratégias de longo prazo, também existe a necessidade de um plano macro. Este plano deve prever investimentos futuros e de adaptações às mudanças na produção.</w:t>
      </w:r>
    </w:p>
    <w:p w14:paraId="4721087E" w14:textId="77777777" w:rsidR="00B97B60" w:rsidRPr="00527C7A" w:rsidRDefault="00B97B60" w:rsidP="00D526D3">
      <w:pPr>
        <w:pStyle w:val="PargrafodaLista"/>
        <w:tabs>
          <w:tab w:val="left" w:pos="280"/>
        </w:tabs>
        <w:spacing w:before="217"/>
        <w:ind w:left="1081" w:firstLine="0"/>
        <w:jc w:val="both"/>
        <w:rPr>
          <w:color w:val="0070C0"/>
          <w:sz w:val="24"/>
        </w:rPr>
      </w:pPr>
    </w:p>
    <w:sectPr w:rsidR="00B97B60" w:rsidRPr="00527C7A">
      <w:type w:val="continuous"/>
      <w:pgSz w:w="11910" w:h="16840"/>
      <w:pgMar w:top="780" w:right="60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82C63C" w14:textId="77777777" w:rsidR="008014C3" w:rsidRDefault="008014C3" w:rsidP="00BE78DD">
      <w:r>
        <w:separator/>
      </w:r>
    </w:p>
  </w:endnote>
  <w:endnote w:type="continuationSeparator" w:id="0">
    <w:p w14:paraId="78A694BE" w14:textId="77777777" w:rsidR="008014C3" w:rsidRDefault="008014C3" w:rsidP="00BE7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1F945E" w14:textId="77777777" w:rsidR="008014C3" w:rsidRDefault="008014C3" w:rsidP="00BE78DD">
      <w:r>
        <w:separator/>
      </w:r>
    </w:p>
  </w:footnote>
  <w:footnote w:type="continuationSeparator" w:id="0">
    <w:p w14:paraId="2D041671" w14:textId="77777777" w:rsidR="008014C3" w:rsidRDefault="008014C3" w:rsidP="00BE78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1648A7"/>
    <w:multiLevelType w:val="hybridMultilevel"/>
    <w:tmpl w:val="C05618F2"/>
    <w:lvl w:ilvl="0" w:tplc="760E9700">
      <w:start w:val="1"/>
      <w:numFmt w:val="decimal"/>
      <w:lvlText w:val="%1"/>
      <w:lvlJc w:val="left"/>
      <w:pPr>
        <w:ind w:left="280" w:hanging="18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pt-PT" w:eastAsia="pt-PT" w:bidi="pt-PT"/>
      </w:rPr>
    </w:lvl>
    <w:lvl w:ilvl="1" w:tplc="7402EA82">
      <w:start w:val="1"/>
      <w:numFmt w:val="lowerLetter"/>
      <w:lvlText w:val="(%2)"/>
      <w:lvlJc w:val="left"/>
      <w:pPr>
        <w:ind w:left="820" w:hanging="361"/>
      </w:pPr>
      <w:rPr>
        <w:rFonts w:ascii="Times New Roman" w:eastAsia="Times New Roman" w:hAnsi="Times New Roman" w:cs="Times New Roman" w:hint="default"/>
        <w:spacing w:val="-25"/>
        <w:w w:val="99"/>
        <w:sz w:val="24"/>
        <w:szCs w:val="24"/>
        <w:lang w:val="pt-PT" w:eastAsia="pt-PT" w:bidi="pt-PT"/>
      </w:rPr>
    </w:lvl>
    <w:lvl w:ilvl="2" w:tplc="259AFDC4">
      <w:numFmt w:val="bullet"/>
      <w:lvlText w:val="•"/>
      <w:lvlJc w:val="left"/>
      <w:pPr>
        <w:ind w:left="1916" w:hanging="361"/>
      </w:pPr>
      <w:rPr>
        <w:rFonts w:hint="default"/>
        <w:lang w:val="pt-PT" w:eastAsia="pt-PT" w:bidi="pt-PT"/>
      </w:rPr>
    </w:lvl>
    <w:lvl w:ilvl="3" w:tplc="DC9015BA">
      <w:numFmt w:val="bullet"/>
      <w:lvlText w:val="•"/>
      <w:lvlJc w:val="left"/>
      <w:pPr>
        <w:ind w:left="3012" w:hanging="361"/>
      </w:pPr>
      <w:rPr>
        <w:rFonts w:hint="default"/>
        <w:lang w:val="pt-PT" w:eastAsia="pt-PT" w:bidi="pt-PT"/>
      </w:rPr>
    </w:lvl>
    <w:lvl w:ilvl="4" w:tplc="ED2686C0">
      <w:numFmt w:val="bullet"/>
      <w:lvlText w:val="•"/>
      <w:lvlJc w:val="left"/>
      <w:pPr>
        <w:ind w:left="4108" w:hanging="361"/>
      </w:pPr>
      <w:rPr>
        <w:rFonts w:hint="default"/>
        <w:lang w:val="pt-PT" w:eastAsia="pt-PT" w:bidi="pt-PT"/>
      </w:rPr>
    </w:lvl>
    <w:lvl w:ilvl="5" w:tplc="08B8CBFC">
      <w:numFmt w:val="bullet"/>
      <w:lvlText w:val="•"/>
      <w:lvlJc w:val="left"/>
      <w:pPr>
        <w:ind w:left="5205" w:hanging="361"/>
      </w:pPr>
      <w:rPr>
        <w:rFonts w:hint="default"/>
        <w:lang w:val="pt-PT" w:eastAsia="pt-PT" w:bidi="pt-PT"/>
      </w:rPr>
    </w:lvl>
    <w:lvl w:ilvl="6" w:tplc="3E6409B4">
      <w:numFmt w:val="bullet"/>
      <w:lvlText w:val="•"/>
      <w:lvlJc w:val="left"/>
      <w:pPr>
        <w:ind w:left="6301" w:hanging="361"/>
      </w:pPr>
      <w:rPr>
        <w:rFonts w:hint="default"/>
        <w:lang w:val="pt-PT" w:eastAsia="pt-PT" w:bidi="pt-PT"/>
      </w:rPr>
    </w:lvl>
    <w:lvl w:ilvl="7" w:tplc="ABC88496">
      <w:numFmt w:val="bullet"/>
      <w:lvlText w:val="•"/>
      <w:lvlJc w:val="left"/>
      <w:pPr>
        <w:ind w:left="7397" w:hanging="361"/>
      </w:pPr>
      <w:rPr>
        <w:rFonts w:hint="default"/>
        <w:lang w:val="pt-PT" w:eastAsia="pt-PT" w:bidi="pt-PT"/>
      </w:rPr>
    </w:lvl>
    <w:lvl w:ilvl="8" w:tplc="187A6422">
      <w:numFmt w:val="bullet"/>
      <w:lvlText w:val="•"/>
      <w:lvlJc w:val="left"/>
      <w:pPr>
        <w:ind w:left="8493" w:hanging="361"/>
      </w:pPr>
      <w:rPr>
        <w:rFonts w:hint="default"/>
        <w:lang w:val="pt-PT" w:eastAsia="pt-PT" w:bidi="pt-P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CA0"/>
    <w:rsid w:val="00016CA0"/>
    <w:rsid w:val="001C6BEE"/>
    <w:rsid w:val="002D5A99"/>
    <w:rsid w:val="00527C7A"/>
    <w:rsid w:val="008014C3"/>
    <w:rsid w:val="00814B3F"/>
    <w:rsid w:val="00AD2BB3"/>
    <w:rsid w:val="00B97B60"/>
    <w:rsid w:val="00BE78DD"/>
    <w:rsid w:val="00D526D3"/>
    <w:rsid w:val="00F21A53"/>
    <w:rsid w:val="00FD6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E9C94"/>
  <w15:docId w15:val="{79185AA2-D5CC-4DE4-9141-C2DD4F262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 w:eastAsia="pt-PT" w:bidi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20"/>
      <w:ind w:left="820" w:hanging="361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120"/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BE78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E78DD"/>
    <w:rPr>
      <w:rFonts w:ascii="Times New Roman" w:eastAsia="Times New Roman" w:hAnsi="Times New Roman" w:cs="Times New Roman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E78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E78DD"/>
    <w:rPr>
      <w:rFonts w:ascii="Times New Roman" w:eastAsia="Times New Roman" w:hAnsi="Times New Roman" w:cs="Times New Roman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95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2037</Words>
  <Characters>11003</Characters>
  <Application>Microsoft Office Word</Application>
  <DocSecurity>0</DocSecurity>
  <Lines>91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Have a nice day</dc:creator>
  <cp:lastModifiedBy>Jordan Lucas Duarte Dias</cp:lastModifiedBy>
  <cp:revision>3</cp:revision>
  <dcterms:created xsi:type="dcterms:W3CDTF">2020-12-17T23:00:00Z</dcterms:created>
  <dcterms:modified xsi:type="dcterms:W3CDTF">2020-12-18T11:56:00Z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2020-11-09T00:00:00Z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2020-12-14T00:00:00Z</vt:filetime>
  </property>
</Properties>
</file>