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LUCAS ELIAS ROCHA DE MACEDO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118.843.566-30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BH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DELL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E93603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LUCAS ELIAS ROCHA DE MACEDO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118.843.566-30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