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LUCAS LEAO MENESES 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047.809.915-01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LUCAS LEAO MENESES 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047.809.915-01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