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C62A5" w14:textId="34E9A2BE" w:rsidR="0085164F" w:rsidRDefault="7F738ED9" w:rsidP="7829B2BF">
      <w:pPr>
        <w:spacing w:line="264" w:lineRule="auto"/>
        <w:ind w:left="360" w:hanging="360"/>
        <w:rPr>
          <w:rFonts w:ascii="Arial" w:eastAsia="Arial" w:hAnsi="Arial" w:cs="Arial"/>
          <w:color w:val="37371F"/>
          <w:sz w:val="56"/>
          <w:szCs w:val="56"/>
        </w:rPr>
      </w:pPr>
      <w:r w:rsidRPr="7829B2BF">
        <w:rPr>
          <w:rFonts w:ascii="Avenir Next LT Pro" w:eastAsia="Avenir Next LT Pro" w:hAnsi="Avenir Next LT Pro" w:cs="Avenir Next LT Pro"/>
          <w:color w:val="D75339"/>
          <w:sz w:val="56"/>
          <w:szCs w:val="56"/>
        </w:rPr>
        <w:t>+</w:t>
      </w:r>
      <w:r w:rsidRPr="7829B2BF">
        <w:rPr>
          <w:rFonts w:ascii="Arial" w:eastAsia="Arial" w:hAnsi="Arial" w:cs="Arial"/>
          <w:color w:val="37371F"/>
          <w:sz w:val="52"/>
          <w:szCs w:val="52"/>
        </w:rPr>
        <w:t>Step-by-step guide to preflight CORS</w:t>
      </w:r>
    </w:p>
    <w:p w14:paraId="2C078E63" w14:textId="56B917EC" w:rsidR="0085164F" w:rsidRDefault="0085164F" w:rsidP="7829B2BF"/>
    <w:p w14:paraId="393EC662" w14:textId="0DA966FB" w:rsidR="7F738ED9" w:rsidRDefault="7F738ED9" w:rsidP="7829B2BF">
      <w:pPr>
        <w:rPr>
          <w:rFonts w:ascii="Calibri" w:eastAsia="Calibri" w:hAnsi="Calibri" w:cs="Calibri"/>
        </w:rPr>
      </w:pPr>
      <w:r w:rsidRPr="7829B2BF">
        <w:rPr>
          <w:rFonts w:ascii="Calibri" w:eastAsia="Calibri" w:hAnsi="Calibri" w:cs="Calibri"/>
          <w:color w:val="374151"/>
          <w:sz w:val="24"/>
          <w:szCs w:val="24"/>
        </w:rPr>
        <w:t xml:space="preserve">Suppose we have a web page at </w:t>
      </w:r>
      <w:r w:rsidRPr="7829B2BF">
        <w:rPr>
          <w:rFonts w:ascii="Consolas" w:eastAsia="Consolas" w:hAnsi="Consolas" w:cs="Consolas"/>
          <w:b/>
          <w:bCs/>
        </w:rPr>
        <w:t>https://example.com</w:t>
      </w:r>
      <w:r w:rsidRPr="7829B2BF">
        <w:rPr>
          <w:rFonts w:ascii="Calibri" w:eastAsia="Calibri" w:hAnsi="Calibri" w:cs="Calibri"/>
          <w:color w:val="374151"/>
          <w:sz w:val="24"/>
          <w:szCs w:val="24"/>
        </w:rPr>
        <w:t xml:space="preserve"> that needs to make a cross-origin request to an API at </w:t>
      </w:r>
      <w:r w:rsidRPr="7829B2BF">
        <w:rPr>
          <w:rFonts w:ascii="Consolas" w:eastAsia="Consolas" w:hAnsi="Consolas" w:cs="Consolas"/>
          <w:b/>
          <w:bCs/>
        </w:rPr>
        <w:t>https://api.example.com</w:t>
      </w:r>
      <w:r w:rsidRPr="7829B2BF">
        <w:rPr>
          <w:rFonts w:ascii="Calibri" w:eastAsia="Calibri" w:hAnsi="Calibri" w:cs="Calibri"/>
          <w:color w:val="374151"/>
          <w:sz w:val="24"/>
          <w:szCs w:val="24"/>
        </w:rPr>
        <w:t xml:space="preserve">. The API requires authentication and only allows </w:t>
      </w:r>
      <w:r w:rsidRPr="7829B2BF">
        <w:rPr>
          <w:rFonts w:ascii="Consolas" w:eastAsia="Consolas" w:hAnsi="Consolas" w:cs="Consolas"/>
          <w:b/>
          <w:bCs/>
        </w:rPr>
        <w:t>GET</w:t>
      </w:r>
      <w:r w:rsidRPr="7829B2BF">
        <w:rPr>
          <w:rFonts w:ascii="Calibri" w:eastAsia="Calibri" w:hAnsi="Calibri" w:cs="Calibri"/>
          <w:color w:val="374151"/>
          <w:sz w:val="24"/>
          <w:szCs w:val="24"/>
        </w:rPr>
        <w:t xml:space="preserve"> and </w:t>
      </w:r>
      <w:r w:rsidRPr="7829B2BF">
        <w:rPr>
          <w:rFonts w:ascii="Consolas" w:eastAsia="Consolas" w:hAnsi="Consolas" w:cs="Consolas"/>
          <w:b/>
          <w:bCs/>
        </w:rPr>
        <w:t>POST</w:t>
      </w:r>
      <w:r w:rsidRPr="7829B2BF">
        <w:rPr>
          <w:rFonts w:ascii="Calibri" w:eastAsia="Calibri" w:hAnsi="Calibri" w:cs="Calibri"/>
          <w:color w:val="374151"/>
          <w:sz w:val="24"/>
          <w:szCs w:val="24"/>
        </w:rPr>
        <w:t xml:space="preserve"> methods.</w:t>
      </w:r>
    </w:p>
    <w:p w14:paraId="389BF9C4" w14:textId="1A816EB7" w:rsidR="7829B2BF" w:rsidRDefault="7829B2BF" w:rsidP="7829B2BF">
      <w:pPr>
        <w:rPr>
          <w:rFonts w:ascii="Calibri" w:eastAsia="Calibri" w:hAnsi="Calibri" w:cs="Calibri"/>
          <w:color w:val="374151"/>
          <w:sz w:val="24"/>
          <w:szCs w:val="24"/>
        </w:rPr>
      </w:pPr>
    </w:p>
    <w:p w14:paraId="2B27D815" w14:textId="14FCB309" w:rsidR="7F738ED9" w:rsidRDefault="7F738ED9" w:rsidP="7829B2BF">
      <w:pPr>
        <w:pStyle w:val="ListParagraph"/>
        <w:numPr>
          <w:ilvl w:val="0"/>
          <w:numId w:val="1"/>
        </w:numPr>
        <w:rPr>
          <w:rFonts w:ascii="Calibri" w:eastAsia="Calibri" w:hAnsi="Calibri" w:cs="Calibri"/>
          <w:sz w:val="24"/>
          <w:szCs w:val="24"/>
        </w:rPr>
      </w:pPr>
      <w:r w:rsidRPr="7829B2BF">
        <w:rPr>
          <w:rFonts w:ascii="Calibri" w:eastAsia="Calibri" w:hAnsi="Calibri" w:cs="Calibri"/>
          <w:color w:val="374151"/>
          <w:sz w:val="24"/>
          <w:szCs w:val="24"/>
        </w:rPr>
        <w:t xml:space="preserve">The web page sends a preflight request to the API to determine whether the actual request will be allowed. The preflight request is an HTTP </w:t>
      </w:r>
      <w:r w:rsidRPr="7829B2BF">
        <w:rPr>
          <w:rFonts w:ascii="Consolas" w:eastAsia="Consolas" w:hAnsi="Consolas" w:cs="Consolas"/>
          <w:b/>
          <w:bCs/>
          <w:sz w:val="24"/>
          <w:szCs w:val="24"/>
        </w:rPr>
        <w:t>OPTIONS</w:t>
      </w:r>
      <w:r w:rsidRPr="7829B2BF">
        <w:rPr>
          <w:rFonts w:ascii="Calibri" w:eastAsia="Calibri" w:hAnsi="Calibri" w:cs="Calibri"/>
          <w:color w:val="374151"/>
          <w:sz w:val="24"/>
          <w:szCs w:val="24"/>
        </w:rPr>
        <w:t xml:space="preserve"> request that includes the following headers:</w:t>
      </w:r>
    </w:p>
    <w:p w14:paraId="720AB02D" w14:textId="59BF0628" w:rsidR="7F738ED9" w:rsidRDefault="7F738ED9" w:rsidP="7829B2BF">
      <w:pPr>
        <w:ind w:firstLine="720"/>
      </w:pPr>
      <w:r>
        <w:rPr>
          <w:noProof/>
        </w:rPr>
        <w:drawing>
          <wp:inline distT="0" distB="0" distL="0" distR="0" wp14:anchorId="24165917" wp14:editId="7678D122">
            <wp:extent cx="4572000" cy="1066800"/>
            <wp:effectExtent l="0" t="0" r="0" b="0"/>
            <wp:docPr id="32081299" name="Picture 32081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066800"/>
                    </a:xfrm>
                    <a:prstGeom prst="rect">
                      <a:avLst/>
                    </a:prstGeom>
                  </pic:spPr>
                </pic:pic>
              </a:graphicData>
            </a:graphic>
          </wp:inline>
        </w:drawing>
      </w:r>
    </w:p>
    <w:p w14:paraId="2E216C7B" w14:textId="351EB8F3" w:rsidR="7829B2BF" w:rsidRDefault="7829B2BF" w:rsidP="7829B2BF">
      <w:pPr>
        <w:ind w:firstLine="720"/>
      </w:pPr>
    </w:p>
    <w:p w14:paraId="1F8683FF" w14:textId="50F37CAB" w:rsidR="7F738ED9" w:rsidRDefault="7F738ED9" w:rsidP="7829B2BF">
      <w:pPr>
        <w:ind w:firstLine="720"/>
        <w:rPr>
          <w:rFonts w:ascii="Calibri" w:eastAsia="Calibri" w:hAnsi="Calibri" w:cs="Calibri"/>
        </w:rPr>
      </w:pPr>
      <w:r w:rsidRPr="7829B2BF">
        <w:rPr>
          <w:rFonts w:ascii="Calibri" w:eastAsia="Calibri" w:hAnsi="Calibri" w:cs="Calibri"/>
          <w:color w:val="374151"/>
          <w:sz w:val="24"/>
          <w:szCs w:val="24"/>
        </w:rPr>
        <w:t xml:space="preserve">The </w:t>
      </w:r>
      <w:r w:rsidRPr="7829B2BF">
        <w:rPr>
          <w:rFonts w:ascii="Consolas" w:eastAsia="Consolas" w:hAnsi="Consolas" w:cs="Consolas"/>
          <w:b/>
          <w:bCs/>
        </w:rPr>
        <w:t>Origin</w:t>
      </w:r>
      <w:r w:rsidRPr="7829B2BF">
        <w:rPr>
          <w:rFonts w:ascii="Calibri" w:eastAsia="Calibri" w:hAnsi="Calibri" w:cs="Calibri"/>
          <w:color w:val="374151"/>
          <w:sz w:val="24"/>
          <w:szCs w:val="24"/>
        </w:rPr>
        <w:t xml:space="preserve"> header indicates the origin of the web page, while the </w:t>
      </w:r>
      <w:r w:rsidRPr="7829B2BF">
        <w:rPr>
          <w:rFonts w:ascii="Consolas" w:eastAsia="Consolas" w:hAnsi="Consolas" w:cs="Consolas"/>
          <w:b/>
          <w:bCs/>
        </w:rPr>
        <w:t>Access-Control-</w:t>
      </w:r>
      <w:r>
        <w:tab/>
      </w:r>
      <w:r w:rsidRPr="7829B2BF">
        <w:rPr>
          <w:rFonts w:ascii="Consolas" w:eastAsia="Consolas" w:hAnsi="Consolas" w:cs="Consolas"/>
          <w:b/>
          <w:bCs/>
        </w:rPr>
        <w:t>Request-Method</w:t>
      </w:r>
      <w:r w:rsidRPr="7829B2BF">
        <w:rPr>
          <w:rFonts w:ascii="Calibri" w:eastAsia="Calibri" w:hAnsi="Calibri" w:cs="Calibri"/>
          <w:color w:val="374151"/>
          <w:sz w:val="24"/>
          <w:szCs w:val="24"/>
        </w:rPr>
        <w:t xml:space="preserve"> and </w:t>
      </w:r>
      <w:r w:rsidRPr="7829B2BF">
        <w:rPr>
          <w:rFonts w:ascii="Consolas" w:eastAsia="Consolas" w:hAnsi="Consolas" w:cs="Consolas"/>
          <w:b/>
          <w:bCs/>
        </w:rPr>
        <w:t>Access-Control-Request-</w:t>
      </w:r>
      <w:proofErr w:type="gramStart"/>
      <w:r w:rsidRPr="7829B2BF">
        <w:rPr>
          <w:rFonts w:ascii="Consolas" w:eastAsia="Consolas" w:hAnsi="Consolas" w:cs="Consolas"/>
          <w:b/>
          <w:bCs/>
        </w:rPr>
        <w:t>Headers</w:t>
      </w:r>
      <w:proofErr w:type="gramEnd"/>
      <w:r w:rsidRPr="7829B2BF">
        <w:rPr>
          <w:rFonts w:ascii="Calibri" w:eastAsia="Calibri" w:hAnsi="Calibri" w:cs="Calibri"/>
          <w:color w:val="374151"/>
          <w:sz w:val="24"/>
          <w:szCs w:val="24"/>
        </w:rPr>
        <w:t xml:space="preserve"> headers indicate the HTTP </w:t>
      </w:r>
      <w:r>
        <w:tab/>
      </w:r>
      <w:r w:rsidRPr="7829B2BF">
        <w:rPr>
          <w:rFonts w:ascii="Calibri" w:eastAsia="Calibri" w:hAnsi="Calibri" w:cs="Calibri"/>
          <w:color w:val="374151"/>
          <w:sz w:val="24"/>
          <w:szCs w:val="24"/>
        </w:rPr>
        <w:t>method and custom headers that will be used in the actual request.</w:t>
      </w:r>
    </w:p>
    <w:p w14:paraId="363C3555" w14:textId="2437C2B7" w:rsidR="7829B2BF" w:rsidRDefault="7829B2BF" w:rsidP="7829B2BF">
      <w:pPr>
        <w:ind w:firstLine="720"/>
        <w:rPr>
          <w:rFonts w:ascii="Calibri" w:eastAsia="Calibri" w:hAnsi="Calibri" w:cs="Calibri"/>
          <w:color w:val="374151"/>
          <w:sz w:val="24"/>
          <w:szCs w:val="24"/>
        </w:rPr>
      </w:pPr>
    </w:p>
    <w:p w14:paraId="0C4C6054" w14:textId="1496000E" w:rsidR="64BDD84A" w:rsidRDefault="64BDD84A" w:rsidP="7829B2BF">
      <w:pPr>
        <w:pStyle w:val="ListParagraph"/>
        <w:numPr>
          <w:ilvl w:val="0"/>
          <w:numId w:val="1"/>
        </w:numPr>
        <w:rPr>
          <w:rFonts w:ascii="Calibri" w:eastAsia="Calibri" w:hAnsi="Calibri" w:cs="Calibri"/>
          <w:color w:val="374151"/>
          <w:sz w:val="24"/>
          <w:szCs w:val="24"/>
        </w:rPr>
      </w:pPr>
      <w:r w:rsidRPr="7829B2BF">
        <w:rPr>
          <w:rFonts w:ascii="Calibri" w:eastAsia="Calibri" w:hAnsi="Calibri" w:cs="Calibri"/>
          <w:color w:val="374151"/>
          <w:sz w:val="24"/>
          <w:szCs w:val="24"/>
        </w:rPr>
        <w:t>The API server receives the preflight request and checks its CORS policy to determine whether to allow the request. The server should respond with the appropriate CORS headers to indicate whether the actual request is allowed.</w:t>
      </w:r>
    </w:p>
    <w:p w14:paraId="0CE35048" w14:textId="09DC4C23" w:rsidR="64BDD84A" w:rsidRDefault="64BDD84A" w:rsidP="7829B2BF">
      <w:pPr>
        <w:pStyle w:val="ListParagraph"/>
        <w:numPr>
          <w:ilvl w:val="0"/>
          <w:numId w:val="1"/>
        </w:numPr>
        <w:rPr>
          <w:rFonts w:ascii="Calibri" w:eastAsia="Calibri" w:hAnsi="Calibri" w:cs="Calibri"/>
          <w:sz w:val="24"/>
          <w:szCs w:val="24"/>
        </w:rPr>
      </w:pPr>
      <w:r w:rsidRPr="7829B2BF">
        <w:rPr>
          <w:rFonts w:ascii="Calibri" w:eastAsia="Calibri" w:hAnsi="Calibri" w:cs="Calibri"/>
          <w:color w:val="374151"/>
          <w:sz w:val="24"/>
          <w:szCs w:val="24"/>
        </w:rPr>
        <w:t>The API server sends a preflight response to the web page with the appropriate CORS headers. The preflight response includes the following headers:</w:t>
      </w:r>
    </w:p>
    <w:p w14:paraId="6AAE2064" w14:textId="269547AB" w:rsidR="64BDD84A" w:rsidRDefault="64BDD84A" w:rsidP="7829B2BF">
      <w:pPr>
        <w:ind w:firstLine="720"/>
      </w:pPr>
      <w:r>
        <w:rPr>
          <w:noProof/>
        </w:rPr>
        <w:drawing>
          <wp:inline distT="0" distB="0" distL="0" distR="0" wp14:anchorId="49953C4F" wp14:editId="5F63ED27">
            <wp:extent cx="4572000" cy="1000125"/>
            <wp:effectExtent l="0" t="0" r="0" b="0"/>
            <wp:docPr id="78908624" name="Picture 78908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inline>
        </w:drawing>
      </w:r>
    </w:p>
    <w:p w14:paraId="083745B8" w14:textId="23D4FA28" w:rsidR="64BDD84A" w:rsidRDefault="64BDD84A" w:rsidP="7829B2BF">
      <w:pPr>
        <w:ind w:firstLine="720"/>
        <w:rPr>
          <w:rFonts w:ascii="Calibri" w:eastAsia="Calibri" w:hAnsi="Calibri" w:cs="Calibri"/>
        </w:rPr>
      </w:pPr>
      <w:r w:rsidRPr="7829B2BF">
        <w:rPr>
          <w:rFonts w:ascii="Calibri" w:eastAsia="Calibri" w:hAnsi="Calibri" w:cs="Calibri"/>
          <w:color w:val="374151"/>
          <w:sz w:val="24"/>
          <w:szCs w:val="24"/>
        </w:rPr>
        <w:t xml:space="preserve">The </w:t>
      </w:r>
      <w:r w:rsidRPr="7829B2BF">
        <w:rPr>
          <w:rFonts w:ascii="Consolas" w:eastAsia="Consolas" w:hAnsi="Consolas" w:cs="Consolas"/>
          <w:b/>
          <w:bCs/>
        </w:rPr>
        <w:t>Access-Control-Allow-Origin</w:t>
      </w:r>
      <w:r w:rsidRPr="7829B2BF">
        <w:rPr>
          <w:rFonts w:ascii="Calibri" w:eastAsia="Calibri" w:hAnsi="Calibri" w:cs="Calibri"/>
          <w:color w:val="374151"/>
          <w:sz w:val="24"/>
          <w:szCs w:val="24"/>
        </w:rPr>
        <w:t xml:space="preserve"> header indicates which origins are allowed to </w:t>
      </w:r>
      <w:r>
        <w:tab/>
      </w:r>
      <w:r w:rsidRPr="7829B2BF">
        <w:rPr>
          <w:rFonts w:ascii="Calibri" w:eastAsia="Calibri" w:hAnsi="Calibri" w:cs="Calibri"/>
          <w:color w:val="374151"/>
          <w:sz w:val="24"/>
          <w:szCs w:val="24"/>
        </w:rPr>
        <w:t xml:space="preserve">access the resource. In this case, it's set to the </w:t>
      </w:r>
      <w:r w:rsidRPr="7829B2BF">
        <w:rPr>
          <w:rFonts w:ascii="Consolas" w:eastAsia="Consolas" w:hAnsi="Consolas" w:cs="Consolas"/>
          <w:b/>
          <w:bCs/>
        </w:rPr>
        <w:t>Origin</w:t>
      </w:r>
      <w:r w:rsidRPr="7829B2BF">
        <w:rPr>
          <w:rFonts w:ascii="Calibri" w:eastAsia="Calibri" w:hAnsi="Calibri" w:cs="Calibri"/>
          <w:color w:val="374151"/>
          <w:sz w:val="24"/>
          <w:szCs w:val="24"/>
        </w:rPr>
        <w:t xml:space="preserve"> header in the preflight request, </w:t>
      </w:r>
      <w:r>
        <w:tab/>
      </w:r>
      <w:r w:rsidRPr="7829B2BF">
        <w:rPr>
          <w:rFonts w:ascii="Calibri" w:eastAsia="Calibri" w:hAnsi="Calibri" w:cs="Calibri"/>
          <w:color w:val="374151"/>
          <w:sz w:val="24"/>
          <w:szCs w:val="24"/>
        </w:rPr>
        <w:t xml:space="preserve">which is </w:t>
      </w:r>
      <w:r w:rsidRPr="7829B2BF">
        <w:rPr>
          <w:rFonts w:ascii="Consolas" w:eastAsia="Consolas" w:hAnsi="Consolas" w:cs="Consolas"/>
          <w:b/>
          <w:bCs/>
        </w:rPr>
        <w:t>https://example.com</w:t>
      </w:r>
      <w:r w:rsidRPr="7829B2BF">
        <w:rPr>
          <w:rFonts w:ascii="Calibri" w:eastAsia="Calibri" w:hAnsi="Calibri" w:cs="Calibri"/>
          <w:color w:val="374151"/>
          <w:sz w:val="24"/>
          <w:szCs w:val="24"/>
        </w:rPr>
        <w:t xml:space="preserve">. The </w:t>
      </w:r>
      <w:r w:rsidRPr="7829B2BF">
        <w:rPr>
          <w:rFonts w:ascii="Consolas" w:eastAsia="Consolas" w:hAnsi="Consolas" w:cs="Consolas"/>
          <w:b/>
          <w:bCs/>
        </w:rPr>
        <w:t>Access-Control-Allow-Methods</w:t>
      </w:r>
      <w:r w:rsidRPr="7829B2BF">
        <w:rPr>
          <w:rFonts w:ascii="Calibri" w:eastAsia="Calibri" w:hAnsi="Calibri" w:cs="Calibri"/>
          <w:color w:val="374151"/>
          <w:sz w:val="24"/>
          <w:szCs w:val="24"/>
        </w:rPr>
        <w:t xml:space="preserve"> header </w:t>
      </w:r>
      <w:r>
        <w:tab/>
      </w:r>
      <w:r>
        <w:tab/>
      </w:r>
      <w:r w:rsidRPr="7829B2BF">
        <w:rPr>
          <w:rFonts w:ascii="Calibri" w:eastAsia="Calibri" w:hAnsi="Calibri" w:cs="Calibri"/>
          <w:color w:val="374151"/>
          <w:sz w:val="24"/>
          <w:szCs w:val="24"/>
        </w:rPr>
        <w:t xml:space="preserve">indicates which HTTP methods are allowed for the resource, and the </w:t>
      </w:r>
      <w:r w:rsidRPr="7829B2BF">
        <w:rPr>
          <w:rFonts w:ascii="Consolas" w:eastAsia="Consolas" w:hAnsi="Consolas" w:cs="Consolas"/>
          <w:b/>
          <w:bCs/>
        </w:rPr>
        <w:t>Access-Control-</w:t>
      </w:r>
      <w:r>
        <w:lastRenderedPageBreak/>
        <w:tab/>
      </w:r>
      <w:r w:rsidRPr="7829B2BF">
        <w:rPr>
          <w:rFonts w:ascii="Consolas" w:eastAsia="Consolas" w:hAnsi="Consolas" w:cs="Consolas"/>
          <w:b/>
          <w:bCs/>
        </w:rPr>
        <w:t>Allow-</w:t>
      </w:r>
      <w:proofErr w:type="gramStart"/>
      <w:r w:rsidRPr="7829B2BF">
        <w:rPr>
          <w:rFonts w:ascii="Consolas" w:eastAsia="Consolas" w:hAnsi="Consolas" w:cs="Consolas"/>
          <w:b/>
          <w:bCs/>
        </w:rPr>
        <w:t>Headers</w:t>
      </w:r>
      <w:proofErr w:type="gramEnd"/>
      <w:r w:rsidRPr="7829B2BF">
        <w:rPr>
          <w:rFonts w:ascii="Calibri" w:eastAsia="Calibri" w:hAnsi="Calibri" w:cs="Calibri"/>
          <w:color w:val="374151"/>
          <w:sz w:val="24"/>
          <w:szCs w:val="24"/>
        </w:rPr>
        <w:t xml:space="preserve"> header indicates which HTTP headers are allowed for the resource. The </w:t>
      </w:r>
      <w:r>
        <w:tab/>
      </w:r>
      <w:r w:rsidRPr="7829B2BF">
        <w:rPr>
          <w:rFonts w:ascii="Consolas" w:eastAsia="Consolas" w:hAnsi="Consolas" w:cs="Consolas"/>
          <w:b/>
          <w:bCs/>
        </w:rPr>
        <w:t>Access-Control-Max-Age</w:t>
      </w:r>
      <w:r w:rsidRPr="7829B2BF">
        <w:rPr>
          <w:rFonts w:ascii="Calibri" w:eastAsia="Calibri" w:hAnsi="Calibri" w:cs="Calibri"/>
          <w:color w:val="374151"/>
          <w:sz w:val="24"/>
          <w:szCs w:val="24"/>
        </w:rPr>
        <w:t xml:space="preserve"> header indicates how long the results of the preflight </w:t>
      </w:r>
      <w:r>
        <w:tab/>
      </w:r>
      <w:r w:rsidRPr="7829B2BF">
        <w:rPr>
          <w:rFonts w:ascii="Calibri" w:eastAsia="Calibri" w:hAnsi="Calibri" w:cs="Calibri"/>
          <w:color w:val="374151"/>
          <w:sz w:val="24"/>
          <w:szCs w:val="24"/>
        </w:rPr>
        <w:t>request can be cached by the client.</w:t>
      </w:r>
    </w:p>
    <w:p w14:paraId="41976557" w14:textId="0BC2B27E" w:rsidR="7F7AC855" w:rsidRDefault="7F7AC855" w:rsidP="7829B2BF">
      <w:pPr>
        <w:pStyle w:val="ListParagraph"/>
        <w:numPr>
          <w:ilvl w:val="0"/>
          <w:numId w:val="1"/>
        </w:numPr>
        <w:rPr>
          <w:rFonts w:ascii="Calibri" w:eastAsia="Calibri" w:hAnsi="Calibri" w:cs="Calibri"/>
          <w:sz w:val="24"/>
          <w:szCs w:val="24"/>
        </w:rPr>
      </w:pPr>
      <w:r w:rsidRPr="7829B2BF">
        <w:rPr>
          <w:rFonts w:ascii="Calibri" w:eastAsia="Calibri" w:hAnsi="Calibri" w:cs="Calibri"/>
          <w:color w:val="374151"/>
          <w:sz w:val="24"/>
          <w:szCs w:val="24"/>
        </w:rPr>
        <w:t xml:space="preserve">If the preflight response indicates that the actual request is allowed, the web page sends the actual request to the API. The actual request is an HTTP </w:t>
      </w:r>
      <w:r w:rsidRPr="7829B2BF">
        <w:rPr>
          <w:rFonts w:ascii="Consolas" w:eastAsia="Consolas" w:hAnsi="Consolas" w:cs="Consolas"/>
          <w:b/>
          <w:bCs/>
          <w:sz w:val="24"/>
          <w:szCs w:val="24"/>
        </w:rPr>
        <w:t>GET</w:t>
      </w:r>
      <w:r w:rsidRPr="7829B2BF">
        <w:rPr>
          <w:rFonts w:ascii="Calibri" w:eastAsia="Calibri" w:hAnsi="Calibri" w:cs="Calibri"/>
          <w:color w:val="374151"/>
          <w:sz w:val="24"/>
          <w:szCs w:val="24"/>
        </w:rPr>
        <w:t xml:space="preserve"> request that includes the following headers:</w:t>
      </w:r>
    </w:p>
    <w:p w14:paraId="42B21833" w14:textId="48A7D09C" w:rsidR="7829B2BF" w:rsidRDefault="7829B2BF" w:rsidP="7829B2BF">
      <w:pPr>
        <w:rPr>
          <w:rFonts w:ascii="Calibri" w:eastAsia="Calibri" w:hAnsi="Calibri" w:cs="Calibri"/>
          <w:sz w:val="24"/>
          <w:szCs w:val="24"/>
        </w:rPr>
      </w:pPr>
    </w:p>
    <w:p w14:paraId="6DB1EF20" w14:textId="4F3C43ED" w:rsidR="7F7AC855" w:rsidRDefault="7F7AC855" w:rsidP="00E505A1">
      <w:pPr>
        <w:pStyle w:val="ListParagraph"/>
      </w:pPr>
      <w:r>
        <w:rPr>
          <w:noProof/>
        </w:rPr>
        <w:drawing>
          <wp:inline distT="0" distB="0" distL="0" distR="0" wp14:anchorId="53B360DE" wp14:editId="60596A07">
            <wp:extent cx="4572000" cy="847725"/>
            <wp:effectExtent l="0" t="0" r="0" b="0"/>
            <wp:docPr id="1502808523" name="Picture 1502808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07DA6B20" w14:textId="2E94F911" w:rsidR="00E505A1" w:rsidRDefault="00964B6D" w:rsidP="00E505A1">
      <w:pPr>
        <w:ind w:left="360"/>
      </w:pPr>
      <w:r>
        <w:rPr>
          <w:rFonts w:ascii="Segoe UI" w:hAnsi="Segoe UI" w:cs="Segoe UI"/>
          <w:color w:val="374151"/>
          <w:shd w:val="clear" w:color="auto" w:fill="F7F7F8"/>
        </w:rPr>
        <w:t xml:space="preserve">The </w:t>
      </w:r>
      <w:r>
        <w:rPr>
          <w:rStyle w:val="HTMLCode"/>
          <w:rFonts w:ascii="Ubuntu Mono" w:eastAsiaTheme="minorHAnsi" w:hAnsi="Ubuntu Mono"/>
          <w:b/>
          <w:bCs/>
          <w:sz w:val="21"/>
          <w:szCs w:val="21"/>
          <w:bdr w:val="single" w:sz="2" w:space="0" w:color="D9D9E3" w:frame="1"/>
          <w:shd w:val="clear" w:color="auto" w:fill="F7F7F8"/>
        </w:rPr>
        <w:t>Authorization</w:t>
      </w:r>
      <w:r>
        <w:rPr>
          <w:rFonts w:ascii="Segoe UI" w:hAnsi="Segoe UI" w:cs="Segoe UI"/>
          <w:color w:val="374151"/>
          <w:shd w:val="clear" w:color="auto" w:fill="F7F7F8"/>
        </w:rPr>
        <w:t xml:space="preserve"> header includes an access token that the API can use to authenticate the request.</w:t>
      </w:r>
    </w:p>
    <w:p w14:paraId="1375D68F" w14:textId="051C0B33" w:rsidR="00E505A1" w:rsidRDefault="78A06D13" w:rsidP="1BF2831B">
      <w:pPr>
        <w:pStyle w:val="ListParagraph"/>
        <w:numPr>
          <w:ilvl w:val="0"/>
          <w:numId w:val="1"/>
        </w:numPr>
        <w:rPr>
          <w:color w:val="374151"/>
          <w:sz w:val="24"/>
          <w:szCs w:val="24"/>
        </w:rPr>
      </w:pPr>
      <w:r w:rsidRPr="1BF2831B">
        <w:rPr>
          <w:color w:val="374151"/>
          <w:sz w:val="24"/>
          <w:szCs w:val="24"/>
        </w:rPr>
        <w:t>The API server receives the actual request and checks its CORS policy to determine whether to allow the request. If the CORS policy allows the request, the API processes the request and sends a response back to the web page with the appropriate CORS headers. If the CORS policy does not allow the request, the API should return a 403 Forbidden status code and the appropriate CORS headers to indicate that the request was not allowed.</w:t>
      </w:r>
    </w:p>
    <w:p w14:paraId="3F6E5C5E" w14:textId="1F6BC479" w:rsidR="00E505A1" w:rsidRDefault="00E505A1" w:rsidP="1BF2831B"/>
    <w:sectPr w:rsidR="00E505A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32718" w14:textId="77777777" w:rsidR="001A6E43" w:rsidRDefault="001A6E43" w:rsidP="00E015F3">
      <w:pPr>
        <w:spacing w:after="0" w:line="240" w:lineRule="auto"/>
      </w:pPr>
      <w:r>
        <w:separator/>
      </w:r>
    </w:p>
  </w:endnote>
  <w:endnote w:type="continuationSeparator" w:id="0">
    <w:p w14:paraId="08436ED9" w14:textId="77777777" w:rsidR="001A6E43" w:rsidRDefault="001A6E43" w:rsidP="00E015F3">
      <w:pPr>
        <w:spacing w:after="0" w:line="240" w:lineRule="auto"/>
      </w:pPr>
      <w:r>
        <w:continuationSeparator/>
      </w:r>
    </w:p>
  </w:endnote>
  <w:endnote w:type="continuationNotice" w:id="1">
    <w:p w14:paraId="0720F40B" w14:textId="77777777" w:rsidR="001A6E43" w:rsidRDefault="001A6E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00637" w14:textId="5F0C6620" w:rsidR="00E015F3" w:rsidRDefault="00E015F3">
    <w:pPr>
      <w:pStyle w:val="Footer"/>
    </w:pPr>
    <w:r>
      <w:rPr>
        <w:noProof/>
      </w:rPr>
      <mc:AlternateContent>
        <mc:Choice Requires="wps">
          <w:drawing>
            <wp:anchor distT="0" distB="0" distL="0" distR="0" simplePos="0" relativeHeight="251658244" behindDoc="0" locked="0" layoutInCell="1" allowOverlap="1" wp14:anchorId="79B6BB1A" wp14:editId="30357064">
              <wp:simplePos x="635" y="635"/>
              <wp:positionH relativeFrom="page">
                <wp:align>center</wp:align>
              </wp:positionH>
              <wp:positionV relativeFrom="page">
                <wp:align>bottom</wp:align>
              </wp:positionV>
              <wp:extent cx="443865" cy="443865"/>
              <wp:effectExtent l="0" t="0" r="16510" b="0"/>
              <wp:wrapNone/>
              <wp:docPr id="5"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70A9AF" w14:textId="772A636E"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9B6BB1A" id="_x0000_t202" coordsize="21600,21600" o:spt="202" path="m,l,21600r21600,l21600,xe">
              <v:stroke joinstyle="miter"/>
              <v:path gradientshapeok="t" o:connecttype="rect"/>
            </v:shapetype>
            <v:shape id="Text Box 5" o:spid="_x0000_s1028" type="#_x0000_t202" alt="OFFICIAL" style="position:absolute;margin-left:0;margin-top:0;width:34.95pt;height:34.9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4270A9AF" w14:textId="772A636E"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DA71" w14:textId="74006CA2" w:rsidR="00E015F3" w:rsidRDefault="00E015F3">
    <w:pPr>
      <w:pStyle w:val="Footer"/>
    </w:pPr>
    <w:r>
      <w:rPr>
        <w:noProof/>
      </w:rPr>
      <mc:AlternateContent>
        <mc:Choice Requires="wps">
          <w:drawing>
            <wp:anchor distT="0" distB="0" distL="0" distR="0" simplePos="0" relativeHeight="251658245" behindDoc="0" locked="0" layoutInCell="1" allowOverlap="1" wp14:anchorId="4F5487B3" wp14:editId="0FC09C8A">
              <wp:simplePos x="635" y="635"/>
              <wp:positionH relativeFrom="page">
                <wp:align>center</wp:align>
              </wp:positionH>
              <wp:positionV relativeFrom="page">
                <wp:align>bottom</wp:align>
              </wp:positionV>
              <wp:extent cx="443865" cy="443865"/>
              <wp:effectExtent l="0" t="0" r="16510" b="0"/>
              <wp:wrapNone/>
              <wp:docPr id="6"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829156" w14:textId="3C0E6835"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F5487B3" id="_x0000_t202" coordsize="21600,21600" o:spt="202" path="m,l,21600r21600,l21600,xe">
              <v:stroke joinstyle="miter"/>
              <v:path gradientshapeok="t" o:connecttype="rect"/>
            </v:shapetype>
            <v:shape id="Text Box 6" o:spid="_x0000_s1029" type="#_x0000_t202" alt="OFFICIAL" style="position:absolute;margin-left:0;margin-top:0;width:34.95pt;height:34.95pt;z-index:251658245;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50829156" w14:textId="3C0E6835"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36A8E" w14:textId="71C8E983" w:rsidR="00E015F3" w:rsidRDefault="00E015F3">
    <w:pPr>
      <w:pStyle w:val="Footer"/>
    </w:pPr>
    <w:r>
      <w:rPr>
        <w:noProof/>
      </w:rPr>
      <mc:AlternateContent>
        <mc:Choice Requires="wps">
          <w:drawing>
            <wp:anchor distT="0" distB="0" distL="0" distR="0" simplePos="0" relativeHeight="251658243" behindDoc="0" locked="0" layoutInCell="1" allowOverlap="1" wp14:anchorId="43B32A9F" wp14:editId="0BBA257D">
              <wp:simplePos x="635" y="635"/>
              <wp:positionH relativeFrom="page">
                <wp:align>center</wp:align>
              </wp:positionH>
              <wp:positionV relativeFrom="page">
                <wp:align>bottom</wp:align>
              </wp:positionV>
              <wp:extent cx="443865" cy="443865"/>
              <wp:effectExtent l="0" t="0" r="16510" b="0"/>
              <wp:wrapNone/>
              <wp:docPr id="4"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B7DD338" w14:textId="151CC4E4"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43B32A9F" id="_x0000_t202" coordsize="21600,21600" o:spt="202" path="m,l,21600r21600,l21600,xe">
              <v:stroke joinstyle="miter"/>
              <v:path gradientshapeok="t" o:connecttype="rect"/>
            </v:shapetype>
            <v:shape id="Text Box 4" o:spid="_x0000_s1031" type="#_x0000_t202" alt="OFFICIAL" style="position:absolute;margin-left:0;margin-top:0;width:34.95pt;height:34.9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B7DD338" w14:textId="151CC4E4"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AEDAE" w14:textId="77777777" w:rsidR="001A6E43" w:rsidRDefault="001A6E43" w:rsidP="00E015F3">
      <w:pPr>
        <w:spacing w:after="0" w:line="240" w:lineRule="auto"/>
      </w:pPr>
      <w:r>
        <w:separator/>
      </w:r>
    </w:p>
  </w:footnote>
  <w:footnote w:type="continuationSeparator" w:id="0">
    <w:p w14:paraId="6EE62C54" w14:textId="77777777" w:rsidR="001A6E43" w:rsidRDefault="001A6E43" w:rsidP="00E015F3">
      <w:pPr>
        <w:spacing w:after="0" w:line="240" w:lineRule="auto"/>
      </w:pPr>
      <w:r>
        <w:continuationSeparator/>
      </w:r>
    </w:p>
  </w:footnote>
  <w:footnote w:type="continuationNotice" w:id="1">
    <w:p w14:paraId="0908FEC7" w14:textId="77777777" w:rsidR="001A6E43" w:rsidRDefault="001A6E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83D7E" w14:textId="3AB326FD" w:rsidR="00E015F3" w:rsidRDefault="00E015F3">
    <w:pPr>
      <w:pStyle w:val="Header"/>
    </w:pPr>
    <w:r>
      <w:rPr>
        <w:noProof/>
      </w:rPr>
      <mc:AlternateContent>
        <mc:Choice Requires="wps">
          <w:drawing>
            <wp:anchor distT="0" distB="0" distL="0" distR="0" simplePos="0" relativeHeight="251658241" behindDoc="0" locked="0" layoutInCell="1" allowOverlap="1" wp14:anchorId="05EB9D24" wp14:editId="24B29D89">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34B32C" w14:textId="44CA6C89"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5EB9D24"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434B32C" w14:textId="44CA6C89"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0141" w14:textId="398C0E78" w:rsidR="00E015F3" w:rsidRDefault="00E015F3">
    <w:pPr>
      <w:pStyle w:val="Header"/>
    </w:pPr>
    <w:r>
      <w:rPr>
        <w:noProof/>
      </w:rPr>
      <mc:AlternateContent>
        <mc:Choice Requires="wps">
          <w:drawing>
            <wp:anchor distT="0" distB="0" distL="0" distR="0" simplePos="0" relativeHeight="251658242" behindDoc="0" locked="0" layoutInCell="1" allowOverlap="1" wp14:anchorId="4D13DF72" wp14:editId="4E3A9DBC">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84A6C54" w14:textId="7A2A9247"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D13DF72"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184A6C54" w14:textId="7A2A9247"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CE8CB" w14:textId="51EFC9DB" w:rsidR="00E015F3" w:rsidRDefault="00E015F3">
    <w:pPr>
      <w:pStyle w:val="Header"/>
    </w:pPr>
    <w:r>
      <w:rPr>
        <w:noProof/>
      </w:rPr>
      <mc:AlternateContent>
        <mc:Choice Requires="wps">
          <w:drawing>
            <wp:anchor distT="0" distB="0" distL="0" distR="0" simplePos="0" relativeHeight="251658240" behindDoc="0" locked="0" layoutInCell="1" allowOverlap="1" wp14:anchorId="771FB6EA" wp14:editId="549E387F">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9F7F1B" w14:textId="1FDBF6F8"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FB6EA" id="_x0000_t202" coordsize="21600,21600" o:spt="202" path="m,l,21600r21600,l21600,xe">
              <v:stroke joinstyle="miter"/>
              <v:path gradientshapeok="t" o:connecttype="rect"/>
            </v:shapetype>
            <v:shape id="Text Box 1" o:spid="_x0000_s1030"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369F7F1B" w14:textId="1FDBF6F8" w:rsidR="00E015F3" w:rsidRPr="00E015F3" w:rsidRDefault="00E015F3" w:rsidP="00E015F3">
                    <w:pPr>
                      <w:spacing w:after="0"/>
                      <w:rPr>
                        <w:rFonts w:ascii="Calibri" w:eastAsia="Calibri" w:hAnsi="Calibri" w:cs="Calibri"/>
                        <w:noProof/>
                        <w:color w:val="000000"/>
                        <w:sz w:val="20"/>
                        <w:szCs w:val="20"/>
                      </w:rPr>
                    </w:pPr>
                    <w:r w:rsidRPr="00E015F3">
                      <w:rPr>
                        <w:rFonts w:ascii="Calibri" w:eastAsia="Calibri" w:hAnsi="Calibri" w:cs="Calibri"/>
                        <w:noProof/>
                        <w:color w:val="00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5FE2F"/>
    <w:multiLevelType w:val="hybridMultilevel"/>
    <w:tmpl w:val="BE7876A6"/>
    <w:lvl w:ilvl="0" w:tplc="FFFFFFFF">
      <w:start w:val="1"/>
      <w:numFmt w:val="decimal"/>
      <w:lvlText w:val="%1."/>
      <w:lvlJc w:val="left"/>
      <w:pPr>
        <w:ind w:left="720" w:hanging="360"/>
      </w:pPr>
    </w:lvl>
    <w:lvl w:ilvl="1" w:tplc="E03271D8">
      <w:start w:val="1"/>
      <w:numFmt w:val="lowerLetter"/>
      <w:lvlText w:val="%2."/>
      <w:lvlJc w:val="left"/>
      <w:pPr>
        <w:ind w:left="1440" w:hanging="360"/>
      </w:pPr>
    </w:lvl>
    <w:lvl w:ilvl="2" w:tplc="DD28CE3E">
      <w:start w:val="1"/>
      <w:numFmt w:val="lowerRoman"/>
      <w:lvlText w:val="%3."/>
      <w:lvlJc w:val="right"/>
      <w:pPr>
        <w:ind w:left="2160" w:hanging="180"/>
      </w:pPr>
    </w:lvl>
    <w:lvl w:ilvl="3" w:tplc="9A60E2BC">
      <w:start w:val="1"/>
      <w:numFmt w:val="decimal"/>
      <w:lvlText w:val="%4."/>
      <w:lvlJc w:val="left"/>
      <w:pPr>
        <w:ind w:left="2880" w:hanging="360"/>
      </w:pPr>
    </w:lvl>
    <w:lvl w:ilvl="4" w:tplc="070A8E7E">
      <w:start w:val="1"/>
      <w:numFmt w:val="lowerLetter"/>
      <w:lvlText w:val="%5."/>
      <w:lvlJc w:val="left"/>
      <w:pPr>
        <w:ind w:left="3600" w:hanging="360"/>
      </w:pPr>
    </w:lvl>
    <w:lvl w:ilvl="5" w:tplc="02582A24">
      <w:start w:val="1"/>
      <w:numFmt w:val="lowerRoman"/>
      <w:lvlText w:val="%6."/>
      <w:lvlJc w:val="right"/>
      <w:pPr>
        <w:ind w:left="4320" w:hanging="180"/>
      </w:pPr>
    </w:lvl>
    <w:lvl w:ilvl="6" w:tplc="1A8CC384">
      <w:start w:val="1"/>
      <w:numFmt w:val="decimal"/>
      <w:lvlText w:val="%7."/>
      <w:lvlJc w:val="left"/>
      <w:pPr>
        <w:ind w:left="5040" w:hanging="360"/>
      </w:pPr>
    </w:lvl>
    <w:lvl w:ilvl="7" w:tplc="16D0AA5A">
      <w:start w:val="1"/>
      <w:numFmt w:val="lowerLetter"/>
      <w:lvlText w:val="%8."/>
      <w:lvlJc w:val="left"/>
      <w:pPr>
        <w:ind w:left="5760" w:hanging="360"/>
      </w:pPr>
    </w:lvl>
    <w:lvl w:ilvl="8" w:tplc="A8007D10">
      <w:start w:val="1"/>
      <w:numFmt w:val="lowerRoman"/>
      <w:lvlText w:val="%9."/>
      <w:lvlJc w:val="right"/>
      <w:pPr>
        <w:ind w:left="6480" w:hanging="180"/>
      </w:pPr>
    </w:lvl>
  </w:abstractNum>
  <w:num w:numId="1" w16cid:durableId="484199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6E949D"/>
    <w:rsid w:val="001A6E43"/>
    <w:rsid w:val="00257461"/>
    <w:rsid w:val="005A49E9"/>
    <w:rsid w:val="005E506F"/>
    <w:rsid w:val="00726D76"/>
    <w:rsid w:val="007E3D3D"/>
    <w:rsid w:val="00800D16"/>
    <w:rsid w:val="008310E8"/>
    <w:rsid w:val="0085164F"/>
    <w:rsid w:val="00893BF1"/>
    <w:rsid w:val="00964B6D"/>
    <w:rsid w:val="009B2F44"/>
    <w:rsid w:val="00E015F3"/>
    <w:rsid w:val="00E505A1"/>
    <w:rsid w:val="0DD4B9E6"/>
    <w:rsid w:val="1443FB6A"/>
    <w:rsid w:val="1BF2831B"/>
    <w:rsid w:val="25FDDD1B"/>
    <w:rsid w:val="3A263C3D"/>
    <w:rsid w:val="3D5DDCFF"/>
    <w:rsid w:val="3D77055C"/>
    <w:rsid w:val="40957DC1"/>
    <w:rsid w:val="43CD1E83"/>
    <w:rsid w:val="4568EEE4"/>
    <w:rsid w:val="526E949D"/>
    <w:rsid w:val="64BDD84A"/>
    <w:rsid w:val="6D567229"/>
    <w:rsid w:val="74F211FD"/>
    <w:rsid w:val="7829B2BF"/>
    <w:rsid w:val="78A06D13"/>
    <w:rsid w:val="7F738ED9"/>
    <w:rsid w:val="7F7AC8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E949D"/>
  <w15:chartTrackingRefBased/>
  <w15:docId w15:val="{9237BEC7-05F6-45FD-9C76-25C5A965C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1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15F3"/>
  </w:style>
  <w:style w:type="paragraph" w:styleId="Footer">
    <w:name w:val="footer"/>
    <w:basedOn w:val="Normal"/>
    <w:link w:val="FooterChar"/>
    <w:uiPriority w:val="99"/>
    <w:unhideWhenUsed/>
    <w:rsid w:val="00E01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15F3"/>
  </w:style>
  <w:style w:type="paragraph" w:styleId="ListParagraph">
    <w:name w:val="List Paragraph"/>
    <w:basedOn w:val="Normal"/>
    <w:uiPriority w:val="34"/>
    <w:qFormat/>
    <w:pPr>
      <w:ind w:left="720"/>
      <w:contextualSpacing/>
    </w:pPr>
  </w:style>
  <w:style w:type="character" w:styleId="HTMLCode">
    <w:name w:val="HTML Code"/>
    <w:basedOn w:val="DefaultParagraphFont"/>
    <w:uiPriority w:val="99"/>
    <w:semiHidden/>
    <w:unhideWhenUsed/>
    <w:rsid w:val="00964B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3E52D07D3A14FBADA03C98262637E" ma:contentTypeVersion="12" ma:contentTypeDescription="Create a new document." ma:contentTypeScope="" ma:versionID="4cc3d4e686cc5f600e66a24e9e0c1984">
  <xsd:schema xmlns:xsd="http://www.w3.org/2001/XMLSchema" xmlns:xs="http://www.w3.org/2001/XMLSchema" xmlns:p="http://schemas.microsoft.com/office/2006/metadata/properties" xmlns:ns2="f4eb3bbf-137e-4722-8152-98b053af4d51" xmlns:ns3="7593504d-7ce1-4fee-ada5-1c2ea27a5faf" targetNamespace="http://schemas.microsoft.com/office/2006/metadata/properties" ma:root="true" ma:fieldsID="84676e422e736a26fb81ecb4cf3728a6" ns2:_="" ns3:_="">
    <xsd:import namespace="f4eb3bbf-137e-4722-8152-98b053af4d51"/>
    <xsd:import namespace="7593504d-7ce1-4fee-ada5-1c2ea27a5f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eb3bbf-137e-4722-8152-98b053af4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93504d-7ce1-4fee-ada5-1c2ea27a5f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a4148bc-c37e-4668-9596-bf4bd1796faa}" ma:internalName="TaxCatchAll" ma:showField="CatchAllData" ma:web="7593504d-7ce1-4fee-ada5-1c2ea27a5f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eb3bbf-137e-4722-8152-98b053af4d51">
      <Terms xmlns="http://schemas.microsoft.com/office/infopath/2007/PartnerControls"/>
    </lcf76f155ced4ddcb4097134ff3c332f>
    <TaxCatchAll xmlns="7593504d-7ce1-4fee-ada5-1c2ea27a5faf" xsi:nil="true"/>
  </documentManagement>
</p:properties>
</file>

<file path=customXml/itemProps1.xml><?xml version="1.0" encoding="utf-8"?>
<ds:datastoreItem xmlns:ds="http://schemas.openxmlformats.org/officeDocument/2006/customXml" ds:itemID="{73222B5F-71EB-419F-83E2-654149CDC201}"/>
</file>

<file path=customXml/itemProps2.xml><?xml version="1.0" encoding="utf-8"?>
<ds:datastoreItem xmlns:ds="http://schemas.openxmlformats.org/officeDocument/2006/customXml" ds:itemID="{36588996-6064-4B41-B5E2-395107722677}"/>
</file>

<file path=customXml/itemProps3.xml><?xml version="1.0" encoding="utf-8"?>
<ds:datastoreItem xmlns:ds="http://schemas.openxmlformats.org/officeDocument/2006/customXml" ds:itemID="{494CEE95-00AC-4B38-BA2C-F9AD1D13EFB1}"/>
</file>

<file path=docMetadata/LabelInfo.xml><?xml version="1.0" encoding="utf-8"?>
<clbl:labelList xmlns:clbl="http://schemas.microsoft.com/office/2020/mipLabelMetadata">
  <clbl:label id="{70663b86-f2b7-4b32-b286-17269b5dc83f}" enabled="1" method="Standard" siteId="{19537222-55d7-4581-84fb-c2da6e835c74}"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Jawdat Moussa</dc:creator>
  <cp:keywords/>
  <dc:description/>
  <cp:lastModifiedBy>Jawdat Moussa</cp:lastModifiedBy>
  <cp:revision>2</cp:revision>
  <dcterms:created xsi:type="dcterms:W3CDTF">2023-04-25T08:08:00Z</dcterms:created>
  <dcterms:modified xsi:type="dcterms:W3CDTF">2023-04-25T08:08:00Z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ContentTypeId">
    <vt:lpwstr>0x010100CC93E52D07D3A14FBADA03C98262637E</vt:lpwstr>
  </property>
</Properties>
</file>