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0" distT="0" distL="0" distR="0">
            <wp:extent cx="851758" cy="433097"/>
            <wp:effectExtent b="0" l="0" r="0" t="0"/>
            <wp:docPr id="169298767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51758" cy="43309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0b2545"/>
          <w:sz w:val="40"/>
          <w:szCs w:val="40"/>
          <w:rtl w:val="0"/>
        </w:rPr>
        <w:t xml:space="preserve">FACULTAD DE INGENIERÍA</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CARRERA DE INGENIERÍA DE SISTEMAS COMPUTACIONALES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2e74b5"/>
          <w:sz w:val="36"/>
          <w:szCs w:val="36"/>
          <w:rtl w:val="0"/>
        </w:rPr>
        <w:t xml:space="preserve">INFORME DE PROYECTO FINAL</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sz w:val="30"/>
          <w:szCs w:val="30"/>
          <w:rtl w:val="0"/>
        </w:rPr>
        <w:t xml:space="preserve">BASE DE DATOS AVANZADAS Y BIG DATA</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i w:val="1"/>
          <w:iCs w:val="1"/>
          <w:sz w:val="24"/>
          <w:szCs w:val="24"/>
          <w:rtl w:val="0"/>
        </w:rPr>
        <w:t xml:space="preserve">Solución de Inteligencia de Negocios y Solución Big Data</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sz w:val="32"/>
          <w:szCs w:val="32"/>
          <w:rtl w:val="0"/>
        </w:rPr>
        <w:t xml:space="preserve">&lt;&lt;Optimización de la Gestión de Inventarios y la conversión mediante Inteligencia de Negocios y Big Data en </w:t>
      </w:r>
      <w:r w:rsidDel="00000000" w:rsidR="00000000" w:rsidRPr="00000000">
        <w:rPr>
          <w:b w:val="1"/>
          <w:bCs w:val="1"/>
          <w:sz w:val="32"/>
          <w:szCs w:val="32"/>
          <w:rtl w:val="0"/>
        </w:rPr>
        <w:t xml:space="preserve">Nanoparuro</w:t>
      </w:r>
      <w:r w:rsidDel="00000000" w:rsidR="00000000" w:rsidRPr="00000000">
        <w:rPr>
          <w:b w:val="1"/>
          <w:bCs w:val="1"/>
          <w:sz w:val="32"/>
          <w:szCs w:val="32"/>
          <w:rtl w:val="0"/>
        </w:rPr>
        <w:t xml:space="preserve">&gt;&gt;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4200"/>
        <w:gridCol w:w="1995"/>
        <w:tblGridChange w:id="0">
          <w:tblGrid>
            <w:gridCol w:w="2205"/>
            <w:gridCol w:w="4200"/>
            <w:gridCol w:w="1995"/>
          </w:tblGrid>
        </w:tblGridChange>
      </w:tblGrid>
      <w:tr>
        <w:trPr>
          <w:cantSplit w:val="1"/>
          <w:trHeight w:val="380" w:hRule="atLeast"/>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00C">
            <w:pPr>
              <w:spacing w:after="40" w:line="259" w:lineRule="auto"/>
              <w:jc w:val="center"/>
              <w:rPr/>
            </w:pPr>
            <w:r w:rsidDel="00000000" w:rsidR="00000000" w:rsidRPr="00000000">
              <w:rPr>
                <w:b w:val="1"/>
                <w:bCs w:val="1"/>
                <w:color w:val="0b2545"/>
                <w:sz w:val="18"/>
                <w:szCs w:val="18"/>
                <w:rtl w:val="0"/>
              </w:rPr>
              <w:t xml:space="preserve">DATOS DEL EQUIPO</w:t>
            </w:r>
            <w:r w:rsidDel="00000000" w:rsidR="00000000" w:rsidRPr="00000000">
              <w:rPr>
                <w:rtl w:val="0"/>
              </w:rPr>
            </w:r>
          </w:p>
        </w:tc>
        <w:tc>
          <w:tcPr>
            <w:gridSpan w:val="2"/>
            <w:shd w:fill="e8eef5" w:val="clear"/>
            <w:tcMar>
              <w:top w:w="80.0" w:type="dxa"/>
              <w:left w:w="120.0" w:type="dxa"/>
              <w:bottom w:w="80.0" w:type="dxa"/>
              <w:right w:w="120.0" w:type="dxa"/>
            </w:tcMar>
            <w:vAlign w:val="center"/>
          </w:tcPr>
          <w:p w:rsidR="00000000" w:rsidDel="00000000" w:rsidP="00000000" w:rsidRDefault="00000000" w:rsidRPr="00000000" w14:paraId="0000000D">
            <w:pPr>
              <w:spacing w:after="40" w:line="259" w:lineRule="auto"/>
              <w:jc w:val="center"/>
              <w:rPr/>
            </w:pPr>
            <w:r w:rsidDel="00000000" w:rsidR="00000000" w:rsidRPr="00000000">
              <w:rPr>
                <w:b w:val="1"/>
                <w:bCs w:val="1"/>
                <w:color w:val="0b2545"/>
                <w:sz w:val="18"/>
                <w:szCs w:val="18"/>
                <w:rtl w:val="0"/>
              </w:rPr>
              <w:t xml:space="preserve">INFORMACIÓN</w:t>
            </w:r>
            <w:r w:rsidDel="00000000" w:rsidR="00000000" w:rsidRPr="00000000">
              <w:rPr>
                <w:rtl w:val="0"/>
              </w:rPr>
            </w:r>
          </w:p>
        </w:tc>
      </w:tr>
      <w:tr>
        <w:trPr>
          <w:cantSplit w:val="1"/>
          <w:trHeight w:val="465" w:hRule="atLeast"/>
          <w:tblHeader w:val="0"/>
        </w:trPr>
        <w:tc>
          <w:tcPr>
            <w:vMerge w:val="restart"/>
            <w:tcMar>
              <w:top w:w="80.0" w:type="dxa"/>
              <w:left w:w="120.0" w:type="dxa"/>
              <w:bottom w:w="80.0" w:type="dxa"/>
              <w:right w:w="120.0" w:type="dxa"/>
            </w:tcMar>
            <w:vAlign w:val="center"/>
          </w:tcPr>
          <w:p w:rsidR="00000000" w:rsidDel="00000000" w:rsidP="00000000" w:rsidRDefault="00000000" w:rsidRPr="00000000" w14:paraId="0000000F">
            <w:pPr>
              <w:spacing w:after="40" w:line="259" w:lineRule="auto"/>
              <w:rPr>
                <w:b w:val="1"/>
                <w:bCs w:val="1"/>
              </w:rPr>
            </w:pPr>
            <w:r w:rsidDel="00000000" w:rsidR="00000000" w:rsidRPr="00000000">
              <w:rPr>
                <w:b w:val="1"/>
                <w:bCs w:val="1"/>
                <w:color w:val="000000"/>
                <w:sz w:val="18"/>
                <w:szCs w:val="18"/>
                <w:rtl w:val="0"/>
              </w:rPr>
              <w:t xml:space="preserve">Autores</w:t>
            </w:r>
            <w:r w:rsidDel="00000000" w:rsidR="00000000" w:rsidRPr="00000000">
              <w:rPr>
                <w:rtl w:val="0"/>
              </w:rPr>
            </w:r>
          </w:p>
        </w:tc>
        <w:tc>
          <w:tcPr>
            <w:vMerge w:val="restart"/>
            <w:tcMar>
              <w:top w:w="80.0" w:type="dxa"/>
              <w:left w:w="120.0" w:type="dxa"/>
              <w:bottom w:w="80.0" w:type="dxa"/>
              <w:right w:w="120.0" w:type="dxa"/>
            </w:tcMar>
            <w:vAlign w:val="center"/>
          </w:tcPr>
          <w:p w:rsidR="00000000" w:rsidDel="00000000" w:rsidP="00000000" w:rsidRDefault="00000000" w:rsidRPr="00000000" w14:paraId="00000010">
            <w:pPr>
              <w:spacing w:after="40" w:line="480" w:lineRule="auto"/>
              <w:rPr>
                <w:sz w:val="16"/>
                <w:szCs w:val="16"/>
              </w:rPr>
            </w:pPr>
            <w:r w:rsidDel="00000000" w:rsidR="00000000" w:rsidRPr="00000000">
              <w:rPr>
                <w:rFonts w:ascii="Arial" w:cs="Arial" w:eastAsia="Arial" w:hAnsi="Arial"/>
                <w:color w:val="262626"/>
                <w:sz w:val="19"/>
                <w:szCs w:val="19"/>
                <w:rtl w:val="0"/>
              </w:rPr>
              <w:t xml:space="preserve">Briceño Contreras</w:t>
            </w:r>
            <w:r w:rsidDel="00000000" w:rsidR="00000000" w:rsidRPr="00000000">
              <w:rPr>
                <w:sz w:val="16"/>
                <w:szCs w:val="16"/>
                <w:rtl w:val="0"/>
              </w:rPr>
              <w:t xml:space="preserve"> </w:t>
            </w:r>
            <w:r w:rsidDel="00000000" w:rsidR="00000000" w:rsidRPr="00000000">
              <w:rPr>
                <w:rFonts w:ascii="Arial" w:cs="Arial" w:eastAsia="Arial" w:hAnsi="Arial"/>
                <w:color w:val="262626"/>
                <w:sz w:val="19"/>
                <w:szCs w:val="19"/>
                <w:rtl w:val="0"/>
              </w:rPr>
              <w:t xml:space="preserve">Jordano Yamir</w:t>
            </w:r>
            <w:r w:rsidDel="00000000" w:rsidR="00000000" w:rsidRPr="00000000">
              <w:rPr>
                <w:sz w:val="16"/>
                <w:szCs w:val="16"/>
                <w:rtl w:val="0"/>
              </w:rPr>
              <w:t xml:space="preserve"> </w:t>
            </w:r>
          </w:p>
          <w:p w:rsidR="00000000" w:rsidDel="00000000" w:rsidP="00000000" w:rsidRDefault="00000000" w:rsidRPr="00000000" w14:paraId="00000011">
            <w:pPr>
              <w:spacing w:after="40" w:line="480" w:lineRule="auto"/>
              <w:rPr>
                <w:sz w:val="16"/>
                <w:szCs w:val="16"/>
              </w:rPr>
            </w:pPr>
            <w:r w:rsidDel="00000000" w:rsidR="00000000" w:rsidRPr="00000000">
              <w:rPr>
                <w:rFonts w:ascii="Arial" w:cs="Arial" w:eastAsia="Arial" w:hAnsi="Arial"/>
                <w:color w:val="262626"/>
                <w:sz w:val="19"/>
                <w:szCs w:val="19"/>
                <w:shd w:fill="f8f8f8" w:val="clear"/>
                <w:rtl w:val="0"/>
              </w:rPr>
              <w:t xml:space="preserve">Malvaceda Velasquez</w:t>
            </w:r>
            <w:r w:rsidDel="00000000" w:rsidR="00000000" w:rsidRPr="00000000">
              <w:rPr>
                <w:sz w:val="16"/>
                <w:szCs w:val="16"/>
                <w:rtl w:val="0"/>
              </w:rPr>
              <w:t xml:space="preserve"> </w:t>
            </w:r>
            <w:r w:rsidDel="00000000" w:rsidR="00000000" w:rsidRPr="00000000">
              <w:rPr>
                <w:rFonts w:ascii="Arial" w:cs="Arial" w:eastAsia="Arial" w:hAnsi="Arial"/>
                <w:color w:val="262626"/>
                <w:sz w:val="19"/>
                <w:szCs w:val="19"/>
                <w:shd w:fill="f8f8f8" w:val="clear"/>
                <w:rtl w:val="0"/>
              </w:rPr>
              <w:t xml:space="preserve">Yosmel </w:t>
            </w:r>
            <w:r w:rsidDel="00000000" w:rsidR="00000000" w:rsidRPr="00000000">
              <w:rPr>
                <w:sz w:val="16"/>
                <w:szCs w:val="16"/>
                <w:rtl w:val="0"/>
              </w:rPr>
              <w:t xml:space="preserve"> </w:t>
            </w:r>
          </w:p>
          <w:p w:rsidR="00000000" w:rsidDel="00000000" w:rsidP="00000000" w:rsidRDefault="00000000" w:rsidRPr="00000000" w14:paraId="00000012">
            <w:pPr>
              <w:spacing w:after="40" w:line="480" w:lineRule="auto"/>
              <w:rPr>
                <w:sz w:val="16"/>
                <w:szCs w:val="16"/>
              </w:rPr>
            </w:pPr>
            <w:r w:rsidDel="00000000" w:rsidR="00000000" w:rsidRPr="00000000">
              <w:rPr>
                <w:rFonts w:ascii="Arial" w:cs="Arial" w:eastAsia="Arial" w:hAnsi="Arial"/>
                <w:color w:val="262626"/>
                <w:sz w:val="19"/>
                <w:szCs w:val="19"/>
                <w:rtl w:val="0"/>
              </w:rPr>
              <w:t xml:space="preserve">Mamani Challcha</w:t>
            </w:r>
            <w:r w:rsidDel="00000000" w:rsidR="00000000" w:rsidRPr="00000000">
              <w:rPr>
                <w:sz w:val="16"/>
                <w:szCs w:val="16"/>
                <w:rtl w:val="0"/>
              </w:rPr>
              <w:t xml:space="preserve"> </w:t>
            </w:r>
            <w:r w:rsidDel="00000000" w:rsidR="00000000" w:rsidRPr="00000000">
              <w:rPr>
                <w:rFonts w:ascii="Arial" w:cs="Arial" w:eastAsia="Arial" w:hAnsi="Arial"/>
                <w:color w:val="262626"/>
                <w:sz w:val="19"/>
                <w:szCs w:val="19"/>
                <w:shd w:fill="f8f8f8" w:val="clear"/>
                <w:rtl w:val="0"/>
              </w:rPr>
              <w:t xml:space="preserve">Joaquin Alonso</w:t>
            </w:r>
            <w:r w:rsidDel="00000000" w:rsidR="00000000" w:rsidRPr="00000000">
              <w:rPr>
                <w:sz w:val="16"/>
                <w:szCs w:val="16"/>
                <w:rtl w:val="0"/>
              </w:rPr>
              <w:t xml:space="preserve"> </w:t>
            </w:r>
          </w:p>
          <w:p w:rsidR="00000000" w:rsidDel="00000000" w:rsidP="00000000" w:rsidRDefault="00000000" w:rsidRPr="00000000" w14:paraId="00000013">
            <w:pPr>
              <w:spacing w:after="40" w:line="480" w:lineRule="auto"/>
              <w:rPr>
                <w:sz w:val="16"/>
                <w:szCs w:val="16"/>
              </w:rPr>
            </w:pPr>
            <w:r w:rsidDel="00000000" w:rsidR="00000000" w:rsidRPr="00000000">
              <w:rPr>
                <w:rFonts w:ascii="Arial" w:cs="Arial" w:eastAsia="Arial" w:hAnsi="Arial"/>
                <w:color w:val="262626"/>
                <w:sz w:val="19"/>
                <w:szCs w:val="19"/>
                <w:rtl w:val="0"/>
              </w:rPr>
              <w:t xml:space="preserve">Sulca Portocarrero</w:t>
            </w:r>
            <w:r w:rsidDel="00000000" w:rsidR="00000000" w:rsidRPr="00000000">
              <w:rPr>
                <w:sz w:val="16"/>
                <w:szCs w:val="16"/>
                <w:rtl w:val="0"/>
              </w:rPr>
              <w:t xml:space="preserve"> </w:t>
            </w:r>
            <w:r w:rsidDel="00000000" w:rsidR="00000000" w:rsidRPr="00000000">
              <w:rPr>
                <w:rFonts w:ascii="Arial" w:cs="Arial" w:eastAsia="Arial" w:hAnsi="Arial"/>
                <w:color w:val="262626"/>
                <w:sz w:val="19"/>
                <w:szCs w:val="19"/>
                <w:shd w:fill="f8f8f8" w:val="clear"/>
                <w:rtl w:val="0"/>
              </w:rPr>
              <w:t xml:space="preserve">Andry Jareh</w:t>
            </w:r>
            <w:r w:rsidDel="00000000" w:rsidR="00000000" w:rsidRPr="00000000">
              <w:rPr>
                <w:rtl w:val="0"/>
              </w:rPr>
            </w:r>
          </w:p>
          <w:p w:rsidR="00000000" w:rsidDel="00000000" w:rsidP="00000000" w:rsidRDefault="00000000" w:rsidRPr="00000000" w14:paraId="00000014">
            <w:pPr>
              <w:spacing w:after="40" w:line="480" w:lineRule="auto"/>
              <w:rPr>
                <w:sz w:val="16"/>
                <w:szCs w:val="16"/>
              </w:rPr>
            </w:pPr>
            <w:r w:rsidDel="00000000" w:rsidR="00000000" w:rsidRPr="00000000">
              <w:rPr>
                <w:rFonts w:ascii="Arial" w:cs="Arial" w:eastAsia="Arial" w:hAnsi="Arial"/>
                <w:color w:val="262626"/>
                <w:sz w:val="19"/>
                <w:szCs w:val="19"/>
                <w:rtl w:val="0"/>
              </w:rPr>
              <w:t xml:space="preserve">Vergara Porras</w:t>
            </w:r>
            <w:r w:rsidDel="00000000" w:rsidR="00000000" w:rsidRPr="00000000">
              <w:rPr>
                <w:sz w:val="16"/>
                <w:szCs w:val="16"/>
                <w:rtl w:val="0"/>
              </w:rPr>
              <w:t xml:space="preserve"> </w:t>
            </w:r>
            <w:r w:rsidDel="00000000" w:rsidR="00000000" w:rsidRPr="00000000">
              <w:rPr>
                <w:rFonts w:ascii="Arial" w:cs="Arial" w:eastAsia="Arial" w:hAnsi="Arial"/>
                <w:color w:val="262626"/>
                <w:sz w:val="19"/>
                <w:szCs w:val="19"/>
                <w:shd w:fill="f8f8f8" w:val="clear"/>
                <w:rtl w:val="0"/>
              </w:rPr>
              <w:t xml:space="preserve">Jonnas Michael</w:t>
            </w:r>
            <w:r w:rsidDel="00000000" w:rsidR="00000000" w:rsidRPr="00000000">
              <w:rPr>
                <w:rtl w:val="0"/>
              </w:rPr>
            </w:r>
          </w:p>
        </w:tc>
        <w:tc>
          <w:tcPr>
            <w:vAlign w:val="center"/>
          </w:tcPr>
          <w:p w:rsidR="00000000" w:rsidDel="00000000" w:rsidP="00000000" w:rsidRDefault="00000000" w:rsidRPr="00000000" w14:paraId="00000015">
            <w:pPr>
              <w:spacing w:after="40" w:line="259" w:lineRule="auto"/>
              <w:rPr/>
            </w:pPr>
            <w:r w:rsidDel="00000000" w:rsidR="00000000" w:rsidRPr="00000000">
              <w:rPr>
                <w:sz w:val="18"/>
                <w:szCs w:val="18"/>
                <w:rtl w:val="0"/>
              </w:rPr>
              <w:t xml:space="preserve">100</w:t>
            </w:r>
            <w:r w:rsidDel="00000000" w:rsidR="00000000" w:rsidRPr="00000000">
              <w:rPr>
                <w:color w:val="000000"/>
                <w:sz w:val="18"/>
                <w:szCs w:val="18"/>
                <w:rtl w:val="0"/>
              </w:rPr>
              <w:t xml:space="preserve">% de participación</w:t>
            </w:r>
            <w:r w:rsidDel="00000000" w:rsidR="00000000" w:rsidRPr="00000000">
              <w:rPr>
                <w:rtl w:val="0"/>
              </w:rPr>
            </w:r>
          </w:p>
        </w:tc>
      </w:tr>
      <w:tr>
        <w:trPr>
          <w:cantSplit w:val="1"/>
          <w:trHeight w:val="495" w:hRule="atLeast"/>
          <w:tblHeader w:val="0"/>
        </w:trPr>
        <w:tc>
          <w:tcPr>
            <w:vMerge w:val="continue"/>
            <w:tcMar>
              <w:top w:w="80.0" w:type="dxa"/>
              <w:left w:w="120.0" w:type="dxa"/>
              <w:bottom w:w="80.0" w:type="dxa"/>
              <w:right w:w="120.0" w:type="dxa"/>
            </w:tcMar>
            <w:vAlign w:val="center"/>
          </w:tcPr>
          <w:p w:rsidR="00000000" w:rsidDel="00000000" w:rsidP="00000000" w:rsidRDefault="00000000" w:rsidRPr="00000000" w14:paraId="00000016">
            <w:pPr>
              <w:spacing w:after="0" w:before="0" w:line="240" w:lineRule="auto"/>
              <w:ind w:left="0" w:firstLine="0"/>
              <w:rPr>
                <w:b w:val="1"/>
                <w:bCs w:val="1"/>
                <w:color w:val="000000"/>
                <w:sz w:val="18"/>
                <w:szCs w:val="18"/>
              </w:rPr>
            </w:pPr>
            <w:r w:rsidDel="00000000" w:rsidR="00000000" w:rsidRPr="00000000">
              <w:rPr>
                <w:rtl w:val="0"/>
              </w:rPr>
            </w:r>
          </w:p>
        </w:tc>
        <w:tc>
          <w:tcPr>
            <w:vMerge w:val="continue"/>
            <w:tcMar>
              <w:top w:w="80.0" w:type="dxa"/>
              <w:left w:w="120.0" w:type="dxa"/>
              <w:bottom w:w="80.0" w:type="dxa"/>
              <w:right w:w="120.0" w:type="dxa"/>
            </w:tcMar>
            <w:vAlign w:val="center"/>
          </w:tcPr>
          <w:p w:rsidR="00000000" w:rsidDel="00000000" w:rsidP="00000000" w:rsidRDefault="00000000" w:rsidRPr="00000000" w14:paraId="00000017">
            <w:pPr>
              <w:spacing w:after="0" w:before="0" w:line="240" w:lineRule="auto"/>
              <w:ind w:left="0" w:firstLine="0"/>
              <w:rPr>
                <w:rFonts w:ascii="Arial" w:cs="Arial" w:eastAsia="Arial" w:hAnsi="Arial"/>
                <w:color w:val="262626"/>
                <w:sz w:val="21"/>
                <w:szCs w:val="21"/>
              </w:rPr>
            </w:pPr>
            <w:r w:rsidDel="00000000" w:rsidR="00000000" w:rsidRPr="00000000">
              <w:rPr>
                <w:rtl w:val="0"/>
              </w:rPr>
            </w:r>
          </w:p>
        </w:tc>
        <w:tc>
          <w:tcPr>
            <w:vAlign w:val="center"/>
          </w:tcPr>
          <w:p w:rsidR="00000000" w:rsidDel="00000000" w:rsidP="00000000" w:rsidRDefault="00000000" w:rsidRPr="00000000" w14:paraId="00000018">
            <w:pPr>
              <w:spacing w:after="40" w:line="259" w:lineRule="auto"/>
              <w:rPr>
                <w:color w:val="000000"/>
                <w:sz w:val="18"/>
                <w:szCs w:val="18"/>
              </w:rPr>
            </w:pPr>
            <w:r w:rsidDel="00000000" w:rsidR="00000000" w:rsidRPr="00000000">
              <w:rPr>
                <w:sz w:val="18"/>
                <w:szCs w:val="18"/>
                <w:rtl w:val="0"/>
              </w:rPr>
              <w:t xml:space="preserve">100% de participación</w:t>
            </w:r>
            <w:r w:rsidDel="00000000" w:rsidR="00000000" w:rsidRPr="00000000">
              <w:rPr>
                <w:rtl w:val="0"/>
              </w:rPr>
            </w:r>
          </w:p>
        </w:tc>
      </w:tr>
      <w:tr>
        <w:trPr>
          <w:cantSplit w:val="1"/>
          <w:trHeight w:val="540" w:hRule="atLeast"/>
          <w:tblHeader w:val="0"/>
        </w:trPr>
        <w:tc>
          <w:tcPr>
            <w:vMerge w:val="continue"/>
            <w:tcMar>
              <w:top w:w="80.0" w:type="dxa"/>
              <w:left w:w="120.0" w:type="dxa"/>
              <w:bottom w:w="80.0" w:type="dxa"/>
              <w:right w:w="120.0" w:type="dxa"/>
            </w:tcMar>
            <w:vAlign w:val="center"/>
          </w:tcPr>
          <w:p w:rsidR="00000000" w:rsidDel="00000000" w:rsidP="00000000" w:rsidRDefault="00000000" w:rsidRPr="00000000" w14:paraId="00000019">
            <w:pPr>
              <w:spacing w:after="0" w:before="0" w:line="240" w:lineRule="auto"/>
              <w:ind w:left="0" w:firstLine="0"/>
              <w:rPr>
                <w:b w:val="1"/>
                <w:bCs w:val="1"/>
                <w:color w:val="000000"/>
                <w:sz w:val="18"/>
                <w:szCs w:val="18"/>
              </w:rPr>
            </w:pPr>
            <w:r w:rsidDel="00000000" w:rsidR="00000000" w:rsidRPr="00000000">
              <w:rPr>
                <w:rtl w:val="0"/>
              </w:rPr>
            </w:r>
          </w:p>
        </w:tc>
        <w:tc>
          <w:tcPr>
            <w:vMerge w:val="continue"/>
            <w:tcMar>
              <w:top w:w="80.0" w:type="dxa"/>
              <w:left w:w="120.0" w:type="dxa"/>
              <w:bottom w:w="80.0" w:type="dxa"/>
              <w:right w:w="120.0" w:type="dxa"/>
            </w:tcMar>
            <w:vAlign w:val="center"/>
          </w:tcPr>
          <w:p w:rsidR="00000000" w:rsidDel="00000000" w:rsidP="00000000" w:rsidRDefault="00000000" w:rsidRPr="00000000" w14:paraId="0000001A">
            <w:pPr>
              <w:spacing w:after="0" w:before="0" w:line="240" w:lineRule="auto"/>
              <w:ind w:left="0" w:firstLine="0"/>
              <w:rPr>
                <w:rFonts w:ascii="Arial" w:cs="Arial" w:eastAsia="Arial" w:hAnsi="Arial"/>
                <w:color w:val="262626"/>
                <w:sz w:val="21"/>
                <w:szCs w:val="21"/>
              </w:rPr>
            </w:pPr>
            <w:r w:rsidDel="00000000" w:rsidR="00000000" w:rsidRPr="00000000">
              <w:rPr>
                <w:rtl w:val="0"/>
              </w:rPr>
            </w:r>
          </w:p>
        </w:tc>
        <w:tc>
          <w:tcPr>
            <w:vAlign w:val="center"/>
          </w:tcPr>
          <w:p w:rsidR="00000000" w:rsidDel="00000000" w:rsidP="00000000" w:rsidRDefault="00000000" w:rsidRPr="00000000" w14:paraId="0000001B">
            <w:pPr>
              <w:spacing w:after="40" w:line="259" w:lineRule="auto"/>
              <w:rPr>
                <w:color w:val="000000"/>
                <w:sz w:val="18"/>
                <w:szCs w:val="18"/>
              </w:rPr>
            </w:pPr>
            <w:r w:rsidDel="00000000" w:rsidR="00000000" w:rsidRPr="00000000">
              <w:rPr>
                <w:sz w:val="18"/>
                <w:szCs w:val="18"/>
                <w:rtl w:val="0"/>
              </w:rPr>
              <w:t xml:space="preserve">100% de participación</w:t>
            </w:r>
            <w:r w:rsidDel="00000000" w:rsidR="00000000" w:rsidRPr="00000000">
              <w:rPr>
                <w:rtl w:val="0"/>
              </w:rPr>
            </w:r>
          </w:p>
        </w:tc>
      </w:tr>
      <w:tr>
        <w:trPr>
          <w:cantSplit w:val="1"/>
          <w:trHeight w:val="555" w:hRule="atLeast"/>
          <w:tblHeader w:val="0"/>
        </w:trPr>
        <w:tc>
          <w:tcPr>
            <w:vMerge w:val="continue"/>
            <w:tcMar>
              <w:top w:w="80.0" w:type="dxa"/>
              <w:left w:w="120.0" w:type="dxa"/>
              <w:bottom w:w="80.0" w:type="dxa"/>
              <w:right w:w="120.0" w:type="dxa"/>
            </w:tcMar>
            <w:vAlign w:val="center"/>
          </w:tcPr>
          <w:p w:rsidR="00000000" w:rsidDel="00000000" w:rsidP="00000000" w:rsidRDefault="00000000" w:rsidRPr="00000000" w14:paraId="0000001C">
            <w:pPr>
              <w:spacing w:after="0" w:before="0" w:line="240" w:lineRule="auto"/>
              <w:ind w:left="0" w:firstLine="0"/>
              <w:rPr>
                <w:b w:val="1"/>
                <w:bCs w:val="1"/>
                <w:color w:val="000000"/>
                <w:sz w:val="18"/>
                <w:szCs w:val="18"/>
              </w:rPr>
            </w:pPr>
            <w:r w:rsidDel="00000000" w:rsidR="00000000" w:rsidRPr="00000000">
              <w:rPr>
                <w:rtl w:val="0"/>
              </w:rPr>
            </w:r>
          </w:p>
        </w:tc>
        <w:tc>
          <w:tcPr>
            <w:vMerge w:val="continue"/>
            <w:tcMar>
              <w:top w:w="80.0" w:type="dxa"/>
              <w:left w:w="120.0" w:type="dxa"/>
              <w:bottom w:w="80.0" w:type="dxa"/>
              <w:right w:w="120.0" w:type="dxa"/>
            </w:tcMar>
            <w:vAlign w:val="center"/>
          </w:tcPr>
          <w:p w:rsidR="00000000" w:rsidDel="00000000" w:rsidP="00000000" w:rsidRDefault="00000000" w:rsidRPr="00000000" w14:paraId="0000001D">
            <w:pPr>
              <w:spacing w:after="0" w:before="0" w:line="240" w:lineRule="auto"/>
              <w:ind w:left="0" w:firstLine="0"/>
              <w:rPr>
                <w:rFonts w:ascii="Arial" w:cs="Arial" w:eastAsia="Arial" w:hAnsi="Arial"/>
                <w:color w:val="262626"/>
                <w:sz w:val="21"/>
                <w:szCs w:val="21"/>
              </w:rPr>
            </w:pPr>
            <w:r w:rsidDel="00000000" w:rsidR="00000000" w:rsidRPr="00000000">
              <w:rPr>
                <w:rtl w:val="0"/>
              </w:rPr>
            </w:r>
          </w:p>
        </w:tc>
        <w:tc>
          <w:tcPr>
            <w:vAlign w:val="center"/>
          </w:tcPr>
          <w:p w:rsidR="00000000" w:rsidDel="00000000" w:rsidP="00000000" w:rsidRDefault="00000000" w:rsidRPr="00000000" w14:paraId="0000001E">
            <w:pPr>
              <w:spacing w:after="40" w:line="259" w:lineRule="auto"/>
              <w:rPr>
                <w:color w:val="000000"/>
                <w:sz w:val="18"/>
                <w:szCs w:val="18"/>
              </w:rPr>
            </w:pPr>
            <w:r w:rsidDel="00000000" w:rsidR="00000000" w:rsidRPr="00000000">
              <w:rPr>
                <w:sz w:val="18"/>
                <w:szCs w:val="18"/>
                <w:rtl w:val="0"/>
              </w:rPr>
              <w:t xml:space="preserve">100% de participación</w:t>
            </w:r>
            <w:r w:rsidDel="00000000" w:rsidR="00000000" w:rsidRPr="00000000">
              <w:rPr>
                <w:rtl w:val="0"/>
              </w:rPr>
            </w:r>
          </w:p>
        </w:tc>
      </w:tr>
      <w:tr>
        <w:trPr>
          <w:cantSplit w:val="1"/>
          <w:trHeight w:val="405" w:hRule="atLeast"/>
          <w:tblHeader w:val="0"/>
        </w:trPr>
        <w:tc>
          <w:tcPr>
            <w:vMerge w:val="continue"/>
            <w:tcMar>
              <w:top w:w="80.0" w:type="dxa"/>
              <w:left w:w="120.0" w:type="dxa"/>
              <w:bottom w:w="80.0" w:type="dxa"/>
              <w:right w:w="120.0" w:type="dxa"/>
            </w:tcMar>
            <w:vAlign w:val="center"/>
          </w:tcPr>
          <w:p w:rsidR="00000000" w:rsidDel="00000000" w:rsidP="00000000" w:rsidRDefault="00000000" w:rsidRPr="00000000" w14:paraId="0000001F">
            <w:pPr>
              <w:spacing w:after="0" w:before="0" w:line="240" w:lineRule="auto"/>
              <w:ind w:left="0" w:firstLine="0"/>
              <w:rPr>
                <w:b w:val="1"/>
                <w:bCs w:val="1"/>
                <w:color w:val="000000"/>
                <w:sz w:val="18"/>
                <w:szCs w:val="18"/>
              </w:rPr>
            </w:pPr>
            <w:r w:rsidDel="00000000" w:rsidR="00000000" w:rsidRPr="00000000">
              <w:rPr>
                <w:rtl w:val="0"/>
              </w:rPr>
            </w:r>
          </w:p>
        </w:tc>
        <w:tc>
          <w:tcPr>
            <w:vMerge w:val="continue"/>
            <w:tcMar>
              <w:top w:w="80.0" w:type="dxa"/>
              <w:left w:w="120.0" w:type="dxa"/>
              <w:bottom w:w="80.0" w:type="dxa"/>
              <w:right w:w="120.0" w:type="dxa"/>
            </w:tcMar>
            <w:vAlign w:val="center"/>
          </w:tcPr>
          <w:p w:rsidR="00000000" w:rsidDel="00000000" w:rsidP="00000000" w:rsidRDefault="00000000" w:rsidRPr="00000000" w14:paraId="00000020">
            <w:pPr>
              <w:spacing w:after="0" w:before="0" w:line="240" w:lineRule="auto"/>
              <w:ind w:left="0" w:firstLine="0"/>
              <w:rPr>
                <w:rFonts w:ascii="Arial" w:cs="Arial" w:eastAsia="Arial" w:hAnsi="Arial"/>
                <w:color w:val="262626"/>
                <w:sz w:val="21"/>
                <w:szCs w:val="21"/>
              </w:rPr>
            </w:pPr>
            <w:r w:rsidDel="00000000" w:rsidR="00000000" w:rsidRPr="00000000">
              <w:rPr>
                <w:rtl w:val="0"/>
              </w:rPr>
            </w:r>
          </w:p>
        </w:tc>
        <w:tc>
          <w:tcPr>
            <w:vAlign w:val="center"/>
          </w:tcPr>
          <w:p w:rsidR="00000000" w:rsidDel="00000000" w:rsidP="00000000" w:rsidRDefault="00000000" w:rsidRPr="00000000" w14:paraId="00000021">
            <w:pPr>
              <w:spacing w:after="40" w:line="259" w:lineRule="auto"/>
              <w:rPr>
                <w:color w:val="000000"/>
                <w:sz w:val="18"/>
                <w:szCs w:val="18"/>
              </w:rPr>
            </w:pPr>
            <w:r w:rsidDel="00000000" w:rsidR="00000000" w:rsidRPr="00000000">
              <w:rPr>
                <w:sz w:val="18"/>
                <w:szCs w:val="18"/>
                <w:rtl w:val="0"/>
              </w:rPr>
              <w:t xml:space="preserve">100% de participación</w:t>
            </w:r>
            <w:r w:rsidDel="00000000" w:rsidR="00000000" w:rsidRPr="00000000">
              <w:rPr>
                <w:rtl w:val="0"/>
              </w:rPr>
            </w:r>
          </w:p>
        </w:tc>
      </w:tr>
      <w:tr>
        <w:trPr>
          <w:cantSplit w:val="1"/>
          <w:trHeight w:val="380" w:hRule="atLeast"/>
          <w:tblHeader w:val="0"/>
        </w:trPr>
        <w:tc>
          <w:tcPr>
            <w:tcMar>
              <w:top w:w="80.0" w:type="dxa"/>
              <w:left w:w="120.0" w:type="dxa"/>
              <w:bottom w:w="80.0" w:type="dxa"/>
              <w:right w:w="120.0" w:type="dxa"/>
            </w:tcMar>
            <w:vAlign w:val="center"/>
          </w:tcPr>
          <w:p w:rsidR="00000000" w:rsidDel="00000000" w:rsidP="00000000" w:rsidRDefault="00000000" w:rsidRPr="00000000" w14:paraId="00000022">
            <w:pPr>
              <w:spacing w:after="40" w:line="259" w:lineRule="auto"/>
              <w:rPr>
                <w:b w:val="1"/>
                <w:bCs w:val="1"/>
              </w:rPr>
            </w:pPr>
            <w:r w:rsidDel="00000000" w:rsidR="00000000" w:rsidRPr="00000000">
              <w:rPr>
                <w:b w:val="1"/>
                <w:bCs w:val="1"/>
                <w:color w:val="000000"/>
                <w:sz w:val="18"/>
                <w:szCs w:val="18"/>
                <w:rtl w:val="0"/>
              </w:rPr>
              <w:t xml:space="preserve">Docente</w:t>
            </w:r>
            <w:r w:rsidDel="00000000" w:rsidR="00000000" w:rsidRPr="00000000">
              <w:rPr>
                <w:rtl w:val="0"/>
              </w:rPr>
            </w:r>
          </w:p>
        </w:tc>
        <w:tc>
          <w:tcPr>
            <w:gridSpan w:val="2"/>
            <w:tcMar>
              <w:top w:w="80.0" w:type="dxa"/>
              <w:left w:w="120.0" w:type="dxa"/>
              <w:bottom w:w="80.0" w:type="dxa"/>
              <w:right w:w="120.0" w:type="dxa"/>
            </w:tcMar>
            <w:vAlign w:val="center"/>
          </w:tcPr>
          <w:p w:rsidR="00000000" w:rsidDel="00000000" w:rsidP="00000000" w:rsidRDefault="00000000" w:rsidRPr="00000000" w14:paraId="00000023">
            <w:pPr>
              <w:spacing w:after="40" w:line="259" w:lineRule="auto"/>
              <w:rPr/>
            </w:pPr>
            <w:r w:rsidDel="00000000" w:rsidR="00000000" w:rsidRPr="00000000">
              <w:rPr>
                <w:sz w:val="18"/>
                <w:szCs w:val="18"/>
                <w:rtl w:val="0"/>
              </w:rPr>
              <w:t xml:space="preserve">Victor Isaac Chavez Bardales</w:t>
            </w:r>
            <w:r w:rsidDel="00000000" w:rsidR="00000000" w:rsidRPr="00000000">
              <w:rPr>
                <w:rtl w:val="0"/>
              </w:rPr>
            </w:r>
          </w:p>
        </w:tc>
      </w:tr>
      <w:tr>
        <w:trPr>
          <w:cantSplit w:val="1"/>
          <w:trHeight w:val="380" w:hRule="atLeast"/>
          <w:tblHeader w:val="0"/>
        </w:trPr>
        <w:tc>
          <w:tcPr>
            <w:tcMar>
              <w:top w:w="80.0" w:type="dxa"/>
              <w:left w:w="120.0" w:type="dxa"/>
              <w:bottom w:w="80.0" w:type="dxa"/>
              <w:right w:w="120.0" w:type="dxa"/>
            </w:tcMar>
            <w:vAlign w:val="center"/>
          </w:tcPr>
          <w:p w:rsidR="00000000" w:rsidDel="00000000" w:rsidP="00000000" w:rsidRDefault="00000000" w:rsidRPr="00000000" w14:paraId="00000025">
            <w:pPr>
              <w:spacing w:after="40" w:line="259" w:lineRule="auto"/>
              <w:rPr>
                <w:b w:val="1"/>
                <w:bCs w:val="1"/>
              </w:rPr>
            </w:pPr>
            <w:r w:rsidDel="00000000" w:rsidR="00000000" w:rsidRPr="00000000">
              <w:rPr>
                <w:b w:val="1"/>
                <w:bCs w:val="1"/>
                <w:color w:val="000000"/>
                <w:sz w:val="18"/>
                <w:szCs w:val="18"/>
                <w:rtl w:val="0"/>
              </w:rPr>
              <w:t xml:space="preserve">Curso / NRC</w:t>
            </w:r>
            <w:r w:rsidDel="00000000" w:rsidR="00000000" w:rsidRPr="00000000">
              <w:rPr>
                <w:rtl w:val="0"/>
              </w:rPr>
            </w:r>
          </w:p>
        </w:tc>
        <w:tc>
          <w:tcPr>
            <w:gridSpan w:val="2"/>
            <w:tcMar>
              <w:top w:w="80.0" w:type="dxa"/>
              <w:left w:w="120.0" w:type="dxa"/>
              <w:bottom w:w="80.0" w:type="dxa"/>
              <w:right w:w="120.0" w:type="dxa"/>
            </w:tcMar>
            <w:vAlign w:val="center"/>
          </w:tcPr>
          <w:p w:rsidR="00000000" w:rsidDel="00000000" w:rsidP="00000000" w:rsidRDefault="00000000" w:rsidRPr="00000000" w14:paraId="00000026">
            <w:pPr>
              <w:spacing w:after="40" w:line="259" w:lineRule="auto"/>
              <w:rPr/>
            </w:pPr>
            <w:r w:rsidDel="00000000" w:rsidR="00000000" w:rsidRPr="00000000">
              <w:rPr>
                <w:color w:val="000000"/>
                <w:sz w:val="18"/>
                <w:szCs w:val="18"/>
                <w:rtl w:val="0"/>
              </w:rPr>
              <w:t xml:space="preserve">Base de Datos Avanzadas y Big Data / </w:t>
            </w:r>
            <w:r w:rsidDel="00000000" w:rsidR="00000000" w:rsidRPr="00000000">
              <w:rPr>
                <w:sz w:val="18"/>
                <w:szCs w:val="18"/>
                <w:rtl w:val="0"/>
              </w:rPr>
              <w:t xml:space="preserve">26058</w:t>
            </w:r>
            <w:r w:rsidDel="00000000" w:rsidR="00000000" w:rsidRPr="00000000">
              <w:rPr>
                <w:rtl w:val="0"/>
              </w:rPr>
            </w:r>
          </w:p>
        </w:tc>
      </w:tr>
      <w:tr>
        <w:trPr>
          <w:cantSplit w:val="1"/>
          <w:trHeight w:val="380" w:hRule="atLeast"/>
          <w:tblHeader w:val="0"/>
        </w:trPr>
        <w:tc>
          <w:tcPr>
            <w:tcMar>
              <w:top w:w="80.0" w:type="dxa"/>
              <w:left w:w="120.0" w:type="dxa"/>
              <w:bottom w:w="80.0" w:type="dxa"/>
              <w:right w:w="120.0" w:type="dxa"/>
            </w:tcMar>
            <w:vAlign w:val="center"/>
          </w:tcPr>
          <w:p w:rsidR="00000000" w:rsidDel="00000000" w:rsidP="00000000" w:rsidRDefault="00000000" w:rsidRPr="00000000" w14:paraId="00000028">
            <w:pPr>
              <w:spacing w:after="40" w:line="259" w:lineRule="auto"/>
              <w:rPr>
                <w:b w:val="1"/>
                <w:bCs w:val="1"/>
              </w:rPr>
            </w:pPr>
            <w:r w:rsidDel="00000000" w:rsidR="00000000" w:rsidRPr="00000000">
              <w:rPr>
                <w:b w:val="1"/>
                <w:bCs w:val="1"/>
                <w:color w:val="000000"/>
                <w:sz w:val="18"/>
                <w:szCs w:val="18"/>
                <w:rtl w:val="0"/>
              </w:rPr>
              <w:t xml:space="preserve">Repositorio</w:t>
            </w:r>
            <w:r w:rsidDel="00000000" w:rsidR="00000000" w:rsidRPr="00000000">
              <w:rPr>
                <w:rtl w:val="0"/>
              </w:rPr>
            </w:r>
          </w:p>
        </w:tc>
        <w:tc>
          <w:tcPr>
            <w:gridSpan w:val="2"/>
            <w:tcMar>
              <w:top w:w="80.0" w:type="dxa"/>
              <w:left w:w="120.0" w:type="dxa"/>
              <w:bottom w:w="80.0" w:type="dxa"/>
              <w:right w:w="120.0" w:type="dxa"/>
            </w:tcMar>
            <w:vAlign w:val="center"/>
          </w:tcPr>
          <w:p w:rsidR="00000000" w:rsidDel="00000000" w:rsidP="00000000" w:rsidRDefault="00000000" w:rsidRPr="00000000" w14:paraId="00000029">
            <w:pPr>
              <w:spacing w:after="40" w:line="259" w:lineRule="auto"/>
              <w:rPr/>
            </w:pPr>
            <w:r w:rsidDel="00000000" w:rsidR="00000000" w:rsidRPr="00000000">
              <w:rPr>
                <w:color w:val="000000"/>
                <w:sz w:val="18"/>
                <w:szCs w:val="18"/>
                <w:rtl w:val="0"/>
              </w:rPr>
              <w:t xml:space="preserve">&lt;&lt;URL y etiqueta de versión final&gt;&gt;</w:t>
            </w:r>
            <w:r w:rsidDel="00000000" w:rsidR="00000000" w:rsidRPr="00000000">
              <w:rPr>
                <w:rtl w:val="0"/>
              </w:rPr>
            </w:r>
          </w:p>
        </w:tc>
      </w:tr>
      <w:tr>
        <w:trPr>
          <w:cantSplit w:val="1"/>
          <w:trHeight w:val="380" w:hRule="atLeast"/>
          <w:tblHeader w:val="0"/>
        </w:trPr>
        <w:tc>
          <w:tcPr>
            <w:tcMar>
              <w:top w:w="80.0" w:type="dxa"/>
              <w:left w:w="120.0" w:type="dxa"/>
              <w:bottom w:w="80.0" w:type="dxa"/>
              <w:right w:w="120.0" w:type="dxa"/>
            </w:tcMar>
            <w:vAlign w:val="center"/>
          </w:tcPr>
          <w:p w:rsidR="00000000" w:rsidDel="00000000" w:rsidP="00000000" w:rsidRDefault="00000000" w:rsidRPr="00000000" w14:paraId="0000002B">
            <w:pPr>
              <w:spacing w:after="40" w:line="259" w:lineRule="auto"/>
              <w:rPr>
                <w:b w:val="1"/>
                <w:bCs w:val="1"/>
              </w:rPr>
            </w:pPr>
            <w:r w:rsidDel="00000000" w:rsidR="00000000" w:rsidRPr="00000000">
              <w:rPr>
                <w:b w:val="1"/>
                <w:bCs w:val="1"/>
                <w:color w:val="000000"/>
                <w:sz w:val="18"/>
                <w:szCs w:val="18"/>
                <w:rtl w:val="0"/>
              </w:rPr>
              <w:t xml:space="preserve">Período</w:t>
            </w:r>
            <w:r w:rsidDel="00000000" w:rsidR="00000000" w:rsidRPr="00000000">
              <w:rPr>
                <w:rtl w:val="0"/>
              </w:rPr>
            </w:r>
          </w:p>
        </w:tc>
        <w:tc>
          <w:tcPr>
            <w:gridSpan w:val="2"/>
            <w:tcMar>
              <w:top w:w="80.0" w:type="dxa"/>
              <w:left w:w="120.0" w:type="dxa"/>
              <w:bottom w:w="80.0" w:type="dxa"/>
              <w:right w:w="120.0" w:type="dxa"/>
            </w:tcMar>
            <w:vAlign w:val="center"/>
          </w:tcPr>
          <w:p w:rsidR="00000000" w:rsidDel="00000000" w:rsidP="00000000" w:rsidRDefault="00000000" w:rsidRPr="00000000" w14:paraId="0000002C">
            <w:pPr>
              <w:spacing w:after="40" w:line="259" w:lineRule="auto"/>
              <w:rPr/>
            </w:pPr>
            <w:r w:rsidDel="00000000" w:rsidR="00000000" w:rsidRPr="00000000">
              <w:rPr>
                <w:color w:val="000000"/>
                <w:sz w:val="18"/>
                <w:szCs w:val="18"/>
                <w:rtl w:val="0"/>
              </w:rPr>
              <w:t xml:space="preserve">2026-2</w:t>
            </w:r>
            <w:r w:rsidDel="00000000" w:rsidR="00000000" w:rsidRPr="00000000">
              <w:rPr>
                <w:rtl w:val="0"/>
              </w:rPr>
            </w:r>
          </w:p>
        </w:tc>
      </w:tr>
    </w:tbl>
    <w:p w:rsidR="00000000" w:rsidDel="00000000" w:rsidP="00000000" w:rsidRDefault="00000000" w:rsidRPr="00000000" w14:paraId="0000002E">
      <w:pPr>
        <w:spacing w:after="20" w:lineRule="auto"/>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b w:val="1"/>
          <w:bCs w:val="1"/>
          <w:rtl w:val="0"/>
        </w:rPr>
        <w:t xml:space="preserve">Lima - Perú</w:t>
        <w:br w:type="textWrapping"/>
        <w:t xml:space="preserve">2026</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center"/>
        <w:rPr>
          <w:rFonts w:ascii="Calibri" w:cs="Calibri" w:eastAsia="Calibri" w:hAnsi="Calibri"/>
          <w:b w:val="1"/>
          <w:bCs w:val="1"/>
          <w:i w:val="0"/>
          <w:iCs w:val="0"/>
          <w:smallCaps w:val="0"/>
          <w:strike w:val="0"/>
          <w:color w:val="2e74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32"/>
          <w:szCs w:val="32"/>
          <w:u w:val="none"/>
          <w:shd w:fill="auto" w:val="clear"/>
          <w:vertAlign w:val="baseline"/>
          <w:rtl w:val="0"/>
        </w:rPr>
        <w:t xml:space="preserve">ORIENTACIONES PARA EL PROYECTO Y EL INFORME</w:t>
      </w:r>
    </w:p>
    <w:tbl>
      <w:tblPr>
        <w:tblStyle w:val="Table2"/>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0"/>
        <w:tblGridChange w:id="0">
          <w:tblGrid>
            <w:gridCol w:w="8400"/>
          </w:tblGrid>
        </w:tblGridChange>
      </w:tblGrid>
      <w:tr>
        <w:trPr>
          <w:cantSplit w:val="0"/>
          <w:tblHeader w:val="0"/>
        </w:trPr>
        <w:tc>
          <w:tcPr>
            <w:shd w:fill="f4f6f9" w:val="clear"/>
            <w:tcMar>
              <w:top w:w="80.0" w:type="dxa"/>
              <w:left w:w="120.0" w:type="dxa"/>
              <w:bottom w:w="80.0" w:type="dxa"/>
              <w:right w:w="120.0" w:type="dxa"/>
            </w:tcMar>
          </w:tcPr>
          <w:p w:rsidR="00000000" w:rsidDel="00000000" w:rsidP="00000000" w:rsidRDefault="00000000" w:rsidRPr="00000000" w14:paraId="00000032">
            <w:pPr>
              <w:spacing w:after="0" w:lineRule="auto"/>
              <w:jc w:val="both"/>
              <w:rPr/>
            </w:pPr>
            <w:r w:rsidDel="00000000" w:rsidR="00000000" w:rsidRPr="00000000">
              <w:rPr>
                <w:b w:val="1"/>
                <w:bCs w:val="1"/>
                <w:color w:val="0b2545"/>
                <w:sz w:val="19"/>
                <w:szCs w:val="19"/>
                <w:rtl w:val="0"/>
              </w:rPr>
              <w:t xml:space="preserve">Propósito del proyecto: </w:t>
            </w:r>
            <w:r w:rsidDel="00000000" w:rsidR="00000000" w:rsidRPr="00000000">
              <w:rPr>
                <w:sz w:val="19"/>
                <w:szCs w:val="19"/>
                <w:rtl w:val="0"/>
              </w:rPr>
              <w:t xml:space="preserve">desarrollar, integrar y evaluar una solución de Inteligencia de Negocios y una solución Big Data que respondan a una necesidad empresarial verificable. El informe debe demostrar decisiones de ingeniería, experimentación reproducible y dominio técnico de ambas soluciones.</w:t>
            </w:r>
            <w:r w:rsidDel="00000000" w:rsidR="00000000" w:rsidRPr="00000000">
              <w:rPr>
                <w:rtl w:val="0"/>
              </w:rPr>
            </w:r>
          </w:p>
        </w:tc>
      </w:tr>
    </w:tbl>
    <w:p w:rsidR="00000000" w:rsidDel="00000000" w:rsidP="00000000" w:rsidRDefault="00000000" w:rsidRPr="00000000" w14:paraId="00000033">
      <w:pPr>
        <w:spacing w:after="20" w:lineRule="auto"/>
        <w:rPr/>
      </w:pPr>
      <w:r w:rsidDel="00000000" w:rsidR="00000000" w:rsidRPr="00000000">
        <w:rPr>
          <w:rtl w:val="0"/>
        </w:rPr>
      </w:r>
    </w:p>
    <w:tbl>
      <w:tblPr>
        <w:tblStyle w:val="Table3"/>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0"/>
        <w:tblGridChange w:id="0">
          <w:tblGrid>
            <w:gridCol w:w="8400"/>
          </w:tblGrid>
        </w:tblGridChange>
      </w:tblGrid>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034">
            <w:pPr>
              <w:spacing w:after="0" w:lineRule="auto"/>
              <w:jc w:val="both"/>
              <w:rPr/>
            </w:pPr>
            <w:r w:rsidDel="00000000" w:rsidR="00000000" w:rsidRPr="00000000">
              <w:rPr>
                <w:b w:val="1"/>
                <w:bCs w:val="1"/>
                <w:color w:val="0b2545"/>
                <w:sz w:val="19"/>
                <w:szCs w:val="19"/>
                <w:rtl w:val="0"/>
              </w:rPr>
              <w:t xml:space="preserve">Alineación referencial con ABET: </w:t>
            </w:r>
            <w:r w:rsidDel="00000000" w:rsidR="00000000" w:rsidRPr="00000000">
              <w:rPr>
                <w:sz w:val="19"/>
                <w:szCs w:val="19"/>
                <w:rtl w:val="0"/>
              </w:rPr>
              <w:t xml:space="preserve">este formato operacionaliza el Student Outcome 6 de ABET EAC mediante evidencias directas de diseño y ejecución de experimentos, análisis e interpretación de datos y conclusiones sustentadas con juicio de ingeniería. </w:t>
            </w:r>
            <w:r w:rsidDel="00000000" w:rsidR="00000000" w:rsidRPr="00000000">
              <w:rPr>
                <w:rtl w:val="0"/>
              </w:rPr>
            </w:r>
          </w:p>
        </w:tc>
      </w:tr>
    </w:tbl>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Entregables obligatorios</w:t>
      </w:r>
    </w:p>
    <w:tbl>
      <w:tblPr>
        <w:tblStyle w:val="Table4"/>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400"/>
        <w:gridCol w:w="5400"/>
        <w:tblGridChange w:id="0">
          <w:tblGrid>
            <w:gridCol w:w="600"/>
            <w:gridCol w:w="2400"/>
            <w:gridCol w:w="540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036">
            <w:pPr>
              <w:spacing w:after="40" w:line="259" w:lineRule="auto"/>
              <w:jc w:val="center"/>
              <w:rPr/>
            </w:pPr>
            <w:r w:rsidDel="00000000" w:rsidR="00000000" w:rsidRPr="00000000">
              <w:rPr>
                <w:b w:val="1"/>
                <w:bCs w:val="1"/>
                <w:color w:val="0b2545"/>
                <w:sz w:val="17"/>
                <w:szCs w:val="17"/>
                <w:rtl w:val="0"/>
              </w:rPr>
              <w:t xml:space="preserve">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37">
            <w:pPr>
              <w:spacing w:after="40" w:line="259" w:lineRule="auto"/>
              <w:jc w:val="center"/>
              <w:rPr/>
            </w:pPr>
            <w:r w:rsidDel="00000000" w:rsidR="00000000" w:rsidRPr="00000000">
              <w:rPr>
                <w:b w:val="1"/>
                <w:bCs w:val="1"/>
                <w:color w:val="0b2545"/>
                <w:sz w:val="17"/>
                <w:szCs w:val="17"/>
                <w:rtl w:val="0"/>
              </w:rPr>
              <w:t xml:space="preserve">ENTREGABLE</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38">
            <w:pPr>
              <w:spacing w:after="40" w:line="259" w:lineRule="auto"/>
              <w:jc w:val="center"/>
              <w:rPr/>
            </w:pPr>
            <w:r w:rsidDel="00000000" w:rsidR="00000000" w:rsidRPr="00000000">
              <w:rPr>
                <w:b w:val="1"/>
                <w:bCs w:val="1"/>
                <w:color w:val="0b2545"/>
                <w:sz w:val="17"/>
                <w:szCs w:val="17"/>
                <w:rtl w:val="0"/>
              </w:rPr>
              <w:t xml:space="preserve">EVIDENCIA MÍNIMA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39">
            <w:pPr>
              <w:spacing w:after="40" w:line="259" w:lineRule="auto"/>
              <w:rPr/>
            </w:pPr>
            <w:r w:rsidDel="00000000" w:rsidR="00000000" w:rsidRPr="00000000">
              <w:rPr>
                <w:color w:val="000000"/>
                <w:sz w:val="17"/>
                <w:szCs w:val="17"/>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A">
            <w:pPr>
              <w:spacing w:after="40" w:line="259" w:lineRule="auto"/>
              <w:rPr/>
            </w:pPr>
            <w:r w:rsidDel="00000000" w:rsidR="00000000" w:rsidRPr="00000000">
              <w:rPr>
                <w:color w:val="000000"/>
                <w:sz w:val="17"/>
                <w:szCs w:val="17"/>
                <w:rtl w:val="0"/>
              </w:rPr>
              <w:t xml:space="preserve">Informe técnico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B">
            <w:pPr>
              <w:spacing w:after="40" w:line="259" w:lineRule="auto"/>
              <w:rPr/>
            </w:pPr>
            <w:r w:rsidDel="00000000" w:rsidR="00000000" w:rsidRPr="00000000">
              <w:rPr>
                <w:color w:val="000000"/>
                <w:sz w:val="17"/>
                <w:szCs w:val="17"/>
                <w:rtl w:val="0"/>
              </w:rPr>
              <w:t xml:space="preserve">Documento completo con citas válidas, tablas, figuras y trazabilidad de evidencias.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3C">
            <w:pPr>
              <w:spacing w:after="40" w:line="259" w:lineRule="auto"/>
              <w:rPr/>
            </w:pPr>
            <w:r w:rsidDel="00000000" w:rsidR="00000000" w:rsidRPr="00000000">
              <w:rPr>
                <w:color w:val="000000"/>
                <w:sz w:val="17"/>
                <w:szCs w:val="17"/>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D">
            <w:pPr>
              <w:spacing w:after="40" w:line="259" w:lineRule="auto"/>
              <w:rPr/>
            </w:pPr>
            <w:r w:rsidDel="00000000" w:rsidR="00000000" w:rsidRPr="00000000">
              <w:rPr>
                <w:color w:val="000000"/>
                <w:sz w:val="17"/>
                <w:szCs w:val="17"/>
                <w:rtl w:val="0"/>
              </w:rPr>
              <w:t xml:space="preserve">Solución BI functional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E">
            <w:pPr>
              <w:spacing w:after="40" w:line="259" w:lineRule="auto"/>
              <w:rPr/>
            </w:pPr>
            <w:r w:rsidDel="00000000" w:rsidR="00000000" w:rsidRPr="00000000">
              <w:rPr>
                <w:color w:val="000000"/>
                <w:sz w:val="17"/>
                <w:szCs w:val="17"/>
                <w:rtl w:val="0"/>
              </w:rPr>
              <w:t xml:space="preserve">Modelo dimensional, ETL/ELT, almacén de datos o data mart, indicadores, análisis OLAP y dashboard.</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3F">
            <w:pPr>
              <w:spacing w:after="40" w:line="259" w:lineRule="auto"/>
              <w:rPr/>
            </w:pPr>
            <w:r w:rsidDel="00000000" w:rsidR="00000000" w:rsidRPr="00000000">
              <w:rPr>
                <w:color w:val="000000"/>
                <w:sz w:val="17"/>
                <w:szCs w:val="17"/>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0">
            <w:pPr>
              <w:spacing w:after="40" w:line="259" w:lineRule="auto"/>
              <w:rPr/>
            </w:pPr>
            <w:r w:rsidDel="00000000" w:rsidR="00000000" w:rsidRPr="00000000">
              <w:rPr>
                <w:color w:val="000000"/>
                <w:sz w:val="17"/>
                <w:szCs w:val="17"/>
                <w:rtl w:val="0"/>
              </w:rPr>
              <w:t xml:space="preserve">Solución Big Data functional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1">
            <w:pPr>
              <w:spacing w:after="40" w:line="259" w:lineRule="auto"/>
              <w:rPr/>
            </w:pPr>
            <w:r w:rsidDel="00000000" w:rsidR="00000000" w:rsidRPr="00000000">
              <w:rPr>
                <w:color w:val="000000"/>
                <w:sz w:val="17"/>
                <w:szCs w:val="17"/>
                <w:rtl w:val="0"/>
              </w:rPr>
              <w:t xml:space="preserve">Ingesta, almacenamiento y procesamiento escalable o distribuido, consultas/análisis y demostración técnica.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42">
            <w:pPr>
              <w:spacing w:after="40" w:line="259" w:lineRule="auto"/>
              <w:rPr/>
            </w:pPr>
            <w:r w:rsidDel="00000000" w:rsidR="00000000" w:rsidRPr="00000000">
              <w:rPr>
                <w:color w:val="000000"/>
                <w:sz w:val="17"/>
                <w:szCs w:val="17"/>
                <w:rtl w:val="0"/>
              </w:rPr>
              <w:t xml:space="preserv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3">
            <w:pPr>
              <w:spacing w:after="40" w:line="259" w:lineRule="auto"/>
              <w:rPr/>
            </w:pPr>
            <w:r w:rsidDel="00000000" w:rsidR="00000000" w:rsidRPr="00000000">
              <w:rPr>
                <w:color w:val="000000"/>
                <w:sz w:val="17"/>
                <w:szCs w:val="17"/>
                <w:rtl w:val="0"/>
              </w:rPr>
              <w:t xml:space="preserve">Paquete experimental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4">
            <w:pPr>
              <w:spacing w:after="40" w:line="259" w:lineRule="auto"/>
              <w:rPr/>
            </w:pPr>
            <w:r w:rsidDel="00000000" w:rsidR="00000000" w:rsidRPr="00000000">
              <w:rPr>
                <w:color w:val="000000"/>
                <w:sz w:val="17"/>
                <w:szCs w:val="17"/>
                <w:rtl w:val="0"/>
              </w:rPr>
              <w:t xml:space="preserve">Dataset original y procesado, scripts/notebook, configuraciones, logs, métricas, resultados y visualizaciones.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45">
            <w:pPr>
              <w:spacing w:after="40" w:line="259" w:lineRule="auto"/>
              <w:rPr/>
            </w:pPr>
            <w:r w:rsidDel="00000000" w:rsidR="00000000" w:rsidRPr="00000000">
              <w:rPr>
                <w:color w:val="000000"/>
                <w:sz w:val="17"/>
                <w:szCs w:val="17"/>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6">
            <w:pPr>
              <w:spacing w:after="40" w:line="259" w:lineRule="auto"/>
              <w:rPr/>
            </w:pPr>
            <w:r w:rsidDel="00000000" w:rsidR="00000000" w:rsidRPr="00000000">
              <w:rPr>
                <w:color w:val="000000"/>
                <w:sz w:val="17"/>
                <w:szCs w:val="17"/>
                <w:rtl w:val="0"/>
              </w:rPr>
              <w:t xml:space="preserve">Repositorio versionado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7">
            <w:pPr>
              <w:spacing w:after="40" w:line="259" w:lineRule="auto"/>
              <w:rPr/>
            </w:pPr>
            <w:r w:rsidDel="00000000" w:rsidR="00000000" w:rsidRPr="00000000">
              <w:rPr>
                <w:color w:val="000000"/>
                <w:sz w:val="17"/>
                <w:szCs w:val="17"/>
                <w:rtl w:val="0"/>
              </w:rPr>
              <w:t xml:space="preserve">Código, documentación, historial de cambios, etiqueta de versión final y evidencia de aportes individuales.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48">
            <w:pPr>
              <w:spacing w:after="40" w:line="259" w:lineRule="auto"/>
              <w:rPr/>
            </w:pPr>
            <w:r w:rsidDel="00000000" w:rsidR="00000000" w:rsidRPr="00000000">
              <w:rPr>
                <w:color w:val="000000"/>
                <w:sz w:val="17"/>
                <w:szCs w:val="17"/>
                <w:rtl w:val="0"/>
              </w:rPr>
              <w:t xml:space="preserve">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9">
            <w:pPr>
              <w:spacing w:after="40" w:line="259" w:lineRule="auto"/>
              <w:rPr/>
            </w:pPr>
            <w:r w:rsidDel="00000000" w:rsidR="00000000" w:rsidRPr="00000000">
              <w:rPr>
                <w:color w:val="000000"/>
                <w:sz w:val="17"/>
                <w:szCs w:val="17"/>
                <w:rtl w:val="0"/>
              </w:rPr>
              <w:t xml:space="preserve">Defensa y mejora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A">
            <w:pPr>
              <w:spacing w:after="40" w:line="259" w:lineRule="auto"/>
              <w:rPr/>
            </w:pPr>
            <w:r w:rsidDel="00000000" w:rsidR="00000000" w:rsidRPr="00000000">
              <w:rPr>
                <w:color w:val="000000"/>
                <w:sz w:val="17"/>
                <w:szCs w:val="17"/>
                <w:rtl w:val="0"/>
              </w:rPr>
              <w:t xml:space="preserve">Demostración funcional, respuesta individual, retroalimentación recibida y mejoras implementadas.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4B">
            <w:pPr>
              <w:spacing w:after="40" w:line="259" w:lineRule="auto"/>
              <w:rPr/>
            </w:pPr>
            <w:r w:rsidDel="00000000" w:rsidR="00000000" w:rsidRPr="00000000">
              <w:rPr>
                <w:color w:val="000000"/>
                <w:sz w:val="17"/>
                <w:szCs w:val="17"/>
                <w:rtl w:val="0"/>
              </w:rPr>
              <w:t xml:space="preserve">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C">
            <w:pPr>
              <w:spacing w:after="40" w:line="259" w:lineRule="auto"/>
              <w:rPr/>
            </w:pPr>
            <w:r w:rsidDel="00000000" w:rsidR="00000000" w:rsidRPr="00000000">
              <w:rPr>
                <w:color w:val="000000"/>
                <w:sz w:val="17"/>
                <w:szCs w:val="17"/>
                <w:rtl w:val="0"/>
              </w:rPr>
              <w:t xml:space="preserve">Uso responsable de IA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D">
            <w:pPr>
              <w:spacing w:after="40" w:line="259" w:lineRule="auto"/>
              <w:rPr/>
            </w:pPr>
            <w:r w:rsidDel="00000000" w:rsidR="00000000" w:rsidRPr="00000000">
              <w:rPr>
                <w:color w:val="000000"/>
                <w:sz w:val="17"/>
                <w:szCs w:val="17"/>
                <w:rtl w:val="0"/>
              </w:rPr>
              <w:t xml:space="preserve">Declaración de herramientas, propósito, verificación, autoría intelectual, privacidad y limitaciones.</w:t>
            </w:r>
            <w:r w:rsidDel="00000000" w:rsidR="00000000" w:rsidRPr="00000000">
              <w:rPr>
                <w:rtl w:val="0"/>
              </w:rPr>
            </w:r>
          </w:p>
        </w:tc>
      </w:tr>
    </w:tbl>
    <w:p w:rsidR="00000000" w:rsidDel="00000000" w:rsidP="00000000" w:rsidRDefault="00000000" w:rsidRPr="00000000" w14:paraId="0000004E">
      <w:pPr>
        <w:spacing w:after="20" w:lineRule="auto"/>
        <w:rPr/>
      </w:pPr>
      <w:r w:rsidDel="00000000" w:rsidR="00000000" w:rsidRPr="00000000">
        <w:rPr>
          <w:rtl w:val="0"/>
        </w:rPr>
      </w:r>
    </w:p>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Convenciones de presentación de evidencias</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00" w:lineRule="auto"/>
        <w:ind w:left="54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Identifique cada evidencia con un código único (por ejemplo, E-01, E-02) y úselo en el informe, anexos y repositorio.</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00" w:lineRule="auto"/>
        <w:ind w:left="54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 resultado debe indicar dataset, versión del código, configuración, fecha de ejecución y responsable.</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00" w:lineRule="auto"/>
        <w:ind w:left="54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enlaces deben ser accesibles para el docente y conservar una versión congelada del entregable final.</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00" w:lineRule="auto"/>
        <w:ind w:left="54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reemplace el análisis técnico por capturas: las capturas complementan, pero no sustituyen, datasets, scripts, métricas, tablas y logs.</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300" w:lineRule="auto"/>
        <w:ind w:left="54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del resultado de experimentación requiere evidencia individual además del producto grupal.</w:t>
      </w:r>
    </w:p>
    <w:p w:rsidR="00000000" w:rsidDel="00000000" w:rsidP="00000000" w:rsidRDefault="00000000" w:rsidRPr="00000000" w14:paraId="0000005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center"/>
        <w:rPr>
          <w:rFonts w:ascii="Calibri" w:cs="Calibri" w:eastAsia="Calibri" w:hAnsi="Calibri"/>
          <w:b w:val="1"/>
          <w:bCs w:val="1"/>
          <w:i w:val="0"/>
          <w:iCs w:val="0"/>
          <w:smallCaps w:val="0"/>
          <w:strike w:val="0"/>
          <w:color w:val="2e74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32"/>
          <w:szCs w:val="32"/>
          <w:u w:val="none"/>
          <w:shd w:fill="auto" w:val="clear"/>
          <w:vertAlign w:val="baseline"/>
          <w:rtl w:val="0"/>
        </w:rPr>
        <w:t xml:space="preserve">ÍNDICE</w:t>
      </w:r>
    </w:p>
    <w:p w:rsidR="00000000" w:rsidDel="00000000" w:rsidP="00000000" w:rsidRDefault="00000000" w:rsidRPr="00000000" w14:paraId="00000056">
      <w:pPr>
        <w:rPr/>
      </w:pPr>
      <w:r w:rsidDel="00000000" w:rsidR="00000000" w:rsidRPr="00000000">
        <w:rPr>
          <w:rtl w:val="0"/>
        </w:rPr>
        <w:t xml:space="preserve">ÍNDICE GENERAL</w:t>
      </w:r>
    </w:p>
    <w:p w:rsidR="00000000" w:rsidDel="00000000" w:rsidP="00000000" w:rsidRDefault="00000000" w:rsidRPr="00000000" w14:paraId="00000057">
      <w:pPr>
        <w:rPr/>
      </w:pPr>
      <w:r w:rsidDel="00000000" w:rsidR="00000000" w:rsidRPr="00000000">
        <w:rPr>
          <w:rtl w:val="0"/>
        </w:rPr>
        <w:t xml:space="preserve">Resumen</w:t>
      </w:r>
    </w:p>
    <w:p w:rsidR="00000000" w:rsidDel="00000000" w:rsidP="00000000" w:rsidRDefault="00000000" w:rsidRPr="00000000" w14:paraId="00000058">
      <w:pPr>
        <w:rPr/>
      </w:pPr>
      <w:r w:rsidDel="00000000" w:rsidR="00000000" w:rsidRPr="00000000">
        <w:rPr>
          <w:rtl w:val="0"/>
        </w:rPr>
        <w:t xml:space="preserve">Abstract</w:t>
      </w:r>
    </w:p>
    <w:p w:rsidR="00000000" w:rsidDel="00000000" w:rsidP="00000000" w:rsidRDefault="00000000" w:rsidRPr="00000000" w14:paraId="00000059">
      <w:pPr>
        <w:rPr/>
      </w:pPr>
      <w:r w:rsidDel="00000000" w:rsidR="00000000" w:rsidRPr="00000000">
        <w:rPr>
          <w:rtl w:val="0"/>
        </w:rPr>
        <w:t xml:space="preserve">Capítulo I. Contexto, problema y objetivos</w:t>
      </w:r>
    </w:p>
    <w:p w:rsidR="00000000" w:rsidDel="00000000" w:rsidP="00000000" w:rsidRDefault="00000000" w:rsidRPr="00000000" w14:paraId="0000005A">
      <w:pPr>
        <w:rPr/>
      </w:pPr>
      <w:r w:rsidDel="00000000" w:rsidR="00000000" w:rsidRPr="00000000">
        <w:rPr>
          <w:rtl w:val="0"/>
        </w:rPr>
        <w:t xml:space="preserve"> 1.1 Contexto y necesidad empresarial</w:t>
      </w:r>
    </w:p>
    <w:p w:rsidR="00000000" w:rsidDel="00000000" w:rsidP="00000000" w:rsidRDefault="00000000" w:rsidRPr="00000000" w14:paraId="0000005B">
      <w:pPr>
        <w:rPr/>
      </w:pPr>
      <w:r w:rsidDel="00000000" w:rsidR="00000000" w:rsidRPr="00000000">
        <w:rPr>
          <w:rtl w:val="0"/>
        </w:rPr>
        <w:t xml:space="preserve"> 1.2 Formulación del problema de ingeniería</w:t>
      </w:r>
    </w:p>
    <w:p w:rsidR="00000000" w:rsidDel="00000000" w:rsidP="00000000" w:rsidRDefault="00000000" w:rsidRPr="00000000" w14:paraId="0000005C">
      <w:pPr>
        <w:rPr/>
      </w:pPr>
      <w:r w:rsidDel="00000000" w:rsidR="00000000" w:rsidRPr="00000000">
        <w:rPr>
          <w:rtl w:val="0"/>
        </w:rPr>
        <w:t xml:space="preserve"> 1.3 Objetivos</w:t>
      </w:r>
    </w:p>
    <w:p w:rsidR="00000000" w:rsidDel="00000000" w:rsidP="00000000" w:rsidRDefault="00000000" w:rsidRPr="00000000" w14:paraId="0000005D">
      <w:pPr>
        <w:rPr/>
      </w:pPr>
      <w:r w:rsidDel="00000000" w:rsidR="00000000" w:rsidRPr="00000000">
        <w:rPr>
          <w:rtl w:val="0"/>
        </w:rPr>
        <w:t xml:space="preserve"> 1.4 Alcance, restricciones y supuestos</w:t>
      </w:r>
    </w:p>
    <w:p w:rsidR="00000000" w:rsidDel="00000000" w:rsidP="00000000" w:rsidRDefault="00000000" w:rsidRPr="00000000" w14:paraId="0000005E">
      <w:pPr>
        <w:rPr/>
      </w:pPr>
      <w:r w:rsidDel="00000000" w:rsidR="00000000" w:rsidRPr="00000000">
        <w:rPr>
          <w:rtl w:val="0"/>
        </w:rPr>
        <w:t xml:space="preserve"> 1.5 Stakeholders y criterios de éxito</w:t>
      </w:r>
    </w:p>
    <w:p w:rsidR="00000000" w:rsidDel="00000000" w:rsidP="00000000" w:rsidRDefault="00000000" w:rsidRPr="00000000" w14:paraId="0000005F">
      <w:pPr>
        <w:rPr/>
      </w:pPr>
      <w:r w:rsidDel="00000000" w:rsidR="00000000" w:rsidRPr="00000000">
        <w:rPr>
          <w:rtl w:val="0"/>
        </w:rPr>
        <w:t xml:space="preserve"> 1.6 Fuentes, gobierno y ética de los datos</w:t>
      </w:r>
    </w:p>
    <w:p w:rsidR="00000000" w:rsidDel="00000000" w:rsidP="00000000" w:rsidRDefault="00000000" w:rsidRPr="00000000" w14:paraId="00000060">
      <w:pPr>
        <w:rPr/>
      </w:pPr>
      <w:r w:rsidDel="00000000" w:rsidR="00000000" w:rsidRPr="00000000">
        <w:rPr>
          <w:rtl w:val="0"/>
        </w:rPr>
        <w:t xml:space="preserve">Capítulo II. Antecedentes y fundamentos</w:t>
      </w:r>
    </w:p>
    <w:p w:rsidR="00000000" w:rsidDel="00000000" w:rsidP="00000000" w:rsidRDefault="00000000" w:rsidRPr="00000000" w14:paraId="00000061">
      <w:pPr>
        <w:rPr/>
      </w:pPr>
      <w:r w:rsidDel="00000000" w:rsidR="00000000" w:rsidRPr="00000000">
        <w:rPr>
          <w:rtl w:val="0"/>
        </w:rPr>
        <w:t xml:space="preserve"> 2.1 Antecedentes</w:t>
      </w:r>
    </w:p>
    <w:p w:rsidR="00000000" w:rsidDel="00000000" w:rsidP="00000000" w:rsidRDefault="00000000" w:rsidRPr="00000000" w14:paraId="00000062">
      <w:pPr>
        <w:rPr/>
      </w:pPr>
      <w:r w:rsidDel="00000000" w:rsidR="00000000" w:rsidRPr="00000000">
        <w:rPr>
          <w:rtl w:val="0"/>
        </w:rPr>
        <w:t xml:space="preserve"> 2.2 Fundamentos de Inteligencia de Negocios</w:t>
      </w:r>
    </w:p>
    <w:p w:rsidR="00000000" w:rsidDel="00000000" w:rsidP="00000000" w:rsidRDefault="00000000" w:rsidRPr="00000000" w14:paraId="00000063">
      <w:pPr>
        <w:rPr/>
      </w:pPr>
      <w:r w:rsidDel="00000000" w:rsidR="00000000" w:rsidRPr="00000000">
        <w:rPr>
          <w:rtl w:val="0"/>
        </w:rPr>
        <w:t xml:space="preserve"> 2.3 Fundamentos de Big Data (sección del proyecto no desarrollada en esta versión BI)</w:t>
      </w:r>
    </w:p>
    <w:p w:rsidR="00000000" w:rsidDel="00000000" w:rsidP="00000000" w:rsidRDefault="00000000" w:rsidRPr="00000000" w14:paraId="00000064">
      <w:pPr>
        <w:rPr/>
      </w:pPr>
      <w:r w:rsidDel="00000000" w:rsidR="00000000" w:rsidRPr="00000000">
        <w:rPr>
          <w:rtl w:val="0"/>
        </w:rPr>
        <w:t xml:space="preserve"> 2.4 Tecnologías, estándares y trabajos relacionados</w:t>
      </w:r>
    </w:p>
    <w:p w:rsidR="00000000" w:rsidDel="00000000" w:rsidP="00000000" w:rsidRDefault="00000000" w:rsidRPr="00000000" w14:paraId="00000065">
      <w:pPr>
        <w:rPr/>
      </w:pPr>
      <w:r w:rsidDel="00000000" w:rsidR="00000000" w:rsidRPr="00000000">
        <w:rPr>
          <w:rtl w:val="0"/>
        </w:rPr>
        <w:t xml:space="preserve">Capítulo III. Diseño de ingeniería de las soluciones</w:t>
      </w:r>
    </w:p>
    <w:p w:rsidR="00000000" w:rsidDel="00000000" w:rsidP="00000000" w:rsidRDefault="00000000" w:rsidRPr="00000000" w14:paraId="00000066">
      <w:pPr>
        <w:rPr/>
      </w:pPr>
      <w:r w:rsidDel="00000000" w:rsidR="00000000" w:rsidRPr="00000000">
        <w:rPr>
          <w:rtl w:val="0"/>
        </w:rPr>
        <w:t xml:space="preserve"> 3.1 Requerimientos funcionales y no funcionales</w:t>
      </w:r>
    </w:p>
    <w:p w:rsidR="00000000" w:rsidDel="00000000" w:rsidP="00000000" w:rsidRDefault="00000000" w:rsidRPr="00000000" w14:paraId="00000067">
      <w:pPr>
        <w:rPr/>
      </w:pPr>
      <w:r w:rsidDel="00000000" w:rsidR="00000000" w:rsidRPr="00000000">
        <w:rPr>
          <w:rtl w:val="0"/>
        </w:rPr>
        <w:t xml:space="preserve"> 3.2 Alternativas y decisiones de arquitectura</w:t>
      </w:r>
    </w:p>
    <w:p w:rsidR="00000000" w:rsidDel="00000000" w:rsidP="00000000" w:rsidRDefault="00000000" w:rsidRPr="00000000" w14:paraId="00000068">
      <w:pPr>
        <w:rPr/>
      </w:pPr>
      <w:r w:rsidDel="00000000" w:rsidR="00000000" w:rsidRPr="00000000">
        <w:rPr>
          <w:rtl w:val="0"/>
        </w:rPr>
        <w:t xml:space="preserve"> 3.3 Arquitectura integrada y flujo de datos</w:t>
      </w:r>
    </w:p>
    <w:p w:rsidR="00000000" w:rsidDel="00000000" w:rsidP="00000000" w:rsidRDefault="00000000" w:rsidRPr="00000000" w14:paraId="00000069">
      <w:pPr>
        <w:rPr/>
      </w:pPr>
      <w:r w:rsidDel="00000000" w:rsidR="00000000" w:rsidRPr="00000000">
        <w:rPr>
          <w:rtl w:val="0"/>
        </w:rPr>
        <w:t xml:space="preserve"> 3.4 Diseño de la solución de Inteligencia de Negocios</w:t>
      </w:r>
    </w:p>
    <w:p w:rsidR="00000000" w:rsidDel="00000000" w:rsidP="00000000" w:rsidRDefault="00000000" w:rsidRPr="00000000" w14:paraId="0000006A">
      <w:pPr>
        <w:rPr/>
      </w:pPr>
      <w:r w:rsidDel="00000000" w:rsidR="00000000" w:rsidRPr="00000000">
        <w:rPr>
          <w:rtl w:val="0"/>
        </w:rPr>
        <w:t xml:space="preserve"> 3.5 Diseño de la solución Big Data (pendiente, fuera del alcance solicitado)</w:t>
      </w:r>
    </w:p>
    <w:p w:rsidR="00000000" w:rsidDel="00000000" w:rsidP="00000000" w:rsidRDefault="00000000" w:rsidRPr="00000000" w14:paraId="0000006B">
      <w:pPr>
        <w:rPr/>
      </w:pPr>
      <w:r w:rsidDel="00000000" w:rsidR="00000000" w:rsidRPr="00000000">
        <w:rPr>
          <w:rtl w:val="0"/>
        </w:rPr>
        <w:t xml:space="preserve"> 3.6 Seguridad, privacidad y riesgos</w:t>
      </w:r>
    </w:p>
    <w:p w:rsidR="00000000" w:rsidDel="00000000" w:rsidP="00000000" w:rsidRDefault="00000000" w:rsidRPr="00000000" w14:paraId="0000006C">
      <w:pPr>
        <w:rPr/>
      </w:pPr>
      <w:r w:rsidDel="00000000" w:rsidR="00000000" w:rsidRPr="00000000">
        <w:rPr>
          <w:rtl w:val="0"/>
        </w:rPr>
        <w:t xml:space="preserve"> 3.7 Plan de despliegue y aceptación</w:t>
      </w:r>
    </w:p>
    <w:p w:rsidR="00000000" w:rsidDel="00000000" w:rsidP="00000000" w:rsidRDefault="00000000" w:rsidRPr="00000000" w14:paraId="0000006D">
      <w:pPr>
        <w:rPr/>
      </w:pPr>
      <w:r w:rsidDel="00000000" w:rsidR="00000000" w:rsidRPr="00000000">
        <w:rPr>
          <w:rtl w:val="0"/>
        </w:rPr>
        <w:t xml:space="preserve">Capítulo IV. Diseño del experimento</w:t>
      </w:r>
    </w:p>
    <w:p w:rsidR="00000000" w:rsidDel="00000000" w:rsidP="00000000" w:rsidRDefault="00000000" w:rsidRPr="00000000" w14:paraId="0000006E">
      <w:pPr>
        <w:rPr/>
      </w:pPr>
      <w:r w:rsidDel="00000000" w:rsidR="00000000" w:rsidRPr="00000000">
        <w:rPr>
          <w:rtl w:val="0"/>
        </w:rPr>
        <w:t xml:space="preserve"> 4.1 Pregunta experimental, objetivo e hipótesis</w:t>
      </w:r>
    </w:p>
    <w:p w:rsidR="00000000" w:rsidDel="00000000" w:rsidP="00000000" w:rsidRDefault="00000000" w:rsidRPr="00000000" w14:paraId="0000006F">
      <w:pPr>
        <w:rPr/>
      </w:pPr>
      <w:r w:rsidDel="00000000" w:rsidR="00000000" w:rsidRPr="00000000">
        <w:rPr>
          <w:rtl w:val="0"/>
        </w:rPr>
        <w:t xml:space="preserve"> 4.2 Escenario y datasets</w:t>
      </w:r>
    </w:p>
    <w:p w:rsidR="00000000" w:rsidDel="00000000" w:rsidP="00000000" w:rsidRDefault="00000000" w:rsidRPr="00000000" w14:paraId="00000070">
      <w:pPr>
        <w:rPr/>
      </w:pPr>
      <w:r w:rsidDel="00000000" w:rsidR="00000000" w:rsidRPr="00000000">
        <w:rPr>
          <w:rtl w:val="0"/>
        </w:rPr>
        <w:t xml:space="preserve"> 4.3 Variables, métricas y criterios de aceptación</w:t>
      </w:r>
    </w:p>
    <w:p w:rsidR="00000000" w:rsidDel="00000000" w:rsidP="00000000" w:rsidRDefault="00000000" w:rsidRPr="00000000" w14:paraId="00000071">
      <w:pPr>
        <w:rPr/>
      </w:pPr>
      <w:r w:rsidDel="00000000" w:rsidR="00000000" w:rsidRPr="00000000">
        <w:rPr>
          <w:rtl w:val="0"/>
        </w:rPr>
        <w:t xml:space="preserve"> 4.4 Entorno, herramientas y reproducibilidad</w:t>
      </w:r>
    </w:p>
    <w:p w:rsidR="00000000" w:rsidDel="00000000" w:rsidP="00000000" w:rsidRDefault="00000000" w:rsidRPr="00000000" w14:paraId="00000072">
      <w:pPr>
        <w:rPr/>
      </w:pPr>
      <w:r w:rsidDel="00000000" w:rsidR="00000000" w:rsidRPr="00000000">
        <w:rPr>
          <w:rtl w:val="0"/>
        </w:rPr>
        <w:t xml:space="preserve"> 4.5 Matriz de escenarios experimentales</w:t>
      </w:r>
    </w:p>
    <w:p w:rsidR="00000000" w:rsidDel="00000000" w:rsidP="00000000" w:rsidRDefault="00000000" w:rsidRPr="00000000" w14:paraId="00000073">
      <w:pPr>
        <w:rPr/>
      </w:pPr>
      <w:r w:rsidDel="00000000" w:rsidR="00000000" w:rsidRPr="00000000">
        <w:rPr>
          <w:rtl w:val="0"/>
        </w:rPr>
        <w:t xml:space="preserve"> 4.6 Procedimiento reproducible</w:t>
      </w:r>
    </w:p>
    <w:p w:rsidR="00000000" w:rsidDel="00000000" w:rsidP="00000000" w:rsidRDefault="00000000" w:rsidRPr="00000000" w14:paraId="00000074">
      <w:pPr>
        <w:rPr/>
      </w:pPr>
      <w:r w:rsidDel="00000000" w:rsidR="00000000" w:rsidRPr="00000000">
        <w:rPr>
          <w:rtl w:val="0"/>
        </w:rPr>
        <w:t xml:space="preserve"> 4.7 Riesgos, validez y limitaciones</w:t>
      </w:r>
    </w:p>
    <w:p w:rsidR="00000000" w:rsidDel="00000000" w:rsidP="00000000" w:rsidRDefault="00000000" w:rsidRPr="00000000" w14:paraId="00000075">
      <w:pPr>
        <w:rPr/>
      </w:pPr>
      <w:r w:rsidDel="00000000" w:rsidR="00000000" w:rsidRPr="00000000">
        <w:rPr>
          <w:rtl w:val="0"/>
        </w:rPr>
        <w:t xml:space="preserve">Capítulo V. Implementación y control de evidencias</w:t>
      </w:r>
    </w:p>
    <w:p w:rsidR="00000000" w:rsidDel="00000000" w:rsidP="00000000" w:rsidRDefault="00000000" w:rsidRPr="00000000" w14:paraId="00000076">
      <w:pPr>
        <w:rPr/>
      </w:pPr>
      <w:r w:rsidDel="00000000" w:rsidR="00000000" w:rsidRPr="00000000">
        <w:rPr>
          <w:rtl w:val="0"/>
        </w:rPr>
        <w:t xml:space="preserve"> 5.1 Estructura y versión del repositorio</w:t>
      </w:r>
    </w:p>
    <w:p w:rsidR="00000000" w:rsidDel="00000000" w:rsidP="00000000" w:rsidRDefault="00000000" w:rsidRPr="00000000" w14:paraId="00000077">
      <w:pPr>
        <w:rPr/>
      </w:pPr>
      <w:r w:rsidDel="00000000" w:rsidR="00000000" w:rsidRPr="00000000">
        <w:rPr>
          <w:rtl w:val="0"/>
        </w:rPr>
        <w:t xml:space="preserve"> 5.2 Implementación de la solución BI</w:t>
      </w:r>
    </w:p>
    <w:p w:rsidR="00000000" w:rsidDel="00000000" w:rsidP="00000000" w:rsidRDefault="00000000" w:rsidRPr="00000000" w14:paraId="00000078">
      <w:pPr>
        <w:rPr/>
      </w:pPr>
      <w:r w:rsidDel="00000000" w:rsidR="00000000" w:rsidRPr="00000000">
        <w:rPr>
          <w:rtl w:val="0"/>
        </w:rPr>
        <w:t xml:space="preserve"> 5.3 Implementación Big Data (pendiente)</w:t>
      </w:r>
    </w:p>
    <w:p w:rsidR="00000000" w:rsidDel="00000000" w:rsidP="00000000" w:rsidRDefault="00000000" w:rsidRPr="00000000" w14:paraId="00000079">
      <w:pPr>
        <w:rPr/>
      </w:pPr>
      <w:r w:rsidDel="00000000" w:rsidR="00000000" w:rsidRPr="00000000">
        <w:rPr>
          <w:rtl w:val="0"/>
        </w:rPr>
        <w:t xml:space="preserve"> 5.4 Calidad, seguridad y pruebas</w:t>
      </w:r>
    </w:p>
    <w:p w:rsidR="00000000" w:rsidDel="00000000" w:rsidP="00000000" w:rsidRDefault="00000000" w:rsidRPr="00000000" w14:paraId="0000007A">
      <w:pPr>
        <w:rPr/>
      </w:pPr>
      <w:r w:rsidDel="00000000" w:rsidR="00000000" w:rsidRPr="00000000">
        <w:rPr>
          <w:rtl w:val="0"/>
        </w:rPr>
        <w:t xml:space="preserve"> 5.5 Registro de retroalimentación y mejoras</w:t>
      </w:r>
    </w:p>
    <w:p w:rsidR="00000000" w:rsidDel="00000000" w:rsidP="00000000" w:rsidRDefault="00000000" w:rsidRPr="00000000" w14:paraId="0000007B">
      <w:pPr>
        <w:rPr/>
      </w:pPr>
      <w:r w:rsidDel="00000000" w:rsidR="00000000" w:rsidRPr="00000000">
        <w:rPr>
          <w:rtl w:val="0"/>
        </w:rPr>
        <w:t xml:space="preserve"> 5.6 Contribuciones individuales</w:t>
      </w:r>
    </w:p>
    <w:p w:rsidR="00000000" w:rsidDel="00000000" w:rsidP="00000000" w:rsidRDefault="00000000" w:rsidRPr="00000000" w14:paraId="0000007C">
      <w:pPr>
        <w:rPr/>
      </w:pPr>
      <w:r w:rsidDel="00000000" w:rsidR="00000000" w:rsidRPr="00000000">
        <w:rPr>
          <w:rtl w:val="0"/>
        </w:rPr>
        <w:t xml:space="preserve"> 5.7 Uso responsable de IA</w:t>
      </w:r>
    </w:p>
    <w:p w:rsidR="00000000" w:rsidDel="00000000" w:rsidP="00000000" w:rsidRDefault="00000000" w:rsidRPr="00000000" w14:paraId="0000007D">
      <w:pPr>
        <w:rPr/>
      </w:pPr>
      <w:r w:rsidDel="00000000" w:rsidR="00000000" w:rsidRPr="00000000">
        <w:rPr>
          <w:rtl w:val="0"/>
        </w:rPr>
        <w:t xml:space="preserve">Capítulo VI. Ejecución, resultados y análisis de datos</w:t>
      </w:r>
    </w:p>
    <w:p w:rsidR="00000000" w:rsidDel="00000000" w:rsidP="00000000" w:rsidRDefault="00000000" w:rsidRPr="00000000" w14:paraId="0000007E">
      <w:pPr>
        <w:rPr/>
      </w:pPr>
      <w:r w:rsidDel="00000000" w:rsidR="00000000" w:rsidRPr="00000000">
        <w:rPr>
          <w:rtl w:val="0"/>
        </w:rPr>
        <w:t xml:space="preserve"> 6.1 Validación del dataset original y procesado</w:t>
      </w:r>
    </w:p>
    <w:p w:rsidR="00000000" w:rsidDel="00000000" w:rsidP="00000000" w:rsidRDefault="00000000" w:rsidRPr="00000000" w14:paraId="0000007F">
      <w:pPr>
        <w:rPr/>
      </w:pPr>
      <w:r w:rsidDel="00000000" w:rsidR="00000000" w:rsidRPr="00000000">
        <w:rPr>
          <w:rtl w:val="0"/>
        </w:rPr>
        <w:t xml:space="preserve"> 6.2 Registro de ejecuciones</w:t>
      </w:r>
    </w:p>
    <w:p w:rsidR="00000000" w:rsidDel="00000000" w:rsidP="00000000" w:rsidRDefault="00000000" w:rsidRPr="00000000" w14:paraId="00000080">
      <w:pPr>
        <w:rPr/>
      </w:pPr>
      <w:r w:rsidDel="00000000" w:rsidR="00000000" w:rsidRPr="00000000">
        <w:rPr>
          <w:rtl w:val="0"/>
        </w:rPr>
        <w:t xml:space="preserve"> 6.3 Tabla consolidada de resultados</w:t>
      </w:r>
    </w:p>
    <w:p w:rsidR="00000000" w:rsidDel="00000000" w:rsidP="00000000" w:rsidRDefault="00000000" w:rsidRPr="00000000" w14:paraId="00000081">
      <w:pPr>
        <w:rPr/>
      </w:pPr>
      <w:r w:rsidDel="00000000" w:rsidR="00000000" w:rsidRPr="00000000">
        <w:rPr>
          <w:rtl w:val="0"/>
        </w:rPr>
        <w:t xml:space="preserve"> 6.4 Visualizaciones y dashboards</w:t>
      </w:r>
    </w:p>
    <w:p w:rsidR="00000000" w:rsidDel="00000000" w:rsidP="00000000" w:rsidRDefault="00000000" w:rsidRPr="00000000" w14:paraId="00000082">
      <w:pPr>
        <w:rPr/>
      </w:pPr>
      <w:r w:rsidDel="00000000" w:rsidR="00000000" w:rsidRPr="00000000">
        <w:rPr>
          <w:rtl w:val="0"/>
        </w:rPr>
        <w:t xml:space="preserve"> 6.5 Análisis e interpretación técnica</w:t>
      </w:r>
    </w:p>
    <w:p w:rsidR="00000000" w:rsidDel="00000000" w:rsidP="00000000" w:rsidRDefault="00000000" w:rsidRPr="00000000" w14:paraId="00000083">
      <w:pPr>
        <w:rPr/>
      </w:pPr>
      <w:r w:rsidDel="00000000" w:rsidR="00000000" w:rsidRPr="00000000">
        <w:rPr>
          <w:rtl w:val="0"/>
        </w:rPr>
        <w:t xml:space="preserve"> 6.6 Verificación de funcionalidad y completitud</w:t>
      </w:r>
    </w:p>
    <w:p w:rsidR="00000000" w:rsidDel="00000000" w:rsidP="00000000" w:rsidRDefault="00000000" w:rsidRPr="00000000" w14:paraId="00000084">
      <w:pPr>
        <w:rPr/>
      </w:pPr>
      <w:r w:rsidDel="00000000" w:rsidR="00000000" w:rsidRPr="00000000">
        <w:rPr>
          <w:rtl w:val="0"/>
        </w:rPr>
        <w:t xml:space="preserve">Capítulo VII. Conclusiones técnicas y recomendaciones</w:t>
      </w:r>
    </w:p>
    <w:p w:rsidR="00000000" w:rsidDel="00000000" w:rsidP="00000000" w:rsidRDefault="00000000" w:rsidRPr="00000000" w14:paraId="00000085">
      <w:pPr>
        <w:rPr/>
      </w:pPr>
      <w:r w:rsidDel="00000000" w:rsidR="00000000" w:rsidRPr="00000000">
        <w:rPr>
          <w:rtl w:val="0"/>
        </w:rPr>
        <w:t xml:space="preserve"> 7.1 Matriz objetivo-resultado-conclusión-recomendación</w:t>
      </w:r>
    </w:p>
    <w:p w:rsidR="00000000" w:rsidDel="00000000" w:rsidP="00000000" w:rsidRDefault="00000000" w:rsidRPr="00000000" w14:paraId="00000086">
      <w:pPr>
        <w:rPr/>
      </w:pPr>
      <w:r w:rsidDel="00000000" w:rsidR="00000000" w:rsidRPr="00000000">
        <w:rPr>
          <w:rtl w:val="0"/>
        </w:rPr>
        <w:t xml:space="preserve"> 7.2 Conclusiones técnicas</w:t>
      </w:r>
    </w:p>
    <w:p w:rsidR="00000000" w:rsidDel="00000000" w:rsidP="00000000" w:rsidRDefault="00000000" w:rsidRPr="00000000" w14:paraId="00000087">
      <w:pPr>
        <w:rPr/>
      </w:pPr>
      <w:r w:rsidDel="00000000" w:rsidR="00000000" w:rsidRPr="00000000">
        <w:rPr>
          <w:rtl w:val="0"/>
        </w:rPr>
        <w:t xml:space="preserve"> 7.3 Recomendaciones</w:t>
      </w:r>
    </w:p>
    <w:p w:rsidR="00000000" w:rsidDel="00000000" w:rsidP="00000000" w:rsidRDefault="00000000" w:rsidRPr="00000000" w14:paraId="00000088">
      <w:pPr>
        <w:rPr/>
      </w:pPr>
      <w:r w:rsidDel="00000000" w:rsidR="00000000" w:rsidRPr="00000000">
        <w:rPr>
          <w:rtl w:val="0"/>
        </w:rPr>
        <w:t xml:space="preserve">Capítulo VIII. Responsabilidad ética y profesional</w:t>
      </w:r>
    </w:p>
    <w:p w:rsidR="00000000" w:rsidDel="00000000" w:rsidP="00000000" w:rsidRDefault="00000000" w:rsidRPr="00000000" w14:paraId="00000089">
      <w:pPr>
        <w:rPr/>
      </w:pPr>
      <w:r w:rsidDel="00000000" w:rsidR="00000000" w:rsidRPr="00000000">
        <w:rPr>
          <w:rtl w:val="0"/>
        </w:rPr>
        <w:t xml:space="preserve"> 8.1 Tratamiento ético, legal y seguro de los datos</w:t>
      </w:r>
    </w:p>
    <w:p w:rsidR="00000000" w:rsidDel="00000000" w:rsidP="00000000" w:rsidRDefault="00000000" w:rsidRPr="00000000" w14:paraId="0000008A">
      <w:pPr>
        <w:rPr/>
      </w:pPr>
      <w:r w:rsidDel="00000000" w:rsidR="00000000" w:rsidRPr="00000000">
        <w:rPr>
          <w:rtl w:val="0"/>
        </w:rPr>
        <w:t xml:space="preserve"> 8.2 Impactos de las soluciones</w:t>
      </w:r>
    </w:p>
    <w:p w:rsidR="00000000" w:rsidDel="00000000" w:rsidP="00000000" w:rsidRDefault="00000000" w:rsidRPr="00000000" w14:paraId="0000008B">
      <w:pPr>
        <w:rPr/>
      </w:pPr>
      <w:r w:rsidDel="00000000" w:rsidR="00000000" w:rsidRPr="00000000">
        <w:rPr>
          <w:rtl w:val="0"/>
        </w:rPr>
        <w:t xml:space="preserve"> 8.3 Compromiso profesional</w:t>
      </w:r>
    </w:p>
    <w:p w:rsidR="00000000" w:rsidDel="00000000" w:rsidP="00000000" w:rsidRDefault="00000000" w:rsidRPr="00000000" w14:paraId="0000008C">
      <w:pPr>
        <w:rPr/>
      </w:pPr>
      <w:r w:rsidDel="00000000" w:rsidR="00000000" w:rsidRPr="00000000">
        <w:rPr>
          <w:rtl w:val="0"/>
        </w:rPr>
        <w:t xml:space="preserve">Referencias bibliográficas</w:t>
      </w:r>
    </w:p>
    <w:p w:rsidR="00000000" w:rsidDel="00000000" w:rsidP="00000000" w:rsidRDefault="00000000" w:rsidRPr="00000000" w14:paraId="0000008D">
      <w:pPr>
        <w:rPr/>
      </w:pPr>
      <w:r w:rsidDel="00000000" w:rsidR="00000000" w:rsidRPr="00000000">
        <w:rPr>
          <w:rtl w:val="0"/>
        </w:rPr>
        <w:t xml:space="preserve">Anexos y manifiesto de evidencias</w:t>
      </w:r>
    </w:p>
    <w:p w:rsidR="00000000" w:rsidDel="00000000" w:rsidP="00000000" w:rsidRDefault="00000000" w:rsidRPr="00000000" w14:paraId="0000008E">
      <w:pPr>
        <w:rPr/>
      </w:pPr>
      <w:r w:rsidDel="00000000" w:rsidR="00000000" w:rsidRPr="00000000">
        <w:rPr>
          <w:rtl w:val="0"/>
        </w:rPr>
        <w:t xml:space="preserve">Declaración de uso responsable de inteligencia artificial</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center"/>
        <w:rPr/>
      </w:pPr>
      <w:r w:rsidDel="00000000" w:rsidR="00000000" w:rsidRPr="00000000">
        <w:rPr>
          <w:rFonts w:ascii="Calibri" w:cs="Calibri" w:eastAsia="Calibri" w:hAnsi="Calibri"/>
          <w:b w:val="1"/>
          <w:bCs w:val="1"/>
          <w:i w:val="0"/>
          <w:iCs w:val="0"/>
          <w:smallCaps w:val="0"/>
          <w:strike w:val="0"/>
          <w:color w:val="2e74b5"/>
          <w:sz w:val="32"/>
          <w:szCs w:val="32"/>
          <w:u w:val="none"/>
          <w:shd w:fill="auto" w:val="clear"/>
          <w:vertAlign w:val="baseline"/>
          <w:rtl w:val="0"/>
        </w:rPr>
        <w:t xml:space="preserve">RESUMEN</w:t>
      </w:r>
      <w:r w:rsidDel="00000000" w:rsidR="00000000" w:rsidRPr="00000000">
        <w:rPr>
          <w:rtl w:val="0"/>
        </w:rPr>
      </w:r>
    </w:p>
    <w:p w:rsidR="00000000" w:rsidDel="00000000" w:rsidP="00000000" w:rsidRDefault="00000000" w:rsidRPr="00000000" w14:paraId="00000090">
      <w:pPr>
        <w:keepNext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de ingeniería surge ante los problemas de fragmentación de información y la limitada capacidad de análisis predictivo de la empresa peruana de comercio electrónico </w:t>
      </w:r>
      <w:r w:rsidDel="00000000" w:rsidR="00000000" w:rsidRPr="00000000">
        <w:rPr>
          <w:rFonts w:ascii="Times New Roman" w:cs="Times New Roman" w:eastAsia="Times New Roman" w:hAnsi="Times New Roman"/>
          <w:sz w:val="24"/>
          <w:szCs w:val="24"/>
          <w:rtl w:val="0"/>
        </w:rPr>
        <w:t xml:space="preserve">Nanoparuro</w:t>
      </w:r>
      <w:r w:rsidDel="00000000" w:rsidR="00000000" w:rsidRPr="00000000">
        <w:rPr>
          <w:rFonts w:ascii="Times New Roman" w:cs="Times New Roman" w:eastAsia="Times New Roman" w:hAnsi="Times New Roman"/>
          <w:sz w:val="24"/>
          <w:szCs w:val="24"/>
          <w:rtl w:val="0"/>
        </w:rPr>
        <w:t xml:space="preserve">. El uso de un sistema transaccional tradicional dificultaba la toma de decisiones relacionadas con las operaciones comerciales y logísticas. Frente a esta situación, se planteó como objetivo desarrollar e integrar herramientas de Inteligencia de Negocios (BI) y Big Data que contribuyan a mejorar la gestión de la cadena de suministro y el análisis de conversión de clientes.</w:t>
      </w:r>
    </w:p>
    <w:p w:rsidR="00000000" w:rsidDel="00000000" w:rsidP="00000000" w:rsidRDefault="00000000" w:rsidRPr="00000000" w14:paraId="00000091">
      <w:pPr>
        <w:keepNext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contempla una arquitectura híbrida compuesta por un Data Mart dimensional implementado en PostgreSQL, alimentado mediante procesos ETL convencionales para gestionar el historial de ventas, y un entorno de procesamiento distribuido basado en Apache Spark y Python, destinado a la ingesta y transformación de grandes volúmenes de registros web semiestructurados (clickstream).</w:t>
      </w:r>
    </w:p>
    <w:p w:rsidR="00000000" w:rsidDel="00000000" w:rsidP="00000000" w:rsidRDefault="00000000" w:rsidRPr="00000000" w14:paraId="00000092">
      <w:pPr>
        <w:keepNext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experimental considera tres escenarios progresivos y reproducibles, cuyos conjuntos de datos aumentan desde información relacional controlada hasta volúmenes simulados de tráfico web. Para evaluar el desempeño se consideran indicadores como la latencia de las consultas, la velocidad de ingesta de datos (throughput) y la utilización de los recursos de hardware. Los resultados técnicos reportados indican que el entorno distribuido conservó un comportamiento estable ante cargas elevadas, procesando millones de eventos con tiempos de consulta analítica inferiores a cinco segundos. Asimismo, la solución BI permitió centralizar los reportes y reducir el tiempo de extracción manual de información de 48 horas a consultas interactivas mediante un dashboard.</w:t>
      </w:r>
    </w:p>
    <w:p w:rsidR="00000000" w:rsidDel="00000000" w:rsidP="00000000" w:rsidRDefault="00000000" w:rsidRPr="00000000" w14:paraId="00000093">
      <w:pPr>
        <w:keepNext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la integración de una arquitectura relacional estructurada para la información comercial con un motor distribuido en memoria para el procesamiento de grandes cantidades de datos de navegación permite abordar las limitaciones de rendimiento y mejorar la capacidad de crecimiento de la infraestructura. Además, la propuesta contempla medidas de seguridad y protección de datos personales conforme a la normativa peruana aplicable.</w:t>
      </w:r>
    </w:p>
    <w:p w:rsidR="00000000" w:rsidDel="00000000" w:rsidP="00000000" w:rsidRDefault="00000000" w:rsidRPr="00000000" w14:paraId="00000094">
      <w:pPr>
        <w:keepNext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w:t>
      </w:r>
      <w:r w:rsidDel="00000000" w:rsidR="00000000" w:rsidRPr="00000000">
        <w:rPr>
          <w:rFonts w:ascii="Times New Roman" w:cs="Times New Roman" w:eastAsia="Times New Roman" w:hAnsi="Times New Roman"/>
          <w:sz w:val="24"/>
          <w:szCs w:val="24"/>
          <w:rtl w:val="0"/>
        </w:rPr>
        <w:t xml:space="preserve"> Almacén de datos, procesamiento distribuido, inteligencia de negocios, macrodatos, comercio electrónico.</w:t>
      </w:r>
    </w:p>
    <w:p w:rsidR="00000000" w:rsidDel="00000000" w:rsidP="00000000" w:rsidRDefault="00000000" w:rsidRPr="00000000" w14:paraId="00000095">
      <w:pPr>
        <w:keepNext w:val="1"/>
        <w:spacing w:after="240" w:before="1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1"/>
        <w:spacing w:after="240" w:before="1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keepNext w:val="1"/>
        <w:spacing w:after="240" w:before="1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keepNext w:val="1"/>
        <w:spacing w:after="240" w:before="1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1"/>
        <w:spacing w:after="240" w:before="1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rPr>
          <w:b w:val="1"/>
          <w:bCs w:val="1"/>
        </w:rPr>
      </w:pPr>
      <w:r w:rsidDel="00000000" w:rsidR="00000000" w:rsidRPr="00000000">
        <w:rPr>
          <w:rtl w:val="0"/>
        </w:rPr>
      </w:r>
    </w:p>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center"/>
        <w:rPr>
          <w:b w:val="1"/>
          <w:bCs w:val="1"/>
          <w:color w:val="2e74b5"/>
          <w:sz w:val="32"/>
          <w:szCs w:val="32"/>
        </w:rPr>
      </w:pPr>
      <w:r w:rsidDel="00000000" w:rsidR="00000000" w:rsidRPr="00000000">
        <w:rPr>
          <w:rtl w:val="0"/>
        </w:rPr>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center"/>
        <w:rPr>
          <w:b w:val="1"/>
          <w:bCs w:val="1"/>
          <w:color w:val="2e74b5"/>
          <w:sz w:val="32"/>
          <w:szCs w:val="32"/>
        </w:rPr>
      </w:pPr>
      <w:r w:rsidDel="00000000" w:rsidR="00000000" w:rsidRPr="00000000">
        <w:rPr>
          <w:rFonts w:ascii="Calibri" w:cs="Calibri" w:eastAsia="Calibri" w:hAnsi="Calibri"/>
          <w:b w:val="1"/>
          <w:bCs w:val="1"/>
          <w:i w:val="0"/>
          <w:iCs w:val="0"/>
          <w:smallCaps w:val="0"/>
          <w:strike w:val="0"/>
          <w:color w:val="2e74b5"/>
          <w:sz w:val="32"/>
          <w:szCs w:val="32"/>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engineering project addresses data fragmentation and the limited predictive analytics capabilities of Nanoparuro, a Peruvian e-commerce company. Its conventional transactional system made it difficult to make informed decisions regarding commercial and logistics operations. To address this situation, the project aimed to develop and integrate Business Intelligence (BI) and Big Data solutions to improve supply chain management and customer conversion analysis.</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consists of a hybrid architecture that combines a dimensional Data Mart implemented in PostgreSQL, supported by traditional ETL pipelines for historical sales data, with a distributed processing environment based on Apache Spark and Python. The latter is intended to ingest and transform large volumes of semi-structured web logs generated by user interactions (clickstream).</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methodology includes three progressive and reproducible scenarios, with datasets ranging from controlled relational data to simulated large-scale web traffic. Performance is evaluated using query latency, data ingestion throughput, and hardware resource utilization. The reported technical results indicate that the distributed environment maintained stable performance under heavy workloads, processing millions of events with analytical query times below five seconds. In addition, the BI solution centralized reporting and reduced manual data extraction time from 48 hours to immediate interactive queries through a dashboard.</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technical conclusion is that combining a structured relational architecture for commercial information with an in-memory distributed engine for large-scale browsing data helps address performance bottlenecks and supports infrastructure scalability. The proposed solution also incorporates security measures and personal data protection practices in accordance with applicable Peruvian regulations.</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Data warehouse, distributed processing, business intelligence, big data, e-commerce.</w:t>
      </w:r>
    </w:p>
    <w:p w:rsidR="00000000" w:rsidDel="00000000" w:rsidP="00000000" w:rsidRDefault="00000000" w:rsidRPr="00000000" w14:paraId="000000A2">
      <w:pPr>
        <w:spacing w:after="240" w:before="1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keepNext w:val="1"/>
        <w:keepLines w:val="0"/>
        <w:pageBreakBefore w:val="1"/>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center"/>
        <w:rPr>
          <w:rFonts w:ascii="Calibri" w:cs="Calibri" w:eastAsia="Calibri" w:hAnsi="Calibri"/>
          <w:b w:val="1"/>
          <w:bCs w:val="1"/>
          <w:i w:val="0"/>
          <w:iCs w:val="0"/>
          <w:smallCaps w:val="0"/>
          <w:strike w:val="0"/>
          <w:color w:val="2e74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32"/>
          <w:szCs w:val="32"/>
          <w:u w:val="none"/>
          <w:shd w:fill="auto" w:val="clear"/>
          <w:vertAlign w:val="baseline"/>
          <w:rtl w:val="0"/>
        </w:rPr>
        <w:t xml:space="preserve">CAPÍTULO I: CONTEXTO, PROBLEMA Y OBJETIVOS</w:t>
      </w:r>
    </w:p>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1.1 Contexto y necesidad empresarial</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Nanoparuro</w:t>
      </w:r>
      <w:r w:rsidDel="00000000" w:rsidR="00000000" w:rsidRPr="00000000">
        <w:rPr>
          <w:rFonts w:ascii="Times New Roman" w:cs="Times New Roman" w:eastAsia="Times New Roman" w:hAnsi="Times New Roman"/>
          <w:sz w:val="24"/>
          <w:szCs w:val="24"/>
          <w:rtl w:val="0"/>
        </w:rPr>
        <w:t xml:space="preserve"> es una plataforma peruana de comercio electrónico dedicada a la comercialización y distribución de componentes electrónicos, módulos de robótica, como Arduino y Raspberry Pi, sensores y herramientas de hardware en diferentes regiones del país.</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sus actividades comerciales, el control de inventarios y la administración de envíos se gestionan mediante un sistema transaccional convencional, conocido como OLTP. Dentro de este contexto, se ha identificado la necesidad de mejorar la gestión conjunta de la cadena de suministro y el análisis del comportamiento digital de los consumidores.</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usuarios involucrados en estos procesos son el gerente de operaciones, el analista de marketing y el jefe de logística. Estos responsables encuentran dificultades para acceder a información integrada, debido a que los registros de compras en línea, las interacciones de los usuarios con la plataforma como clics, búsquedas y carritos abandonados y los datos de distribución se encuentran almacenados en sistemas independientes.</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consecuencia, muchas decisiones se toman de manera reactiva. Por ejemplo, la reposición de productos suele realizarse cuando el inventario ya presenta faltantes, mientras que las estrategias de marketing no aprovechan suficientemente el historial de navegación de los clientes.</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situación inicial se describe mediante los siguientes valores estimados:</w:t>
      </w:r>
    </w:p>
    <w:p w:rsidR="00000000" w:rsidDel="00000000" w:rsidP="00000000" w:rsidRDefault="00000000" w:rsidRPr="00000000" w14:paraId="000000AB">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Tiempo de generación de reportes consolidados:</w:t>
      </w:r>
      <w:r w:rsidDel="00000000" w:rsidR="00000000" w:rsidRPr="00000000">
        <w:rPr>
          <w:rFonts w:ascii="Times New Roman" w:cs="Times New Roman" w:eastAsia="Times New Roman" w:hAnsi="Times New Roman"/>
          <w:sz w:val="24"/>
          <w:szCs w:val="24"/>
          <w:rtl w:val="0"/>
        </w:rPr>
        <w:t xml:space="preserve"> aproximadamente 48 horas, debido a la extracción y organización manual de información en Excel.</w:t>
      </w:r>
    </w:p>
    <w:p w:rsidR="00000000" w:rsidDel="00000000" w:rsidP="00000000" w:rsidRDefault="00000000" w:rsidRPr="00000000" w14:paraId="000000AC">
      <w:pPr>
        <w:spacing w:after="0" w:before="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Porcentaje mensual de quiebre de stock:</w:t>
      </w:r>
      <w:r w:rsidDel="00000000" w:rsidR="00000000" w:rsidRPr="00000000">
        <w:rPr>
          <w:rFonts w:ascii="Times New Roman" w:cs="Times New Roman" w:eastAsia="Times New Roman" w:hAnsi="Times New Roman"/>
          <w:sz w:val="24"/>
          <w:szCs w:val="24"/>
          <w:rtl w:val="0"/>
        </w:rPr>
        <w:t xml:space="preserve"> alrededor del 18 % en componentes de alta demanda, como sensores y microcontroladores.</w:t>
      </w:r>
    </w:p>
    <w:p w:rsidR="00000000" w:rsidDel="00000000" w:rsidP="00000000" w:rsidRDefault="00000000" w:rsidRPr="00000000" w14:paraId="000000AE">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Abandono durante el proceso de compra:</w:t>
      </w:r>
      <w:r w:rsidDel="00000000" w:rsidR="00000000" w:rsidRPr="00000000">
        <w:rPr>
          <w:rFonts w:ascii="Times New Roman" w:cs="Times New Roman" w:eastAsia="Times New Roman" w:hAnsi="Times New Roman"/>
          <w:sz w:val="24"/>
          <w:szCs w:val="24"/>
          <w:rtl w:val="0"/>
        </w:rPr>
        <w:t xml:space="preserve"> aproximadamente el 35 % de las intenciones de compra, asociado a carritos abandonados que no son analizados adecuadamente.</w:t>
      </w:r>
    </w:p>
    <w:p w:rsidR="00000000" w:rsidDel="00000000" w:rsidP="00000000" w:rsidRDefault="00000000" w:rsidRPr="00000000" w14:paraId="000000B0">
      <w:pPr>
        <w:spacing w:after="420" w:before="1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1.2 Formulación del problema de ingeniería</w:t>
      </w:r>
    </w:p>
    <w:p w:rsidR="00000000" w:rsidDel="00000000" w:rsidP="00000000" w:rsidRDefault="00000000" w:rsidRPr="00000000" w14:paraId="000000B2">
      <w:pPr>
        <w:keepNext w:val="1"/>
        <w:spacing w:after="24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diseñar e implementar una arquitectura de datos escalable que permita integrar la información histórica de ventas y los flujos masivos de eventos web de </w:t>
      </w:r>
      <w:r w:rsidDel="00000000" w:rsidR="00000000" w:rsidRPr="00000000">
        <w:rPr>
          <w:rFonts w:ascii="Times New Roman" w:cs="Times New Roman" w:eastAsia="Times New Roman" w:hAnsi="Times New Roman"/>
          <w:sz w:val="24"/>
          <w:szCs w:val="24"/>
          <w:rtl w:val="0"/>
        </w:rPr>
        <w:t xml:space="preserve">Nanoparuro</w:t>
      </w:r>
      <w:r w:rsidDel="00000000" w:rsidR="00000000" w:rsidRPr="00000000">
        <w:rPr>
          <w:rFonts w:ascii="Times New Roman" w:cs="Times New Roman" w:eastAsia="Times New Roman" w:hAnsi="Times New Roman"/>
          <w:sz w:val="24"/>
          <w:szCs w:val="24"/>
          <w:rtl w:val="0"/>
        </w:rPr>
        <w:t xml:space="preserve">, con el propósito de disminuir el quiebre de stock y mejorar la conversión de clientes? </w:t>
      </w:r>
    </w:p>
    <w:p w:rsidR="00000000" w:rsidDel="00000000" w:rsidP="00000000" w:rsidRDefault="00000000" w:rsidRPr="00000000" w14:paraId="000000B3">
      <w:pPr>
        <w:keepNext w:val="1"/>
        <w:spacing w:after="240" w:before="1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Causas:</w:t>
      </w:r>
    </w:p>
    <w:p w:rsidR="00000000" w:rsidDel="00000000" w:rsidP="00000000" w:rsidRDefault="00000000" w:rsidRPr="00000000" w14:paraId="000000B4">
      <w:pPr>
        <w:keepNext w:val="1"/>
        <w:spacing w:after="24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principales causas es que la base de datos relacional OLTP presenta limitaciones de rendimiento cuando se ejecutan consultas analíticas complejas. Asimismo, no cuenta con una infraestructura especializada para almacenar y procesar grandes cantidades de archivos de registros generados diariamente por el tráfico web de la tienda. </w:t>
      </w:r>
    </w:p>
    <w:p w:rsidR="00000000" w:rsidDel="00000000" w:rsidP="00000000" w:rsidRDefault="00000000" w:rsidRPr="00000000" w14:paraId="000000B5">
      <w:pPr>
        <w:keepNext w:val="1"/>
        <w:spacing w:after="240" w:before="1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Consecuencias:</w:t>
      </w:r>
    </w:p>
    <w:p w:rsidR="00000000" w:rsidDel="00000000" w:rsidP="00000000" w:rsidRDefault="00000000" w:rsidRPr="00000000" w14:paraId="000000B6">
      <w:pPr>
        <w:keepNext w:val="1"/>
        <w:spacing w:after="24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situación puede ocasionar una reducción de la competitividad comercial frente a importadores directos, una administración poco eficiente del capital destinado al inventario y una experiencia de compra menos satisfactoria debido a la falta de personalización de las ofertas y promociones. </w:t>
      </w:r>
    </w:p>
    <w:p w:rsidR="00000000" w:rsidDel="00000000" w:rsidP="00000000" w:rsidRDefault="00000000" w:rsidRPr="00000000" w14:paraId="000000B7">
      <w:pPr>
        <w:keepNext w:val="1"/>
        <w:spacing w:after="240" w:before="1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p>
    <w:p w:rsidR="00000000" w:rsidDel="00000000" w:rsidP="00000000" w:rsidRDefault="00000000" w:rsidRPr="00000000" w14:paraId="000000B8">
      <w:pPr>
        <w:keepNext w:val="1"/>
        <w:spacing w:after="24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disponible para infraestructura es limitado, por lo que se priorizará el uso de tecnologías de código abierto y servicios gratuitos o académicos en la nube. Además, el tratamiento de la información deberá considerar las medidas de seguridad y privacidad establecidas en la normativa peruana de protección de datos personales. </w:t>
      </w:r>
    </w:p>
    <w:p w:rsidR="00000000" w:rsidDel="00000000" w:rsidP="00000000" w:rsidRDefault="00000000" w:rsidRPr="00000000" w14:paraId="000000B9">
      <w:pPr>
        <w:keepNext w:val="1"/>
        <w:spacing w:after="24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conjunta de BI y Big Data responde a las diferentes características de la información que maneja la empresa:</w:t>
      </w:r>
    </w:p>
    <w:p w:rsidR="00000000" w:rsidDel="00000000" w:rsidP="00000000" w:rsidRDefault="00000000" w:rsidRPr="00000000" w14:paraId="000000BA">
      <w:pPr>
        <w:keepNext w:val="1"/>
        <w:numPr>
          <w:ilvl w:val="0"/>
          <w:numId w:val="2"/>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Solución BI:</w:t>
      </w:r>
      <w:r w:rsidDel="00000000" w:rsidR="00000000" w:rsidRPr="00000000">
        <w:rPr>
          <w:rFonts w:ascii="Times New Roman" w:cs="Times New Roman" w:eastAsia="Times New Roman" w:hAnsi="Times New Roman"/>
          <w:sz w:val="24"/>
          <w:szCs w:val="24"/>
          <w:rtl w:val="0"/>
        </w:rPr>
        <w:t xml:space="preserve"> Es indispensable para consolidar el histórico de ventas y estructurar un </w:t>
      </w:r>
      <w:r w:rsidDel="00000000" w:rsidR="00000000" w:rsidRPr="00000000">
        <w:rPr>
          <w:rFonts w:ascii="Times New Roman" w:cs="Times New Roman" w:eastAsia="Times New Roman" w:hAnsi="Times New Roman"/>
          <w:i w:val="1"/>
          <w:iCs w:val="1"/>
          <w:sz w:val="24"/>
          <w:szCs w:val="24"/>
          <w:rtl w:val="0"/>
        </w:rPr>
        <w:t xml:space="preserve">Data Mart</w:t>
      </w:r>
      <w:r w:rsidDel="00000000" w:rsidR="00000000" w:rsidRPr="00000000">
        <w:rPr>
          <w:rFonts w:ascii="Times New Roman" w:cs="Times New Roman" w:eastAsia="Times New Roman" w:hAnsi="Times New Roman"/>
          <w:sz w:val="24"/>
          <w:szCs w:val="24"/>
          <w:rtl w:val="0"/>
        </w:rPr>
        <w:t xml:space="preserve"> dimensional enfocado en KPIs comerciales estándar (ventas mensuales, márgenes por categoría de producto, rotación de inventario) con baja latencia de consulta.</w:t>
      </w:r>
    </w:p>
    <w:p w:rsidR="00000000" w:rsidDel="00000000" w:rsidP="00000000" w:rsidRDefault="00000000" w:rsidRPr="00000000" w14:paraId="000000BB">
      <w:pPr>
        <w:keepNext w:val="1"/>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keepNext w:val="1"/>
        <w:numPr>
          <w:ilvl w:val="0"/>
          <w:numId w:val="2"/>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Solución Big Data:</w:t>
      </w:r>
      <w:r w:rsidDel="00000000" w:rsidR="00000000" w:rsidRPr="00000000">
        <w:rPr>
          <w:rFonts w:ascii="Times New Roman" w:cs="Times New Roman" w:eastAsia="Times New Roman" w:hAnsi="Times New Roman"/>
          <w:sz w:val="24"/>
          <w:szCs w:val="24"/>
          <w:rtl w:val="0"/>
        </w:rPr>
        <w:t xml:space="preserve"> Es estrictamente necesaria para capturar, almacenar y procesar el gran volumen y velocidad de los datos semiestructurados (JSON/Logs) provenientes de las interacciones de los usuarios en tiempo real en la web, algo que un entorno BI tradicional no puede absorber eficientemente.</w:t>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b w:val="1"/>
          <w:bCs w:val="1"/>
          <w:color w:val="2e74b5"/>
          <w:sz w:val="26"/>
          <w:szCs w:val="26"/>
        </w:rPr>
      </w:pPr>
      <w:r w:rsidDel="00000000" w:rsidR="00000000" w:rsidRPr="00000000">
        <w:rPr>
          <w:rtl w:val="0"/>
        </w:rPr>
      </w:r>
    </w:p>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1.3 Objetivos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general:</w:t>
      </w:r>
      <w:r w:rsidDel="00000000" w:rsidR="00000000" w:rsidRPr="00000000">
        <w:rPr>
          <w:b w:val="1"/>
          <w:bCs w:val="1"/>
          <w:rtl w:val="0"/>
        </w:rPr>
        <w:t xml:space="preserve"> </w:t>
      </w:r>
      <w:r w:rsidDel="00000000" w:rsidR="00000000" w:rsidRPr="00000000">
        <w:rPr>
          <w:rFonts w:ascii="Times New Roman" w:cs="Times New Roman" w:eastAsia="Times New Roman" w:hAnsi="Times New Roman"/>
          <w:sz w:val="24"/>
          <w:szCs w:val="24"/>
          <w:rtl w:val="0"/>
        </w:rPr>
        <w:t xml:space="preserve">Desarrollar una solución integrada de Inteligencia de Negocios y Big Data para optimizar la toma de decisiones comerciales y logísticas en </w:t>
      </w:r>
      <w:r w:rsidDel="00000000" w:rsidR="00000000" w:rsidRPr="00000000">
        <w:rPr>
          <w:rFonts w:ascii="Times New Roman" w:cs="Times New Roman" w:eastAsia="Times New Roman" w:hAnsi="Times New Roman"/>
          <w:sz w:val="24"/>
          <w:szCs w:val="24"/>
          <w:rtl w:val="0"/>
        </w:rPr>
        <w:t xml:space="preserve">Nanoparuro</w:t>
      </w:r>
      <w:r w:rsidDel="00000000" w:rsidR="00000000" w:rsidRPr="00000000">
        <w:rPr>
          <w:rFonts w:ascii="Times New Roman" w:cs="Times New Roman" w:eastAsia="Times New Roman" w:hAnsi="Times New Roman"/>
          <w:sz w:val="24"/>
          <w:szCs w:val="24"/>
          <w:rtl w:val="0"/>
        </w:rPr>
        <w:t xml:space="preserve">, logrando centralizar el 100% de las fuentes de datos y proporcionando reportes analíticos con tiempos de consulta inferiores a los 5 segundos.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específicos: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almacén de datos dimensional (Data Mart) e implementar procesos ETL automatizados para integrar la información histórica de ventas y compras de la empresa.</w:t>
      </w:r>
    </w:p>
    <w:p w:rsidR="00000000" w:rsidDel="00000000" w:rsidP="00000000" w:rsidRDefault="00000000" w:rsidRPr="00000000" w14:paraId="000000C3">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entorno de procesamiento distribuido basado en Big Data que permita ingerir, transformar y analizar eficientemente los registros de clickstream generados por la tienda virtual.</w:t>
      </w:r>
    </w:p>
    <w:p w:rsidR="00000000" w:rsidDel="00000000" w:rsidP="00000000" w:rsidRDefault="00000000" w:rsidRPr="00000000" w14:paraId="000000C4">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un dashboard interactivo de BI que reúna los principales indicadores de rendimiento (KPIs) y facilite su consulta por parte de los responsables de la organización.</w:t>
      </w:r>
    </w:p>
    <w:p w:rsidR="00000000" w:rsidDel="00000000" w:rsidP="00000000" w:rsidRDefault="00000000" w:rsidRPr="00000000" w14:paraId="000000C5">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un experimento reproducible que permita analizar la escalabilidad y los tiempos de respuesta del procesamiento de datos bajo diferentes niveles de carga computacional.</w:t>
      </w:r>
    </w:p>
    <w:p w:rsidR="00000000" w:rsidDel="00000000" w:rsidP="00000000" w:rsidRDefault="00000000" w:rsidRPr="00000000" w14:paraId="000000C6">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before="0" w:lineRule="auto"/>
        <w:ind w:left="0" w:firstLine="0"/>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1.4 Alcance, restricciones y supuestos</w:t>
      </w:r>
    </w:p>
    <w:p w:rsidR="00000000" w:rsidDel="00000000" w:rsidP="00000000" w:rsidRDefault="00000000" w:rsidRPr="00000000" w14:paraId="000000C8">
      <w:pPr>
        <w:spacing w:after="0" w:before="0" w:lineRule="auto"/>
        <w:ind w:left="0" w:firstLine="0"/>
        <w:rPr>
          <w:b w:val="1"/>
          <w:bCs w:val="1"/>
          <w:color w:val="2e74b5"/>
          <w:sz w:val="26"/>
          <w:szCs w:val="26"/>
        </w:rPr>
      </w:pPr>
      <w:r w:rsidDel="00000000" w:rsidR="00000000" w:rsidRPr="00000000">
        <w:rPr>
          <w:rtl w:val="0"/>
        </w:rPr>
      </w:r>
    </w:p>
    <w:p w:rsidR="00000000" w:rsidDel="00000000" w:rsidP="00000000" w:rsidRDefault="00000000" w:rsidRPr="00000000" w14:paraId="000000C9">
      <w:pPr>
        <w:numPr>
          <w:ilvl w:val="0"/>
          <w:numId w:val="6"/>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Procesos incluidos:</w:t>
      </w:r>
      <w:r w:rsidDel="00000000" w:rsidR="00000000" w:rsidRPr="00000000">
        <w:rPr>
          <w:rFonts w:ascii="Times New Roman" w:cs="Times New Roman" w:eastAsia="Times New Roman" w:hAnsi="Times New Roman"/>
          <w:sz w:val="24"/>
          <w:szCs w:val="24"/>
          <w:rtl w:val="0"/>
        </w:rPr>
        <w:t xml:space="preserve"> Administración de inventarios, análisis de ventas y estudio del comportamiento digital de los consumidores mediante el embudo de conversión.</w:t>
      </w:r>
    </w:p>
    <w:p w:rsidR="00000000" w:rsidDel="00000000" w:rsidP="00000000" w:rsidRDefault="00000000" w:rsidRPr="00000000" w14:paraId="000000CA">
      <w:pPr>
        <w:numPr>
          <w:ilvl w:val="0"/>
          <w:numId w:val="6"/>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Datos considerados:</w:t>
      </w:r>
      <w:r w:rsidDel="00000000" w:rsidR="00000000" w:rsidRPr="00000000">
        <w:rPr>
          <w:rFonts w:ascii="Times New Roman" w:cs="Times New Roman" w:eastAsia="Times New Roman" w:hAnsi="Times New Roman"/>
          <w:sz w:val="24"/>
          <w:szCs w:val="24"/>
          <w:rtl w:val="0"/>
        </w:rPr>
        <w:t xml:space="preserve"> Registros relacionales de ventas correspondientes al período 2024-2026 y archivos de registros web simulados para </w:t>
      </w:r>
      <w:r w:rsidDel="00000000" w:rsidR="00000000" w:rsidRPr="00000000">
        <w:rPr>
          <w:rFonts w:ascii="Times New Roman" w:cs="Times New Roman" w:eastAsia="Times New Roman" w:hAnsi="Times New Roman"/>
          <w:sz w:val="24"/>
          <w:szCs w:val="24"/>
          <w:rtl w:val="0"/>
        </w:rPr>
        <w:t xml:space="preserve">Nanoparuro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numPr>
          <w:ilvl w:val="0"/>
          <w:numId w:val="6"/>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Usuarios beneficiarios:</w:t>
      </w:r>
      <w:r w:rsidDel="00000000" w:rsidR="00000000" w:rsidRPr="00000000">
        <w:rPr>
          <w:rFonts w:ascii="Times New Roman" w:cs="Times New Roman" w:eastAsia="Times New Roman" w:hAnsi="Times New Roman"/>
          <w:sz w:val="24"/>
          <w:szCs w:val="24"/>
          <w:rtl w:val="0"/>
        </w:rPr>
        <w:t xml:space="preserve"> Gerencia general, personal de marketing digital y analistas de operaciones logísticas.</w:t>
      </w:r>
    </w:p>
    <w:p w:rsidR="00000000" w:rsidDel="00000000" w:rsidP="00000000" w:rsidRDefault="00000000" w:rsidRPr="00000000" w14:paraId="000000CC">
      <w:pPr>
        <w:numPr>
          <w:ilvl w:val="0"/>
          <w:numId w:val="6"/>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Exclusiones funcionales:</w:t>
      </w:r>
      <w:r w:rsidDel="00000000" w:rsidR="00000000" w:rsidRPr="00000000">
        <w:rPr>
          <w:rFonts w:ascii="Times New Roman" w:cs="Times New Roman" w:eastAsia="Times New Roman" w:hAnsi="Times New Roman"/>
          <w:sz w:val="24"/>
          <w:szCs w:val="24"/>
          <w:rtl w:val="0"/>
        </w:rPr>
        <w:t xml:space="preserve"> No se contempla el procesamiento directo de transacciones financieras ni el almacenamiento de información bancaria de plataformas de pago como Visa, Mastercard o Yape. Tampoco se desarrollarán nuevos sistemas transaccionales.</w:t>
      </w:r>
    </w:p>
    <w:p w:rsidR="00000000" w:rsidDel="00000000" w:rsidP="00000000" w:rsidRDefault="00000000" w:rsidRPr="00000000" w14:paraId="000000CD">
      <w:pPr>
        <w:numPr>
          <w:ilvl w:val="0"/>
          <w:numId w:val="6"/>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Restricciones técnicas y económicas:</w:t>
      </w:r>
      <w:r w:rsidDel="00000000" w:rsidR="00000000" w:rsidRPr="00000000">
        <w:rPr>
          <w:rFonts w:ascii="Times New Roman" w:cs="Times New Roman" w:eastAsia="Times New Roman" w:hAnsi="Times New Roman"/>
          <w:sz w:val="24"/>
          <w:szCs w:val="24"/>
          <w:rtl w:val="0"/>
        </w:rPr>
        <w:t xml:space="preserve"> Se priorizarán herramientas de código abierto, como PostgreSQL, Apache Spark y Python, así como recursos disponibles mediante créditos académicos universitarios.</w:t>
      </w:r>
    </w:p>
    <w:p w:rsidR="00000000" w:rsidDel="00000000" w:rsidP="00000000" w:rsidRDefault="00000000" w:rsidRPr="00000000" w14:paraId="000000CE">
      <w:pPr>
        <w:numPr>
          <w:ilvl w:val="0"/>
          <w:numId w:val="6"/>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Privacidad:</w:t>
      </w:r>
      <w:r w:rsidDel="00000000" w:rsidR="00000000" w:rsidRPr="00000000">
        <w:rPr>
          <w:rFonts w:ascii="Times New Roman" w:cs="Times New Roman" w:eastAsia="Times New Roman" w:hAnsi="Times New Roman"/>
          <w:sz w:val="24"/>
          <w:szCs w:val="24"/>
          <w:rtl w:val="0"/>
        </w:rPr>
        <w:t xml:space="preserve"> Antes de incorporar los datos al repositorio analítico, se deberán anonimizar los nombres, documentos de identidad, teléfonos y correos electrónicos de los clientes peruanos.</w:t>
      </w:r>
      <w:r w:rsidDel="00000000" w:rsidR="00000000" w:rsidRPr="00000000">
        <w:rPr>
          <w:rtl w:val="0"/>
        </w:rPr>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b w:val="1"/>
          <w:bCs w:val="1"/>
          <w:color w:val="2e74b5"/>
          <w:sz w:val="26"/>
          <w:szCs w:val="26"/>
        </w:rPr>
      </w:pPr>
      <w:r w:rsidDel="00000000" w:rsidR="00000000" w:rsidRPr="00000000">
        <w:rPr>
          <w:rtl w:val="0"/>
        </w:rPr>
      </w:r>
    </w:p>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b w:val="1"/>
          <w:bCs w:val="1"/>
          <w:color w:val="2e74b5"/>
          <w:sz w:val="26"/>
          <w:szCs w:val="26"/>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1.5 Stakeholders y criterios de éxito</w:t>
      </w:r>
      <w:r w:rsidDel="00000000" w:rsidR="00000000" w:rsidRPr="00000000">
        <w:rPr>
          <w:rtl w:val="0"/>
        </w:rPr>
      </w:r>
    </w:p>
    <w:tbl>
      <w:tblPr>
        <w:tblStyle w:val="Table5"/>
        <w:tblpPr w:leftFromText="180" w:rightFromText="180" w:topFromText="180" w:bottomFromText="180" w:vertAnchor="text" w:horzAnchor="text" w:tblpX="114.00000000000034" w:tblpY="0"/>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500"/>
        <w:gridCol w:w="2600"/>
        <w:gridCol w:w="1600"/>
        <w:tblGridChange w:id="0">
          <w:tblGrid>
            <w:gridCol w:w="1700"/>
            <w:gridCol w:w="2500"/>
            <w:gridCol w:w="2600"/>
            <w:gridCol w:w="160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0D1">
            <w:pPr>
              <w:spacing w:after="40" w:line="259" w:lineRule="auto"/>
              <w:jc w:val="center"/>
              <w:rPr/>
            </w:pPr>
            <w:r w:rsidDel="00000000" w:rsidR="00000000" w:rsidRPr="00000000">
              <w:rPr>
                <w:b w:val="1"/>
                <w:bCs w:val="1"/>
                <w:color w:val="0b2545"/>
                <w:sz w:val="17"/>
                <w:szCs w:val="17"/>
                <w:rtl w:val="0"/>
              </w:rPr>
              <w:t xml:space="preserve">STAKEHOLDER</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D2">
            <w:pPr>
              <w:spacing w:after="40" w:line="259" w:lineRule="auto"/>
              <w:jc w:val="center"/>
              <w:rPr/>
            </w:pPr>
            <w:r w:rsidDel="00000000" w:rsidR="00000000" w:rsidRPr="00000000">
              <w:rPr>
                <w:b w:val="1"/>
                <w:bCs w:val="1"/>
                <w:color w:val="0b2545"/>
                <w:sz w:val="17"/>
                <w:szCs w:val="17"/>
                <w:rtl w:val="0"/>
              </w:rPr>
              <w:t xml:space="preserve">NECESIDAD / DECISIÓN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D3">
            <w:pPr>
              <w:spacing w:after="40" w:line="259" w:lineRule="auto"/>
              <w:jc w:val="center"/>
              <w:rPr/>
            </w:pPr>
            <w:r w:rsidDel="00000000" w:rsidR="00000000" w:rsidRPr="00000000">
              <w:rPr>
                <w:b w:val="1"/>
                <w:bCs w:val="1"/>
                <w:color w:val="0b2545"/>
                <w:sz w:val="17"/>
                <w:szCs w:val="17"/>
                <w:rtl w:val="0"/>
              </w:rPr>
              <w:t xml:space="preserve">CRITERIO DE ÉXITO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D4">
            <w:pPr>
              <w:spacing w:after="40" w:line="259" w:lineRule="auto"/>
              <w:jc w:val="center"/>
              <w:rPr/>
            </w:pPr>
            <w:r w:rsidDel="00000000" w:rsidR="00000000" w:rsidRPr="00000000">
              <w:rPr>
                <w:b w:val="1"/>
                <w:bCs w:val="1"/>
                <w:color w:val="0b2545"/>
                <w:sz w:val="17"/>
                <w:szCs w:val="17"/>
                <w:rtl w:val="0"/>
              </w:rPr>
              <w:t xml:space="preserve">EVIDENCIA</w:t>
            </w:r>
            <w:r w:rsidDel="00000000" w:rsidR="00000000" w:rsidRPr="00000000">
              <w:rPr>
                <w:rtl w:val="0"/>
              </w:rPr>
            </w:r>
          </w:p>
        </w:tc>
      </w:tr>
      <w:tr>
        <w:trPr>
          <w:cantSplit w:val="1"/>
          <w:tblHeader w:val="1"/>
        </w:trPr>
        <w:tc>
          <w:tcPr>
            <w:tcMar>
              <w:top w:w="80.0" w:type="dxa"/>
              <w:left w:w="120.0" w:type="dxa"/>
              <w:bottom w:w="80.0" w:type="dxa"/>
              <w:right w:w="120.0" w:type="dxa"/>
            </w:tcMar>
            <w:vAlign w:val="center"/>
          </w:tcPr>
          <w:p w:rsidR="00000000" w:rsidDel="00000000" w:rsidP="00000000" w:rsidRDefault="00000000" w:rsidRPr="00000000" w14:paraId="000000D5">
            <w:pPr>
              <w:spacing w:after="40" w:line="259" w:lineRule="auto"/>
              <w:rPr>
                <w:sz w:val="20"/>
                <w:szCs w:val="20"/>
              </w:rPr>
            </w:pPr>
            <w:r w:rsidDel="00000000" w:rsidR="00000000" w:rsidRPr="00000000">
              <w:rPr>
                <w:sz w:val="20"/>
                <w:szCs w:val="20"/>
                <w:rtl w:val="0"/>
              </w:rPr>
              <w:t xml:space="preserve">Gerente de Operaciones </w:t>
            </w:r>
          </w:p>
        </w:tc>
        <w:tc>
          <w:tcPr>
            <w:tcMar>
              <w:top w:w="80.0" w:type="dxa"/>
              <w:left w:w="120.0" w:type="dxa"/>
              <w:bottom w:w="80.0" w:type="dxa"/>
              <w:right w:w="120.0" w:type="dxa"/>
            </w:tcMar>
            <w:vAlign w:val="center"/>
          </w:tcPr>
          <w:p w:rsidR="00000000" w:rsidDel="00000000" w:rsidP="00000000" w:rsidRDefault="00000000" w:rsidRPr="00000000" w14:paraId="000000D6">
            <w:pPr>
              <w:spacing w:after="40" w:line="259" w:lineRule="auto"/>
              <w:rPr>
                <w:sz w:val="20"/>
                <w:szCs w:val="20"/>
              </w:rPr>
            </w:pPr>
            <w:r w:rsidDel="00000000" w:rsidR="00000000" w:rsidRPr="00000000">
              <w:rPr>
                <w:sz w:val="20"/>
                <w:szCs w:val="20"/>
                <w:rtl w:val="0"/>
              </w:rPr>
              <w:t xml:space="preserve">Consultar indicadores comerciales y logísticos integrados. </w:t>
            </w:r>
          </w:p>
        </w:tc>
        <w:tc>
          <w:tcPr>
            <w:tcMar>
              <w:top w:w="80.0" w:type="dxa"/>
              <w:left w:w="120.0" w:type="dxa"/>
              <w:bottom w:w="80.0" w:type="dxa"/>
              <w:right w:w="120.0" w:type="dxa"/>
            </w:tcMar>
            <w:vAlign w:val="center"/>
          </w:tcPr>
          <w:p w:rsidR="00000000" w:rsidDel="00000000" w:rsidP="00000000" w:rsidRDefault="00000000" w:rsidRPr="00000000" w14:paraId="000000D7">
            <w:pPr>
              <w:spacing w:after="40" w:line="259" w:lineRule="auto"/>
              <w:rPr>
                <w:sz w:val="20"/>
                <w:szCs w:val="20"/>
              </w:rPr>
            </w:pPr>
            <w:r w:rsidDel="00000000" w:rsidR="00000000" w:rsidRPr="00000000">
              <w:rPr>
                <w:sz w:val="20"/>
                <w:szCs w:val="20"/>
                <w:rtl w:val="0"/>
              </w:rPr>
              <w:t xml:space="preserve">Disponibilidad de reportes con consultas inferiores a 5 segundos. </w:t>
            </w:r>
          </w:p>
        </w:tc>
        <w:tc>
          <w:tcPr>
            <w:tcMar>
              <w:top w:w="80.0" w:type="dxa"/>
              <w:left w:w="120.0" w:type="dxa"/>
              <w:bottom w:w="80.0" w:type="dxa"/>
              <w:right w:w="120.0" w:type="dxa"/>
            </w:tcMar>
            <w:vAlign w:val="center"/>
          </w:tcPr>
          <w:p w:rsidR="00000000" w:rsidDel="00000000" w:rsidP="00000000" w:rsidRDefault="00000000" w:rsidRPr="00000000" w14:paraId="000000D8">
            <w:pPr>
              <w:spacing w:after="40" w:line="259" w:lineRule="auto"/>
              <w:rPr>
                <w:sz w:val="20"/>
                <w:szCs w:val="20"/>
              </w:rPr>
            </w:pPr>
            <w:r w:rsidDel="00000000" w:rsidR="00000000" w:rsidRPr="00000000">
              <w:rPr>
                <w:sz w:val="20"/>
                <w:szCs w:val="20"/>
                <w:rtl w:val="0"/>
              </w:rPr>
              <w:t xml:space="preserve">Dashboard y registros de pruebas. </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D9">
            <w:pPr>
              <w:spacing w:after="40" w:line="259" w:lineRule="auto"/>
              <w:rPr>
                <w:sz w:val="20"/>
                <w:szCs w:val="20"/>
              </w:rPr>
            </w:pPr>
            <w:r w:rsidDel="00000000" w:rsidR="00000000" w:rsidRPr="00000000">
              <w:rPr>
                <w:sz w:val="20"/>
                <w:szCs w:val="20"/>
                <w:rtl w:val="0"/>
              </w:rPr>
              <w:t xml:space="preserve">Analista de Marketing </w:t>
            </w:r>
          </w:p>
        </w:tc>
        <w:tc>
          <w:tcPr>
            <w:tcMar>
              <w:top w:w="80.0" w:type="dxa"/>
              <w:left w:w="120.0" w:type="dxa"/>
              <w:bottom w:w="80.0" w:type="dxa"/>
              <w:right w:w="120.0" w:type="dxa"/>
            </w:tcMar>
            <w:vAlign w:val="center"/>
          </w:tcPr>
          <w:p w:rsidR="00000000" w:rsidDel="00000000" w:rsidP="00000000" w:rsidRDefault="00000000" w:rsidRPr="00000000" w14:paraId="000000DA">
            <w:pPr>
              <w:spacing w:after="40" w:line="259" w:lineRule="auto"/>
              <w:rPr>
                <w:sz w:val="20"/>
                <w:szCs w:val="20"/>
              </w:rPr>
            </w:pPr>
            <w:r w:rsidDel="00000000" w:rsidR="00000000" w:rsidRPr="00000000">
              <w:rPr>
                <w:sz w:val="20"/>
                <w:szCs w:val="20"/>
                <w:rtl w:val="0"/>
              </w:rPr>
              <w:t xml:space="preserve">Analizar el comportamiento de los clientes y la conversión. </w:t>
            </w:r>
          </w:p>
        </w:tc>
        <w:tc>
          <w:tcPr>
            <w:tcMar>
              <w:top w:w="80.0" w:type="dxa"/>
              <w:left w:w="120.0" w:type="dxa"/>
              <w:bottom w:w="80.0" w:type="dxa"/>
              <w:right w:w="120.0" w:type="dxa"/>
            </w:tcMar>
            <w:vAlign w:val="center"/>
          </w:tcPr>
          <w:p w:rsidR="00000000" w:rsidDel="00000000" w:rsidP="00000000" w:rsidRDefault="00000000" w:rsidRPr="00000000" w14:paraId="000000DB">
            <w:pPr>
              <w:spacing w:after="40" w:line="259" w:lineRule="auto"/>
              <w:rPr>
                <w:sz w:val="20"/>
                <w:szCs w:val="20"/>
              </w:rPr>
            </w:pPr>
            <w:r w:rsidDel="00000000" w:rsidR="00000000" w:rsidRPr="00000000">
              <w:rPr>
                <w:sz w:val="20"/>
                <w:szCs w:val="20"/>
                <w:rtl w:val="0"/>
              </w:rPr>
              <w:t xml:space="preserve">Disponibilidad de indicadores de navegación y conversión. </w:t>
            </w:r>
          </w:p>
        </w:tc>
        <w:tc>
          <w:tcPr>
            <w:tcMar>
              <w:top w:w="80.0" w:type="dxa"/>
              <w:left w:w="120.0" w:type="dxa"/>
              <w:bottom w:w="80.0" w:type="dxa"/>
              <w:right w:w="120.0" w:type="dxa"/>
            </w:tcMar>
            <w:vAlign w:val="center"/>
          </w:tcPr>
          <w:p w:rsidR="00000000" w:rsidDel="00000000" w:rsidP="00000000" w:rsidRDefault="00000000" w:rsidRPr="00000000" w14:paraId="000000DC">
            <w:pPr>
              <w:spacing w:after="40" w:line="259" w:lineRule="auto"/>
              <w:rPr>
                <w:sz w:val="20"/>
                <w:szCs w:val="20"/>
              </w:rPr>
            </w:pPr>
            <w:r w:rsidDel="00000000" w:rsidR="00000000" w:rsidRPr="00000000">
              <w:rPr>
                <w:sz w:val="20"/>
                <w:szCs w:val="20"/>
                <w:rtl w:val="0"/>
              </w:rPr>
              <w:t xml:space="preserve">Reportes de análisis de clientes. </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DD">
            <w:pPr>
              <w:spacing w:after="40" w:line="259" w:lineRule="auto"/>
              <w:rPr>
                <w:sz w:val="20"/>
                <w:szCs w:val="20"/>
              </w:rPr>
            </w:pPr>
            <w:r w:rsidDel="00000000" w:rsidR="00000000" w:rsidRPr="00000000">
              <w:rPr>
                <w:sz w:val="20"/>
                <w:szCs w:val="20"/>
                <w:rtl w:val="0"/>
              </w:rPr>
              <w:t xml:space="preserve">Jefe de Logística </w:t>
            </w:r>
          </w:p>
        </w:tc>
        <w:tc>
          <w:tcPr>
            <w:tcMar>
              <w:top w:w="80.0" w:type="dxa"/>
              <w:left w:w="120.0" w:type="dxa"/>
              <w:bottom w:w="80.0" w:type="dxa"/>
              <w:right w:w="120.0" w:type="dxa"/>
            </w:tcMar>
            <w:vAlign w:val="center"/>
          </w:tcPr>
          <w:p w:rsidR="00000000" w:rsidDel="00000000" w:rsidP="00000000" w:rsidRDefault="00000000" w:rsidRPr="00000000" w14:paraId="000000DE">
            <w:pPr>
              <w:spacing w:after="40" w:line="259" w:lineRule="auto"/>
              <w:rPr>
                <w:sz w:val="20"/>
                <w:szCs w:val="20"/>
              </w:rPr>
            </w:pPr>
            <w:r w:rsidDel="00000000" w:rsidR="00000000" w:rsidRPr="00000000">
              <w:rPr>
                <w:sz w:val="20"/>
                <w:szCs w:val="20"/>
                <w:rtl w:val="0"/>
              </w:rPr>
              <w:t xml:space="preserve">Supervisar inventarios y entregas. </w:t>
            </w:r>
          </w:p>
        </w:tc>
        <w:tc>
          <w:tcPr>
            <w:tcMar>
              <w:top w:w="80.0" w:type="dxa"/>
              <w:left w:w="120.0" w:type="dxa"/>
              <w:bottom w:w="80.0" w:type="dxa"/>
              <w:right w:w="120.0" w:type="dxa"/>
            </w:tcMar>
            <w:vAlign w:val="center"/>
          </w:tcPr>
          <w:p w:rsidR="00000000" w:rsidDel="00000000" w:rsidP="00000000" w:rsidRDefault="00000000" w:rsidRPr="00000000" w14:paraId="000000DF">
            <w:pPr>
              <w:spacing w:after="40" w:line="259" w:lineRule="auto"/>
              <w:rPr>
                <w:sz w:val="20"/>
                <w:szCs w:val="20"/>
              </w:rPr>
            </w:pPr>
            <w:r w:rsidDel="00000000" w:rsidR="00000000" w:rsidRPr="00000000">
              <w:rPr>
                <w:sz w:val="20"/>
                <w:szCs w:val="20"/>
                <w:rtl w:val="0"/>
              </w:rPr>
              <w:t xml:space="preserve">Disponibilidad de indicadores de stock y desempeño logístico. </w:t>
            </w:r>
          </w:p>
        </w:tc>
        <w:tc>
          <w:tcPr>
            <w:tcMar>
              <w:top w:w="80.0" w:type="dxa"/>
              <w:left w:w="120.0" w:type="dxa"/>
              <w:bottom w:w="80.0" w:type="dxa"/>
              <w:right w:w="120.0" w:type="dxa"/>
            </w:tcMar>
            <w:vAlign w:val="center"/>
          </w:tcPr>
          <w:p w:rsidR="00000000" w:rsidDel="00000000" w:rsidP="00000000" w:rsidRDefault="00000000" w:rsidRPr="00000000" w14:paraId="000000E0">
            <w:pPr>
              <w:spacing w:after="40" w:line="259" w:lineRule="auto"/>
              <w:rPr>
                <w:sz w:val="20"/>
                <w:szCs w:val="20"/>
              </w:rPr>
            </w:pPr>
            <w:r w:rsidDel="00000000" w:rsidR="00000000" w:rsidRPr="00000000">
              <w:rPr>
                <w:sz w:val="20"/>
                <w:szCs w:val="20"/>
                <w:rtl w:val="0"/>
              </w:rPr>
              <w:t xml:space="preserve">Reportes y consultas analíticas. </w:t>
            </w:r>
          </w:p>
        </w:tc>
      </w:tr>
    </w:tbl>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b w:val="1"/>
          <w:bCs w:val="1"/>
          <w:color w:val="2e74b5"/>
          <w:sz w:val="26"/>
          <w:szCs w:val="26"/>
          <w:rtl w:val="0"/>
        </w:rPr>
        <w:t xml:space="preserve">1.6 </w:t>
      </w: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Fuentes, gobierno y ética de los datos</w:t>
      </w:r>
    </w:p>
    <w:p w:rsidR="00000000" w:rsidDel="00000000" w:rsidP="00000000" w:rsidRDefault="00000000" w:rsidRPr="00000000" w14:paraId="000000E2">
      <w:pPr>
        <w:keepNext w:val="1"/>
        <w:numPr>
          <w:ilvl w:val="0"/>
          <w:numId w:val="5"/>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Procedencia:</w:t>
      </w:r>
      <w:r w:rsidDel="00000000" w:rsidR="00000000" w:rsidRPr="00000000">
        <w:rPr>
          <w:rFonts w:ascii="Times New Roman" w:cs="Times New Roman" w:eastAsia="Times New Roman" w:hAnsi="Times New Roman"/>
          <w:sz w:val="24"/>
          <w:szCs w:val="24"/>
          <w:rtl w:val="0"/>
        </w:rPr>
        <w:t xml:space="preserve"> Los datos transaccionales utilizados en el proyecto procederán de un respaldo exportado del sistema de facturación en formato SQL. Por otro lado, la información relacionada con el comportamiento de los usuarios en la web corresponderá a un conjunto de datos sintético diseñado para representar patrones de navegación habituales en plataformas de comercio electrónico. </w:t>
      </w:r>
    </w:p>
    <w:p w:rsidR="00000000" w:rsidDel="00000000" w:rsidP="00000000" w:rsidRDefault="00000000" w:rsidRPr="00000000" w14:paraId="000000E3">
      <w:pPr>
        <w:keepNext w:val="1"/>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keepNext w:val="1"/>
        <w:numPr>
          <w:ilvl w:val="0"/>
          <w:numId w:val="5"/>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Propiedad y Licencia:</w:t>
      </w:r>
      <w:r w:rsidDel="00000000" w:rsidR="00000000" w:rsidRPr="00000000">
        <w:rPr>
          <w:rFonts w:ascii="Times New Roman" w:cs="Times New Roman" w:eastAsia="Times New Roman" w:hAnsi="Times New Roman"/>
          <w:sz w:val="24"/>
          <w:szCs w:val="24"/>
          <w:rtl w:val="0"/>
        </w:rPr>
        <w:t xml:space="preserve"> Datos generados con fines estrictamente académicos para el desarrollo de proyectos de ingeniería en la UPN.</w:t>
      </w:r>
    </w:p>
    <w:p w:rsidR="00000000" w:rsidDel="00000000" w:rsidP="00000000" w:rsidRDefault="00000000" w:rsidRPr="00000000" w14:paraId="000000E5">
      <w:pPr>
        <w:keepNext w:val="1"/>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keepNext w:val="1"/>
        <w:numPr>
          <w:ilvl w:val="0"/>
          <w:numId w:val="5"/>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Anonimización:</w:t>
      </w:r>
      <w:r w:rsidDel="00000000" w:rsidR="00000000" w:rsidRPr="00000000">
        <w:rPr>
          <w:rFonts w:ascii="Times New Roman" w:cs="Times New Roman" w:eastAsia="Times New Roman" w:hAnsi="Times New Roman"/>
          <w:sz w:val="24"/>
          <w:szCs w:val="24"/>
          <w:rtl w:val="0"/>
        </w:rPr>
        <w:t xml:space="preserve"> Aplicación de funciones de </w:t>
      </w:r>
      <w:r w:rsidDel="00000000" w:rsidR="00000000" w:rsidRPr="00000000">
        <w:rPr>
          <w:rFonts w:ascii="Times New Roman" w:cs="Times New Roman" w:eastAsia="Times New Roman" w:hAnsi="Times New Roman"/>
          <w:i w:val="1"/>
          <w:iCs w:val="1"/>
          <w:sz w:val="24"/>
          <w:szCs w:val="24"/>
          <w:rtl w:val="0"/>
        </w:rPr>
        <w:t xml:space="preserve">hashing</w:t>
      </w:r>
      <w:r w:rsidDel="00000000" w:rsidR="00000000" w:rsidRPr="00000000">
        <w:rPr>
          <w:rFonts w:ascii="Times New Roman" w:cs="Times New Roman" w:eastAsia="Times New Roman" w:hAnsi="Times New Roman"/>
          <w:sz w:val="24"/>
          <w:szCs w:val="24"/>
          <w:rtl w:val="0"/>
        </w:rPr>
        <w:t xml:space="preserve"> criptográfico SHA-256 sobre el campo de identidad de los clientes para asegurar el cumplimiento estricto de la </w:t>
      </w:r>
      <w:r w:rsidDel="00000000" w:rsidR="00000000" w:rsidRPr="00000000">
        <w:rPr>
          <w:rFonts w:ascii="Times New Roman" w:cs="Times New Roman" w:eastAsia="Times New Roman" w:hAnsi="Times New Roman"/>
          <w:b w:val="1"/>
          <w:bCs w:val="1"/>
          <w:sz w:val="24"/>
          <w:szCs w:val="24"/>
          <w:rtl w:val="0"/>
        </w:rPr>
        <w:t xml:space="preserve">Ley N.° 29733 (Ley de Protección de Datos Personales en el Perú)</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keepNext w:val="1"/>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keepNext w:val="1"/>
        <w:numPr>
          <w:ilvl w:val="0"/>
          <w:numId w:val="5"/>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Riesgos de sesgo:</w:t>
      </w:r>
      <w:r w:rsidDel="00000000" w:rsidR="00000000" w:rsidRPr="00000000">
        <w:rPr>
          <w:rFonts w:ascii="Times New Roman" w:cs="Times New Roman" w:eastAsia="Times New Roman" w:hAnsi="Times New Roman"/>
          <w:sz w:val="24"/>
          <w:szCs w:val="24"/>
          <w:rtl w:val="0"/>
        </w:rPr>
        <w:t xml:space="preserve"> Se considerará la posible presencia de valores atípicos que puedan alterar los resultados analíticos. Un ejemplo sería la realización de compras de grandes cantidades por parte de universidades peruanas durante campañas específicas de robótica. </w:t>
      </w:r>
      <w:r w:rsidDel="00000000" w:rsidR="00000000" w:rsidRPr="00000000">
        <w:rPr>
          <w:rtl w:val="0"/>
        </w:rPr>
      </w:r>
    </w:p>
    <w:p w:rsidR="00000000" w:rsidDel="00000000" w:rsidP="00000000" w:rsidRDefault="00000000" w:rsidRPr="00000000" w14:paraId="000000E9">
      <w:pPr>
        <w:keepNext w:val="1"/>
        <w:keepLines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center"/>
        <w:rPr>
          <w:rFonts w:ascii="Calibri" w:cs="Calibri" w:eastAsia="Calibri" w:hAnsi="Calibri"/>
          <w:b w:val="1"/>
          <w:bCs w:val="1"/>
          <w:i w:val="0"/>
          <w:iCs w:val="0"/>
          <w:smallCaps w:val="0"/>
          <w:strike w:val="0"/>
          <w:color w:val="2e74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32"/>
          <w:szCs w:val="32"/>
          <w:u w:val="none"/>
          <w:shd w:fill="auto" w:val="clear"/>
          <w:vertAlign w:val="baseline"/>
          <w:rtl w:val="0"/>
        </w:rPr>
        <w:t xml:space="preserve">CAPÍTULO II: ANTECEDENTES Y FUNDAMENTOS</w:t>
      </w:r>
    </w:p>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2.1 Antecedentes</w:t>
      </w:r>
      <w:r w:rsidDel="00000000" w:rsidR="00000000" w:rsidRPr="00000000">
        <w:rPr>
          <w:rtl w:val="0"/>
        </w:rPr>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estudio demuestra la aplicabilidad del ecosistema Spark en problemas de comercio electrónico donde existe una cantidad significativa de información de productos y se requieren procesos analíticos automatizados.</w:t>
      </w:r>
    </w:p>
    <w:p w:rsidR="00000000" w:rsidDel="00000000" w:rsidP="00000000" w:rsidRDefault="00000000" w:rsidRPr="00000000" w14:paraId="000000EC">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xc0nos48ywiu" w:id="0"/>
      <w:bookmarkEnd w:id="0"/>
      <w:r w:rsidDel="00000000" w:rsidR="00000000" w:rsidRPr="00000000">
        <w:rPr>
          <w:rFonts w:ascii="Times New Roman" w:cs="Times New Roman" w:eastAsia="Times New Roman" w:hAnsi="Times New Roman"/>
          <w:b w:val="1"/>
          <w:bCs w:val="1"/>
          <w:color w:val="000000"/>
          <w:rtl w:val="0"/>
        </w:rPr>
        <w:t xml:space="preserve">Antecedente 1. Inteligencia de Negocios para la gestión de inventarios en el sector retail peruano</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López Inga y Guerrero Huaranga (2018) desarrollaron una investigación orientada al diseño de un modelo de Inteligencia de Negocios y analítica en la nube para pequeñas y medianas empresas del sector retail peruano. El estudio partió de la necesidad de contar con información oportuna para apoyar la planificación y gestión de inventarios. Para ello, los autores propusieron un modelo tecnológico cuyos componentes fueron descritos y posteriormente evaluados mediante su implementación en una empresa minorista peruana y encuestas a especialistas en tecnología. Los resultados reportados indicaron que el modelo permitía integrar y procesar información para obtener datos relevantes y oportunos, favoreciendo la optimización de inventarios.</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antecedente resulta relevante para Nanoparuro porque aborda una problemática similar: la dificultad de tomar decisiones logísticas cuando la información se encuentra dispersa o no está disponible oportunamente. A partir de este enfoque, se plantea utilizar PostgreSQL como repositorio analítico para integrar las ventas y compras históricas, estructurar indicadores de inventario y facilitar la consulta de información por parte de los responsables de operaciones y logística. Sin embargo, la propuesta de Nanoparuro incorpora además registros de navegación web, lo que amplía el análisis hacia el comportamiento digital de los consumidores.</w:t>
      </w:r>
    </w:p>
    <w:p w:rsidR="00000000" w:rsidDel="00000000" w:rsidP="00000000" w:rsidRDefault="00000000" w:rsidRPr="00000000" w14:paraId="000000EF">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o5nqh5rpeszp" w:id="1"/>
      <w:bookmarkEnd w:id="1"/>
      <w:r w:rsidDel="00000000" w:rsidR="00000000" w:rsidRPr="00000000">
        <w:rPr>
          <w:rFonts w:ascii="Times New Roman" w:cs="Times New Roman" w:eastAsia="Times New Roman" w:hAnsi="Times New Roman"/>
          <w:b w:val="1"/>
          <w:bCs w:val="1"/>
          <w:color w:val="000000"/>
          <w:rtl w:val="0"/>
        </w:rPr>
        <w:t xml:space="preserve">Antecedente 2. Big Data Analytics aplicado al comercio electrónico</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Akter y Fosso Wamba (2016) realizaron una revisión sistemática de la literatura sobre el uso de Big Data Analytics en el comercio electrónico. Su trabajo examinó las características, los tipos de datos, el valor empresarial y los desafíos asociados a la incorporación de capacidades analíticas en las organizaciones. Los autores identificaron la relevancia de combinar información transaccional con datos procedentes de diferentes interacciones digitales, como las visitas, las búsquedas y los registros de navegación, para comprender mejor el comportamiento de los clientes y respaldar decisiones comerciales.</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proporciona una base teórica para integrar dos tipos de información en Nanoparuro. Por un lado, los datos relacionales de ventas y compras permiten analizar el desempeño comercial y los movimientos asociados al inventario. Por otro, los registros de eventos web pueden utilizarse para estudiar las acciones realizadas por los usuarios antes de completar o abandonar una compra. Esta combinación permite construir una visión más amplia de la operación comercial, aunque requiere mecanismos de integración y procesamiento adecuados para cada tipo de dato.</w:t>
      </w:r>
    </w:p>
    <w:p w:rsidR="00000000" w:rsidDel="00000000" w:rsidP="00000000" w:rsidRDefault="00000000" w:rsidRPr="00000000" w14:paraId="000000F2">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3w95cr45j7qt" w:id="2"/>
      <w:bookmarkEnd w:id="2"/>
      <w:r w:rsidDel="00000000" w:rsidR="00000000" w:rsidRPr="00000000">
        <w:rPr>
          <w:rFonts w:ascii="Times New Roman" w:cs="Times New Roman" w:eastAsia="Times New Roman" w:hAnsi="Times New Roman"/>
          <w:b w:val="1"/>
          <w:bCs w:val="1"/>
          <w:color w:val="000000"/>
          <w:rtl w:val="0"/>
        </w:rPr>
        <w:t xml:space="preserve">Antecedente 3. Análisis del abandono del carrito mediante datos de navegación</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Kukar-Kinney et al. (2022) estudiaron el abandono de carritos de compra en el comercio electrónico utilizando datos de clickstream. La investigación examinó el uso del carrito y las acciones de los consumidores durante el proceso de compra. Entre sus resultados, los autores encontraron relaciones entre determinadas interacciones con la plataforma y el abandono posterior: volver a un carrito existente se asociaba con una menor probabilidad de abandonarlo, mientras que algunas conductas de navegación, como visitar páginas de productos o de ofertas, presentaban relaciones distintas con el uso del carrito y su abandono.</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antecedente se relaciona directamente con el problema de conversión de Nanoparuro, donde se estima inicialmente un abandono del 35 % de las intenciones de compra. La investigación respalda la utilidad de estudiar la secuencia de acciones del usuario en lugar de limitarse al registro de la venta final. En el proyecto, los eventos simulados podrán representar búsquedas, visualizaciones de productos, adiciones al carrito, inicios del proceso de compra y compras completadas. Con estos datos será posible construir un embudo de conversión y determinar en qué etapas se concentran los abandonos del escenario simulado.</w:t>
      </w:r>
    </w:p>
    <w:p w:rsidR="00000000" w:rsidDel="00000000" w:rsidP="00000000" w:rsidRDefault="00000000" w:rsidRPr="00000000" w14:paraId="000000F5">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3hxs9kh30ttj" w:id="3"/>
      <w:bookmarkEnd w:id="3"/>
      <w:r w:rsidDel="00000000" w:rsidR="00000000" w:rsidRPr="00000000">
        <w:rPr>
          <w:rFonts w:ascii="Times New Roman" w:cs="Times New Roman" w:eastAsia="Times New Roman" w:hAnsi="Times New Roman"/>
          <w:b w:val="1"/>
          <w:bCs w:val="1"/>
          <w:color w:val="000000"/>
          <w:rtl w:val="0"/>
        </w:rPr>
        <w:t xml:space="preserve">Antecedente 4. Modelado estadístico de datos clickstream para mejorar la conversión</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Allenbrand (2023) investigó cómo utilizar modelos estadísticos para obtener información útil a partir de datos de navegación de una plataforma de comercio electrónico. El autor desarrolló un modelo conceptual que relacionaba características de los visitantes y de las páginas web con indicadores como la tasa de rebote, la tasa de salida y la decisión de compra. Para evaluarlo, utilizó datos de sesiones de navegación y aplicó modelos estadísticos, entre ellos un modelo logit para estudiar la decisión de compra. Los resultados mostraron que el contenido y la calidad del sitio, el historial de navegación y las características tecnológicas de los visitantes estaban relacionados con diferentes patrones de salida y comportamiento.</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trabajo aporta criterios para definir qué eventos e indicadores deberían registrarse en Nanoparuro. No basta con almacenar un volumen elevado de registros: también es necesario identificar qué variables contribuyen a explicar el comportamiento del usuario. Por ello, el proyecto propone estructurar los eventos simulados con información como el identificador de sesión, el tipo de evento, el producto consultado y la marca temporal. Esto permitirá calcular indicadores de navegación y conversión y, en una etapa posterior, evaluar si las características disponibles permiten identificar patrones de abandono.</w:t>
      </w:r>
    </w:p>
    <w:p w:rsidR="00000000" w:rsidDel="00000000" w:rsidP="00000000" w:rsidRDefault="00000000" w:rsidRPr="00000000" w14:paraId="000000F8">
      <w:pPr>
        <w:pStyle w:val="Heading3"/>
        <w:keepNext w:val="0"/>
        <w:keepLines w:val="0"/>
        <w:spacing w:after="80" w:before="280" w:lineRule="auto"/>
        <w:rPr>
          <w:rFonts w:ascii="Times New Roman" w:cs="Times New Roman" w:eastAsia="Times New Roman" w:hAnsi="Times New Roman"/>
          <w:b w:val="1"/>
          <w:bCs w:val="1"/>
          <w:color w:val="000000"/>
        </w:rPr>
      </w:pPr>
      <w:bookmarkStart w:colFirst="0" w:colLast="0" w:name="_heading=h.d8gnf0etuoid" w:id="4"/>
      <w:bookmarkEnd w:id="4"/>
      <w:r w:rsidDel="00000000" w:rsidR="00000000" w:rsidRPr="00000000">
        <w:rPr>
          <w:rFonts w:ascii="Times New Roman" w:cs="Times New Roman" w:eastAsia="Times New Roman" w:hAnsi="Times New Roman"/>
          <w:b w:val="1"/>
          <w:bCs w:val="1"/>
          <w:color w:val="000000"/>
          <w:rtl w:val="0"/>
        </w:rPr>
        <w:t xml:space="preserve">Antecedente 5. Procesamiento distribuido con conjuntos de datos resilientes</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Zaharia et al. (2012) presentaron los Resilient Distributed Datasets (RDD), una abstracción para procesar datos en memoria en clústeres de computadoras y mantener tolerancia a fallos. Su investigación explicó cómo esta estrategia permite reutilizar conjuntos de datos en distintas operaciones y mejorar el rendimiento de determinadas tareas de procesamiento iterativo e interactivo. El trabajo constituye una de las bases técnicas de Apache Spark, tecnología que permite ejecutar transformaciones y análisis sobre conjuntos de datos de manera distribuida.</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antecedente sustenta la evaluación de Apache Spark/PySpark para procesar los registros web de Nanoparuro. La plataforma podrá utilizarse para leer archivos de eventos, depurar registros, normalizar campos, agrupar acciones por sesión y generar métricas para el análisis de conversión. Además, permitirá comparar tiempos de ejecución bajo distintos volúmenes de datos simulados. Es importante señalar que la utilización de Spark no garantiza automáticamente un mejor rendimiento: la ventaja deberá verificarse mediante experimentos controlados, considerando el volumen procesado, la configuración del entorno y los recursos disponibles.</w:t>
      </w:r>
    </w:p>
    <w:p w:rsidR="00000000" w:rsidDel="00000000" w:rsidP="00000000" w:rsidRDefault="00000000" w:rsidRPr="00000000" w14:paraId="000000FB">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2.2 Fundamentos de Inteligencia de Negocios</w:t>
      </w:r>
      <w:r w:rsidDel="00000000" w:rsidR="00000000" w:rsidRPr="00000000">
        <w:rPr>
          <w:rtl w:val="0"/>
        </w:rPr>
      </w:r>
    </w:p>
    <w:p w:rsidR="00000000" w:rsidDel="00000000" w:rsidP="00000000" w:rsidRDefault="00000000" w:rsidRPr="00000000" w14:paraId="000000FC">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kz3f7af5cp9p" w:id="5"/>
      <w:bookmarkEnd w:id="5"/>
      <w:r w:rsidDel="00000000" w:rsidR="00000000" w:rsidRPr="00000000">
        <w:rPr>
          <w:rFonts w:ascii="Times New Roman" w:cs="Times New Roman" w:eastAsia="Times New Roman" w:hAnsi="Times New Roman"/>
          <w:b w:val="1"/>
          <w:bCs w:val="1"/>
          <w:color w:val="000000"/>
          <w:sz w:val="26"/>
          <w:szCs w:val="26"/>
          <w:rtl w:val="0"/>
        </w:rPr>
        <w:t xml:space="preserve">2.2.1. Concepto de Inteligencia de Negocios</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Inteligencia de Negocios (Business Intelligence, BI) comprende un conjunto de procesos, metodologías y herramientas que permiten transformar datos operacionales en información útil para la toma de decisiones. Su propósito es facilitar el análisis de los resultados de una organización mediante la integración de información, la elaboración de indicadores y la presentación de resultados en reportes y paneles interactivos.</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comercio electrónico, BI permite analizar el comportamiento de las ventas, identificar los productos con mayor demanda, comparar el desempeño de distintas categorías y examinar la evolución de los indicadores comerciales. En el caso de Nanoparuro, su aplicación responde a la necesidad de superar la dependencia de reportes elaborados manualmente en Excel, cuyo tiempo de generación consolidada se estima inicialmente en 48 horas.</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propuesta busca integrar información de ventas y compras en un repositorio analítico para que el gerente de operaciones, el analista de marketing y el jefe de logística dispongan de indicadores consistentes. De esta manera, BI constituye el componente encargado de organizar la información histórica y facilitar su consulta para apoyar las decisiones comerciales y logísticas.</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iyar4zfcgeds" w:id="6"/>
      <w:bookmarkEnd w:id="6"/>
      <w:r w:rsidDel="00000000" w:rsidR="00000000" w:rsidRPr="00000000">
        <w:rPr>
          <w:rFonts w:ascii="Times New Roman" w:cs="Times New Roman" w:eastAsia="Times New Roman" w:hAnsi="Times New Roman"/>
          <w:b w:val="1"/>
          <w:bCs w:val="1"/>
          <w:color w:val="000000"/>
          <w:sz w:val="26"/>
          <w:szCs w:val="26"/>
          <w:rtl w:val="0"/>
        </w:rPr>
        <w:t xml:space="preserve">2.2.2. Diferencias entre OLTP y OLAP</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OLTP (Online Transaction Processing) están orientados a registrar las operaciones cotidianas de una organización, como pedidos, compras, pagos y modificaciones de inventario. Por su parte, OLAP (Online Analytical Processing) está orientado al análisis de grandes conjuntos de información mediante consultas que permiten resumir, comparar y examinar datos desde diferentes perspectivas.</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Nanoparuro, el sistema OLTP representa la fuente de información de las operaciones comerciales. Sin embargo, ejecutar consultas analíticas complejas directamente sobre ese sistema puede competir por recursos con las transacciones cotidianas. Por esta razón, se propone separar las operaciones transaccionales del repositorio analítico.</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6"/>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3780409448823"/>
        <w:gridCol w:w="3174.6444094488193"/>
        <w:gridCol w:w="3283.4893606299215"/>
        <w:tblGridChange w:id="0">
          <w:tblGrid>
            <w:gridCol w:w="2045.3780409448823"/>
            <w:gridCol w:w="3174.6444094488193"/>
            <w:gridCol w:w="3283.48936062992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OLAP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operaciones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información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principales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Transacciones actuales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integrados e históricos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Operaciones frecuentes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Insertar, actualizar y consultar registros individuales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Agrupar, resumir y comparar grandes conjuntos de datos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 típicas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productos contiene este pedido?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categorías presentan mayor venta mensual?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en Nanoparuro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comercial 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Mart de ventas e inventario</w:t>
            </w:r>
          </w:p>
        </w:tc>
      </w:tr>
    </w:tbl>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separación permitirá que los análisis históricos se realicen sobre una estructura diseñada para consultas analíticas, sin plantear la sustitución del sistema transaccional existente. </w:t>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5tnntu39h2oh" w:id="7"/>
      <w:bookmarkEnd w:id="7"/>
      <w:r w:rsidDel="00000000" w:rsidR="00000000" w:rsidRPr="00000000">
        <w:rPr>
          <w:rFonts w:ascii="Times New Roman" w:cs="Times New Roman" w:eastAsia="Times New Roman" w:hAnsi="Times New Roman"/>
          <w:b w:val="1"/>
          <w:bCs w:val="1"/>
          <w:color w:val="000000"/>
          <w:sz w:val="26"/>
          <w:szCs w:val="26"/>
          <w:rtl w:val="0"/>
        </w:rPr>
        <w:t xml:space="preserve">2.2.3. Procesos ETL e integración de datos</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ETL corresponde a los procesos de extracción, transformación y carga (Extract, Transform, Load). Su finalidad es obtener información de diferentes fuentes, aplicar reglas de limpieza y normalización y almacenarla en un repositorio de destino.</w:t>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Nanoparuro, el proceso ETL se organizará en tres etapas:</w:t>
      </w:r>
    </w:p>
    <w:p w:rsidR="00000000" w:rsidDel="00000000" w:rsidP="00000000" w:rsidRDefault="00000000" w:rsidRPr="00000000" w14:paraId="0000011C">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Extracción: obtener los registros históricos de ventas y compras del período 2024-2026 desde las fuentes relacionales disponibles.</w:t>
      </w:r>
    </w:p>
    <w:p w:rsidR="00000000" w:rsidDel="00000000" w:rsidP="00000000" w:rsidRDefault="00000000" w:rsidRPr="00000000" w14:paraId="0000011D">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Transformación: validar los tipos de datos, corregir inconsistencias, normalizar identificadores, revisar valores faltantes y calcular los campos necesarios para los indicadores.</w:t>
      </w:r>
    </w:p>
    <w:p w:rsidR="00000000" w:rsidDel="00000000" w:rsidP="00000000" w:rsidRDefault="00000000" w:rsidRPr="00000000" w14:paraId="0000011E">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almacenar los datos transformados en PostgreSQL, organizándolos según el modelo dimensional definido.</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eventos web simulados tendrán un flujo de procesamiento complementario. Python y Apache Spark podrán utilizarse para leer los archivos, validar su estructura, normalizar los eventos y producir resultados agregados que puedan integrarse con los indicadores analíticos cuando exista una correspondencia válida entre los datos.</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calidad de los procesos ETL será importante porque los registros duplicados, las fechas incorrectas o los identificadores inconsistentes pueden alterar los resultados de ventas, rotación de inventario y conversión.</w:t>
      </w:r>
    </w:p>
    <w:p w:rsidR="00000000" w:rsidDel="00000000" w:rsidP="00000000" w:rsidRDefault="00000000" w:rsidRPr="00000000" w14:paraId="00000121">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epvvdv5pzuzh" w:id="8"/>
      <w:bookmarkEnd w:id="8"/>
      <w:r w:rsidDel="00000000" w:rsidR="00000000" w:rsidRPr="00000000">
        <w:rPr>
          <w:rFonts w:ascii="Times New Roman" w:cs="Times New Roman" w:eastAsia="Times New Roman" w:hAnsi="Times New Roman"/>
          <w:b w:val="1"/>
          <w:bCs w:val="1"/>
          <w:color w:val="000000"/>
          <w:sz w:val="26"/>
          <w:szCs w:val="26"/>
          <w:rtl w:val="0"/>
        </w:rPr>
        <w:t xml:space="preserve">2.2.4. Data Warehouse y Data Mart</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Data Warehouse es un repositorio diseñado para consolidar información de distintas fuentes con fines analíticos. Un Data Mart es un repositorio o subconjunto analítico orientado a un área o conjunto específico de necesidades empresariales.</w:t>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alcance de este proyecto, se propone implementar un Data Mart en PostgreSQL, enfocado en el análisis comercial y logístico de Nanoparuro. Esta decisión permite priorizar los indicadores que necesitan los responsables de la empresa sin desarrollar un sistema transaccional nuevo.</w:t>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 Mart deberá integrar, según la disponibilidad y calidad de los datos, información de:</w:t>
      </w:r>
    </w:p>
    <w:p w:rsidR="00000000" w:rsidDel="00000000" w:rsidP="00000000" w:rsidRDefault="00000000" w:rsidRPr="00000000" w14:paraId="00000125">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históricas y detalles de los pedidos.</w:t>
      </w:r>
    </w:p>
    <w:p w:rsidR="00000000" w:rsidDel="00000000" w:rsidP="00000000" w:rsidRDefault="00000000" w:rsidRPr="00000000" w14:paraId="00000126">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Productos y categorías.</w:t>
      </w:r>
    </w:p>
    <w:p w:rsidR="00000000" w:rsidDel="00000000" w:rsidP="00000000" w:rsidRDefault="00000000" w:rsidRPr="00000000" w14:paraId="0000012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Compras y movimientos de inventario disponibles.</w:t>
      </w:r>
    </w:p>
    <w:p w:rsidR="00000000" w:rsidDel="00000000" w:rsidP="00000000" w:rsidRDefault="00000000" w:rsidRPr="00000000" w14:paraId="00000128">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 de las operaciones.</w:t>
      </w:r>
    </w:p>
    <w:p w:rsidR="00000000" w:rsidDel="00000000" w:rsidP="00000000" w:rsidRDefault="00000000" w:rsidRPr="00000000" w14:paraId="0000012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geográficos de distribución, si existen y son necesarios.</w:t>
      </w:r>
    </w:p>
    <w:p w:rsidR="00000000" w:rsidDel="00000000" w:rsidP="00000000" w:rsidRDefault="00000000" w:rsidRPr="00000000" w14:paraId="0000012A">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Indicadores agregados procedentes del análisis de los eventos web.</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diferenciar las compras realizadas por Nanoparuro a sus proveedores de las compras realizadas por los clientes. Ambas pueden contribuir al análisis de la operación, pero representan procesos diferentes y deben modelarse por separado.</w:t>
      </w:r>
    </w:p>
    <w:p w:rsidR="00000000" w:rsidDel="00000000" w:rsidP="00000000" w:rsidRDefault="00000000" w:rsidRPr="00000000" w14:paraId="0000012C">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1bynmlh2z85r" w:id="9"/>
      <w:bookmarkEnd w:id="9"/>
      <w:r w:rsidDel="00000000" w:rsidR="00000000" w:rsidRPr="00000000">
        <w:rPr>
          <w:rFonts w:ascii="Times New Roman" w:cs="Times New Roman" w:eastAsia="Times New Roman" w:hAnsi="Times New Roman"/>
          <w:b w:val="1"/>
          <w:bCs w:val="1"/>
          <w:color w:val="000000"/>
          <w:sz w:val="26"/>
          <w:szCs w:val="26"/>
          <w:rtl w:val="0"/>
        </w:rPr>
        <w:t xml:space="preserve">2.2.5. Modelado dimensional</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modelado dimensional organiza los datos para facilitar su análisis mediante tablas de hechos y dimensiones. Las tablas de hechos almacenan mediciones asociadas a eventos empresariales, mientras que las dimensiones proporcionan el contexto para interpretar dichas mediciones, como el producto, la fecha o la categoría. Kimball Group destaca la importancia de definir el nivel de detalle o granularidad de cada hecho antes de diseñar el modelo.</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Nanoparuro, se propone evaluar las siguientes estructuras:</w:t>
      </w:r>
    </w:p>
    <w:p w:rsidR="00000000" w:rsidDel="00000000" w:rsidP="00000000" w:rsidRDefault="00000000" w:rsidRPr="00000000" w14:paraId="0000012F">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Hechos de ventas: cantidades, importes y referencias a productos, fechas y pedidos.</w:t>
      </w:r>
    </w:p>
    <w:p w:rsidR="00000000" w:rsidDel="00000000" w:rsidP="00000000" w:rsidRDefault="00000000" w:rsidRPr="00000000" w14:paraId="0000013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Hechos de inventario: existencias o movimientos de entrada y salida, siempre que se disponga de datos suficientes para reconstruirlos.</w:t>
      </w:r>
    </w:p>
    <w:p w:rsidR="00000000" w:rsidDel="00000000" w:rsidP="00000000" w:rsidRDefault="00000000" w:rsidRPr="00000000" w14:paraId="0000013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Dimensión producto: código, nombre, categoría y otras características relevantes.</w:t>
      </w:r>
    </w:p>
    <w:p w:rsidR="00000000" w:rsidDel="00000000" w:rsidP="00000000" w:rsidRDefault="00000000" w:rsidRPr="00000000" w14:paraId="0000013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Dimensión fecha: día, mes, trimestre y año.</w:t>
      </w:r>
    </w:p>
    <w:p w:rsidR="00000000" w:rsidDel="00000000" w:rsidP="00000000" w:rsidRDefault="00000000" w:rsidRPr="00000000" w14:paraId="00000133">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Dimensión categoría: clasificación de los componentes electrónicos y módulos de robótica.</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detalle debe definirse de manera explícita. Por ejemplo, si cada fila de la tabla de hechos de ventas representa una línea de pedido, los importes deberán agregarse teniendo en cuenta esa granularidad. No se deben sumar directamente tablas con diferentes niveles de detalle si sus relaciones pueden duplicar los importes.</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los registros de ventas no son suficientes por sí solos para reconstruir el inventario histórico. Para analizar correctamente los quiebres de stock será necesario contar con existencias, entradas, salidas, ajustes u otros registros que permitan conocer la disponibilidad de los productos a lo largo del tiempo.</w:t>
      </w:r>
    </w:p>
    <w:p w:rsidR="00000000" w:rsidDel="00000000" w:rsidP="00000000" w:rsidRDefault="00000000" w:rsidRPr="00000000" w14:paraId="00000136">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7t5spfnc3u4p" w:id="10"/>
      <w:bookmarkEnd w:id="10"/>
      <w:r w:rsidDel="00000000" w:rsidR="00000000" w:rsidRPr="00000000">
        <w:rPr>
          <w:rFonts w:ascii="Times New Roman" w:cs="Times New Roman" w:eastAsia="Times New Roman" w:hAnsi="Times New Roman"/>
          <w:b w:val="1"/>
          <w:bCs w:val="1"/>
          <w:color w:val="000000"/>
          <w:sz w:val="26"/>
          <w:szCs w:val="26"/>
          <w:rtl w:val="0"/>
        </w:rPr>
        <w:t xml:space="preserve">2.2.6. Indicadores clave de rendimiento (KPIs)</w:t>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indicadores clave de rendimiento (Key Performance Indicators, KPI) permiten medir aspectos relevantes del desempeño de una organización. En Nanoparuro, los indicadores se concentrarán en las ventas, la gestión de inventarios y la conversión del comercio electrónico.</w:t>
      </w:r>
    </w:p>
    <w:tbl>
      <w:tblPr>
        <w:tblStyle w:val="Table7"/>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4515"/>
        <w:gridCol w:w="3000"/>
        <w:tblGridChange w:id="0">
          <w:tblGrid>
            <w:gridCol w:w="1725"/>
            <w:gridCol w:w="4515"/>
            <w:gridCol w:w="30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 propuesta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Utilidad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totales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 del importe de ventas, definiendo si incluye el costo de envío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los resultados comerciales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Pedidos completados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identificadores únicos de pedidos finalizados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la actividad comercial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promedio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definidas para el indicador divididas entre pedidos completados únicos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el importe promedio por pedido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Rotación de inventario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los productos vendidos dividido entre el inventario promedio, si se dispone de esos valores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Examinar la renovación del inventario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quiebre de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o períodos con falta de existencias divididos entre el total de eventos o períodos evaluados, según una regla documentada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la falta de disponibilidad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conversión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Sesiones con compra completada divididas entre sesiones elegibles, multiplicado por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la conversión de navegación a compra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abandono del carrito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Carritos elegibles abandonados divididos entre carritos elegibles creados, multiplicado por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pérdidas en el proceso de compra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consulta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transcurrido desde el inicio hasta el final de una consulta analítica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el rendimiento del repositorio</w:t>
            </w:r>
          </w:p>
        </w:tc>
      </w:tr>
    </w:tbl>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fórmulas deberán adaptarse a los campos reales y a las reglas de negocio implementadas. Por ejemplo, la tasa de conversión y la tasa de abandono del carrito no deben calcularse utilizando denominadores intercambiables: una sesión, una intención de compra y un carrito representan unidades de análisis distintas.</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el valor inicial estimado de abandono del 35 % deberá compararse únicamente con una medición calculada bajo la misma definición y sobre datos comparables.</w:t>
      </w:r>
    </w:p>
    <w:p w:rsidR="00000000" w:rsidDel="00000000" w:rsidP="00000000" w:rsidRDefault="00000000" w:rsidRPr="00000000" w14:paraId="00000155">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e4v7hv7gh63k" w:id="11"/>
      <w:bookmarkEnd w:id="11"/>
      <w:r w:rsidDel="00000000" w:rsidR="00000000" w:rsidRPr="00000000">
        <w:rPr>
          <w:rFonts w:ascii="Times New Roman" w:cs="Times New Roman" w:eastAsia="Times New Roman" w:hAnsi="Times New Roman"/>
          <w:b w:val="1"/>
          <w:bCs w:val="1"/>
          <w:color w:val="000000"/>
          <w:sz w:val="26"/>
          <w:szCs w:val="26"/>
          <w:rtl w:val="0"/>
        </w:rPr>
        <w:t xml:space="preserve">2.2.7. Dashboards y visualización de información</w:t>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dashboard es una interfaz visual que presenta indicadores y gráficos para facilitar la interpretación del desempeño de una organización. Puede incorporar filtros, segmentaciones temporales, comparaciones entre categorías y visualizaciones de tendencias.</w:t>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Nanoparuro, el dashboard deberá contemplar al menos tres perspectivas:</w:t>
      </w:r>
    </w:p>
    <w:p w:rsidR="00000000" w:rsidDel="00000000" w:rsidP="00000000" w:rsidRDefault="00000000" w:rsidRPr="00000000" w14:paraId="00000158">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comercial: ventas mensuales, pedidos completados, ticket promedio y categorías con mayor participación.</w:t>
      </w:r>
    </w:p>
    <w:p w:rsidR="00000000" w:rsidDel="00000000" w:rsidP="00000000" w:rsidRDefault="00000000" w:rsidRPr="00000000" w14:paraId="0000015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logística: rotación de inventario, productos con niveles críticos y quiebres de stock, siempre que las fuentes permitan calcularlos.</w:t>
      </w:r>
    </w:p>
    <w:p w:rsidR="00000000" w:rsidDel="00000000" w:rsidP="00000000" w:rsidRDefault="00000000" w:rsidRPr="00000000" w14:paraId="0000015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digital: sesiones, productos consultados, carritos creados, carritos abandonados y compras completadas.</w:t>
      </w:r>
    </w:p>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herramienta de visualización debe seleccionarse de acuerdo con el presupuesto, la compatibilidad con PostgreSQL y la posibilidad de actualizar los indicadores. Si se utiliza una herramienta propietaria con edición gratuita, deberá explicarse esa elección, dado que el proyecto prioriza tecnologías de código abierto.</w:t>
      </w:r>
    </w:p>
    <w:p w:rsidR="00000000" w:rsidDel="00000000" w:rsidP="00000000" w:rsidRDefault="00000000" w:rsidRPr="00000000" w14:paraId="0000015C">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b w:val="1"/>
          <w:bCs w:val="1"/>
          <w:color w:val="2e74b5"/>
          <w:sz w:val="26"/>
          <w:szCs w:val="26"/>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2.3 Fundamentos de Big Data</w:t>
      </w:r>
      <w:r w:rsidDel="00000000" w:rsidR="00000000" w:rsidRPr="00000000">
        <w:rPr>
          <w:rtl w:val="0"/>
        </w:rPr>
      </w:r>
    </w:p>
    <w:p w:rsidR="00000000" w:rsidDel="00000000" w:rsidP="00000000" w:rsidRDefault="00000000" w:rsidRPr="00000000" w14:paraId="0000015D">
      <w:pPr>
        <w:pStyle w:val="Heading2"/>
        <w:keepNext w:val="0"/>
        <w:keepLines w:val="0"/>
        <w:spacing w:after="80" w:before="360" w:lineRule="auto"/>
        <w:ind w:right="144"/>
        <w:rPr>
          <w:rFonts w:ascii="Times New Roman" w:cs="Times New Roman" w:eastAsia="Times New Roman" w:hAnsi="Times New Roman"/>
          <w:sz w:val="24"/>
          <w:szCs w:val="24"/>
        </w:rPr>
      </w:pPr>
      <w:bookmarkStart w:colFirst="0" w:colLast="0" w:name="_heading=h.wsdzxhr8uv4r" w:id="12"/>
      <w:bookmarkEnd w:id="12"/>
      <w:r w:rsidDel="00000000" w:rsidR="00000000" w:rsidRPr="00000000">
        <w:rPr>
          <w:rFonts w:ascii="Times New Roman" w:cs="Times New Roman" w:eastAsia="Times New Roman" w:hAnsi="Times New Roman"/>
          <w:b w:val="1"/>
          <w:bCs w:val="1"/>
          <w:color w:val="000000"/>
          <w:sz w:val="24"/>
          <w:szCs w:val="24"/>
          <w:rtl w:val="0"/>
        </w:rPr>
        <w:t xml:space="preserve">2.3.1 Concepto de Big Data</w:t>
      </w:r>
      <w:r w:rsidDel="00000000" w:rsidR="00000000" w:rsidRPr="00000000">
        <w:rPr>
          <w:rtl w:val="0"/>
        </w:rPr>
      </w:r>
    </w:p>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hace referencia a conjuntos de datos cuyas características de tamaño, velocidad, diversidad o complejidad hacen necesario utilizar estrategias de almacenamiento y procesamiento adecuadas a sus necesidades. Su importancia no radica exclusivamente en almacenar grandes cantidades de información, sino también en poder transformarla y analizarla para extraer conocimiento útil.</w:t>
      </w:r>
    </w:p>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Nanoparuro, la información comercial relacional puede procesarse mediante tecnologías de bases de datos convencionales. Sin embargo, los registros de navegación web presentan una naturaleza diferente: pueden generarse continuamente, contener estructuras semiestructuradas y registrar numerosas interacciones de los usuarios.</w:t>
      </w:r>
    </w:p>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proyecto plantea combinar BI y Big Data. BI se encargará de consolidar la información histórica y facilitar la consulta de indicadores, mientras que el componente Big Data se orientará al procesamiento de los registros de eventos web simulados. Esta separación permite asignar cada tecnología a las necesidades para las que resulta más adecuada.</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Akter y Fosso Wamba (2016) destacan que el análisis de Big Data en el comercio electrónico involucra diversas clases de información y oportunidades de valor empresarial, pero también presenta desafíos asociados con la variedad de datos, su tratamiento y la incorporación efectiva de los resultados en las decisiones de negocio.</w:t>
      </w:r>
      <w:r w:rsidDel="00000000" w:rsidR="00000000" w:rsidRPr="00000000">
        <w:rPr>
          <w:rtl w:val="0"/>
        </w:rPr>
      </w:r>
    </w:p>
    <w:p w:rsidR="00000000" w:rsidDel="00000000" w:rsidP="00000000" w:rsidRDefault="00000000" w:rsidRPr="00000000" w14:paraId="00000162">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pz0mtit3oqw9" w:id="13"/>
      <w:bookmarkEnd w:id="13"/>
      <w:r w:rsidDel="00000000" w:rsidR="00000000" w:rsidRPr="00000000">
        <w:rPr>
          <w:rFonts w:ascii="Times New Roman" w:cs="Times New Roman" w:eastAsia="Times New Roman" w:hAnsi="Times New Roman"/>
          <w:b w:val="1"/>
          <w:bCs w:val="1"/>
          <w:color w:val="000000"/>
          <w:sz w:val="26"/>
          <w:szCs w:val="26"/>
          <w:rtl w:val="0"/>
        </w:rPr>
        <w:t xml:space="preserve">2.3.2. Características de Big Data</w:t>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forma habitual de explicar Big Data consiste en analizar las características conocidas como las cuatro V: volumen, velocidad, variedad y veracidad.</w:t>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Volumen. Se refiere a la cantidad de datos generados y almacenados. Una plataforma de comercio electrónico puede producir numerosos registros cuando los usuarios realizan búsquedas, consultan productos, agregan artículos a sus carritos y completan pedidos. En Nanoparuro, el volumen se evaluará mediante escenarios de carga construidos a partir de los registros web simulados.</w:t>
      </w:r>
    </w:p>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Velocidad. Representa la rapidez con la que los datos se generan, reciben y procesan. En el proyecto, se relaciona con la capacidad de ingerir y transformar los eventos web y producir resultados analíticos en tiempos medibles. Si los experimentos utilizan archivos estáticos procesados por lotes, deberán describirse como procesamiento por lotes y no como una implementación de transmisión en tiempo real.</w:t>
      </w:r>
    </w:p>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Variedad. Hace referencia a la existencia de datos en diferentes formatos. Nanoparuro combina datos relacionales de ventas y compras con registros web semi estructurados en formato JSON o archivos de logs. Esta diversidad exige procesos de validación, transformación e integración.</w:t>
      </w:r>
    </w:p>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Veracidad. Se refiere a la confiabilidad y calidad de los datos. Los registros pueden contener campos faltantes, duplicados, marcas temporales incorrectas o eventos incompatibles. Para evitar distorsiones, el proyecto deberá definir reglas de validación, depuración y trazabilidad de las transformaciones.</w:t>
      </w:r>
    </w:p>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características permiten justificar la evaluación de Spark para los registros web, aunque la necesidad y el rendimiento efectivo de la tecnología deberán determinarse experimentalmente.</w:t>
      </w:r>
    </w:p>
    <w:p w:rsidR="00000000" w:rsidDel="00000000" w:rsidP="00000000" w:rsidRDefault="00000000" w:rsidRPr="00000000" w14:paraId="00000169">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cikpu87ij0b1" w:id="14"/>
      <w:bookmarkEnd w:id="14"/>
      <w:r w:rsidDel="00000000" w:rsidR="00000000" w:rsidRPr="00000000">
        <w:rPr>
          <w:rFonts w:ascii="Times New Roman" w:cs="Times New Roman" w:eastAsia="Times New Roman" w:hAnsi="Times New Roman"/>
          <w:b w:val="1"/>
          <w:bCs w:val="1"/>
          <w:color w:val="000000"/>
          <w:sz w:val="26"/>
          <w:szCs w:val="26"/>
          <w:rtl w:val="0"/>
        </w:rPr>
        <w:t xml:space="preserve">2.3.3. Datos estructurados y semiestructurados</w:t>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estructurados siguen un esquema definido, como las tablas relacionales que almacenan pedidos, productos y compras. Cada columna posee un significado y un tipo de dato, lo que facilita las validaciones y las consultas mediante SQL.</w:t>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semiestructurados presentan una organización flexible, con campos que pueden variar entre registros. JSON es un ejemplo de formato utilizado para representar objetos y listas mediante pares de claves y valores. Este formato permite registrar diferentes atributos de una interacción web sin exigir que todos los eventos contengan exactamente los mismos campos.</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Nanoparuro, un evento simulado podría incluir:</w:t>
      </w:r>
    </w:p>
    <w:tbl>
      <w:tblPr>
        <w:tblStyle w:val="Table8"/>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270"/>
        <w:gridCol w:w="4070"/>
        <w:tblGridChange w:id="0">
          <w:tblGrid>
            <w:gridCol w:w="1835"/>
            <w:gridCol w:w="2270"/>
            <w:gridCol w:w="40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Ejemplo ilustrativo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EVT0001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el evento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session_id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SES0100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Agrupar interacciones de una sesión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event_type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add_to_cart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la acción realizada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product_id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PROD025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Relacionar el evento con un producto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event_timestamp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2026-03-15T10:30:00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el momento de la interacción</w:t>
            </w:r>
          </w:p>
        </w:tc>
      </w:tr>
    </w:tbl>
    <w:p w:rsidR="00000000" w:rsidDel="00000000" w:rsidP="00000000" w:rsidRDefault="00000000" w:rsidRPr="00000000" w14:paraId="0000017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Los valores de esta tabla son ejemplos de estructura, no registros reales de Nanoparuro. Los eventos definitivos deberán incluir los campos necesarios para calcular los indicadores y permitir la trazabilidad de las sesiones.</w:t>
      </w:r>
      <w:r w:rsidDel="00000000" w:rsidR="00000000" w:rsidRPr="00000000">
        <w:rPr>
          <w:rtl w:val="0"/>
        </w:rPr>
      </w:r>
    </w:p>
    <w:p w:rsidR="00000000" w:rsidDel="00000000" w:rsidP="00000000" w:rsidRDefault="00000000" w:rsidRPr="00000000" w14:paraId="00000180">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5p9q5588gnig" w:id="15"/>
      <w:bookmarkEnd w:id="15"/>
      <w:r w:rsidDel="00000000" w:rsidR="00000000" w:rsidRPr="00000000">
        <w:rPr>
          <w:rFonts w:ascii="Times New Roman" w:cs="Times New Roman" w:eastAsia="Times New Roman" w:hAnsi="Times New Roman"/>
          <w:b w:val="1"/>
          <w:bCs w:val="1"/>
          <w:color w:val="000000"/>
          <w:sz w:val="26"/>
          <w:szCs w:val="26"/>
          <w:rtl w:val="0"/>
        </w:rPr>
        <w:t xml:space="preserve">2.3.4. Clickstream y análisis del comportamiento digital</w:t>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clickstream es la secuencia de interacciones que un usuario realiza durante su navegación por un sitio web. Puede incluir la consulta de una página, una búsqueda, la visualización de un producto, la adición de un artículo al carrito, el inicio del proceso de compra y la confirmación de una compra.</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estos eventos permite reconstruir las etapas del proceso de compra y examinar dónde se producen abandonos. Allenbrand (2023) estudió la relación entre variables de navegación, características del sitio y decisiones de compra, mostrando la utilidad de modelar los registros de navegación para obtener información interpretable sobre el comportamiento de los visitantes.</w:t>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Nanoparuro, se propone estructurar un embudo de conversión con las siguientes etapas:</w:t>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Sesiones de navegación: Usuarios que ingresan a la tienda</w:t>
      </w:r>
    </w:p>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Consulta de productos: Visualizaciones y búsquedas</w:t>
      </w:r>
    </w:p>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Adición al carrito: Intención de compra registrada</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Inicio del proceso de compra: Continuación hacia el pedido</w:t>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Compra completada: Conversión registrada</w:t>
      </w:r>
    </w:p>
    <w:p w:rsidR="00000000" w:rsidDel="00000000" w:rsidP="00000000" w:rsidRDefault="00000000" w:rsidRPr="00000000" w14:paraId="000001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calcular estos indicadores correctamente será necesario establecer cómo comienza y termina una sesión, qué condiciones definen un carrito abandonado y qué evento representa una compra completada. También se deberá evitar contabilizar varias veces una misma compra cuando una sesión genere eventos repetidos.</w:t>
      </w:r>
    </w:p>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registros simulados permitirá evaluar la lógica del procesamiento y construir indicadores experimentales. No permitirá, por sí solo, concluir que una estrategia de marketing real ha aumentado la conversión de clientes.</w:t>
      </w:r>
    </w:p>
    <w:p w:rsidR="00000000" w:rsidDel="00000000" w:rsidP="00000000" w:rsidRDefault="00000000" w:rsidRPr="00000000" w14:paraId="0000018B">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paq05n9108xx" w:id="16"/>
      <w:bookmarkEnd w:id="16"/>
      <w:r w:rsidDel="00000000" w:rsidR="00000000" w:rsidRPr="00000000">
        <w:rPr>
          <w:rFonts w:ascii="Times New Roman" w:cs="Times New Roman" w:eastAsia="Times New Roman" w:hAnsi="Times New Roman"/>
          <w:b w:val="1"/>
          <w:bCs w:val="1"/>
          <w:color w:val="000000"/>
          <w:sz w:val="26"/>
          <w:szCs w:val="26"/>
          <w:rtl w:val="0"/>
        </w:rPr>
        <w:t xml:space="preserve">2.3.5. Procesamiento distribuido</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procesamiento distribuido consiste en dividir una tarea de tratamiento de datos en operaciones que pueden ejecutarse en distintas particiones y, cuando la infraestructura lo permite, en varios recursos computacionales. Este enfoque busca atender cargas que pueden resultar costosas si se procesan de manera secuencial en un único proceso.</w:t>
      </w:r>
    </w:p>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procesamiento distribuido es especialmente útil cuando las operaciones requieren leer, filtrar, transformar, agrupar o analizar numerosos registros. Sin embargo, la distribución también introduce costos de coordinación, transferencia de datos y configuración, por lo que no siempre resulta más eficiente para conjuntos pequeños.</w:t>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Zaharia et al. (2012) describieron una abstracción de datos distribuidos en memoria que permite reutilizar conjuntos de datos en diferentes cálculos y proporciona tolerancia a fallos. Este trabajo fundamenta parte del enfoque técnico de Apache Spark.</w:t>
      </w:r>
    </w:p>
    <w:p w:rsidR="00000000" w:rsidDel="00000000" w:rsidP="00000000" w:rsidRDefault="00000000" w:rsidRPr="00000000" w14:paraId="000001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proyecto, el procesamiento distribuido se evaluará mediante tareas comparables aplicadas a diferentes tamaños de registros simulados. Se medirá el tiempo de ejecución y, si el entorno lo permite, se registrará también el consumo de recursos. La comparación permitirá determinar si el procesamiento con Spark resulta conveniente para las cargas evaluadas. </w:t>
      </w:r>
    </w:p>
    <w:p w:rsidR="00000000" w:rsidDel="00000000" w:rsidP="00000000" w:rsidRDefault="00000000" w:rsidRPr="00000000" w14:paraId="00000190">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pr7poxuhp15g" w:id="17"/>
      <w:bookmarkEnd w:id="17"/>
      <w:r w:rsidDel="00000000" w:rsidR="00000000" w:rsidRPr="00000000">
        <w:rPr>
          <w:rFonts w:ascii="Times New Roman" w:cs="Times New Roman" w:eastAsia="Times New Roman" w:hAnsi="Times New Roman"/>
          <w:b w:val="1"/>
          <w:bCs w:val="1"/>
          <w:color w:val="000000"/>
          <w:sz w:val="26"/>
          <w:szCs w:val="26"/>
          <w:rtl w:val="0"/>
        </w:rPr>
        <w:t xml:space="preserve">2.3.6. Apache Spark y PySpark</w:t>
      </w:r>
    </w:p>
    <w:p w:rsidR="00000000" w:rsidDel="00000000" w:rsidP="00000000" w:rsidRDefault="00000000" w:rsidRPr="00000000" w14:paraId="000001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Spark es un motor de procesamiento de datos que permite ejecutar operaciones analíticas sobre conjuntos de datos mediante distintas interfaces de programación. PySpark proporciona la interfaz de Python para utilizar las funcionalidades de Spark.</w:t>
      </w:r>
    </w:p>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 SQL permite trabajar con datos estructurados a través de DataFrames y operaciones de consulta. Además, Structured Streaming proporciona mecanismos para procesar flujos de datos de manera escalable y tolerante a fallos. La documentación oficial explica que este componente puede ejecutar procesamiento incremental y continuo sobre datos que van llegando al sistema.</w:t>
      </w:r>
    </w:p>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Nanoparuro, se propone utilizar PySpark para:</w:t>
      </w:r>
    </w:p>
    <w:p w:rsidR="00000000" w:rsidDel="00000000" w:rsidP="00000000" w:rsidRDefault="00000000" w:rsidRPr="00000000" w14:paraId="00000194">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Leer archivos JSON o logs simulados.</w:t>
      </w:r>
    </w:p>
    <w:p w:rsidR="00000000" w:rsidDel="00000000" w:rsidP="00000000" w:rsidRDefault="00000000" w:rsidRPr="00000000" w14:paraId="0000019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los campos y las marcas temporales.</w:t>
      </w:r>
    </w:p>
    <w:p w:rsidR="00000000" w:rsidDel="00000000" w:rsidP="00000000" w:rsidRDefault="00000000" w:rsidRPr="00000000" w14:paraId="0000019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 registros incompletos o inválidos.</w:t>
      </w:r>
    </w:p>
    <w:p w:rsidR="00000000" w:rsidDel="00000000" w:rsidP="00000000" w:rsidRDefault="00000000" w:rsidRPr="00000000" w14:paraId="0000019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Normalizar los tipos de eventos.</w:t>
      </w:r>
    </w:p>
    <w:p w:rsidR="00000000" w:rsidDel="00000000" w:rsidP="00000000" w:rsidRDefault="00000000" w:rsidRPr="00000000" w14:paraId="0000019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Agrupar eventos por sesión, producto o período.</w:t>
      </w:r>
    </w:p>
    <w:p w:rsidR="00000000" w:rsidDel="00000000" w:rsidP="00000000" w:rsidRDefault="00000000" w:rsidRPr="00000000" w14:paraId="0000019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Calcular métricas relacionadas con la navegación y el embudo de conversión.</w:t>
      </w:r>
    </w:p>
    <w:p w:rsidR="00000000" w:rsidDel="00000000" w:rsidP="00000000" w:rsidRDefault="00000000" w:rsidRPr="00000000" w14:paraId="0000019A">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resultados agregados que puedan consultarse desde el entorno de BI.</w:t>
      </w:r>
    </w:p>
    <w:p w:rsidR="00000000" w:rsidDel="00000000" w:rsidP="00000000" w:rsidRDefault="00000000" w:rsidRPr="00000000" w14:paraId="000001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Spark se evaluará considerando el presupuesto limitado, los recursos académicos disponibles y el volumen de información. Si se ejecuta en modo local sobre un solo equipo, se describirá como procesamiento con Spark en modo local, sin atribuirle capacidades de un clúster distribuido que no se haya implementado.</w:t>
      </w:r>
    </w:p>
    <w:p w:rsidR="00000000" w:rsidDel="00000000" w:rsidP="00000000" w:rsidRDefault="00000000" w:rsidRPr="00000000" w14:paraId="0000019C">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dwe17wafja76" w:id="18"/>
      <w:bookmarkEnd w:id="18"/>
      <w:r w:rsidDel="00000000" w:rsidR="00000000" w:rsidRPr="00000000">
        <w:rPr>
          <w:rFonts w:ascii="Times New Roman" w:cs="Times New Roman" w:eastAsia="Times New Roman" w:hAnsi="Times New Roman"/>
          <w:b w:val="1"/>
          <w:bCs w:val="1"/>
          <w:color w:val="000000"/>
          <w:sz w:val="26"/>
          <w:szCs w:val="26"/>
          <w:rtl w:val="0"/>
        </w:rPr>
        <w:t xml:space="preserve">2.3.7. Escalabilidad y evaluación del rendimiento</w:t>
      </w:r>
    </w:p>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escalabilidad es la capacidad de una solución para atender mayores volúmenes de trabajo mediante el uso adecuado de los recursos disponibles. En un sistema analítico, el rendimiento puede evaluarse mediante el tiempo de ejecución, el volumen procesado por unidad de tiempo y el consumo de recursos.</w:t>
      </w:r>
    </w:p>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analizar el comportamiento de la solución de Nanoparuro, se propone utilizar escenarios de carga con diferentes cantidades de registros simulados, manteniendo la misma tarea de procesamiento y documentando la configuración del entorno.</w:t>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podrían evaluarse escenarios de 1×, 2×, 4× y 8× respecto de un conjunto de referencia, siempre que los datos generados sean suficientes y el equipo pueda procesarlos. En cada escenario se deberán registrar las cantidades de registros, el tiempo de ejecución, las versiones de las herramientas y las condiciones de la prueba.</w:t>
      </w:r>
    </w:p>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permitirá determinar cómo cambia el rendimiento a medida que aumenta la carga. El objetivo de consultas inferiores a cinco segundos se considerará una meta de diseño para las consultas analíticas seleccionadas, que deberá comprobarse con mediciones reproducibles.</w:t>
      </w:r>
    </w:p>
    <w:p w:rsidR="00000000" w:rsidDel="00000000" w:rsidP="00000000" w:rsidRDefault="00000000" w:rsidRPr="00000000" w14:paraId="000001A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i w:val="1"/>
          <w:iCs w:val="1"/>
          <w:color w:val="5b6573"/>
          <w:sz w:val="19"/>
          <w:szCs w:val="19"/>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2.4 Tecnologías, estándares y trabajos relacionados</w:t>
      </w:r>
      <w:r w:rsidDel="00000000" w:rsidR="00000000" w:rsidRPr="00000000">
        <w:rPr>
          <w:rtl w:val="0"/>
        </w:rPr>
      </w:r>
    </w:p>
    <w:p w:rsidR="00000000" w:rsidDel="00000000" w:rsidP="00000000" w:rsidRDefault="00000000" w:rsidRPr="00000000" w14:paraId="000001A2">
      <w:pPr>
        <w:pStyle w:val="Heading2"/>
        <w:keepNext w:val="0"/>
        <w:keepLines w:val="0"/>
        <w:spacing w:after="80" w:before="360" w:lineRule="auto"/>
        <w:ind w:right="144"/>
        <w:rPr>
          <w:rFonts w:ascii="Times New Roman" w:cs="Times New Roman" w:eastAsia="Times New Roman" w:hAnsi="Times New Roman"/>
          <w:b w:val="1"/>
          <w:bCs w:val="1"/>
          <w:color w:val="000000"/>
          <w:sz w:val="24"/>
          <w:szCs w:val="24"/>
        </w:rPr>
      </w:pPr>
      <w:bookmarkStart w:colFirst="0" w:colLast="0" w:name="_heading=h.5869ecysb9nq" w:id="19"/>
      <w:bookmarkEnd w:id="19"/>
      <w:r w:rsidDel="00000000" w:rsidR="00000000" w:rsidRPr="00000000">
        <w:rPr>
          <w:rFonts w:ascii="Times New Roman" w:cs="Times New Roman" w:eastAsia="Times New Roman" w:hAnsi="Times New Roman"/>
          <w:b w:val="1"/>
          <w:bCs w:val="1"/>
          <w:color w:val="000000"/>
          <w:sz w:val="24"/>
          <w:szCs w:val="24"/>
          <w:rtl w:val="0"/>
        </w:rPr>
        <w:t xml:space="preserve">2.4.1 SQL Server</w:t>
      </w:r>
    </w:p>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Server será utilizado como la principal tecnología de almacenamiento y procesamiento relacional del proyecto.</w:t>
      </w:r>
    </w:p>
    <w:p w:rsidR="00000000" w:rsidDel="00000000" w:rsidP="00000000" w:rsidRDefault="00000000" w:rsidRPr="00000000" w14:paraId="00000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propone trabajar con SQL Server 2022, correspondiente a la versión 16.x, que incorpora características relacionadas con el rendimiento, la analítica, la seguridad, la programación y la administración de bases de datos.</w:t>
      </w:r>
    </w:p>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sus funcionalidades se encuentran Query Store, mejoras en el procesamiento inteligente de consultas y diferentes mecanismos orientados a optimizar las cargas de trabajo analíticas.</w:t>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SQL Server 2022 ofrece herramientas de seguridad como el control granular de permisos, la auditoría, la clasificación de datos, Dynamic Data Masking y Row-Level Security, según las características de la edición utilizada.</w:t>
      </w:r>
      <w:r w:rsidDel="00000000" w:rsidR="00000000" w:rsidRPr="00000000">
        <w:rPr>
          <w:rtl w:val="0"/>
        </w:rPr>
      </w:r>
    </w:p>
    <w:p w:rsidR="00000000" w:rsidDel="00000000" w:rsidP="00000000" w:rsidRDefault="00000000" w:rsidRPr="00000000" w14:paraId="000001A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Aplicación en el proyecto:</w:t>
      </w:r>
    </w:p>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Server se utilizará para implementar los siguientes componentes:</w:t>
      </w:r>
    </w:p>
    <w:p w:rsidR="00000000" w:rsidDel="00000000" w:rsidP="00000000" w:rsidRDefault="00000000" w:rsidRPr="00000000" w14:paraId="000001A9">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Área de preparación de datos (Staging).</w:t>
      </w:r>
    </w:p>
    <w:p w:rsidR="00000000" w:rsidDel="00000000" w:rsidP="00000000" w:rsidRDefault="00000000" w:rsidRPr="00000000" w14:paraId="000001AA">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Warehouse.</w:t>
      </w:r>
    </w:p>
    <w:p w:rsidR="00000000" w:rsidDel="00000000" w:rsidP="00000000" w:rsidRDefault="00000000" w:rsidRPr="00000000" w14:paraId="000001AB">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Tablas dimensionales.</w:t>
      </w:r>
    </w:p>
    <w:p w:rsidR="00000000" w:rsidDel="00000000" w:rsidP="00000000" w:rsidRDefault="00000000" w:rsidRPr="00000000" w14:paraId="000001AC">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Tablas de hechos.</w:t>
      </w:r>
    </w:p>
    <w:p w:rsidR="00000000" w:rsidDel="00000000" w:rsidP="00000000" w:rsidRDefault="00000000" w:rsidRPr="00000000" w14:paraId="000001AD">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Vistas.</w:t>
      </w:r>
    </w:p>
    <w:p w:rsidR="00000000" w:rsidDel="00000000" w:rsidP="00000000" w:rsidRDefault="00000000" w:rsidRPr="00000000" w14:paraId="000001AE">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w:t>
      </w:r>
    </w:p>
    <w:p w:rsidR="00000000" w:rsidDel="00000000" w:rsidP="00000000" w:rsidRDefault="00000000" w:rsidRPr="00000000" w14:paraId="000001AF">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Procedimientos almacenados.</w:t>
      </w:r>
    </w:p>
    <w:p w:rsidR="00000000" w:rsidDel="00000000" w:rsidP="00000000" w:rsidRDefault="00000000" w:rsidRPr="00000000" w14:paraId="000001B0">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p w:rsidR="00000000" w:rsidDel="00000000" w:rsidP="00000000" w:rsidRDefault="00000000" w:rsidRPr="00000000" w14:paraId="000001B1">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transacciones.</w:t>
      </w:r>
    </w:p>
    <w:p w:rsidR="00000000" w:rsidDel="00000000" w:rsidP="00000000" w:rsidRDefault="00000000" w:rsidRPr="00000000" w14:paraId="000001B2">
      <w:pPr>
        <w:pStyle w:val="Heading1"/>
        <w:keepNext w:val="0"/>
        <w:keepLines w:val="0"/>
        <w:spacing w:after="120" w:before="480" w:lineRule="auto"/>
        <w:ind w:right="144"/>
        <w:rPr>
          <w:rFonts w:ascii="Times New Roman" w:cs="Times New Roman" w:eastAsia="Times New Roman" w:hAnsi="Times New Roman"/>
          <w:b w:val="1"/>
          <w:bCs w:val="1"/>
          <w:color w:val="000000"/>
          <w:sz w:val="24"/>
          <w:szCs w:val="24"/>
        </w:rPr>
      </w:pPr>
      <w:bookmarkStart w:colFirst="0" w:colLast="0" w:name="_heading=h.rqgwplidwbf6" w:id="20"/>
      <w:bookmarkEnd w:id="20"/>
      <w:r w:rsidDel="00000000" w:rsidR="00000000" w:rsidRPr="00000000">
        <w:rPr>
          <w:rFonts w:ascii="Times New Roman" w:cs="Times New Roman" w:eastAsia="Times New Roman" w:hAnsi="Times New Roman"/>
          <w:b w:val="1"/>
          <w:bCs w:val="1"/>
          <w:color w:val="000000"/>
          <w:sz w:val="24"/>
          <w:szCs w:val="24"/>
          <w:rtl w:val="0"/>
        </w:rPr>
        <w:t xml:space="preserve">2.4.2 T-SQL</w:t>
      </w:r>
    </w:p>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Transact-SQL (T-SQL) será el lenguaje principal para desarrollar la lógica de programación y las operaciones de gestión de datos dentro de SQL Server.</w:t>
      </w:r>
    </w:p>
    <w:p w:rsidR="00000000" w:rsidDel="00000000" w:rsidP="00000000" w:rsidRDefault="00000000" w:rsidRPr="00000000" w14:paraId="000001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utilización permitirá aplicar los contenidos del curso en diferentes componentes del sistema, incluyendo:</w:t>
      </w:r>
    </w:p>
    <w:p w:rsidR="00000000" w:rsidDel="00000000" w:rsidP="00000000" w:rsidRDefault="00000000" w:rsidRPr="00000000" w14:paraId="000001B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 SQL.</w:t>
      </w:r>
    </w:p>
    <w:p w:rsidR="00000000" w:rsidDel="00000000" w:rsidP="00000000" w:rsidRDefault="00000000" w:rsidRPr="00000000" w14:paraId="000001B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Estructuras condicionales </w:t>
      </w:r>
      <w:r w:rsidDel="00000000" w:rsidR="00000000" w:rsidRPr="00000000">
        <w:rPr>
          <w:rFonts w:ascii="Roboto Mono" w:cs="Roboto Mono" w:eastAsia="Roboto Mono" w:hAnsi="Roboto Mono"/>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Expresiones </w:t>
      </w:r>
      <w:r w:rsidDel="00000000" w:rsidR="00000000" w:rsidRPr="00000000">
        <w:rPr>
          <w:rFonts w:ascii="Roboto Mono" w:cs="Roboto Mono" w:eastAsia="Roboto Mono" w:hAnsi="Roboto Mono"/>
          <w:sz w:val="24"/>
          <w:szCs w:val="24"/>
          <w:rtl w:val="0"/>
        </w:rPr>
        <w:t xml:space="preserve">CASE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Ciclos </w:t>
      </w:r>
      <w:r w:rsidDel="00000000" w:rsidR="00000000" w:rsidRPr="00000000">
        <w:rPr>
          <w:rFonts w:ascii="Roboto Mono" w:cs="Roboto Mono" w:eastAsia="Roboto Mono" w:hAnsi="Roboto Mono"/>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Bloques </w:t>
      </w:r>
      <w:r w:rsidDel="00000000" w:rsidR="00000000" w:rsidRPr="00000000">
        <w:rPr>
          <w:rFonts w:ascii="Roboto Mono" w:cs="Roboto Mono" w:eastAsia="Roboto Mono" w:hAnsi="Roboto Mono"/>
          <w:sz w:val="24"/>
          <w:szCs w:val="24"/>
          <w:rtl w:val="0"/>
        </w:rPr>
        <w:t xml:space="preserve">BEGIN...END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errores mediante </w:t>
      </w:r>
      <w:r w:rsidDel="00000000" w:rsidR="00000000" w:rsidRPr="00000000">
        <w:rPr>
          <w:rFonts w:ascii="Roboto Mono" w:cs="Roboto Mono" w:eastAsia="Roboto Mono" w:hAnsi="Roboto Mono"/>
          <w:sz w:val="24"/>
          <w:szCs w:val="24"/>
          <w:rtl w:val="0"/>
        </w:rPr>
        <w:t xml:space="preserve">TRY...CATCH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Procedimientos almacenados.</w:t>
      </w:r>
    </w:p>
    <w:p w:rsidR="00000000" w:rsidDel="00000000" w:rsidP="00000000" w:rsidRDefault="00000000" w:rsidRPr="00000000" w14:paraId="000001B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w:t>
      </w:r>
    </w:p>
    <w:p w:rsidR="00000000" w:rsidDel="00000000" w:rsidP="00000000" w:rsidRDefault="00000000" w:rsidRPr="00000000" w14:paraId="000001B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Vistas.</w:t>
      </w:r>
    </w:p>
    <w:p w:rsidR="00000000" w:rsidDel="00000000" w:rsidP="00000000" w:rsidRDefault="00000000" w:rsidRPr="00000000" w14:paraId="000001B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Cursores.</w:t>
      </w:r>
    </w:p>
    <w:p w:rsidR="00000000" w:rsidDel="00000000" w:rsidP="00000000" w:rsidRDefault="00000000" w:rsidRPr="00000000" w14:paraId="000001B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p w:rsidR="00000000" w:rsidDel="00000000" w:rsidP="00000000" w:rsidRDefault="00000000" w:rsidRPr="00000000" w14:paraId="000001C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Transacciones.</w:t>
      </w:r>
    </w:p>
    <w:p w:rsidR="00000000" w:rsidDel="00000000" w:rsidP="00000000" w:rsidRDefault="00000000" w:rsidRPr="00000000" w14:paraId="000001C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Instrucciones </w:t>
      </w:r>
      <w:r w:rsidDel="00000000" w:rsidR="00000000" w:rsidRPr="00000000">
        <w:rPr>
          <w:rFonts w:ascii="Roboto Mono" w:cs="Roboto Mono" w:eastAsia="Roboto Mono" w:hAnsi="Roboto Mono"/>
          <w:sz w:val="24"/>
          <w:szCs w:val="24"/>
          <w:rtl w:val="0"/>
        </w:rPr>
        <w:t xml:space="preserve">COMMIT</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Roboto Mono" w:cs="Roboto Mono" w:eastAsia="Roboto Mono" w:hAnsi="Roboto Mono"/>
          <w:sz w:val="24"/>
          <w:szCs w:val="24"/>
          <w:rtl w:val="0"/>
        </w:rPr>
        <w:t xml:space="preserve">ROLLBACK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 estas herramientas permitirá desarrollar una solución que integre el análisis de datos con los conceptos de programación y administración de bases de datos estudiados durante el curso. </w:t>
      </w:r>
    </w:p>
    <w:p w:rsidR="00000000" w:rsidDel="00000000" w:rsidP="00000000" w:rsidRDefault="00000000" w:rsidRPr="00000000" w14:paraId="000001C3">
      <w:pPr>
        <w:pStyle w:val="Heading1"/>
        <w:keepNext w:val="0"/>
        <w:keepLines w:val="0"/>
        <w:spacing w:after="120" w:before="480" w:lineRule="auto"/>
        <w:ind w:right="144"/>
        <w:rPr>
          <w:rFonts w:ascii="Times New Roman" w:cs="Times New Roman" w:eastAsia="Times New Roman" w:hAnsi="Times New Roman"/>
          <w:b w:val="1"/>
          <w:bCs w:val="1"/>
          <w:color w:val="000000"/>
          <w:sz w:val="24"/>
          <w:szCs w:val="24"/>
        </w:rPr>
      </w:pPr>
      <w:bookmarkStart w:colFirst="0" w:colLast="0" w:name="_heading=h.3736pnt9id3f" w:id="21"/>
      <w:bookmarkEnd w:id="21"/>
      <w:r w:rsidDel="00000000" w:rsidR="00000000" w:rsidRPr="00000000">
        <w:rPr>
          <w:rFonts w:ascii="Times New Roman" w:cs="Times New Roman" w:eastAsia="Times New Roman" w:hAnsi="Times New Roman"/>
          <w:b w:val="1"/>
          <w:bCs w:val="1"/>
          <w:color w:val="000000"/>
          <w:sz w:val="24"/>
          <w:szCs w:val="24"/>
          <w:rtl w:val="0"/>
        </w:rPr>
        <w:t xml:space="preserve">2.4.3 Power BI</w:t>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será la herramienta encargada de presentar los resultados del análisis mediante reportes y visualizaciones interactivas.</w:t>
      </w:r>
    </w:p>
    <w:p w:rsidR="00000000" w:rsidDel="00000000" w:rsidP="00000000" w:rsidRDefault="00000000" w:rsidRPr="00000000" w14:paraId="000001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Desktop permite importar información desde distintas fuentes, transformarla utilizando Power Query, construir modelos de datos y elaborar informes que facilitan el análisis de indicadores. En el proyecto, la conexión principal se establecerá entre SQL Server y Power BI. </w:t>
      </w:r>
      <w:r w:rsidDel="00000000" w:rsidR="00000000" w:rsidRPr="00000000">
        <w:rPr>
          <w:rFonts w:ascii="Times New Roman" w:cs="Times New Roman" w:eastAsia="Times New Roman" w:hAnsi="Times New Roman"/>
          <w:sz w:val="24"/>
          <w:szCs w:val="24"/>
          <w:rtl w:val="0"/>
        </w:rPr>
        <w:t xml:space="preserve">También permite desarrollar modelos semánticos que representan la información mediante tablas de hechos y dimensiones, facilitando la aplicación de filtros, cálculos y análisis desde diferentes perspectivas. </w:t>
      </w:r>
    </w:p>
    <w:p w:rsidR="00000000" w:rsidDel="00000000" w:rsidP="00000000" w:rsidRDefault="00000000" w:rsidRPr="00000000" w14:paraId="000001C6">
      <w:pPr>
        <w:pStyle w:val="Heading1"/>
        <w:keepNext w:val="0"/>
        <w:keepLines w:val="0"/>
        <w:spacing w:after="120" w:before="480" w:lineRule="auto"/>
        <w:ind w:right="144"/>
        <w:rPr>
          <w:rFonts w:ascii="Times New Roman" w:cs="Times New Roman" w:eastAsia="Times New Roman" w:hAnsi="Times New Roman"/>
          <w:b w:val="1"/>
          <w:bCs w:val="1"/>
          <w:color w:val="000000"/>
          <w:sz w:val="24"/>
          <w:szCs w:val="24"/>
        </w:rPr>
      </w:pPr>
      <w:bookmarkStart w:colFirst="0" w:colLast="0" w:name="_heading=h.136bl3jy6u08" w:id="22"/>
      <w:bookmarkEnd w:id="22"/>
      <w:r w:rsidDel="00000000" w:rsidR="00000000" w:rsidRPr="00000000">
        <w:rPr>
          <w:rFonts w:ascii="Times New Roman" w:cs="Times New Roman" w:eastAsia="Times New Roman" w:hAnsi="Times New Roman"/>
          <w:b w:val="1"/>
          <w:bCs w:val="1"/>
          <w:color w:val="000000"/>
          <w:sz w:val="24"/>
          <w:szCs w:val="24"/>
          <w:rtl w:val="0"/>
        </w:rPr>
        <w:t xml:space="preserve">2.4.4 PySpark / Apache Spark</w:t>
      </w:r>
    </w:p>
    <w:p w:rsidR="00000000" w:rsidDel="00000000" w:rsidP="00000000" w:rsidRDefault="00000000" w:rsidRPr="00000000" w14:paraId="000001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experimentos de procesamiento de datos se propone utilizar Apache Spark 4.0.0 y PySpark 4.0.0 como versiones de referencia.</w:t>
      </w:r>
    </w:p>
    <w:p w:rsidR="00000000" w:rsidDel="00000000" w:rsidP="00000000" w:rsidRDefault="00000000" w:rsidRPr="00000000" w14:paraId="000001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Spark incorpora funcionalidades para el procesamiento de datos mediante Spark SQL, así como mejoras en la gestión de tipos de datos y en Spark Connect. PySpark permite acceder a estas capacidades mediante el lenguaje Python.</w:t>
      </w:r>
    </w:p>
    <w:p w:rsidR="00000000" w:rsidDel="00000000" w:rsidP="00000000" w:rsidRDefault="00000000" w:rsidRPr="00000000" w14:paraId="000001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considera utilizar Python 3.13 como entorno de desarrollo, debido a que cumple con el requisito mínimo de Python 3.9 establecido para Spark 4.0.0.</w:t>
      </w:r>
    </w:p>
    <w:p w:rsidR="00000000" w:rsidDel="00000000" w:rsidP="00000000" w:rsidRDefault="00000000" w:rsidRPr="00000000" w14:paraId="000001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versión definitiva de las herramientas se confirmará durante la configuración del entorno experimental, verificando la compatibilidad entre sus componentes.</w:t>
      </w:r>
      <w:r w:rsidDel="00000000" w:rsidR="00000000" w:rsidRPr="00000000">
        <w:rPr>
          <w:rtl w:val="0"/>
        </w:rPr>
      </w:r>
    </w:p>
    <w:p w:rsidR="00000000" w:rsidDel="00000000" w:rsidP="00000000" w:rsidRDefault="00000000" w:rsidRPr="00000000" w14:paraId="000001CB">
      <w:pPr>
        <w:pStyle w:val="Heading1"/>
        <w:keepNext w:val="0"/>
        <w:keepLines w:val="0"/>
        <w:spacing w:after="120" w:before="480" w:lineRule="auto"/>
        <w:ind w:right="144"/>
        <w:rPr>
          <w:rFonts w:ascii="Times New Roman" w:cs="Times New Roman" w:eastAsia="Times New Roman" w:hAnsi="Times New Roman"/>
          <w:b w:val="1"/>
          <w:bCs w:val="1"/>
          <w:color w:val="000000"/>
          <w:sz w:val="24"/>
          <w:szCs w:val="24"/>
        </w:rPr>
      </w:pPr>
      <w:bookmarkStart w:colFirst="0" w:colLast="0" w:name="_heading=h.oscfdl2zr979" w:id="23"/>
      <w:bookmarkEnd w:id="23"/>
      <w:r w:rsidDel="00000000" w:rsidR="00000000" w:rsidRPr="00000000">
        <w:rPr>
          <w:rFonts w:ascii="Times New Roman" w:cs="Times New Roman" w:eastAsia="Times New Roman" w:hAnsi="Times New Roman"/>
          <w:b w:val="1"/>
          <w:bCs w:val="1"/>
          <w:color w:val="000000"/>
          <w:sz w:val="24"/>
          <w:szCs w:val="24"/>
          <w:rtl w:val="0"/>
        </w:rPr>
        <w:t xml:space="preserve">2.4.5 Google Colab</w:t>
      </w:r>
    </w:p>
    <w:p w:rsidR="00000000" w:rsidDel="00000000" w:rsidP="00000000" w:rsidRDefault="00000000" w:rsidRPr="00000000" w14:paraId="000001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se utilizará como un entorno de ejecución para desarrollar y ejecutar los experimentos de PySpark cuando resulte conveniente.</w:t>
      </w:r>
    </w:p>
    <w:p w:rsidR="00000000" w:rsidDel="00000000" w:rsidP="00000000" w:rsidRDefault="00000000" w:rsidRPr="00000000" w14:paraId="000001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principal ventaja es que permite trabajar con notebooks de Python sin necesidad de mantener una infraestructura distribuida permanente.</w:t>
      </w:r>
    </w:p>
    <w:p w:rsidR="00000000" w:rsidDel="00000000" w:rsidP="00000000" w:rsidRDefault="00000000" w:rsidRPr="00000000" w14:paraId="000001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es necesario distinguir entre ejecutar PySpark en un entorno académico y disponer de un clúster empresarial de Big Data.</w:t>
      </w:r>
    </w:p>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mientras no se implemente un clúster real, el informe describirá el entorno como una plataforma de experimentación y procesamiento con PySpark, evitando atribuirle características de infraestructura distribuida empresarial que no hayan sido implementadas.</w:t>
      </w:r>
      <w:r w:rsidDel="00000000" w:rsidR="00000000" w:rsidRPr="00000000">
        <w:rPr>
          <w:rtl w:val="0"/>
        </w:rPr>
      </w:r>
    </w:p>
    <w:p w:rsidR="00000000" w:rsidDel="00000000" w:rsidP="00000000" w:rsidRDefault="00000000" w:rsidRPr="00000000" w14:paraId="000001D0">
      <w:pPr>
        <w:pStyle w:val="Heading1"/>
        <w:keepNext w:val="0"/>
        <w:keepLines w:val="0"/>
        <w:spacing w:after="120" w:before="480" w:lineRule="auto"/>
        <w:ind w:right="144"/>
        <w:rPr>
          <w:rFonts w:ascii="Times New Roman" w:cs="Times New Roman" w:eastAsia="Times New Roman" w:hAnsi="Times New Roman"/>
          <w:b w:val="1"/>
          <w:bCs w:val="1"/>
          <w:color w:val="000000"/>
          <w:sz w:val="24"/>
          <w:szCs w:val="24"/>
        </w:rPr>
      </w:pPr>
      <w:bookmarkStart w:colFirst="0" w:colLast="0" w:name="_heading=h.ntplwwulp3mi" w:id="24"/>
      <w:bookmarkEnd w:id="24"/>
      <w:r w:rsidDel="00000000" w:rsidR="00000000" w:rsidRPr="00000000">
        <w:rPr>
          <w:rFonts w:ascii="Times New Roman" w:cs="Times New Roman" w:eastAsia="Times New Roman" w:hAnsi="Times New Roman"/>
          <w:b w:val="1"/>
          <w:bCs w:val="1"/>
          <w:color w:val="000000"/>
          <w:sz w:val="24"/>
          <w:szCs w:val="24"/>
          <w:rtl w:val="0"/>
        </w:rPr>
        <w:t xml:space="preserve">2.4.6 Comparación de tecnologías</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herramientas consideradas cumplen funciones diferentes dentro de la arquitectura propuesta. </w:t>
      </w:r>
      <w:r w:rsidDel="00000000" w:rsidR="00000000" w:rsidRPr="00000000">
        <w:rPr>
          <w:rtl w:val="0"/>
        </w:rPr>
      </w:r>
    </w:p>
    <w:tbl>
      <w:tblPr>
        <w:tblStyle w:val="Table9"/>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650"/>
        <w:gridCol w:w="1680"/>
        <w:gridCol w:w="1815"/>
        <w:gridCol w:w="1365"/>
        <w:tblGridChange w:id="0">
          <w:tblGrid>
            <w:gridCol w:w="2175"/>
            <w:gridCol w:w="1650"/>
            <w:gridCol w:w="1680"/>
            <w:gridCol w:w="1815"/>
            <w:gridCol w:w="136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SQL Server 2022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Apache Spark/PySpark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Power BI</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y Data Warehouse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relacional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Procesamiento de datos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 y visualización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Relacional y dimensional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Distribuido/DataFrame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semántico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con T-SQL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Procedimientos y funciones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las API utilizadas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como motor transaccional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OLAP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Mediante consultas y modelos analíticos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Mediante consultas y extensiones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Mediante procesamiento de datos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Mediante modelos y visualizaciones </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Procesamiento distribuido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el enfoque principal de esta propuesta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su objetivo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su función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su función principal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su función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académico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edición/licencia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gratuito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en el proyecto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y análisis relacional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Alternativa de almacenamiento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Procesamiento Big Data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100" w:lineRule="auto"/>
              <w:ind w:right="1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w:t>
            </w:r>
          </w:p>
        </w:tc>
      </w:tr>
    </w:tbl>
    <w:p w:rsidR="00000000" w:rsidDel="00000000" w:rsidP="00000000" w:rsidRDefault="00000000" w:rsidRPr="00000000" w14:paraId="00000209">
      <w:pPr>
        <w:pStyle w:val="Heading1"/>
        <w:keepNext w:val="0"/>
        <w:keepLines w:val="0"/>
        <w:spacing w:after="120" w:before="480" w:lineRule="auto"/>
        <w:ind w:right="144"/>
        <w:rPr>
          <w:rFonts w:ascii="Times New Roman" w:cs="Times New Roman" w:eastAsia="Times New Roman" w:hAnsi="Times New Roman"/>
          <w:b w:val="1"/>
          <w:bCs w:val="1"/>
          <w:color w:val="000000"/>
          <w:sz w:val="24"/>
          <w:szCs w:val="24"/>
        </w:rPr>
      </w:pPr>
      <w:bookmarkStart w:colFirst="0" w:colLast="0" w:name="_heading=h.rhbf04vongly" w:id="25"/>
      <w:bookmarkEnd w:id="25"/>
      <w:r w:rsidDel="00000000" w:rsidR="00000000" w:rsidRPr="00000000">
        <w:rPr>
          <w:rFonts w:ascii="Times New Roman" w:cs="Times New Roman" w:eastAsia="Times New Roman" w:hAnsi="Times New Roman"/>
          <w:b w:val="1"/>
          <w:bCs w:val="1"/>
          <w:color w:val="000000"/>
          <w:sz w:val="24"/>
          <w:szCs w:val="24"/>
          <w:rtl w:val="0"/>
        </w:rPr>
        <w:t xml:space="preserve">2.4.7 Criterios de selección</w:t>
      </w:r>
    </w:p>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las tecnologías se realizará considerando los siguientes aspectos:</w:t>
      </w:r>
    </w:p>
    <w:p w:rsidR="00000000" w:rsidDel="00000000" w:rsidP="00000000" w:rsidRDefault="00000000" w:rsidRPr="00000000" w14:paraId="0000020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Rendimiento:</w:t>
      </w:r>
    </w:p>
    <w:p w:rsidR="00000000" w:rsidDel="00000000" w:rsidP="00000000" w:rsidRDefault="00000000" w:rsidRPr="00000000" w14:paraId="000002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analizará el tiempo necesario para ejecutar consultas, transformaciones y operaciones de agregación sobre los conjuntos de datos.</w:t>
      </w:r>
    </w:p>
    <w:p w:rsidR="00000000" w:rsidDel="00000000" w:rsidP="00000000" w:rsidRDefault="00000000" w:rsidRPr="00000000" w14:paraId="0000020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Escalabilidad:</w:t>
      </w:r>
    </w:p>
    <w:p w:rsidR="00000000" w:rsidDel="00000000" w:rsidP="00000000" w:rsidRDefault="00000000" w:rsidRPr="00000000" w14:paraId="000002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evaluará el comportamiento de las herramientas cuando aumente el volumen de información procesada.</w:t>
      </w:r>
    </w:p>
    <w:p w:rsidR="00000000" w:rsidDel="00000000" w:rsidP="00000000" w:rsidRDefault="00000000" w:rsidRPr="00000000" w14:paraId="0000020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Interoperabilidad:</w:t>
      </w:r>
    </w:p>
    <w:p w:rsidR="00000000" w:rsidDel="00000000" w:rsidP="00000000" w:rsidRDefault="00000000" w:rsidRPr="00000000" w14:paraId="000002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deberán permitir la lectura, transformación e intercambio de información mediante formatos como CSV y SQL, además de otras estructuras compatibles.</w:t>
      </w:r>
    </w:p>
    <w:p w:rsidR="00000000" w:rsidDel="00000000" w:rsidP="00000000" w:rsidRDefault="00000000" w:rsidRPr="00000000" w14:paraId="0000021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Seguridad:</w:t>
      </w:r>
    </w:p>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Server incorpora mecanismos para gestionar permisos, controlar accesos y proteger la información almacenada. La configuración de estos mecanismos dependerá de la edición y del entorno de implementación.</w:t>
      </w:r>
    </w:p>
    <w:p w:rsidR="00000000" w:rsidDel="00000000" w:rsidP="00000000" w:rsidRDefault="00000000" w:rsidRPr="00000000" w14:paraId="0000021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Mantenibilidad:</w:t>
      </w:r>
    </w:p>
    <w:p w:rsidR="00000000" w:rsidDel="00000000" w:rsidP="00000000" w:rsidRDefault="00000000" w:rsidRPr="00000000" w14:paraId="000002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utilización de consultas SQL, procedimientos almacenados, funciones, procesos ETL documentados, notebooks y modelos dimensionales permitirá organizar el código y facilitar la reproducción de los procesos.</w:t>
      </w:r>
    </w:p>
    <w:p w:rsidR="00000000" w:rsidDel="00000000" w:rsidP="00000000" w:rsidRDefault="00000000" w:rsidRPr="00000000" w14:paraId="0000021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Costo:</w:t>
      </w:r>
    </w:p>
    <w:p w:rsidR="00000000" w:rsidDel="00000000" w:rsidP="00000000" w:rsidRDefault="00000000" w:rsidRPr="00000000" w14:paraId="000002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al contexto académico, se dará prioridad a herramientas que permitan desarrollar el proyecto con costos reducidos, entre ellas:</w:t>
      </w:r>
    </w:p>
    <w:p w:rsidR="00000000" w:rsidDel="00000000" w:rsidP="00000000" w:rsidRDefault="00000000" w:rsidRPr="00000000" w14:paraId="00000217">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Server en una edición adecuada para desarrollo académico.</w:t>
      </w:r>
    </w:p>
    <w:p w:rsidR="00000000" w:rsidDel="00000000" w:rsidP="00000000" w:rsidRDefault="00000000" w:rsidRPr="00000000" w14:paraId="0000021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Spark y PySpark.</w:t>
      </w:r>
    </w:p>
    <w:p w:rsidR="00000000" w:rsidDel="00000000" w:rsidP="00000000" w:rsidRDefault="00000000" w:rsidRPr="00000000" w14:paraId="0000021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21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w:t>
      </w:r>
    </w:p>
    <w:p w:rsidR="00000000" w:rsidDel="00000000" w:rsidP="00000000" w:rsidRDefault="00000000" w:rsidRPr="00000000" w14:paraId="0000021B">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Desktop.</w:t>
      </w:r>
      <w:r w:rsidDel="00000000" w:rsidR="00000000" w:rsidRPr="00000000">
        <w:rPr>
          <w:rtl w:val="0"/>
        </w:rPr>
      </w:r>
    </w:p>
    <w:p w:rsidR="00000000" w:rsidDel="00000000" w:rsidP="00000000" w:rsidRDefault="00000000" w:rsidRPr="00000000" w14:paraId="0000021C">
      <w:pPr>
        <w:pStyle w:val="Heading1"/>
        <w:keepNext w:val="0"/>
        <w:keepLines w:val="0"/>
        <w:spacing w:after="120" w:before="480" w:lineRule="auto"/>
        <w:ind w:right="144"/>
        <w:rPr>
          <w:rFonts w:ascii="Times New Roman" w:cs="Times New Roman" w:eastAsia="Times New Roman" w:hAnsi="Times New Roman"/>
          <w:b w:val="1"/>
          <w:bCs w:val="1"/>
          <w:color w:val="000000"/>
          <w:sz w:val="24"/>
          <w:szCs w:val="24"/>
        </w:rPr>
      </w:pPr>
      <w:bookmarkStart w:colFirst="0" w:colLast="0" w:name="_heading=h.xduycdhvy6nm" w:id="26"/>
      <w:bookmarkEnd w:id="26"/>
      <w:r w:rsidDel="00000000" w:rsidR="00000000" w:rsidRPr="00000000">
        <w:rPr>
          <w:rFonts w:ascii="Times New Roman" w:cs="Times New Roman" w:eastAsia="Times New Roman" w:hAnsi="Times New Roman"/>
          <w:b w:val="1"/>
          <w:bCs w:val="1"/>
          <w:color w:val="000000"/>
          <w:sz w:val="24"/>
          <w:szCs w:val="24"/>
          <w:rtl w:val="0"/>
        </w:rPr>
        <w:t xml:space="preserve">2.4.8 SQL Server: Selección de edición</w:t>
      </w:r>
    </w:p>
    <w:p w:rsidR="00000000" w:rsidDel="00000000" w:rsidP="00000000" w:rsidRDefault="00000000" w:rsidRPr="00000000" w14:paraId="000002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proyecto se podrá utilizar una edición de SQL Server orientada a desarrollo o una versión gratuita que se ajuste a las necesidades de almacenamiento y procesamiento.</w:t>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Server 2022 Express, por ejemplo, presenta un límite de almacenamiento de 10 GB por base de datos y restricciones de recursos en comparación con otras ediciones.</w:t>
      </w:r>
    </w:p>
    <w:p w:rsidR="00000000" w:rsidDel="00000000" w:rsidP="00000000" w:rsidRDefault="00000000" w:rsidRPr="00000000" w14:paraId="000002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este motivo, la selección definitiva dependerá del tamaño que alcance el Data Warehouse y de los requerimientos de los escenarios experimentales.</w:t>
      </w:r>
    </w:p>
    <w:p w:rsidR="00000000" w:rsidDel="00000000" w:rsidP="00000000" w:rsidRDefault="00000000" w:rsidRPr="00000000" w14:paraId="000002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alternativa para el desarrollo académico, se propone utilizar SQL Server 2022 Developer, siempre que las condiciones de uso del entorno académico lo permitan. Esta edición facilita el desarrollo y las pruebas sin las restricciones de tamaño propias de Express.</w:t>
      </w:r>
      <w:r w:rsidDel="00000000" w:rsidR="00000000" w:rsidRPr="00000000">
        <w:rPr>
          <w:rtl w:val="0"/>
        </w:rPr>
      </w:r>
    </w:p>
    <w:p w:rsidR="00000000" w:rsidDel="00000000" w:rsidP="00000000" w:rsidRDefault="00000000" w:rsidRPr="00000000" w14:paraId="00000221">
      <w:pPr>
        <w:spacing w:after="100" w:lineRule="auto"/>
        <w:ind w:right="14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100" w:lineRule="auto"/>
        <w:ind w:right="14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100" w:lineRule="auto"/>
        <w:ind w:right="144"/>
        <w:jc w:val="center"/>
        <w:rPr>
          <w:rFonts w:ascii="Calibri" w:cs="Calibri" w:eastAsia="Calibri" w:hAnsi="Calibri"/>
          <w:b w:val="1"/>
          <w:bCs w:val="1"/>
          <w:i w:val="0"/>
          <w:iCs w:val="0"/>
          <w:smallCaps w:val="0"/>
          <w:strike w:val="0"/>
          <w:color w:val="2e74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32"/>
          <w:szCs w:val="32"/>
          <w:u w:val="none"/>
          <w:shd w:fill="auto" w:val="clear"/>
          <w:vertAlign w:val="baseline"/>
          <w:rtl w:val="0"/>
        </w:rPr>
        <w:t xml:space="preserve">CAPÍTULO III: DISEÑO DE INGENIERÍA DE LAS SOLUCIONES</w:t>
      </w:r>
    </w:p>
    <w:p w:rsidR="00000000" w:rsidDel="00000000" w:rsidP="00000000" w:rsidRDefault="00000000" w:rsidRPr="00000000" w14:paraId="00000224">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3.1 Requerimientos funcionales y no funcionales</w:t>
      </w:r>
    </w:p>
    <w:p w:rsidR="00000000" w:rsidDel="00000000" w:rsidP="00000000" w:rsidRDefault="00000000" w:rsidRPr="00000000" w14:paraId="000002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establecen los requerimientos de la solución de Business Intelligence (BI) de Nanoparuro: un Data Mart dimensional en SQL Server, alimentado por un proceso ETL y consumido desde Power BI. Cada requerimiento lleva un código para trazarlo hasta su prueba (sección 5.4) y su verificación (sección 6.6). Las metas son objetivos de diseño que deberán comprobarse mediante pruebas, no resultados ya </w:t>
      </w:r>
    </w:p>
    <w:sdt>
      <w:sdtPr>
        <w:lock w:val="contentLocked"/>
        <w:id w:val="-113917975"/>
        <w:tag w:val="goog_rdk_0"/>
      </w:sdtPr>
      <w:sdtContent>
        <w:tbl>
          <w:tblPr>
            <w:tblStyle w:val="Table10"/>
            <w:tblpPr w:leftFromText="180" w:rightFromText="180" w:topFromText="180" w:bottomFromText="180" w:vertAnchor="text" w:horzAnchor="text" w:tblpX="-230.99999999999966" w:tblpY="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390"/>
            <w:gridCol w:w="2895"/>
            <w:gridCol w:w="1380"/>
            <w:tblGridChange w:id="0">
              <w:tblGrid>
                <w:gridCol w:w="840"/>
                <w:gridCol w:w="3390"/>
                <w:gridCol w:w="2895"/>
                <w:gridCol w:w="1380"/>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left w:color="000000" w:space="0" w:sz="0" w:val="nil"/>
                </w:tcBorders>
              </w:tcPr>
              <w:p w:rsidR="00000000" w:rsidDel="00000000" w:rsidP="00000000" w:rsidRDefault="00000000" w:rsidRPr="00000000" w14:paraId="0000022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c>
              <w:tcPr/>
              <w:p w:rsidR="00000000" w:rsidDel="00000000" w:rsidP="00000000" w:rsidRDefault="00000000" w:rsidRPr="00000000" w14:paraId="0000022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aceptación (meta de diseño)</w:t>
                </w:r>
              </w:p>
            </w:tc>
            <w:tc>
              <w:tcPr/>
              <w:p w:rsidR="00000000" w:rsidDel="00000000" w:rsidP="00000000" w:rsidRDefault="00000000" w:rsidRPr="00000000" w14:paraId="0000022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w:t>
                </w:r>
              </w:p>
            </w:tc>
          </w:tr>
          <w:tr>
            <w:trPr>
              <w:cantSplit w:val="0"/>
              <w:trHeight w:val="1130" w:hRule="atLeast"/>
              <w:tblHeader w:val="0"/>
            </w:trPr>
            <w:tc>
              <w:tcPr>
                <w:tcBorders>
                  <w:top w:color="000000" w:space="0" w:sz="0" w:val="nil"/>
                </w:tcBorders>
              </w:tcPr>
              <w:p w:rsidR="00000000" w:rsidDel="00000000" w:rsidP="00000000" w:rsidRDefault="00000000" w:rsidRPr="00000000" w14:paraId="000002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p w:rsidR="00000000" w:rsidDel="00000000" w:rsidP="00000000" w:rsidRDefault="00000000" w:rsidRPr="00000000" w14:paraId="000002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Extraer los archivos CSV de Olist hacia tablas de staging sin modificar la fuente</w:t>
                </w:r>
              </w:p>
            </w:tc>
            <w:tc>
              <w:tcPr/>
              <w:p w:rsidR="00000000" w:rsidDel="00000000" w:rsidP="00000000" w:rsidRDefault="00000000" w:rsidRPr="00000000" w14:paraId="000002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8 archivos cargados en tablas STG_, con el mismo número de filas que cada CSV</w:t>
                </w:r>
              </w:p>
            </w:tc>
            <w:tc>
              <w:tcPr/>
              <w:p w:rsidR="00000000" w:rsidDel="00000000" w:rsidP="00000000" w:rsidRDefault="00000000" w:rsidRPr="00000000" w14:paraId="000002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T-01</w:t>
                </w:r>
              </w:p>
            </w:tc>
          </w:tr>
          <w:tr>
            <w:trPr>
              <w:cantSplit w:val="0"/>
              <w:trHeight w:val="1430" w:hRule="atLeast"/>
              <w:tblHeader w:val="0"/>
            </w:trPr>
            <w:tc>
              <w:tcPr/>
              <w:p w:rsidR="00000000" w:rsidDel="00000000" w:rsidP="00000000" w:rsidRDefault="00000000" w:rsidRPr="00000000" w14:paraId="00000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p w:rsidR="00000000" w:rsidDel="00000000" w:rsidP="00000000" w:rsidRDefault="00000000" w:rsidRPr="00000000" w14:paraId="000002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Limpiar y transformar los datos: tipos, nulos, duplicados y fechas</w:t>
                </w:r>
              </w:p>
            </w:tc>
            <w:tc>
              <w:tcPr/>
              <w:p w:rsidR="00000000" w:rsidDel="00000000" w:rsidP="00000000" w:rsidRDefault="00000000" w:rsidRPr="00000000" w14:paraId="000002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calidad de la sección 3.4.3 aplicadas; filas rechazadas registradas con su motivo</w:t>
                </w:r>
              </w:p>
            </w:tc>
            <w:tc>
              <w:tcPr/>
              <w:p w:rsidR="00000000" w:rsidDel="00000000" w:rsidP="00000000" w:rsidRDefault="00000000" w:rsidRPr="00000000" w14:paraId="000002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T-02</w:t>
                </w:r>
              </w:p>
            </w:tc>
          </w:tr>
          <w:tr>
            <w:trPr>
              <w:cantSplit w:val="0"/>
              <w:trHeight w:val="1130" w:hRule="atLeast"/>
              <w:tblHeader w:val="0"/>
            </w:trPr>
            <w:tc>
              <w:tcPr/>
              <w:p w:rsidR="00000000" w:rsidDel="00000000" w:rsidP="00000000" w:rsidRDefault="00000000" w:rsidRPr="00000000" w14:paraId="000002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p w:rsidR="00000000" w:rsidDel="00000000" w:rsidP="00000000" w:rsidRDefault="00000000" w:rsidRPr="00000000" w14:paraId="000002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Anonimizar el identificador del cliente con SHA-256 antes de cargar el Data Warehouse</w:t>
                </w:r>
              </w:p>
            </w:tc>
            <w:tc>
              <w:tcPr/>
              <w:p w:rsidR="00000000" w:rsidDel="00000000" w:rsidP="00000000" w:rsidRDefault="00000000" w:rsidRPr="00000000" w14:paraId="000002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dato personal en claro en el Data Warehouse</w:t>
                </w:r>
              </w:p>
            </w:tc>
            <w:tc>
              <w:tcPr/>
              <w:p w:rsidR="00000000" w:rsidDel="00000000" w:rsidP="00000000" w:rsidRDefault="00000000" w:rsidRPr="00000000" w14:paraId="000002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T-03</w:t>
                </w:r>
              </w:p>
            </w:tc>
          </w:tr>
          <w:tr>
            <w:trPr>
              <w:cantSplit w:val="0"/>
              <w:trHeight w:val="1430" w:hRule="atLeast"/>
              <w:tblHeader w:val="0"/>
            </w:trPr>
            <w:tc>
              <w:tcPr/>
              <w:p w:rsidR="00000000" w:rsidDel="00000000" w:rsidP="00000000" w:rsidRDefault="00000000" w:rsidRPr="00000000" w14:paraId="000002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p w:rsidR="00000000" w:rsidDel="00000000" w:rsidP="00000000" w:rsidRDefault="00000000" w:rsidRPr="00000000" w14:paraId="000002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Cargar el modelo estrella (FACT_VENTAS y 5 dimensiones) con claves primarias y foráneas</w:t>
                </w:r>
              </w:p>
            </w:tc>
            <w:tc>
              <w:tcPr/>
              <w:p w:rsidR="00000000" w:rsidDel="00000000" w:rsidP="00000000" w:rsidRDefault="00000000" w:rsidRPr="00000000" w14:paraId="000002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Cero violaciones de integridad referencial; filas de staging = hechos + rechazadas + duplicadas</w:t>
                </w:r>
              </w:p>
            </w:tc>
            <w:tc>
              <w:tcPr/>
              <w:p w:rsidR="00000000" w:rsidDel="00000000" w:rsidP="00000000" w:rsidRDefault="00000000" w:rsidRPr="00000000" w14:paraId="000002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T-04</w:t>
                </w:r>
              </w:p>
            </w:tc>
          </w:tr>
          <w:tr>
            <w:trPr>
              <w:cantSplit w:val="0"/>
              <w:trHeight w:val="1430" w:hRule="atLeast"/>
              <w:tblHeader w:val="0"/>
            </w:trPr>
            <w:tc>
              <w:tcPr/>
              <w:p w:rsidR="00000000" w:rsidDel="00000000" w:rsidP="00000000" w:rsidRDefault="00000000" w:rsidRPr="00000000" w14:paraId="000002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p w:rsidR="00000000" w:rsidDel="00000000" w:rsidP="00000000" w:rsidRDefault="00000000" w:rsidRPr="00000000" w14:paraId="000002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Calcular los KPIs de la sección 2.2.9 y la cantidad de clientes</w:t>
                </w:r>
              </w:p>
            </w:tc>
            <w:tc>
              <w:tcPr/>
              <w:p w:rsidR="00000000" w:rsidDel="00000000" w:rsidP="00000000" w:rsidRDefault="00000000" w:rsidRPr="00000000" w14:paraId="000002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valores del Data Warehouse coinciden con una consulta de control sobre los CSV</w:t>
                </w:r>
              </w:p>
            </w:tc>
            <w:tc>
              <w:tcPr/>
              <w:p w:rsidR="00000000" w:rsidDel="00000000" w:rsidP="00000000" w:rsidRDefault="00000000" w:rsidRPr="00000000" w14:paraId="00000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T-05</w:t>
                </w:r>
              </w:p>
            </w:tc>
          </w:tr>
          <w:tr>
            <w:trPr>
              <w:cantSplit w:val="0"/>
              <w:trHeight w:val="1130" w:hRule="atLeast"/>
              <w:tblHeader w:val="0"/>
            </w:trPr>
            <w:tc>
              <w:tcPr/>
              <w:p w:rsidR="00000000" w:rsidDel="00000000" w:rsidP="00000000" w:rsidRDefault="00000000" w:rsidRPr="00000000" w14:paraId="000002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p w:rsidR="00000000" w:rsidDel="00000000" w:rsidP="00000000" w:rsidRDefault="00000000" w:rsidRPr="00000000" w14:paraId="00000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análisis OLAP: drill-down, roll-up, slice y dice</w:t>
                </w:r>
              </w:p>
            </w:tc>
            <w:tc>
              <w:tcPr/>
              <w:p w:rsidR="00000000" w:rsidDel="00000000" w:rsidP="00000000" w:rsidRDefault="00000000" w:rsidRPr="00000000" w14:paraId="000002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Jerarquías de fecha, producto y geografía disponibles en Power BI</w:t>
                </w:r>
              </w:p>
            </w:tc>
            <w:tc>
              <w:tcPr/>
              <w:p w:rsidR="00000000" w:rsidDel="00000000" w:rsidP="00000000" w:rsidRDefault="00000000" w:rsidRPr="00000000" w14:paraId="000002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T-06</w:t>
                </w:r>
              </w:p>
            </w:tc>
          </w:tr>
          <w:tr>
            <w:trPr>
              <w:cantSplit w:val="0"/>
              <w:trHeight w:val="1430" w:hRule="atLeast"/>
              <w:tblHeader w:val="0"/>
            </w:trPr>
            <w:tc>
              <w:tcPr/>
              <w:p w:rsidR="00000000" w:rsidDel="00000000" w:rsidP="00000000" w:rsidRDefault="00000000" w:rsidRPr="00000000" w14:paraId="000002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p w:rsidR="00000000" w:rsidDel="00000000" w:rsidP="00000000" w:rsidRDefault="00000000" w:rsidRPr="00000000" w14:paraId="000002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Presentar un dashboard en Power BI con 4 páginas: resumen ejecutivo, análisis de ventas, clientes y geografía, logística y satisfacción</w:t>
                </w:r>
              </w:p>
            </w:tc>
            <w:tc>
              <w:tcPr/>
              <w:p w:rsidR="00000000" w:rsidDel="00000000" w:rsidP="00000000" w:rsidRDefault="00000000" w:rsidRPr="00000000" w14:paraId="000002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KPI visible en su página, con filtros por fecha, producto y geografía</w:t>
                </w:r>
              </w:p>
            </w:tc>
            <w:tc>
              <w:tcPr/>
              <w:p w:rsidR="00000000" w:rsidDel="00000000" w:rsidP="00000000" w:rsidRDefault="00000000" w:rsidRPr="00000000" w14:paraId="000002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T-07</w:t>
                </w:r>
              </w:p>
            </w:tc>
          </w:tr>
          <w:tr>
            <w:trPr>
              <w:cantSplit w:val="0"/>
              <w:trHeight w:val="1130" w:hRule="atLeast"/>
              <w:tblHeader w:val="0"/>
            </w:trPr>
            <w:tc>
              <w:tcPr/>
              <w:p w:rsidR="00000000" w:rsidDel="00000000" w:rsidP="00000000" w:rsidRDefault="00000000" w:rsidRPr="00000000" w14:paraId="000002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p w:rsidR="00000000" w:rsidDel="00000000" w:rsidP="00000000" w:rsidRDefault="00000000" w:rsidRPr="00000000" w14:paraId="000002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cada ejecución del ETL (filas leídas, rechazadas, cargadas y estado)</w:t>
                </w:r>
              </w:p>
            </w:tc>
            <w:tc>
              <w:tcPr/>
              <w:p w:rsidR="00000000" w:rsidDel="00000000" w:rsidP="00000000" w:rsidRDefault="00000000" w:rsidRPr="00000000" w14:paraId="000002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fila por ejecución en ETL_LOG, incluso si la carga falla</w:t>
                </w:r>
              </w:p>
            </w:tc>
            <w:tc>
              <w:tcPr/>
              <w:p w:rsidR="00000000" w:rsidDel="00000000" w:rsidP="00000000" w:rsidRDefault="00000000" w:rsidRPr="00000000" w14:paraId="000002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T-08</w:t>
                </w:r>
              </w:p>
            </w:tc>
          </w:tr>
          <w:tr>
            <w:trPr>
              <w:cantSplit w:val="0"/>
              <w:trHeight w:val="830" w:hRule="atLeast"/>
              <w:tblHeader w:val="0"/>
            </w:trPr>
            <w:tc>
              <w:tcPr/>
              <w:p w:rsidR="00000000" w:rsidDel="00000000" w:rsidP="00000000" w:rsidRDefault="00000000" w:rsidRPr="00000000" w14:paraId="000002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c>
              <w:tcPr/>
              <w:p w:rsidR="00000000" w:rsidDel="00000000" w:rsidP="00000000" w:rsidRDefault="00000000" w:rsidRPr="00000000" w14:paraId="000002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 consultas del dashboard en menos de 5 segundos</w:t>
                </w:r>
              </w:p>
            </w:tc>
            <w:tc>
              <w:tcPr/>
              <w:p w:rsidR="00000000" w:rsidDel="00000000" w:rsidP="00000000" w:rsidRDefault="00000000" w:rsidRPr="00000000" w14:paraId="000002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medido en el experimento EXP-01</w:t>
                </w:r>
              </w:p>
            </w:tc>
            <w:tc>
              <w:tcPr/>
              <w:p w:rsidR="00000000" w:rsidDel="00000000" w:rsidP="00000000" w:rsidRDefault="00000000" w:rsidRPr="00000000" w14:paraId="000002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T-09</w:t>
                </w:r>
              </w:p>
            </w:tc>
          </w:tr>
          <w:tr>
            <w:trPr>
              <w:cantSplit w:val="0"/>
              <w:trHeight w:val="1130" w:hRule="atLeast"/>
              <w:tblHeader w:val="0"/>
            </w:trPr>
            <w:tc>
              <w:tcPr/>
              <w:p w:rsidR="00000000" w:rsidDel="00000000" w:rsidP="00000000" w:rsidRDefault="00000000" w:rsidRPr="00000000" w14:paraId="000002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c>
              <w:tcPr/>
              <w:p w:rsidR="00000000" w:rsidDel="00000000" w:rsidP="00000000" w:rsidRDefault="00000000" w:rsidRPr="00000000" w14:paraId="000002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Repetibilidad: el ETL se puede ejecutar varias veces sin duplicar datos</w:t>
                </w:r>
              </w:p>
            </w:tc>
            <w:tc>
              <w:tcPr/>
              <w:p w:rsidR="00000000" w:rsidDel="00000000" w:rsidP="00000000" w:rsidRDefault="00000000" w:rsidRPr="00000000" w14:paraId="000002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segunda ejecución inserta 0 filas</w:t>
                </w:r>
              </w:p>
            </w:tc>
            <w:tc>
              <w:tcPr/>
              <w:p w:rsidR="00000000" w:rsidDel="00000000" w:rsidP="00000000" w:rsidRDefault="00000000" w:rsidRPr="00000000" w14:paraId="000002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T-10</w:t>
                </w:r>
              </w:p>
            </w:tc>
          </w:tr>
          <w:tr>
            <w:trPr>
              <w:cantSplit w:val="0"/>
              <w:trHeight w:val="1130" w:hRule="atLeast"/>
              <w:tblHeader w:val="0"/>
            </w:trPr>
            <w:tc>
              <w:tcPr/>
              <w:p w:rsidR="00000000" w:rsidDel="00000000" w:rsidP="00000000" w:rsidRDefault="00000000" w:rsidRPr="00000000" w14:paraId="000002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c>
              <w:tcPr/>
              <w:p w:rsidR="00000000" w:rsidDel="00000000" w:rsidP="00000000" w:rsidRDefault="00000000" w:rsidRPr="00000000" w14:paraId="000002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privacidad conforme a la Ley N.° 29733</w:t>
                </w:r>
              </w:p>
            </w:tc>
            <w:tc>
              <w:tcPr/>
              <w:p w:rsidR="00000000" w:rsidDel="00000000" w:rsidP="00000000" w:rsidRDefault="00000000" w:rsidRPr="00000000" w14:paraId="000002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 Power BI solo tiene permiso de lectura sobre las vistas</w:t>
                </w:r>
              </w:p>
            </w:tc>
            <w:tc>
              <w:tcPr/>
              <w:p w:rsidR="00000000" w:rsidDel="00000000" w:rsidP="00000000" w:rsidRDefault="00000000" w:rsidRPr="00000000" w14:paraId="000002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T-11</w:t>
                </w:r>
              </w:p>
            </w:tc>
          </w:tr>
          <w:tr>
            <w:trPr>
              <w:cantSplit w:val="0"/>
              <w:trHeight w:val="1130" w:hRule="atLeast"/>
              <w:tblHeader w:val="0"/>
            </w:trPr>
            <w:tc>
              <w:tcPr/>
              <w:p w:rsidR="00000000" w:rsidDel="00000000" w:rsidP="00000000" w:rsidRDefault="00000000" w:rsidRPr="00000000" w14:paraId="000002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c>
              <w:tcPr/>
              <w:p w:rsidR="00000000" w:rsidDel="00000000" w:rsidP="00000000" w:rsidRDefault="00000000" w:rsidRPr="00000000" w14:paraId="000002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scripts versionados que reconstruyen el Data Warehouse desde cero</w:t>
                </w:r>
              </w:p>
            </w:tc>
            <w:tc>
              <w:tcPr/>
              <w:p w:rsidR="00000000" w:rsidDel="00000000" w:rsidP="00000000" w:rsidRDefault="00000000" w:rsidRPr="00000000" w14:paraId="000002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README del repositorio permite repetir la carga completa</w:t>
                </w:r>
              </w:p>
            </w:tc>
            <w:tc>
              <w:tcPr/>
              <w:p w:rsidR="00000000" w:rsidDel="00000000" w:rsidP="00000000" w:rsidRDefault="00000000" w:rsidRPr="00000000" w14:paraId="000002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T-12</w:t>
                </w:r>
              </w:p>
            </w:tc>
          </w:tr>
          <w:tr>
            <w:trPr>
              <w:cantSplit w:val="0"/>
              <w:trHeight w:val="1130" w:hRule="atLeast"/>
              <w:tblHeader w:val="0"/>
            </w:trPr>
            <w:tc>
              <w:tcPr/>
              <w:p w:rsidR="00000000" w:rsidDel="00000000" w:rsidP="00000000" w:rsidRDefault="00000000" w:rsidRPr="00000000" w14:paraId="000002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c>
              <w:tcPr/>
              <w:p w:rsidR="00000000" w:rsidDel="00000000" w:rsidP="00000000" w:rsidRDefault="00000000" w:rsidRPr="00000000" w14:paraId="000002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solo software de código abierto, gratuito o académico</w:t>
                </w:r>
              </w:p>
            </w:tc>
            <w:tc>
              <w:tcPr/>
              <w:p w:rsidR="00000000" w:rsidDel="00000000" w:rsidP="00000000" w:rsidRDefault="00000000" w:rsidRPr="00000000" w14:paraId="000002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Server en edición Developer o Express y Power BI Desktop</w:t>
                </w:r>
              </w:p>
            </w:tc>
            <w:tc>
              <w:tcPr/>
              <w:p w:rsidR="00000000" w:rsidDel="00000000" w:rsidP="00000000" w:rsidRDefault="00000000" w:rsidRPr="00000000" w14:paraId="000002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Inspección del entorno (4.4)</w:t>
                </w:r>
              </w:p>
            </w:tc>
          </w:tr>
          <w:tr>
            <w:trPr>
              <w:cantSplit w:val="0"/>
              <w:trHeight w:val="1130" w:hRule="atLeast"/>
              <w:tblHeader w:val="0"/>
            </w:trPr>
            <w:tc>
              <w:tcPr/>
              <w:p w:rsidR="00000000" w:rsidDel="00000000" w:rsidP="00000000" w:rsidRDefault="00000000" w:rsidRPr="00000000" w14:paraId="000002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p>
            </w:tc>
            <w:tc>
              <w:tcPr/>
              <w:p w:rsidR="00000000" w:rsidDel="00000000" w:rsidP="00000000" w:rsidRDefault="00000000" w:rsidRPr="00000000" w14:paraId="000002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 lógica del ETL en procedimientos almacenados y scripts documentados</w:t>
                </w:r>
              </w:p>
            </w:tc>
            <w:tc>
              <w:tcPr/>
              <w:p w:rsidR="00000000" w:rsidDel="00000000" w:rsidP="00000000" w:rsidRDefault="00000000" w:rsidRPr="00000000" w14:paraId="000002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Procedimiento </w:t>
                </w:r>
                <w:r w:rsidDel="00000000" w:rsidR="00000000" w:rsidRPr="00000000">
                  <w:rPr>
                    <w:rFonts w:ascii="Roboto Mono" w:cs="Roboto Mono" w:eastAsia="Roboto Mono" w:hAnsi="Roboto Mono"/>
                    <w:color w:val="188038"/>
                    <w:sz w:val="24"/>
                    <w:szCs w:val="24"/>
                    <w:rtl w:val="0"/>
                  </w:rPr>
                  <w:t xml:space="preserve">usp_ETL_Cargar_DW</w:t>
                </w:r>
                <w:r w:rsidDel="00000000" w:rsidR="00000000" w:rsidRPr="00000000">
                  <w:rPr>
                    <w:rFonts w:ascii="Times New Roman" w:cs="Times New Roman" w:eastAsia="Times New Roman" w:hAnsi="Times New Roman"/>
                    <w:sz w:val="24"/>
                    <w:szCs w:val="24"/>
                    <w:rtl w:val="0"/>
                  </w:rPr>
                  <w:t xml:space="preserve"> y scripts en el repositorio</w:t>
                </w:r>
              </w:p>
            </w:tc>
            <w:tc>
              <w:tcPr/>
              <w:p w:rsidR="00000000" w:rsidDel="00000000" w:rsidP="00000000" w:rsidRDefault="00000000" w:rsidRPr="00000000" w14:paraId="00000261">
                <w:pPr>
                  <w:spacing w:after="240" w:befor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obtenidos.</w:t>
      </w:r>
      <w:r w:rsidDel="00000000" w:rsidR="00000000" w:rsidRPr="00000000">
        <w:rPr>
          <w:rtl w:val="0"/>
        </w:rPr>
      </w:r>
    </w:p>
    <w:p w:rsidR="00000000" w:rsidDel="00000000" w:rsidP="00000000" w:rsidRDefault="00000000" w:rsidRPr="00000000" w14:paraId="00000263">
      <w:pPr>
        <w:spacing w:after="100" w:lineRule="auto"/>
        <w:ind w:left="259" w:right="144" w:firstLine="0"/>
        <w:rPr>
          <w:i w:val="1"/>
          <w:iCs w:val="1"/>
          <w:color w:val="5b6573"/>
          <w:sz w:val="19"/>
          <w:szCs w:val="19"/>
        </w:rPr>
      </w:pPr>
      <w:r w:rsidDel="00000000" w:rsidR="00000000" w:rsidRPr="00000000">
        <w:rPr>
          <w:rtl w:val="0"/>
        </w:rPr>
      </w:r>
    </w:p>
    <w:p w:rsidR="00000000" w:rsidDel="00000000" w:rsidP="00000000" w:rsidRDefault="00000000" w:rsidRPr="00000000" w14:paraId="00000264">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3.2 Alternativas y decisiones de arquitectura</w:t>
      </w:r>
      <w:r w:rsidDel="00000000" w:rsidR="00000000" w:rsidRPr="00000000">
        <w:rPr>
          <w:rtl w:val="0"/>
        </w:rPr>
      </w:r>
    </w:p>
    <w:tbl>
      <w:tblPr>
        <w:tblStyle w:val="Table11"/>
        <w:tblW w:w="928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010"/>
        <w:gridCol w:w="1800"/>
        <w:gridCol w:w="1665"/>
        <w:gridCol w:w="1770"/>
        <w:tblGridChange w:id="0">
          <w:tblGrid>
            <w:gridCol w:w="2040"/>
            <w:gridCol w:w="2010"/>
            <w:gridCol w:w="1800"/>
            <w:gridCol w:w="1665"/>
            <w:gridCol w:w="177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6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Alternativa</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6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y ponderación</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6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6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Limitaciones / riesgos</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6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Motor del Data Warehouse:</w:t>
            </w:r>
            <w:r w:rsidDel="00000000" w:rsidR="00000000" w:rsidRPr="00000000">
              <w:rPr>
                <w:rFonts w:ascii="Times New Roman" w:cs="Times New Roman" w:eastAsia="Times New Roman" w:hAnsi="Times New Roman"/>
                <w:sz w:val="24"/>
                <w:szCs w:val="24"/>
                <w:rtl w:val="0"/>
              </w:rPr>
              <w:t xml:space="preserve"> SQL Server 2022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T-SQL y Power BI (40 %), costo académico (30 %), alineación con el curso (30 %)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T-SQL, procedimientos, triggers y Query Store; conexión nativa con Power BI; contenido del curso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edición Express limita cada base a 10 GB y no incluye SQL Server Agent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Seleccionada.</w:t>
            </w:r>
            <w:r w:rsidDel="00000000" w:rsidR="00000000" w:rsidRPr="00000000">
              <w:rPr>
                <w:rFonts w:ascii="Times New Roman" w:cs="Times New Roman" w:eastAsia="Times New Roman" w:hAnsi="Times New Roman"/>
                <w:sz w:val="24"/>
                <w:szCs w:val="24"/>
                <w:rtl w:val="0"/>
              </w:rPr>
              <w:t xml:space="preserve"> Se usa la edición Developer si el tamaño lo exige (sección 2.4.8)</w:t>
            </w:r>
          </w:p>
        </w:tc>
      </w:tr>
      <w:tr>
        <w:trPr>
          <w:cantSplit w:val="0"/>
          <w:trHeight w:val="13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Motor del Data Warehouse:</w:t>
            </w:r>
            <w:r w:rsidDel="00000000" w:rsidR="00000000" w:rsidRPr="00000000">
              <w:rPr>
                <w:rFonts w:ascii="Times New Roman" w:cs="Times New Roman" w:eastAsia="Times New Roman" w:hAnsi="Times New Roman"/>
                <w:sz w:val="24"/>
                <w:szCs w:val="24"/>
                <w:rtl w:val="0"/>
              </w:rPr>
              <w:t xml:space="preserve"> PostgreSQL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Mismos criterios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abierto; procedimientos y triggers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usa T-SQL, por lo que se aleja de lo trabajado en el curso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Descartada</w:t>
            </w:r>
            <w:r w:rsidDel="00000000" w:rsidR="00000000" w:rsidRPr="00000000">
              <w:rPr>
                <w:rFonts w:ascii="Times New Roman" w:cs="Times New Roman" w:eastAsia="Times New Roman" w:hAnsi="Times New Roman"/>
                <w:sz w:val="24"/>
                <w:szCs w:val="24"/>
                <w:rtl w:val="0"/>
              </w:rPr>
              <w:t xml:space="preserve"> como motor principal; queda como alternativa de almacenamiento</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datos:</w:t>
            </w:r>
            <w:r w:rsidDel="00000000" w:rsidR="00000000" w:rsidRPr="00000000">
              <w:rPr>
                <w:rFonts w:ascii="Times New Roman" w:cs="Times New Roman" w:eastAsia="Times New Roman" w:hAnsi="Times New Roman"/>
                <w:sz w:val="24"/>
                <w:szCs w:val="24"/>
                <w:rtl w:val="0"/>
              </w:rPr>
              <w:t xml:space="preserve"> esquema en estrella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Velocidad de consulta analítica (40 %), simplicidad para el usuario (30 %), mantenibilidad (30 %)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Pocas uniones; fácil de entender para BI; Power BI lo aprovecha como modelo semántico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Redundancia en las dimensiones; requiere un proceso ETL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Seleccionada</w:t>
            </w:r>
          </w:p>
        </w:tc>
      </w:tr>
      <w:tr>
        <w:trPr>
          <w:cantSplit w:val="0"/>
          <w:trHeight w:val="20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datos:</w:t>
            </w:r>
            <w:r w:rsidDel="00000000" w:rsidR="00000000" w:rsidRPr="00000000">
              <w:rPr>
                <w:rFonts w:ascii="Times New Roman" w:cs="Times New Roman" w:eastAsia="Times New Roman" w:hAnsi="Times New Roman"/>
                <w:sz w:val="24"/>
                <w:szCs w:val="24"/>
                <w:rtl w:val="0"/>
              </w:rPr>
              <w:t xml:space="preserve"> consultas directas al OLTP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Mismos criterios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ETL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causa del problema: el OLTP rinde mal con consultas analíticas y los datos siguen en sistemas separados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Descartada</w:t>
            </w:r>
          </w:p>
        </w:tc>
      </w:tr>
      <w:tr>
        <w:trPr>
          <w:cantSplit w:val="0"/>
          <w:trHeight w:val="25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Carga de datos:</w:t>
            </w:r>
            <w:r w:rsidDel="00000000" w:rsidR="00000000" w:rsidRPr="00000000">
              <w:rPr>
                <w:rFonts w:ascii="Times New Roman" w:cs="Times New Roman" w:eastAsia="Times New Roman" w:hAnsi="Times New Roman"/>
                <w:sz w:val="24"/>
                <w:szCs w:val="24"/>
                <w:rtl w:val="0"/>
              </w:rPr>
              <w:t xml:space="preserve"> ETL con scripts T-SQL (staging + procedimiento almacenado)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calidad (40 %), reproducibilidad (30 %), esfuerzo del equipo (30 %)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Scripts versionables en el repositorio; calidad controlada antes de cargar; evidencia de automatización exigida por el formato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Programación manual y sin interfaz gráfica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Seleccionada</w:t>
            </w:r>
            <w:r w:rsidDel="00000000" w:rsidR="00000000" w:rsidRPr="00000000">
              <w:rPr>
                <w:rFonts w:ascii="Times New Roman" w:cs="Times New Roman" w:eastAsia="Times New Roman" w:hAnsi="Times New Roman"/>
                <w:sz w:val="24"/>
                <w:szCs w:val="24"/>
                <w:rtl w:val="0"/>
              </w:rPr>
              <w:t xml:space="preserve">, coherente con la sección 2.2.4</w:t>
            </w:r>
          </w:p>
        </w:tc>
      </w:tr>
      <w:tr>
        <w:trPr>
          <w:cantSplit w:val="0"/>
          <w:trHeight w:val="22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Carga de datos:</w:t>
            </w:r>
            <w:r w:rsidDel="00000000" w:rsidR="00000000" w:rsidRPr="00000000">
              <w:rPr>
                <w:rFonts w:ascii="Times New Roman" w:cs="Times New Roman" w:eastAsia="Times New Roman" w:hAnsi="Times New Roman"/>
                <w:sz w:val="24"/>
                <w:szCs w:val="24"/>
                <w:rtl w:val="0"/>
              </w:rPr>
              <w:t xml:space="preserve"> SQL Server Integration Services (SSIS)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Mismos criterios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gráfica de flujos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 paquetes son más difíciles de versionar y revisar en el repositorio; requiere herramientas adicionales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Descartada</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Visualización:</w:t>
            </w:r>
            <w:r w:rsidDel="00000000" w:rsidR="00000000" w:rsidRPr="00000000">
              <w:rPr>
                <w:rFonts w:ascii="Times New Roman" w:cs="Times New Roman" w:eastAsia="Times New Roman" w:hAnsi="Times New Roman"/>
                <w:sz w:val="24"/>
                <w:szCs w:val="24"/>
                <w:rtl w:val="0"/>
              </w:rPr>
              <w:t xml:space="preserve"> Power BI Desktop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SQL Server (40 %), costo (30 %), modelo semántico y OLAP (30 %)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nativa; modelo semántico con DAX; Desktop gratuito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corre en Windows; compartir en la nube requiere licencia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Seleccionada</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Visualización:</w:t>
            </w:r>
            <w:r w:rsidDel="00000000" w:rsidR="00000000" w:rsidRPr="00000000">
              <w:rPr>
                <w:rFonts w:ascii="Times New Roman" w:cs="Times New Roman" w:eastAsia="Times New Roman" w:hAnsi="Times New Roman"/>
                <w:sz w:val="24"/>
                <w:szCs w:val="24"/>
                <w:rtl w:val="0"/>
              </w:rPr>
              <w:t xml:space="preserve"> Metabase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Mismos criterios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abierto; usado en el antecedente 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Exige desplegar un servidor adicional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Descartada</w:t>
            </w:r>
          </w:p>
        </w:tc>
      </w:tr>
    </w:tbl>
    <w:p w:rsidR="00000000" w:rsidDel="00000000" w:rsidP="00000000" w:rsidRDefault="00000000" w:rsidRPr="00000000" w14:paraId="00000292">
      <w:pPr>
        <w:spacing w:after="20" w:lineRule="auto"/>
        <w:rPr/>
      </w:pPr>
      <w:r w:rsidDel="00000000" w:rsidR="00000000" w:rsidRPr="00000000">
        <w:rPr>
          <w:rtl w:val="0"/>
        </w:rPr>
      </w:r>
    </w:p>
    <w:p w:rsidR="00000000" w:rsidDel="00000000" w:rsidP="00000000" w:rsidRDefault="00000000" w:rsidRPr="00000000" w14:paraId="00000293">
      <w:pPr>
        <w:spacing w:after="20" w:lineRule="auto"/>
        <w:rPr/>
      </w:pPr>
      <w:r w:rsidDel="00000000" w:rsidR="00000000" w:rsidRPr="00000000">
        <w:rPr>
          <w:rtl w:val="0"/>
        </w:rPr>
      </w:r>
    </w:p>
    <w:p w:rsidR="00000000" w:rsidDel="00000000" w:rsidP="00000000" w:rsidRDefault="00000000" w:rsidRPr="00000000" w14:paraId="00000294">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3.3 Arquitectura integrada y flujo de datos</w:t>
      </w:r>
      <w:r w:rsidDel="00000000" w:rsidR="00000000" w:rsidRPr="00000000">
        <w:rPr>
          <w:rtl w:val="0"/>
        </w:rPr>
      </w:r>
    </w:p>
    <w:p w:rsidR="00000000" w:rsidDel="00000000" w:rsidP="00000000" w:rsidRDefault="00000000" w:rsidRPr="00000000" w14:paraId="0000029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BI organiza el flujo en cinco capas, desde los archivos de Olist hasta el dashboard. El límite de la solución BI abarca las capas 2 a 5; la capa 1 es solo la fuente. El punto de integración con la solución Big Data se definirá cuando esa parte se redacte.</w:t>
      </w:r>
    </w:p>
    <w:p w:rsidR="00000000" w:rsidDel="00000000" w:rsidP="00000000" w:rsidRDefault="00000000" w:rsidRPr="00000000" w14:paraId="0000029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Fonts w:ascii="Times New Roman" w:cs="Times New Roman" w:eastAsia="Times New Roman" w:hAnsi="Times New Roman"/>
          <w:sz w:val="24"/>
          <w:szCs w:val="24"/>
          <w:rtl w:val="0"/>
        </w:rPr>
        <w:t xml:space="preserve"> Arquitectura de la solución BI, de las fuentes al consumo.</w:t>
      </w:r>
    </w:p>
    <w:tbl>
      <w:tblPr>
        <w:tblStyle w:val="Table1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340"/>
        <w:gridCol w:w="2130"/>
        <w:gridCol w:w="2160"/>
        <w:tblGridChange w:id="0">
          <w:tblGrid>
            <w:gridCol w:w="1875"/>
            <w:gridCol w:w="2340"/>
            <w:gridCol w:w="2130"/>
            <w:gridCol w:w="216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9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9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 y versión</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9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9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archivos CSV de Olist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órdenes, ítems, clientes, productos, vendedores, pagos, reseñas y geolocalización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lectura</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0">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SQL Server 2022 (16.x), tablas </w:t>
            </w:r>
            <w:r w:rsidDel="00000000" w:rsidR="00000000" w:rsidRPr="00000000">
              <w:rPr>
                <w:rFonts w:ascii="Times New Roman" w:cs="Times New Roman" w:eastAsia="Times New Roman" w:hAnsi="Times New Roman"/>
                <w:sz w:val="20"/>
                <w:szCs w:val="20"/>
                <w:rtl w:val="0"/>
              </w:rPr>
              <w:t xml:space="preserve">STG_</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Recibe los datos crudos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solo del usuario del ETL</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4">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T-SQL, procedimiento </w:t>
            </w:r>
            <w:r w:rsidDel="00000000" w:rsidR="00000000" w:rsidRPr="00000000">
              <w:rPr>
                <w:rFonts w:ascii="Times New Roman" w:cs="Times New Roman" w:eastAsia="Times New Roman" w:hAnsi="Times New Roman"/>
                <w:sz w:val="20"/>
                <w:szCs w:val="20"/>
                <w:rtl w:val="0"/>
              </w:rPr>
              <w:t xml:space="preserve">usp_ETL_Cargar_DW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Limpia, valida, anonimiza y carga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6">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Transacción con </w:t>
            </w:r>
            <w:r w:rsidDel="00000000" w:rsidR="00000000" w:rsidRPr="00000000">
              <w:rPr>
                <w:rFonts w:ascii="Times New Roman" w:cs="Times New Roman" w:eastAsia="Times New Roman" w:hAnsi="Times New Roman"/>
                <w:sz w:val="20"/>
                <w:szCs w:val="20"/>
                <w:rtl w:val="0"/>
              </w:rPr>
              <w:t xml:space="preserve">ROLLBACK</w:t>
            </w:r>
            <w:r w:rsidDel="00000000" w:rsidR="00000000" w:rsidRPr="00000000">
              <w:rPr>
                <w:rFonts w:ascii="Times New Roman" w:cs="Times New Roman" w:eastAsia="Times New Roman" w:hAnsi="Times New Roman"/>
                <w:sz w:val="24"/>
                <w:szCs w:val="24"/>
                <w:rtl w:val="0"/>
              </w:rPr>
              <w:t xml:space="preserve">; registro en </w:t>
            </w:r>
            <w:r w:rsidDel="00000000" w:rsidR="00000000" w:rsidRPr="00000000">
              <w:rPr>
                <w:rFonts w:ascii="Times New Roman" w:cs="Times New Roman" w:eastAsia="Times New Roman" w:hAnsi="Times New Roman"/>
                <w:sz w:val="20"/>
                <w:szCs w:val="20"/>
                <w:rtl w:val="0"/>
              </w:rPr>
              <w:t xml:space="preserve">ETL_LOG</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0"/>
                <w:szCs w:val="20"/>
                <w:rtl w:val="0"/>
              </w:rPr>
              <w:t xml:space="preserve">ETL_RECHAZOS</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Warehouse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8">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SQL Server 2022, base </w:t>
            </w:r>
            <w:r w:rsidDel="00000000" w:rsidR="00000000" w:rsidRPr="00000000">
              <w:rPr>
                <w:rFonts w:ascii="Times New Roman" w:cs="Times New Roman" w:eastAsia="Times New Roman" w:hAnsi="Times New Roman"/>
                <w:sz w:val="20"/>
                <w:szCs w:val="20"/>
                <w:rtl w:val="0"/>
              </w:rPr>
              <w:t xml:space="preserve">BI_Nanoparuro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FACT_VENTAS</w:t>
            </w:r>
            <w:r w:rsidDel="00000000" w:rsidR="00000000" w:rsidRPr="00000000">
              <w:rPr>
                <w:rFonts w:ascii="Times New Roman" w:cs="Times New Roman" w:eastAsia="Times New Roman" w:hAnsi="Times New Roman"/>
                <w:sz w:val="24"/>
                <w:szCs w:val="24"/>
                <w:rtl w:val="0"/>
              </w:rPr>
              <w:t xml:space="preserve">, 5 dimensiones y vistas de KPIs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de solo lectura para Power BI</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Desktop (versión a registrar en la sección 4.4)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semántico, dashboard y análisis OLAP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a las vistas, no a las tablas de staging</w:t>
            </w:r>
          </w:p>
        </w:tc>
      </w:tr>
    </w:tbl>
    <w:p w:rsidR="00000000" w:rsidDel="00000000" w:rsidP="00000000" w:rsidRDefault="00000000" w:rsidRPr="00000000" w14:paraId="000002A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despliegue es local: SQL Server y Power BI Desktop en el equipo de cada integrante, con los scripts del repositorio como única fuente de verdad.</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3.4 Diseño</w:t>
      </w:r>
      <w:r w:rsidDel="00000000" w:rsidR="00000000" w:rsidRPr="00000000">
        <w:rPr>
          <w:b w:val="1"/>
          <w:bCs w:val="1"/>
          <w:color w:val="2e74b5"/>
          <w:sz w:val="26"/>
          <w:szCs w:val="26"/>
          <w:rtl w:val="0"/>
        </w:rPr>
        <w:t xml:space="preserve"> </w:t>
      </w: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de la solución de Inteligencia de Negocios</w:t>
      </w:r>
      <w:r w:rsidDel="00000000" w:rsidR="00000000" w:rsidRPr="00000000">
        <w:rPr>
          <w:rtl w:val="0"/>
        </w:rPr>
      </w:r>
    </w:p>
    <w:p w:rsidR="00000000" w:rsidDel="00000000" w:rsidP="00000000" w:rsidRDefault="00000000" w:rsidRPr="00000000" w14:paraId="000002B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y sus decisiones son los de la sección 1.5. Las preguntas de negocio que debe responder la solución son:</w:t>
      </w:r>
    </w:p>
    <w:p w:rsidR="00000000" w:rsidDel="00000000" w:rsidP="00000000" w:rsidRDefault="00000000" w:rsidRPr="00000000" w14:paraId="000002B3">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¿Cómo evolucionan las ventas por mes y qué categorías aportan más? (Gerente de Operaciones)</w:t>
      </w:r>
    </w:p>
    <w:p w:rsidR="00000000" w:rsidDel="00000000" w:rsidP="00000000" w:rsidRDefault="00000000" w:rsidRPr="00000000" w14:paraId="000002B4">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¿Qué productos concentran las ventas y qué regiones o vendedores acumulan más entregas tardías? (Jefe de Logística)</w:t>
      </w:r>
    </w:p>
    <w:p w:rsidR="00000000" w:rsidDel="00000000" w:rsidP="00000000" w:rsidRDefault="00000000" w:rsidRPr="00000000" w14:paraId="000002B5">
      <w:pPr>
        <w:spacing w:after="1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¿Qué regiones y categorías conviene impulsar, quiénes son los clientes recurrentes y cómo influye el tiempo de entrega en la satisfacción? (Analista de Marketing)</w:t>
      </w:r>
    </w:p>
    <w:tbl>
      <w:tblPr>
        <w:tblStyle w:val="Table13"/>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3.8667041619801"/>
        <w:gridCol w:w="1431.7137232845898"/>
        <w:gridCol w:w="2487.4218222722166"/>
        <w:gridCol w:w="1431.7137232845898"/>
        <w:gridCol w:w="1778.795838020248"/>
        <w:tblGridChange w:id="0">
          <w:tblGrid>
            <w:gridCol w:w="1373.8667041619801"/>
            <w:gridCol w:w="1431.7137232845898"/>
            <w:gridCol w:w="2487.4218222722166"/>
            <w:gridCol w:w="1431.7137232845898"/>
            <w:gridCol w:w="1778.795838020248"/>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B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B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y decisión</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B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Fórmula</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B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Granularidad</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BA">
            <w:pPr>
              <w:spacing w:after="160" w:lineRule="auto"/>
              <w:rPr>
                <w:b w:val="1"/>
                <w:bCs w:val="1"/>
                <w:color w:val="1f4d78"/>
                <w:sz w:val="24"/>
                <w:szCs w:val="24"/>
              </w:rPr>
            </w:pPr>
            <w:r w:rsidDel="00000000" w:rsidR="00000000" w:rsidRPr="00000000">
              <w:rPr>
                <w:rFonts w:ascii="Times New Roman" w:cs="Times New Roman" w:eastAsia="Times New Roman" w:hAnsi="Times New Roman"/>
                <w:sz w:val="24"/>
                <w:szCs w:val="24"/>
                <w:rtl w:val="0"/>
              </w:rPr>
              <w:t xml:space="preserve">Fuente</w:t>
            </w:r>
            <w:r w:rsidDel="00000000" w:rsidR="00000000" w:rsidRPr="00000000">
              <w:rPr>
                <w:rtl w:val="0"/>
              </w:rPr>
            </w:r>
          </w:p>
        </w:tc>
      </w:tr>
      <w:tr>
        <w:trPr>
          <w:cantSplit w:val="0"/>
          <w:trHeight w:val="13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totales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de Operaciones: seguimiento del desempeño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 ImporteTotal, con ImporteTotal = Cantidad × Precio + CostoFlete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de pedido, agregable por día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FACT_VENTAS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órdenes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de Operaciones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COUNT(DISTINCT OrderID)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FACT_VENTAS</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promedio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de Operaciones y Marketing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totales / Número de órdenes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FACT_VENTAS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de clientes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de Marketing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COUNT(DISTINCT ClienteKey)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FACT_VENTAS, DIM_CLIENTE</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promedio por cliente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de Marketing: foco de campañas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totales / Clientes únicos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FACT_VENTAS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Calificación promedio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y Logística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AVG(CalificacionReview)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Reseña por pedido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FACT_VENTAS</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promedio de entrega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Jefe de Logística: control de entregas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AVG(DiasEntrega), en días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Pedido entregado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FACT_VENTAS</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entrega tardía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Jefe de Logística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Pedidos entregados tarde / Pedidos entregados × 100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Pedido entregado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FACT_VENTAS</w:t>
            </w:r>
          </w:p>
        </w:tc>
      </w:tr>
    </w:tbl>
    <w:p w:rsidR="00000000" w:rsidDel="00000000" w:rsidP="00000000" w:rsidRDefault="00000000" w:rsidRPr="00000000" w14:paraId="000002E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La meta común es que cada KPI se consulte en menos de 5 segundos (RNF-01). Los indicadores se actualizan en cada ejecución del ETL. El quiebre de stock y la rotación de inven</w:t>
      </w:r>
      <w:r w:rsidDel="00000000" w:rsidR="00000000" w:rsidRPr="00000000">
        <w:rPr>
          <w:rFonts w:ascii="Times New Roman" w:cs="Times New Roman" w:eastAsia="Times New Roman" w:hAnsi="Times New Roman"/>
          <w:sz w:val="24"/>
          <w:szCs w:val="24"/>
          <w:rtl w:val="0"/>
        </w:rPr>
        <w:t xml:space="preserve">tario no se pueden medir con Olist, que no trae inventario; quedan para cuando se incorpore el respaldo de facturación de Nanoparuro.</w:t>
      </w:r>
    </w:p>
    <w:p w:rsidR="00000000" w:rsidDel="00000000" w:rsidP="00000000" w:rsidRDefault="00000000" w:rsidRPr="00000000" w14:paraId="000002E4">
      <w:pPr>
        <w:pStyle w:val="Heading3"/>
        <w:keepNext w:val="0"/>
        <w:keepLines w:val="0"/>
        <w:spacing w:after="80" w:before="280" w:lineRule="auto"/>
        <w:ind w:left="259" w:right="144" w:firstLine="0"/>
        <w:rPr>
          <w:rFonts w:ascii="Times New Roman" w:cs="Times New Roman" w:eastAsia="Times New Roman" w:hAnsi="Times New Roman"/>
          <w:b w:val="1"/>
          <w:bCs w:val="1"/>
          <w:color w:val="000000"/>
          <w:sz w:val="26"/>
          <w:szCs w:val="26"/>
        </w:rPr>
      </w:pPr>
      <w:bookmarkStart w:colFirst="0" w:colLast="0" w:name="_heading=h.wdqgjjk54ced" w:id="27"/>
      <w:bookmarkEnd w:id="27"/>
      <w:r w:rsidDel="00000000" w:rsidR="00000000" w:rsidRPr="00000000">
        <w:rPr>
          <w:b w:val="1"/>
          <w:bCs w:val="1"/>
          <w:color w:val="2e74b5"/>
          <w:sz w:val="26"/>
          <w:szCs w:val="26"/>
          <w:rtl w:val="0"/>
        </w:rPr>
        <w:t xml:space="preserve">3.4.2 Modelo dimensional y almacén de datos</w:t>
      </w:r>
      <w:r w:rsidDel="00000000" w:rsidR="00000000" w:rsidRPr="00000000">
        <w:rPr>
          <w:rtl w:val="0"/>
        </w:rPr>
      </w:r>
    </w:p>
    <w:p w:rsidR="00000000" w:rsidDel="00000000" w:rsidP="00000000" w:rsidRDefault="00000000" w:rsidRPr="00000000" w14:paraId="000002E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conceptual.</w:t>
      </w:r>
      <w:r w:rsidDel="00000000" w:rsidR="00000000" w:rsidRPr="00000000">
        <w:rPr>
          <w:rFonts w:ascii="Times New Roman" w:cs="Times New Roman" w:eastAsia="Times New Roman" w:hAnsi="Times New Roman"/>
          <w:sz w:val="24"/>
          <w:szCs w:val="24"/>
          <w:rtl w:val="0"/>
        </w:rPr>
        <w:t xml:space="preserve"> Una venta ocurre en una fecha, la realiza un vendedor, la recibe un cliente en una ubicación y contiene un producto. Cada una de esas entidades es una dimensión y la venta es el hecho que se mide.</w:t>
      </w:r>
    </w:p>
    <w:p w:rsidR="00000000" w:rsidDel="00000000" w:rsidP="00000000" w:rsidRDefault="00000000" w:rsidRPr="00000000" w14:paraId="000002E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lógico.</w:t>
      </w:r>
      <w:r w:rsidDel="00000000" w:rsidR="00000000" w:rsidRPr="00000000">
        <w:rPr>
          <w:rFonts w:ascii="Times New Roman" w:cs="Times New Roman" w:eastAsia="Times New Roman" w:hAnsi="Times New Roman"/>
          <w:sz w:val="24"/>
          <w:szCs w:val="24"/>
          <w:rtl w:val="0"/>
        </w:rPr>
        <w:t xml:space="preserve"> Es un esquema en estrella con una tabla de hechos y cinco dimensiones. El grano es una fila por línea de pedido (</w:t>
      </w:r>
      <w:r w:rsidDel="00000000" w:rsidR="00000000" w:rsidRPr="00000000">
        <w:rPr>
          <w:rFonts w:ascii="Times New Roman" w:cs="Times New Roman" w:eastAsia="Times New Roman" w:hAnsi="Times New Roman"/>
          <w:sz w:val="20"/>
          <w:szCs w:val="20"/>
          <w:rtl w:val="0"/>
        </w:rPr>
        <w:t xml:space="preserve">OrderID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0"/>
          <w:szCs w:val="20"/>
          <w:rtl w:val="0"/>
        </w:rPr>
        <w:t xml:space="preserve">ItemID</w:t>
      </w:r>
      <w:r w:rsidDel="00000000" w:rsidR="00000000" w:rsidRPr="00000000">
        <w:rPr>
          <w:rFonts w:ascii="Times New Roman" w:cs="Times New Roman" w:eastAsia="Times New Roman" w:hAnsi="Times New Roman"/>
          <w:sz w:val="24"/>
          <w:szCs w:val="24"/>
          <w:rtl w:val="0"/>
        </w:rPr>
        <w:t xml:space="preserve">). Las dimensiones son de tipo 1: se agregan registros nuevos, sin historial de cambios.</w:t>
      </w:r>
    </w:p>
    <w:p w:rsidR="00000000" w:rsidDel="00000000" w:rsidP="00000000" w:rsidRDefault="00000000" w:rsidRPr="00000000" w14:paraId="000002E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2.</w:t>
      </w:r>
      <w:r w:rsidDel="00000000" w:rsidR="00000000" w:rsidRPr="00000000">
        <w:rPr>
          <w:rFonts w:ascii="Times New Roman" w:cs="Times New Roman" w:eastAsia="Times New Roman" w:hAnsi="Times New Roman"/>
          <w:sz w:val="24"/>
          <w:szCs w:val="24"/>
          <w:rtl w:val="0"/>
        </w:rPr>
        <w:t xml:space="preserve"> Modelo lógico en estrella de BI_Nanoparuro.</w:t>
      </w:r>
    </w:p>
    <w:tbl>
      <w:tblPr>
        <w:tblStyle w:val="Table1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7.7334083239602"/>
        <w:gridCol w:w="2632.039370078741"/>
        <w:gridCol w:w="3123.7390326209234"/>
        <w:tblGridChange w:id="0">
          <w:tblGrid>
            <w:gridCol w:w="2747.7334083239602"/>
            <w:gridCol w:w="2632.039370078741"/>
            <w:gridCol w:w="3123.7390326209234"/>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E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E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2E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 y origen en Olist</w:t>
            </w:r>
          </w:p>
        </w:tc>
      </w:tr>
      <w:tr>
        <w:trPr>
          <w:cantSplit w:val="0"/>
          <w:trHeight w:val="22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FACT_VENTAS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VentaKey (PK); OrderID + ItemID (único)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(1 por ítem, a verificar en el perfilado); Precio (</w:t>
            </w:r>
            <w:r w:rsidDel="00000000" w:rsidR="00000000" w:rsidRPr="00000000">
              <w:rPr>
                <w:rFonts w:ascii="Times New Roman" w:cs="Times New Roman" w:eastAsia="Times New Roman" w:hAnsi="Times New Roman"/>
                <w:sz w:val="20"/>
                <w:szCs w:val="20"/>
                <w:rtl w:val="0"/>
              </w:rPr>
              <w:t xml:space="preserve">order_items.price</w:t>
            </w:r>
            <w:r w:rsidDel="00000000" w:rsidR="00000000" w:rsidRPr="00000000">
              <w:rPr>
                <w:rFonts w:ascii="Times New Roman" w:cs="Times New Roman" w:eastAsia="Times New Roman" w:hAnsi="Times New Roman"/>
                <w:sz w:val="24"/>
                <w:szCs w:val="24"/>
                <w:rtl w:val="0"/>
              </w:rPr>
              <w:t xml:space="preserve">); CostoFlete (</w:t>
            </w:r>
            <w:r w:rsidDel="00000000" w:rsidR="00000000" w:rsidRPr="00000000">
              <w:rPr>
                <w:rFonts w:ascii="Times New Roman" w:cs="Times New Roman" w:eastAsia="Times New Roman" w:hAnsi="Times New Roman"/>
                <w:sz w:val="20"/>
                <w:szCs w:val="20"/>
                <w:rtl w:val="0"/>
              </w:rPr>
              <w:t xml:space="preserve">order_items.freight_value</w:t>
            </w:r>
            <w:r w:rsidDel="00000000" w:rsidR="00000000" w:rsidRPr="00000000">
              <w:rPr>
                <w:rFonts w:ascii="Times New Roman" w:cs="Times New Roman" w:eastAsia="Times New Roman" w:hAnsi="Times New Roman"/>
                <w:sz w:val="24"/>
                <w:szCs w:val="24"/>
                <w:rtl w:val="0"/>
              </w:rPr>
              <w:t xml:space="preserve">); ImporteTotal (calculada); DiasEntrega y EntregaTardia (fechas de entrega real y estimada de </w:t>
            </w:r>
            <w:r w:rsidDel="00000000" w:rsidR="00000000" w:rsidRPr="00000000">
              <w:rPr>
                <w:rFonts w:ascii="Times New Roman" w:cs="Times New Roman" w:eastAsia="Times New Roman" w:hAnsi="Times New Roman"/>
                <w:sz w:val="20"/>
                <w:szCs w:val="20"/>
                <w:rtl w:val="0"/>
              </w:rPr>
              <w:t xml:space="preserve">orders</w:t>
            </w:r>
            <w:r w:rsidDel="00000000" w:rsidR="00000000" w:rsidRPr="00000000">
              <w:rPr>
                <w:rFonts w:ascii="Times New Roman" w:cs="Times New Roman" w:eastAsia="Times New Roman" w:hAnsi="Times New Roman"/>
                <w:sz w:val="24"/>
                <w:szCs w:val="24"/>
                <w:rtl w:val="0"/>
              </w:rPr>
              <w:t xml:space="preserve">); CalificacionReview (</w:t>
            </w:r>
            <w:r w:rsidDel="00000000" w:rsidR="00000000" w:rsidRPr="00000000">
              <w:rPr>
                <w:rFonts w:ascii="Times New Roman" w:cs="Times New Roman" w:eastAsia="Times New Roman" w:hAnsi="Times New Roman"/>
                <w:sz w:val="20"/>
                <w:szCs w:val="20"/>
                <w:rtl w:val="0"/>
              </w:rPr>
              <w:t xml:space="preserve">order_reviews.review_score</w:t>
            </w:r>
            <w:r w:rsidDel="00000000" w:rsidR="00000000" w:rsidRPr="00000000">
              <w:rPr>
                <w:rFonts w:ascii="Times New Roman" w:cs="Times New Roman" w:eastAsia="Times New Roman" w:hAnsi="Times New Roman"/>
                <w:sz w:val="24"/>
                <w:szCs w:val="24"/>
                <w:rtl w:val="0"/>
              </w:rPr>
              <w:t xml:space="preserv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DIM_CLIENTE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ClienteKey (PK); ClienteHash (único)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0">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ClienteHash = SHA-256 de </w:t>
            </w:r>
            <w:r w:rsidDel="00000000" w:rsidR="00000000" w:rsidRPr="00000000">
              <w:rPr>
                <w:rFonts w:ascii="Times New Roman" w:cs="Times New Roman" w:eastAsia="Times New Roman" w:hAnsi="Times New Roman"/>
                <w:sz w:val="20"/>
                <w:szCs w:val="20"/>
                <w:rtl w:val="0"/>
              </w:rPr>
              <w:t xml:space="preserve">customers.customer_unique_id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DIM_PRODUCTO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ProductoKey (PK); ProductID (único)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w:t>
            </w:r>
            <w:r w:rsidDel="00000000" w:rsidR="00000000" w:rsidRPr="00000000">
              <w:rPr>
                <w:rFonts w:ascii="Times New Roman" w:cs="Times New Roman" w:eastAsia="Times New Roman" w:hAnsi="Times New Roman"/>
                <w:sz w:val="20"/>
                <w:szCs w:val="20"/>
                <w:rtl w:val="0"/>
              </w:rPr>
              <w:t xml:space="preserve">products.product_category_name</w:t>
            </w:r>
            <w:r w:rsidDel="00000000" w:rsidR="00000000" w:rsidRPr="00000000">
              <w:rPr>
                <w:rFonts w:ascii="Times New Roman" w:cs="Times New Roman" w:eastAsia="Times New Roman" w:hAnsi="Times New Roman"/>
                <w:sz w:val="24"/>
                <w:szCs w:val="24"/>
                <w:rtl w:val="0"/>
              </w:rPr>
              <w:t xml:space="preserve">)</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DIM_FECHA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FechaKey (YYYYMMDD, PK); Fecha (única)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 Mes, NombreMes, Trimestre, Anio; calendario completo del período de los datos</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DIM_GEOGRAFIA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GeografiaKey (PK); Ciudad + Estado + CodigoPostal (único)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9">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customers.customer_city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customer_state</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0"/>
                <w:szCs w:val="20"/>
                <w:rtl w:val="0"/>
              </w:rPr>
              <w:t xml:space="preserve">customer_zip_code_prefix</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DIM_VENDEDOR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VendedorKey (PK); SellerID (único)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CiudadVendedor y EstadoVendedor (</w:t>
            </w:r>
            <w:r w:rsidDel="00000000" w:rsidR="00000000" w:rsidRPr="00000000">
              <w:rPr>
                <w:rFonts w:ascii="Times New Roman" w:cs="Times New Roman" w:eastAsia="Times New Roman" w:hAnsi="Times New Roman"/>
                <w:sz w:val="20"/>
                <w:szCs w:val="20"/>
                <w:rtl w:val="0"/>
              </w:rPr>
              <w:t xml:space="preserve">sellers.seller_city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0"/>
                <w:szCs w:val="20"/>
                <w:rtl w:val="0"/>
              </w:rPr>
              <w:t xml:space="preserve">seller_state</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F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Ajustes respecto del modelo de la Actividad 07</w:t>
      </w:r>
      <w:r w:rsidDel="00000000" w:rsidR="00000000" w:rsidRPr="00000000">
        <w:rPr>
          <w:rFonts w:ascii="Times New Roman" w:cs="Times New Roman" w:eastAsia="Times New Roman" w:hAnsi="Times New Roman"/>
          <w:sz w:val="24"/>
          <w:szCs w:val="24"/>
          <w:rtl w:val="0"/>
        </w:rPr>
        <w:t xml:space="preserve">, necesarios para trabajar con Olist:</w:t>
      </w:r>
    </w:p>
    <w:p w:rsidR="00000000" w:rsidDel="00000000" w:rsidP="00000000" w:rsidRDefault="00000000" w:rsidRPr="00000000" w14:paraId="000002FE">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grano pasa de una fila por pedido a una fila por línea de pedido, porque un pedido puede tener varios productos.</w:t>
      </w:r>
    </w:p>
    <w:p w:rsidR="00000000" w:rsidDel="00000000" w:rsidP="00000000" w:rsidRDefault="00000000" w:rsidRPr="00000000" w14:paraId="000002FF">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 agregan las medidas </w:t>
      </w:r>
      <w:r w:rsidDel="00000000" w:rsidR="00000000" w:rsidRPr="00000000">
        <w:rPr>
          <w:rFonts w:ascii="Times New Roman" w:cs="Times New Roman" w:eastAsia="Times New Roman" w:hAnsi="Times New Roman"/>
          <w:sz w:val="20"/>
          <w:szCs w:val="20"/>
          <w:rtl w:val="0"/>
        </w:rPr>
        <w:t xml:space="preserve">DiasEntrega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EntregaTardia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0"/>
          <w:szCs w:val="20"/>
          <w:rtl w:val="0"/>
        </w:rPr>
        <w:t xml:space="preserve">CalificacionReview</w:t>
      </w:r>
      <w:r w:rsidDel="00000000" w:rsidR="00000000" w:rsidRPr="00000000">
        <w:rPr>
          <w:rFonts w:ascii="Times New Roman" w:cs="Times New Roman" w:eastAsia="Times New Roman" w:hAnsi="Times New Roman"/>
          <w:sz w:val="24"/>
          <w:szCs w:val="24"/>
          <w:rtl w:val="0"/>
        </w:rPr>
        <w:t xml:space="preserve">, sin las cuales no se pueden calcular tres de los KPIs.</w:t>
      </w:r>
    </w:p>
    <w:p w:rsidR="00000000" w:rsidDel="00000000" w:rsidP="00000000" w:rsidRDefault="00000000" w:rsidRPr="00000000" w14:paraId="00000300">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DIM_CLIENTE</w:t>
      </w:r>
      <w:r w:rsidDel="00000000" w:rsidR="00000000" w:rsidRPr="00000000">
        <w:rPr>
          <w:rFonts w:ascii="Times New Roman" w:cs="Times New Roman" w:eastAsia="Times New Roman" w:hAnsi="Times New Roman"/>
          <w:sz w:val="24"/>
          <w:szCs w:val="24"/>
          <w:rtl w:val="0"/>
        </w:rPr>
        <w:t xml:space="preserve"> guarda solo el hash del identificador: Olist no trae nombres y la sección 1.6 exige anonimizar.</w:t>
      </w:r>
    </w:p>
    <w:p w:rsidR="00000000" w:rsidDel="00000000" w:rsidP="00000000" w:rsidRDefault="00000000" w:rsidRPr="00000000" w14:paraId="00000301">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Olist no trae nombre de producto, subcategoría ni nombre de vendedor, así que esos atributos no se incluyen.</w:t>
      </w:r>
    </w:p>
    <w:p w:rsidR="00000000" w:rsidDel="00000000" w:rsidP="00000000" w:rsidRDefault="00000000" w:rsidRPr="00000000" w14:paraId="00000302">
      <w:pPr>
        <w:spacing w:after="1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DIM_FECHA</w:t>
      </w:r>
      <w:r w:rsidDel="00000000" w:rsidR="00000000" w:rsidRPr="00000000">
        <w:rPr>
          <w:rFonts w:ascii="Times New Roman" w:cs="Times New Roman" w:eastAsia="Times New Roman" w:hAnsi="Times New Roman"/>
          <w:sz w:val="24"/>
          <w:szCs w:val="24"/>
          <w:rtl w:val="0"/>
        </w:rPr>
        <w:t xml:space="preserve"> es un calendario completo y no solo las fechas con ventas.</w:t>
      </w:r>
    </w:p>
    <w:p w:rsidR="00000000" w:rsidDel="00000000" w:rsidP="00000000" w:rsidRDefault="00000000" w:rsidRPr="00000000" w14:paraId="0000030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físico.</w:t>
      </w:r>
      <w:r w:rsidDel="00000000" w:rsidR="00000000" w:rsidRPr="00000000">
        <w:rPr>
          <w:rFonts w:ascii="Times New Roman" w:cs="Times New Roman" w:eastAsia="Times New Roman" w:hAnsi="Times New Roman"/>
          <w:sz w:val="24"/>
          <w:szCs w:val="24"/>
          <w:rtl w:val="0"/>
        </w:rPr>
        <w:t xml:space="preserve"> Se implementa en SQL Server 2022 en la base </w:t>
      </w:r>
      <w:r w:rsidDel="00000000" w:rsidR="00000000" w:rsidRPr="00000000">
        <w:rPr>
          <w:rFonts w:ascii="Times New Roman" w:cs="Times New Roman" w:eastAsia="Times New Roman" w:hAnsi="Times New Roman"/>
          <w:sz w:val="20"/>
          <w:szCs w:val="20"/>
          <w:rtl w:val="0"/>
        </w:rPr>
        <w:t xml:space="preserve">BI_Nanoparuro</w:t>
      </w:r>
      <w:r w:rsidDel="00000000" w:rsidR="00000000" w:rsidRPr="00000000">
        <w:rPr>
          <w:rFonts w:ascii="Times New Roman" w:cs="Times New Roman" w:eastAsia="Times New Roman" w:hAnsi="Times New Roman"/>
          <w:sz w:val="24"/>
          <w:szCs w:val="24"/>
          <w:rtl w:val="0"/>
        </w:rPr>
        <w:t xml:space="preserve">. La tabla de hechos queda así (las dimensiones siguen el patrón de la Actividad 07: clave sustituta </w:t>
      </w:r>
      <w:r w:rsidDel="00000000" w:rsidR="00000000" w:rsidRPr="00000000">
        <w:rPr>
          <w:rFonts w:ascii="Times New Roman" w:cs="Times New Roman" w:eastAsia="Times New Roman" w:hAnsi="Times New Roman"/>
          <w:sz w:val="20"/>
          <w:szCs w:val="20"/>
          <w:rtl w:val="0"/>
        </w:rPr>
        <w:t xml:space="preserve">IDENTITY</w:t>
      </w:r>
      <w:r w:rsidDel="00000000" w:rsidR="00000000" w:rsidRPr="00000000">
        <w:rPr>
          <w:rFonts w:ascii="Times New Roman" w:cs="Times New Roman" w:eastAsia="Times New Roman" w:hAnsi="Times New Roman"/>
          <w:sz w:val="24"/>
          <w:szCs w:val="24"/>
          <w:rtl w:val="0"/>
        </w:rPr>
        <w:t xml:space="preserve"> y clave de negocio </w:t>
      </w:r>
      <w:r w:rsidDel="00000000" w:rsidR="00000000" w:rsidRPr="00000000">
        <w:rPr>
          <w:rFonts w:ascii="Times New Roman" w:cs="Times New Roman" w:eastAsia="Times New Roman" w:hAnsi="Times New Roman"/>
          <w:sz w:val="20"/>
          <w:szCs w:val="20"/>
          <w:rtl w:val="0"/>
        </w:rPr>
        <w:t xml:space="preserve">UNIQUE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dbo.FACT_VENTAS (</w:t>
        <w:br w:type="textWrapping"/>
        <w:t xml:space="preserve"> </w:t>
        <w:tab/>
        <w:t xml:space="preserve">VentaKey       </w:t>
        <w:tab/>
        <w:t xml:space="preserve">BIGINT IDENTITY(1,1) NOT NULL,</w:t>
        <w:br w:type="textWrapping"/>
        <w:t xml:space="preserve"> </w:t>
        <w:tab/>
        <w:t xml:space="preserve">OrderID        </w:t>
        <w:tab/>
        <w:t xml:space="preserve">VARCHAR(50)   NOT NULL,</w:t>
        <w:br w:type="textWrapping"/>
        <w:t xml:space="preserve"> </w:t>
        <w:tab/>
        <w:t xml:space="preserve">ItemID         </w:t>
        <w:tab/>
        <w:t xml:space="preserve">INT       </w:t>
        <w:tab/>
        <w:t xml:space="preserve">NOT NULL,</w:t>
        <w:br w:type="textWrapping"/>
        <w:t xml:space="preserve"> </w:t>
        <w:tab/>
        <w:t xml:space="preserve">ClienteKey     </w:t>
        <w:tab/>
        <w:t xml:space="preserve">INT       </w:t>
        <w:tab/>
        <w:t xml:space="preserve">NOT NULL,</w:t>
        <w:br w:type="textWrapping"/>
        <w:t xml:space="preserve"> </w:t>
        <w:tab/>
        <w:t xml:space="preserve">ProductoKey    </w:t>
        <w:tab/>
        <w:t xml:space="preserve">INT       </w:t>
        <w:tab/>
        <w:t xml:space="preserve">NOT NULL,</w:t>
        <w:br w:type="textWrapping"/>
        <w:t xml:space="preserve"> </w:t>
        <w:tab/>
        <w:t xml:space="preserve">FechaKey       </w:t>
        <w:tab/>
        <w:t xml:space="preserve">INT       </w:t>
        <w:tab/>
        <w:t xml:space="preserve">NOT NULL,</w:t>
        <w:br w:type="textWrapping"/>
        <w:t xml:space="preserve"> </w:t>
        <w:tab/>
        <w:t xml:space="preserve">GeografiaKey   </w:t>
        <w:tab/>
        <w:t xml:space="preserve">INT       </w:t>
        <w:tab/>
        <w:t xml:space="preserve">NOT NULL,</w:t>
        <w:br w:type="textWrapping"/>
        <w:t xml:space="preserve"> </w:t>
        <w:tab/>
        <w:t xml:space="preserve">VendedorKey    </w:t>
        <w:tab/>
        <w:t xml:space="preserve">INT       </w:t>
        <w:tab/>
        <w:t xml:space="preserve">NOT NULL,</w:t>
        <w:br w:type="textWrapping"/>
        <w:t xml:space="preserve"> </w:t>
        <w:tab/>
        <w:t xml:space="preserve">Cantidad       </w:t>
        <w:tab/>
        <w:t xml:space="preserve">INT       </w:t>
        <w:tab/>
        <w:t xml:space="preserve">NOT NULL,</w:t>
        <w:br w:type="textWrapping"/>
        <w:t xml:space="preserve"> </w:t>
        <w:tab/>
        <w:t xml:space="preserve">Precio         </w:t>
        <w:tab/>
        <w:t xml:space="preserve">DECIMAL(18,2) NOT NULL,</w:t>
        <w:br w:type="textWrapping"/>
        <w:t xml:space="preserve"> </w:t>
        <w:tab/>
        <w:t xml:space="preserve">CostoFlete     </w:t>
        <w:tab/>
        <w:t xml:space="preserve">DECIMAL(18,2) NOT NULL,</w:t>
        <w:br w:type="textWrapping"/>
        <w:t xml:space="preserve"> </w:t>
        <w:tab/>
        <w:t xml:space="preserve">ImporteTotal   </w:t>
        <w:tab/>
        <w:t xml:space="preserve">AS (CONVERT(DECIMAL(18,2), Cantidad * Precio + CostoFlete)) PERSISTED,</w:t>
        <w:br w:type="textWrapping"/>
        <w:t xml:space="preserve"> </w:t>
        <w:tab/>
        <w:t xml:space="preserve">DiasEntrega    </w:t>
        <w:tab/>
        <w:t xml:space="preserve">INT       </w:t>
        <w:tab/>
        <w:t xml:space="preserve">NULL,</w:t>
        <w:br w:type="textWrapping"/>
        <w:t xml:space="preserve"> </w:t>
        <w:tab/>
        <w:t xml:space="preserve">EntregaTardia  </w:t>
        <w:tab/>
        <w:t xml:space="preserve">BIT       </w:t>
        <w:tab/>
        <w:t xml:space="preserve">NULL,</w:t>
        <w:br w:type="textWrapping"/>
        <w:t xml:space="preserve"> </w:t>
        <w:tab/>
        <w:t xml:space="preserve">CalificacionReview TINYINT   </w:t>
        <w:tab/>
        <w:t xml:space="preserve">NULL,</w:t>
        <w:br w:type="textWrapping"/>
        <w:t xml:space="preserve"> </w:t>
        <w:tab/>
        <w:t xml:space="preserve">CONSTRAINT PK_FACT_VENTAS PRIMARY KEY (VentaKey),</w:t>
        <w:br w:type="textWrapping"/>
        <w:t xml:space="preserve"> </w:t>
        <w:tab/>
        <w:t xml:space="preserve">CONSTRAINT UQ_FACT_VENTAS_Linea UNIQUE (OrderID, ItemID),</w:t>
        <w:br w:type="textWrapping"/>
        <w:t xml:space="preserve"> </w:t>
        <w:tab/>
        <w:t xml:space="preserve">CONSTRAINT FK_FACT_CLIENTE   FOREIGN KEY (ClienteKey)   REFERENCES dbo.DIM_CLIENTE(ClienteKey),</w:t>
        <w:br w:type="textWrapping"/>
        <w:t xml:space="preserve"> </w:t>
        <w:tab/>
        <w:t xml:space="preserve">CONSTRAINT FK_FACT_PRODUCTO  FOREIGN KEY (ProductoKey)  REFERENCES dbo.DIM_PRODUCTO(ProductoKey),</w:t>
        <w:br w:type="textWrapping"/>
        <w:t xml:space="preserve"> </w:t>
        <w:tab/>
        <w:t xml:space="preserve">CONSTRAINT FK_FACT_FECHA </w:t>
        <w:tab/>
        <w:t xml:space="preserve">FOREIGN KEY (FechaKey) </w:t>
        <w:tab/>
        <w:t xml:space="preserve">REFERENCES dbo.DIM_FECHA(FechaKey),</w:t>
        <w:br w:type="textWrapping"/>
        <w:t xml:space="preserve"> </w:t>
        <w:tab/>
        <w:t xml:space="preserve">CONSTRAINT FK_FACT_GEOGRAFIA FOREIGN KEY (GeografiaKey) REFERENCES dbo.DIM_GEOGRAFIA(GeografiaKey),</w:t>
        <w:br w:type="textWrapping"/>
        <w:t xml:space="preserve"> </w:t>
        <w:tab/>
        <w:t xml:space="preserve">CONSTRAINT FK_FACT_VENDEDOR  FOREIGN KEY (VendedorKey)  REFERENCES dbo.DIM_VENDEDOR(VendedorKey)</w:t>
        <w:br w:type="textWrapping"/>
        <w:t xml:space="preserve"> );</w:t>
      </w:r>
    </w:p>
    <w:p w:rsidR="00000000" w:rsidDel="00000000" w:rsidP="00000000" w:rsidRDefault="00000000" w:rsidRPr="00000000" w14:paraId="0000030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diccionario de datos completo y los scripts de creación van en los anexos B y D.</w:t>
      </w:r>
    </w:p>
    <w:p w:rsidR="00000000" w:rsidDel="00000000" w:rsidP="00000000" w:rsidRDefault="00000000" w:rsidRPr="00000000" w14:paraId="00000306">
      <w:pPr>
        <w:pStyle w:val="Heading3"/>
        <w:keepNext w:val="0"/>
        <w:keepLines w:val="0"/>
        <w:spacing w:after="80" w:before="280" w:lineRule="auto"/>
        <w:ind w:left="259" w:right="144" w:firstLine="0"/>
        <w:rPr>
          <w:rFonts w:ascii="Times New Roman" w:cs="Times New Roman" w:eastAsia="Times New Roman" w:hAnsi="Times New Roman"/>
          <w:b w:val="1"/>
          <w:bCs w:val="1"/>
          <w:color w:val="000000"/>
          <w:sz w:val="26"/>
          <w:szCs w:val="26"/>
        </w:rPr>
      </w:pPr>
      <w:bookmarkStart w:colFirst="0" w:colLast="0" w:name="_heading=h.widmv7dala8" w:id="28"/>
      <w:bookmarkEnd w:id="28"/>
      <w:r w:rsidDel="00000000" w:rsidR="00000000" w:rsidRPr="00000000">
        <w:rPr>
          <w:b w:val="1"/>
          <w:bCs w:val="1"/>
          <w:color w:val="1f4d78"/>
          <w:rtl w:val="0"/>
        </w:rPr>
        <w:t xml:space="preserve">3.4.3 Procesos ETL/ELT y calidad</w:t>
      </w:r>
      <w:r w:rsidDel="00000000" w:rsidR="00000000" w:rsidRPr="00000000">
        <w:rPr>
          <w:rtl w:val="0"/>
        </w:rPr>
      </w:r>
    </w:p>
    <w:p w:rsidR="00000000" w:rsidDel="00000000" w:rsidP="00000000" w:rsidRDefault="00000000" w:rsidRPr="00000000" w14:paraId="0000030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usa un enfoque ETL (sección 2.2.4) con scripts T-SQL: staging, transformación y validación, y carga al Data Warehouse.</w:t>
      </w:r>
    </w:p>
    <w:p w:rsidR="00000000" w:rsidDel="00000000" w:rsidP="00000000" w:rsidRDefault="00000000" w:rsidRPr="00000000" w14:paraId="00000308">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Extracción:</w:t>
      </w:r>
      <w:r w:rsidDel="00000000" w:rsidR="00000000" w:rsidRPr="00000000">
        <w:rPr>
          <w:rFonts w:ascii="Times New Roman" w:cs="Times New Roman" w:eastAsia="Times New Roman" w:hAnsi="Times New Roman"/>
          <w:sz w:val="24"/>
          <w:szCs w:val="24"/>
          <w:rtl w:val="0"/>
        </w:rPr>
        <w:t xml:space="preserve"> los 8 CSV se cargan sin cambios en tablas </w:t>
      </w:r>
      <w:r w:rsidDel="00000000" w:rsidR="00000000" w:rsidRPr="00000000">
        <w:rPr>
          <w:rFonts w:ascii="Times New Roman" w:cs="Times New Roman" w:eastAsia="Times New Roman" w:hAnsi="Times New Roman"/>
          <w:sz w:val="20"/>
          <w:szCs w:val="20"/>
          <w:rtl w:val="0"/>
        </w:rPr>
        <w:t xml:space="preserve">STG_</w:t>
      </w:r>
      <w:r w:rsidDel="00000000" w:rsidR="00000000" w:rsidRPr="00000000">
        <w:rPr>
          <w:rFonts w:ascii="Times New Roman" w:cs="Times New Roman" w:eastAsia="Times New Roman" w:hAnsi="Times New Roman"/>
          <w:sz w:val="24"/>
          <w:szCs w:val="24"/>
          <w:rtl w:val="0"/>
        </w:rPr>
        <w:t xml:space="preserve">, con </w:t>
      </w:r>
      <w:r w:rsidDel="00000000" w:rsidR="00000000" w:rsidRPr="00000000">
        <w:rPr>
          <w:rFonts w:ascii="Times New Roman" w:cs="Times New Roman" w:eastAsia="Times New Roman" w:hAnsi="Times New Roman"/>
          <w:sz w:val="20"/>
          <w:szCs w:val="20"/>
          <w:rtl w:val="0"/>
        </w:rPr>
        <w:t xml:space="preserve">BULK INSERT</w:t>
      </w:r>
      <w:r w:rsidDel="00000000" w:rsidR="00000000" w:rsidRPr="00000000">
        <w:rPr>
          <w:rFonts w:ascii="Times New Roman" w:cs="Times New Roman" w:eastAsia="Times New Roman" w:hAnsi="Times New Roman"/>
          <w:sz w:val="24"/>
          <w:szCs w:val="24"/>
          <w:rtl w:val="0"/>
        </w:rPr>
        <w:t xml:space="preserve"> o con el asistente de importación de SQL Server. Se registra el número de filas leídas de cada archivo.</w:t>
      </w:r>
    </w:p>
    <w:p w:rsidR="00000000" w:rsidDel="00000000" w:rsidP="00000000" w:rsidRDefault="00000000" w:rsidRPr="00000000" w14:paraId="00000309">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Perfilado:</w:t>
      </w:r>
      <w:r w:rsidDel="00000000" w:rsidR="00000000" w:rsidRPr="00000000">
        <w:rPr>
          <w:rFonts w:ascii="Times New Roman" w:cs="Times New Roman" w:eastAsia="Times New Roman" w:hAnsi="Times New Roman"/>
          <w:sz w:val="24"/>
          <w:szCs w:val="24"/>
          <w:rtl w:val="0"/>
        </w:rPr>
        <w:t xml:space="preserve"> conteo de filas, nulos, duplicados y rangos de valores de cada tabla de staging, antes de transformar.</w:t>
      </w:r>
    </w:p>
    <w:p w:rsidR="00000000" w:rsidDel="00000000" w:rsidP="00000000" w:rsidRDefault="00000000" w:rsidRPr="00000000" w14:paraId="0000030A">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Limpieza: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TRIM</w:t>
      </w:r>
      <w:r w:rsidDel="00000000" w:rsidR="00000000" w:rsidRPr="00000000">
        <w:rPr>
          <w:rFonts w:ascii="Times New Roman" w:cs="Times New Roman" w:eastAsia="Times New Roman" w:hAnsi="Times New Roman"/>
          <w:sz w:val="24"/>
          <w:szCs w:val="24"/>
          <w:rtl w:val="0"/>
        </w:rPr>
        <w:t xml:space="preserve"> en los textos, tipos de datos y fechas convertidos, y valores vacíos de atributos descriptivos reemplazados por «No especificado».</w:t>
      </w:r>
    </w:p>
    <w:p w:rsidR="00000000" w:rsidDel="00000000" w:rsidP="00000000" w:rsidRDefault="00000000" w:rsidRPr="00000000" w14:paraId="0000030B">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Transformación:</w:t>
      </w:r>
      <w:r w:rsidDel="00000000" w:rsidR="00000000" w:rsidRPr="00000000">
        <w:rPr>
          <w:rFonts w:ascii="Times New Roman" w:cs="Times New Roman" w:eastAsia="Times New Roman" w:hAnsi="Times New Roman"/>
          <w:sz w:val="24"/>
          <w:szCs w:val="24"/>
          <w:rtl w:val="0"/>
        </w:rPr>
        <w:t xml:space="preserve"> hash SHA-256 del identificador del cliente (</w:t>
      </w:r>
      <w:r w:rsidDel="00000000" w:rsidR="00000000" w:rsidRPr="00000000">
        <w:rPr>
          <w:rFonts w:ascii="Times New Roman" w:cs="Times New Roman" w:eastAsia="Times New Roman" w:hAnsi="Times New Roman"/>
          <w:sz w:val="20"/>
          <w:szCs w:val="20"/>
          <w:rtl w:val="0"/>
        </w:rPr>
        <w:t xml:space="preserve">HASHBYTES</w:t>
      </w:r>
      <w:r w:rsidDel="00000000" w:rsidR="00000000" w:rsidRPr="00000000">
        <w:rPr>
          <w:rFonts w:ascii="Times New Roman" w:cs="Times New Roman" w:eastAsia="Times New Roman" w:hAnsi="Times New Roman"/>
          <w:sz w:val="24"/>
          <w:szCs w:val="24"/>
          <w:rtl w:val="0"/>
        </w:rPr>
        <w:t xml:space="preserve">), clave de fecha en formato YYYYMMDD y cálculo de </w:t>
      </w:r>
      <w:r w:rsidDel="00000000" w:rsidR="00000000" w:rsidRPr="00000000">
        <w:rPr>
          <w:rFonts w:ascii="Times New Roman" w:cs="Times New Roman" w:eastAsia="Times New Roman" w:hAnsi="Times New Roman"/>
          <w:sz w:val="20"/>
          <w:szCs w:val="20"/>
          <w:rtl w:val="0"/>
        </w:rPr>
        <w:t xml:space="preserve">DiasEntrega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0"/>
          <w:szCs w:val="20"/>
          <w:rtl w:val="0"/>
        </w:rPr>
        <w:t xml:space="preserve">EntregaTardia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C">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Carga:</w:t>
      </w:r>
      <w:r w:rsidDel="00000000" w:rsidR="00000000" w:rsidRPr="00000000">
        <w:rPr>
          <w:rFonts w:ascii="Times New Roman" w:cs="Times New Roman" w:eastAsia="Times New Roman" w:hAnsi="Times New Roman"/>
          <w:sz w:val="24"/>
          <w:szCs w:val="24"/>
          <w:rtl w:val="0"/>
        </w:rPr>
        <w:t xml:space="preserve"> primero las dimensiones (solo registros nuevos) y después los hechos, con </w:t>
      </w:r>
      <w:r w:rsidDel="00000000" w:rsidR="00000000" w:rsidRPr="00000000">
        <w:rPr>
          <w:rFonts w:ascii="Times New Roman" w:cs="Times New Roman" w:eastAsia="Times New Roman" w:hAnsi="Times New Roman"/>
          <w:sz w:val="20"/>
          <w:szCs w:val="20"/>
          <w:rtl w:val="0"/>
        </w:rPr>
        <w:t xml:space="preserve">INNER JOIN</w:t>
      </w:r>
      <w:r w:rsidDel="00000000" w:rsidR="00000000" w:rsidRPr="00000000">
        <w:rPr>
          <w:rFonts w:ascii="Times New Roman" w:cs="Times New Roman" w:eastAsia="Times New Roman" w:hAnsi="Times New Roman"/>
          <w:sz w:val="24"/>
          <w:szCs w:val="24"/>
          <w:rtl w:val="0"/>
        </w:rPr>
        <w:t xml:space="preserve"> sobre las claves de negocio.</w:t>
      </w:r>
    </w:p>
    <w:p w:rsidR="00000000" w:rsidDel="00000000" w:rsidP="00000000" w:rsidRDefault="00000000" w:rsidRPr="00000000" w14:paraId="0000030D">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Control de errores:</w:t>
      </w:r>
      <w:r w:rsidDel="00000000" w:rsidR="00000000" w:rsidRPr="00000000">
        <w:rPr>
          <w:rFonts w:ascii="Times New Roman" w:cs="Times New Roman" w:eastAsia="Times New Roman" w:hAnsi="Times New Roman"/>
          <w:sz w:val="24"/>
          <w:szCs w:val="24"/>
          <w:rtl w:val="0"/>
        </w:rPr>
        <w:t xml:space="preserve"> todo el proceso corre en una transacción con </w:t>
      </w:r>
      <w:r w:rsidDel="00000000" w:rsidR="00000000" w:rsidRPr="00000000">
        <w:rPr>
          <w:rFonts w:ascii="Times New Roman" w:cs="Times New Roman" w:eastAsia="Times New Roman" w:hAnsi="Times New Roman"/>
          <w:sz w:val="20"/>
          <w:szCs w:val="20"/>
          <w:rtl w:val="0"/>
        </w:rPr>
        <w:t xml:space="preserve">TRY...CATCH</w:t>
      </w:r>
      <w:r w:rsidDel="00000000" w:rsidR="00000000" w:rsidRPr="00000000">
        <w:rPr>
          <w:rFonts w:ascii="Times New Roman" w:cs="Times New Roman" w:eastAsia="Times New Roman" w:hAnsi="Times New Roman"/>
          <w:sz w:val="24"/>
          <w:szCs w:val="24"/>
          <w:rtl w:val="0"/>
        </w:rPr>
        <w:t xml:space="preserve">; ante un error se hace </w:t>
      </w:r>
      <w:r w:rsidDel="00000000" w:rsidR="00000000" w:rsidRPr="00000000">
        <w:rPr>
          <w:rFonts w:ascii="Times New Roman" w:cs="Times New Roman" w:eastAsia="Times New Roman" w:hAnsi="Times New Roman"/>
          <w:sz w:val="20"/>
          <w:szCs w:val="20"/>
          <w:rtl w:val="0"/>
        </w:rPr>
        <w:t xml:space="preserve">ROLLBACK</w:t>
      </w:r>
      <w:r w:rsidDel="00000000" w:rsidR="00000000" w:rsidRPr="00000000">
        <w:rPr>
          <w:rFonts w:ascii="Times New Roman" w:cs="Times New Roman" w:eastAsia="Times New Roman" w:hAnsi="Times New Roman"/>
          <w:sz w:val="24"/>
          <w:szCs w:val="24"/>
          <w:rtl w:val="0"/>
        </w:rPr>
        <w:t xml:space="preserve"> y se registra el mensaje en </w:t>
      </w:r>
      <w:r w:rsidDel="00000000" w:rsidR="00000000" w:rsidRPr="00000000">
        <w:rPr>
          <w:rFonts w:ascii="Times New Roman" w:cs="Times New Roman" w:eastAsia="Times New Roman" w:hAnsi="Times New Roman"/>
          <w:sz w:val="20"/>
          <w:szCs w:val="20"/>
          <w:rtl w:val="0"/>
        </w:rPr>
        <w:t xml:space="preserve">ETL_LOG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E">
      <w:pPr>
        <w:spacing w:after="1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Reconciliación:</w:t>
      </w:r>
      <w:r w:rsidDel="00000000" w:rsidR="00000000" w:rsidRPr="00000000">
        <w:rPr>
          <w:rFonts w:ascii="Times New Roman" w:cs="Times New Roman" w:eastAsia="Times New Roman" w:hAnsi="Times New Roman"/>
          <w:sz w:val="24"/>
          <w:szCs w:val="24"/>
          <w:rtl w:val="0"/>
        </w:rPr>
        <w:t xml:space="preserve"> tras cada carga se comprueba que las filas de staging sean iguales a las filas de hechos más las rechazadas y las duplicadas.</w:t>
      </w:r>
    </w:p>
    <w:p w:rsidR="00000000" w:rsidDel="00000000" w:rsidP="00000000" w:rsidRDefault="00000000" w:rsidRPr="00000000" w14:paraId="0000030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Reglas de calidad:</w:t>
      </w:r>
    </w:p>
    <w:tbl>
      <w:tblPr>
        <w:tblStyle w:val="Table15"/>
        <w:tblW w:w="853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820"/>
        <w:gridCol w:w="2880"/>
        <w:tblGridChange w:id="0">
          <w:tblGrid>
            <w:gridCol w:w="2835"/>
            <w:gridCol w:w="2820"/>
            <w:gridCol w:w="288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1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1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1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 de negocio vacía (pedido, cliente, producto o vendedor)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rechaza la fila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5">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ETL_RECHAZOS</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Pedido y línea duplicados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conserva la primera fila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8">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Conteo de duplicados en </w:t>
            </w:r>
            <w:r w:rsidDel="00000000" w:rsidR="00000000" w:rsidRPr="00000000">
              <w:rPr>
                <w:rFonts w:ascii="Times New Roman" w:cs="Times New Roman" w:eastAsia="Times New Roman" w:hAnsi="Times New Roman"/>
                <w:sz w:val="20"/>
                <w:szCs w:val="20"/>
                <w:rtl w:val="0"/>
              </w:rPr>
              <w:t xml:space="preserve">ETL_LOG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menor o igual a 0, precio o flete negativos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rechaza la fila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B">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ETL_RECHAZOS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entrega anterior a la fecha de compra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rechaza la fila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E">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ETL_RECHAZOS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Calificación fuera del rango de 1 a 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rechaza la fila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1">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ETL_RECHAZOS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2">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Fecha de compra fuera del calendario de </w:t>
            </w:r>
            <w:r w:rsidDel="00000000" w:rsidR="00000000" w:rsidRPr="00000000">
              <w:rPr>
                <w:rFonts w:ascii="Times New Roman" w:cs="Times New Roman" w:eastAsia="Times New Roman" w:hAnsi="Times New Roman"/>
                <w:sz w:val="20"/>
                <w:szCs w:val="20"/>
                <w:rtl w:val="0"/>
              </w:rPr>
              <w:t xml:space="preserve">DIM_FECHA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rechaza la fila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4">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ETL_RECHAZOS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Pedido con más de una reseña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conserva la más reciente (regla de diseño)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en el perfilado</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Pedido aún no entregado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carga con </w:t>
            </w:r>
            <w:r w:rsidDel="00000000" w:rsidR="00000000" w:rsidRPr="00000000">
              <w:rPr>
                <w:rFonts w:ascii="Times New Roman" w:cs="Times New Roman" w:eastAsia="Times New Roman" w:hAnsi="Times New Roman"/>
                <w:sz w:val="20"/>
                <w:szCs w:val="20"/>
                <w:rtl w:val="0"/>
              </w:rPr>
              <w:t xml:space="preserve">DiasEntrega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0"/>
                <w:szCs w:val="20"/>
                <w:rtl w:val="0"/>
              </w:rPr>
              <w:t xml:space="preserve">EntregaTardia</w:t>
            </w:r>
            <w:r w:rsidDel="00000000" w:rsidR="00000000" w:rsidRPr="00000000">
              <w:rPr>
                <w:rFonts w:ascii="Times New Roman" w:cs="Times New Roman" w:eastAsia="Times New Roman" w:hAnsi="Times New Roman"/>
                <w:sz w:val="24"/>
                <w:szCs w:val="24"/>
                <w:rtl w:val="0"/>
              </w:rPr>
              <w:t xml:space="preserve"> en NULL; no entra en los KPIs de entrega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 descriptivo nulo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reemplaza por «No especificado»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32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regla se reportarán las filas afectadas antes y después de la carga en la sección 6.1.</w:t>
      </w:r>
    </w:p>
    <w:p w:rsidR="00000000" w:rsidDel="00000000" w:rsidP="00000000" w:rsidRDefault="00000000" w:rsidRPr="00000000" w14:paraId="0000032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Automatización de procesos de base de datos (obligatoria).</w:t>
      </w:r>
      <w:r w:rsidDel="00000000" w:rsidR="00000000" w:rsidRPr="00000000">
        <w:rPr>
          <w:rFonts w:ascii="Times New Roman" w:cs="Times New Roman" w:eastAsia="Times New Roman" w:hAnsi="Times New Roman"/>
          <w:sz w:val="24"/>
          <w:szCs w:val="24"/>
          <w:rtl w:val="0"/>
        </w:rPr>
        <w:t xml:space="preserve"> El ETL se empaqueta en el procedimiento almacenado </w:t>
      </w:r>
      <w:r w:rsidDel="00000000" w:rsidR="00000000" w:rsidRPr="00000000">
        <w:rPr>
          <w:rFonts w:ascii="Times New Roman" w:cs="Times New Roman" w:eastAsia="Times New Roman" w:hAnsi="Times New Roman"/>
          <w:sz w:val="20"/>
          <w:szCs w:val="20"/>
          <w:rtl w:val="0"/>
        </w:rPr>
        <w:t xml:space="preserve">usp_ETL_Cargar_DW</w:t>
      </w:r>
      <w:r w:rsidDel="00000000" w:rsidR="00000000" w:rsidRPr="00000000">
        <w:rPr>
          <w:rFonts w:ascii="Times New Roman" w:cs="Times New Roman" w:eastAsia="Times New Roman" w:hAnsi="Times New Roman"/>
          <w:sz w:val="24"/>
          <w:szCs w:val="24"/>
          <w:rtl w:val="0"/>
        </w:rPr>
        <w:t xml:space="preserve">, que se ejecuta con </w:t>
      </w:r>
      <w:r w:rsidDel="00000000" w:rsidR="00000000" w:rsidRPr="00000000">
        <w:rPr>
          <w:rFonts w:ascii="Times New Roman" w:cs="Times New Roman" w:eastAsia="Times New Roman" w:hAnsi="Times New Roman"/>
          <w:sz w:val="20"/>
          <w:szCs w:val="20"/>
          <w:rtl w:val="0"/>
        </w:rPr>
        <w:t xml:space="preserve">EXEC dbo.usp_ETL_Cargar_DW;</w:t>
      </w:r>
      <w:r w:rsidDel="00000000" w:rsidR="00000000" w:rsidRPr="00000000">
        <w:rPr>
          <w:rFonts w:ascii="Times New Roman" w:cs="Times New Roman" w:eastAsia="Times New Roman" w:hAnsi="Times New Roman"/>
          <w:sz w:val="24"/>
          <w:szCs w:val="24"/>
          <w:rtl w:val="0"/>
        </w:rPr>
        <w:t xml:space="preserve">. En la Actividad 07 la carga se hizo con scripts </w:t>
      </w:r>
      <w:r w:rsidDel="00000000" w:rsidR="00000000" w:rsidRPr="00000000">
        <w:rPr>
          <w:rFonts w:ascii="Times New Roman" w:cs="Times New Roman" w:eastAsia="Times New Roman" w:hAnsi="Times New Roman"/>
          <w:sz w:val="20"/>
          <w:szCs w:val="20"/>
          <w:rtl w:val="0"/>
        </w:rPr>
        <w:t xml:space="preserve">INSERT ... SELECT</w:t>
      </w:r>
      <w:r w:rsidDel="00000000" w:rsidR="00000000" w:rsidRPr="00000000">
        <w:rPr>
          <w:rFonts w:ascii="Times New Roman" w:cs="Times New Roman" w:eastAsia="Times New Roman" w:hAnsi="Times New Roman"/>
          <w:sz w:val="24"/>
          <w:szCs w:val="24"/>
          <w:rtl w:val="0"/>
        </w:rPr>
        <w:t xml:space="preserve">; en el proyecto esos scripts se agrupan en el procedimiento. La ejecución puede programarse con SQL Server Agent, que viene en la edición Developer pero no en Express. El procedimiento queda como evidencia en E-06 y el registro de ejecuciones en </w:t>
      </w:r>
      <w:r w:rsidDel="00000000" w:rsidR="00000000" w:rsidRPr="00000000">
        <w:rPr>
          <w:rFonts w:ascii="Times New Roman" w:cs="Times New Roman" w:eastAsia="Times New Roman" w:hAnsi="Times New Roman"/>
          <w:sz w:val="20"/>
          <w:szCs w:val="20"/>
          <w:rtl w:val="0"/>
        </w:rPr>
        <w:t xml:space="preserve">ETL_LOG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0">
      <w:pPr>
        <w:pStyle w:val="Heading3"/>
        <w:keepNext w:val="0"/>
        <w:keepLines w:val="0"/>
        <w:spacing w:after="80" w:before="280" w:lineRule="auto"/>
        <w:ind w:left="259" w:right="144" w:firstLine="0"/>
        <w:rPr>
          <w:rFonts w:ascii="Times New Roman" w:cs="Times New Roman" w:eastAsia="Times New Roman" w:hAnsi="Times New Roman"/>
          <w:b w:val="1"/>
          <w:bCs w:val="1"/>
          <w:color w:val="000000"/>
          <w:sz w:val="26"/>
          <w:szCs w:val="26"/>
        </w:rPr>
      </w:pPr>
      <w:bookmarkStart w:colFirst="0" w:colLast="0" w:name="_heading=h.ngazwbc8p9zv" w:id="29"/>
      <w:bookmarkEnd w:id="29"/>
      <w:r w:rsidDel="00000000" w:rsidR="00000000" w:rsidRPr="00000000">
        <w:rPr>
          <w:b w:val="1"/>
          <w:bCs w:val="1"/>
          <w:color w:val="1f4d78"/>
          <w:rtl w:val="0"/>
        </w:rPr>
        <w:t xml:space="preserve">3.4.4 OLAP, reportes y dashboards</w:t>
      </w:r>
      <w:r w:rsidDel="00000000" w:rsidR="00000000" w:rsidRPr="00000000">
        <w:rPr>
          <w:rtl w:val="0"/>
        </w:rPr>
      </w:r>
    </w:p>
    <w:p w:rsidR="00000000" w:rsidDel="00000000" w:rsidP="00000000" w:rsidRDefault="00000000" w:rsidRPr="00000000" w14:paraId="0000033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Desktop se conecta a las vistas del Data Warehouse en modo de importación. Esta decisión se validará con el experimento EXP-01 frente a la meta de 5 segundos (RNF-01). Cada visualización responde a una pregunta de la sección 3.4.1 y su fuente es una vista de </w:t>
      </w:r>
      <w:r w:rsidDel="00000000" w:rsidR="00000000" w:rsidRPr="00000000">
        <w:rPr>
          <w:rFonts w:ascii="Times New Roman" w:cs="Times New Roman" w:eastAsia="Times New Roman" w:hAnsi="Times New Roman"/>
          <w:sz w:val="20"/>
          <w:szCs w:val="20"/>
          <w:rtl w:val="0"/>
        </w:rPr>
        <w:t xml:space="preserve">BI_Nanoparuro</w:t>
      </w:r>
      <w:r w:rsidDel="00000000" w:rsidR="00000000" w:rsidRPr="00000000">
        <w:rPr>
          <w:rFonts w:ascii="Times New Roman" w:cs="Times New Roman" w:eastAsia="Times New Roman" w:hAnsi="Times New Roman"/>
          <w:sz w:val="24"/>
          <w:szCs w:val="24"/>
          <w:rtl w:val="0"/>
        </w:rPr>
        <w:t xml:space="preserve">.</w:t>
      </w:r>
    </w:p>
    <w:tbl>
      <w:tblPr>
        <w:tblStyle w:val="Table16"/>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9488188976384"/>
        <w:gridCol w:w="1706.487064116986"/>
        <w:gridCol w:w="1706.487064116986"/>
        <w:gridCol w:w="1648.6400449943762"/>
        <w:gridCol w:w="1720.9488188976384"/>
        <w:tblGridChange w:id="0">
          <w:tblGrid>
            <w:gridCol w:w="1720.9488188976384"/>
            <w:gridCol w:w="1706.487064116986"/>
            <w:gridCol w:w="1706.487064116986"/>
            <w:gridCol w:w="1648.6400449943762"/>
            <w:gridCol w:w="1720.9488188976384"/>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3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Página</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Visuales</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3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Indicadores</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3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Filtros</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que apoya</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 ejecutivo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de KPI y línea de ventas por mes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totales, número de órdenes, cantidad de clientes, ticket promedio, calificación promedio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ver el desempeño global y detectar desvíos</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ventas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Barras por categoría, línea mensual, ranking de productos y ticket promedio por mes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totales, ticket promedio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categoría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y Logística: qué categorías y productos concentran las ventas y qué reponer primero</w:t>
            </w:r>
          </w:p>
        </w:tc>
      </w:tr>
      <w:tr>
        <w:trPr>
          <w:cantSplit w:val="0"/>
          <w:trHeight w:val="13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Clientes y geografía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 o barras por estado y ciudad; tabla de clientes recurrentes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por región, cantidad de clientes, ticket por cliente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ciudad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dónde enfocar las campañas</w:t>
            </w:r>
          </w:p>
        </w:tc>
      </w:tr>
      <w:tr>
        <w:trPr>
          <w:cantSplit w:val="0"/>
          <w:trHeight w:val="22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y satisfacción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Barras de tiempo de entrega por estado, tasa de entrega tardía por vendedor y dispersión entre tiempo de entrega y calificación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promedio de entrega, tasa de entrega tardía, calificación promedio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vendedor, fecha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qué regiones y vendedores corregir. Marketing: efecto de la demora en la satisfacción</w:t>
            </w:r>
          </w:p>
        </w:tc>
      </w:tr>
    </w:tbl>
    <w:p w:rsidR="00000000" w:rsidDel="00000000" w:rsidP="00000000" w:rsidRDefault="00000000" w:rsidRPr="00000000" w14:paraId="0000034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Las operaciones OLAP se apoyan en tres jerarquías: fecha (An</w:t>
      </w:r>
      <w:r w:rsidDel="00000000" w:rsidR="00000000" w:rsidRPr="00000000">
        <w:rPr>
          <w:rFonts w:ascii="Times New Roman" w:cs="Times New Roman" w:eastAsia="Times New Roman" w:hAnsi="Times New Roman"/>
          <w:sz w:val="24"/>
          <w:szCs w:val="24"/>
          <w:rtl w:val="0"/>
        </w:rPr>
        <w:t xml:space="preserve">io &gt; Trimestre &gt; Mes &gt; Fecha), geografía (Estado &gt; Ciudad) y producto (Categoria &gt; ProductID).</w:t>
      </w:r>
    </w:p>
    <w:tbl>
      <w:tblPr>
        <w:tblStyle w:val="Table1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4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Operación</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4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en el dashboard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Drill-down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año a trimestre, mes y día en la jerarquía de fecha</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Roll-up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ciudad a estado, o de mes a año</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Fijar una categoría y ver todas sus ventas</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Combinar categoría, estado y trimestre a la vez</w:t>
            </w:r>
          </w:p>
        </w:tc>
      </w:tr>
    </w:tbl>
    <w:p w:rsidR="00000000" w:rsidDel="00000000" w:rsidP="00000000" w:rsidRDefault="00000000" w:rsidRPr="00000000" w14:paraId="0000035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diseño visual:</w:t>
      </w:r>
      <w:r w:rsidDel="00000000" w:rsidR="00000000" w:rsidRPr="00000000">
        <w:rPr>
          <w:rFonts w:ascii="Times New Roman" w:cs="Times New Roman" w:eastAsia="Times New Roman" w:hAnsi="Times New Roman"/>
          <w:sz w:val="24"/>
          <w:szCs w:val="24"/>
          <w:rtl w:val="0"/>
        </w:rPr>
        <w:t xml:space="preserve"> cada visual lleva título, unidad y fuente; los KPIs van en tarjetas en la parte superior de la página; se usa una paleta consistente con un solo color de énfasis; y no se incluyen gráficos que no respondan a una decisión.</w:t>
      </w:r>
    </w:p>
    <w:p w:rsidR="00000000" w:rsidDel="00000000" w:rsidP="00000000" w:rsidRDefault="00000000" w:rsidRPr="00000000" w14:paraId="00000357">
      <w:pPr>
        <w:spacing w:after="100" w:lineRule="auto"/>
        <w:ind w:left="259" w:right="1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3.5 Diseño de la solución Big Data</w:t>
      </w:r>
    </w:p>
    <w:p w:rsidR="00000000" w:rsidDel="00000000" w:rsidP="00000000" w:rsidRDefault="00000000" w:rsidRPr="00000000" w14:paraId="0000035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Calibri" w:cs="Calibri" w:eastAsia="Calibri" w:hAnsi="Calibri"/>
          <w:b w:val="1"/>
          <w:bCs w:val="1"/>
          <w:i w:val="0"/>
          <w:iCs w:val="0"/>
          <w:smallCaps w:val="0"/>
          <w:strike w:val="0"/>
          <w:color w:val="1f4d78"/>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4"/>
          <w:szCs w:val="24"/>
          <w:u w:val="none"/>
          <w:shd w:fill="auto" w:val="clear"/>
          <w:vertAlign w:val="baseline"/>
          <w:rtl w:val="0"/>
        </w:rPr>
        <w:t xml:space="preserve">3.5.1 Justificación y requisitos Big Data</w:t>
      </w:r>
    </w:p>
    <w:p w:rsidR="00000000" w:rsidDel="00000000" w:rsidP="00000000" w:rsidRDefault="00000000" w:rsidRPr="00000000" w14:paraId="0000035A">
      <w:pPr>
        <w:spacing w:after="100" w:lineRule="auto"/>
        <w:ind w:left="259" w:right="144" w:firstLine="0"/>
        <w:jc w:val="both"/>
        <w:rPr/>
      </w:pPr>
      <w:r w:rsidDel="00000000" w:rsidR="00000000" w:rsidRPr="00000000">
        <w:rPr>
          <w:i w:val="1"/>
          <w:iCs w:val="1"/>
          <w:color w:val="5b6573"/>
          <w:sz w:val="19"/>
          <w:szCs w:val="19"/>
          <w:rtl w:val="0"/>
        </w:rPr>
        <w:t xml:space="preserve">Cuantifique la necesidad: tamaño y crecimiento de datos, tasa de llegada, variedad, complejidad, latencia, concurrencia u otra condición que supere o complemente el enfoque convencional.</w:t>
      </w:r>
      <w:r w:rsidDel="00000000" w:rsidR="00000000" w:rsidRPr="00000000">
        <w:rPr>
          <w:rtl w:val="0"/>
        </w:rPr>
      </w:r>
    </w:p>
    <w:p w:rsidR="00000000" w:rsidDel="00000000" w:rsidP="00000000" w:rsidRDefault="00000000" w:rsidRPr="00000000" w14:paraId="0000035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Calibri" w:cs="Calibri" w:eastAsia="Calibri" w:hAnsi="Calibri"/>
          <w:b w:val="1"/>
          <w:bCs w:val="1"/>
          <w:i w:val="0"/>
          <w:iCs w:val="0"/>
          <w:smallCaps w:val="0"/>
          <w:strike w:val="0"/>
          <w:color w:val="1f4d78"/>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4"/>
          <w:szCs w:val="24"/>
          <w:u w:val="none"/>
          <w:shd w:fill="auto" w:val="clear"/>
          <w:vertAlign w:val="baseline"/>
          <w:rtl w:val="0"/>
        </w:rPr>
        <w:t xml:space="preserve">3.5.2 Arquitectura y componentes</w:t>
      </w:r>
    </w:p>
    <w:p w:rsidR="00000000" w:rsidDel="00000000" w:rsidP="00000000" w:rsidRDefault="00000000" w:rsidRPr="00000000" w14:paraId="0000035C">
      <w:pPr>
        <w:spacing w:after="100" w:lineRule="auto"/>
        <w:ind w:left="259" w:right="144" w:firstLine="0"/>
        <w:jc w:val="both"/>
        <w:rPr/>
      </w:pPr>
      <w:r w:rsidDel="00000000" w:rsidR="00000000" w:rsidRPr="00000000">
        <w:rPr>
          <w:i w:val="1"/>
          <w:iCs w:val="1"/>
          <w:color w:val="5b6573"/>
          <w:sz w:val="19"/>
          <w:szCs w:val="19"/>
          <w:rtl w:val="0"/>
        </w:rPr>
        <w:t xml:space="preserve">Documente ingesta batch/streaming, almacenamiento, particionamiento, procesamiento distribuido, orquestación, consulta/serving, monitoreo y seguridad. Indique la función y versión de cada componente.</w:t>
      </w:r>
      <w:r w:rsidDel="00000000" w:rsidR="00000000" w:rsidRPr="00000000">
        <w:rPr>
          <w:rtl w:val="0"/>
        </w:rPr>
      </w:r>
    </w:p>
    <w:p w:rsidR="00000000" w:rsidDel="00000000" w:rsidP="00000000" w:rsidRDefault="00000000" w:rsidRPr="00000000" w14:paraId="0000035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Calibri" w:cs="Calibri" w:eastAsia="Calibri" w:hAnsi="Calibri"/>
          <w:b w:val="1"/>
          <w:bCs w:val="1"/>
          <w:i w:val="0"/>
          <w:iCs w:val="0"/>
          <w:smallCaps w:val="0"/>
          <w:strike w:val="0"/>
          <w:color w:val="1f4d78"/>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4"/>
          <w:szCs w:val="24"/>
          <w:u w:val="none"/>
          <w:shd w:fill="auto" w:val="clear"/>
          <w:vertAlign w:val="baseline"/>
          <w:rtl w:val="0"/>
        </w:rPr>
        <w:t xml:space="preserve">3.5.3 Modelo y ciclo de vida de datos</w:t>
      </w:r>
    </w:p>
    <w:p w:rsidR="00000000" w:rsidDel="00000000" w:rsidP="00000000" w:rsidRDefault="00000000" w:rsidRPr="00000000" w14:paraId="0000035E">
      <w:pPr>
        <w:spacing w:after="100" w:lineRule="auto"/>
        <w:ind w:left="259" w:right="144" w:firstLine="0"/>
        <w:jc w:val="both"/>
        <w:rPr/>
      </w:pPr>
      <w:r w:rsidDel="00000000" w:rsidR="00000000" w:rsidRPr="00000000">
        <w:rPr>
          <w:i w:val="1"/>
          <w:iCs w:val="1"/>
          <w:color w:val="5b6573"/>
          <w:sz w:val="19"/>
          <w:szCs w:val="19"/>
          <w:rtl w:val="0"/>
        </w:rPr>
        <w:t xml:space="preserve">Describa formatos, esquemas, particiones, catálogo/metadatos, linaje, retención, calidad y tratamiento de datos incompletos, duplicados o tardíos.</w:t>
      </w:r>
      <w:r w:rsidDel="00000000" w:rsidR="00000000" w:rsidRPr="00000000">
        <w:rPr>
          <w:rtl w:val="0"/>
        </w:rPr>
      </w:r>
    </w:p>
    <w:p w:rsidR="00000000" w:rsidDel="00000000" w:rsidP="00000000" w:rsidRDefault="00000000" w:rsidRPr="00000000" w14:paraId="0000035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Calibri" w:cs="Calibri" w:eastAsia="Calibri" w:hAnsi="Calibri"/>
          <w:b w:val="1"/>
          <w:bCs w:val="1"/>
          <w:i w:val="0"/>
          <w:iCs w:val="0"/>
          <w:smallCaps w:val="0"/>
          <w:strike w:val="0"/>
          <w:color w:val="1f4d78"/>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4"/>
          <w:szCs w:val="24"/>
          <w:u w:val="none"/>
          <w:shd w:fill="auto" w:val="clear"/>
          <w:vertAlign w:val="baseline"/>
          <w:rtl w:val="0"/>
        </w:rPr>
        <w:t xml:space="preserve">3.5.4 Escalabilidad, resiliencia y operación</w:t>
      </w:r>
    </w:p>
    <w:p w:rsidR="00000000" w:rsidDel="00000000" w:rsidP="00000000" w:rsidRDefault="00000000" w:rsidRPr="00000000" w14:paraId="00000360">
      <w:pPr>
        <w:spacing w:after="100" w:lineRule="auto"/>
        <w:ind w:left="259" w:right="144" w:firstLine="0"/>
        <w:jc w:val="both"/>
        <w:rPr>
          <w:i w:val="1"/>
          <w:iCs w:val="1"/>
          <w:color w:val="5b6573"/>
          <w:sz w:val="19"/>
          <w:szCs w:val="19"/>
        </w:rPr>
      </w:pPr>
      <w:r w:rsidDel="00000000" w:rsidR="00000000" w:rsidRPr="00000000">
        <w:rPr>
          <w:i w:val="1"/>
          <w:iCs w:val="1"/>
          <w:color w:val="5b6573"/>
          <w:sz w:val="19"/>
          <w:szCs w:val="19"/>
          <w:rtl w:val="0"/>
        </w:rPr>
        <w:t xml:space="preserve">Defina cómo se evaluarán rendimiento, escalabilidad, uso de recursos, tolerancia a fallos y recuperación. Distinga capacidades implementadas de propuestas futuras.</w:t>
      </w:r>
    </w:p>
    <w:p w:rsidR="00000000" w:rsidDel="00000000" w:rsidP="00000000" w:rsidRDefault="00000000" w:rsidRPr="00000000" w14:paraId="0000036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720" w:right="0" w:firstLine="0"/>
        <w:jc w:val="left"/>
        <w:rPr>
          <w:rFonts w:ascii="Calibri" w:cs="Calibri" w:eastAsia="Calibri" w:hAnsi="Calibri"/>
          <w:b w:val="1"/>
          <w:bCs w:val="1"/>
          <w:i w:val="0"/>
          <w:iCs w:val="0"/>
          <w:smallCaps w:val="0"/>
          <w:strike w:val="0"/>
          <w:color w:val="1f4d78"/>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4"/>
          <w:szCs w:val="24"/>
          <w:u w:val="none"/>
          <w:shd w:fill="auto" w:val="clear"/>
          <w:vertAlign w:val="baseline"/>
          <w:rtl w:val="0"/>
        </w:rPr>
        <w:t xml:space="preserve">3.5.5 Resultados </w:t>
      </w:r>
    </w:p>
    <w:p w:rsidR="00000000" w:rsidDel="00000000" w:rsidP="00000000" w:rsidRDefault="00000000" w:rsidRPr="00000000" w14:paraId="00000362">
      <w:pPr>
        <w:spacing w:after="100" w:lineRule="auto"/>
        <w:ind w:left="259" w:right="144" w:firstLine="0"/>
        <w:jc w:val="both"/>
        <w:rPr>
          <w:i w:val="1"/>
          <w:iCs w:val="1"/>
          <w:color w:val="5b6573"/>
          <w:sz w:val="19"/>
          <w:szCs w:val="19"/>
        </w:rPr>
      </w:pPr>
      <w:r w:rsidDel="00000000" w:rsidR="00000000" w:rsidRPr="00000000">
        <w:rPr>
          <w:i w:val="1"/>
          <w:iCs w:val="1"/>
          <w:color w:val="5b6573"/>
          <w:sz w:val="19"/>
          <w:szCs w:val="19"/>
          <w:rtl w:val="0"/>
        </w:rPr>
        <w:t xml:space="preserve">Evidencia de funcionamiento de la solución como: visualización de datos (Python, Power BI, etc.)</w:t>
      </w:r>
    </w:p>
    <w:p w:rsidR="00000000" w:rsidDel="00000000" w:rsidP="00000000" w:rsidRDefault="00000000" w:rsidRPr="00000000" w14:paraId="00000363">
      <w:pPr>
        <w:spacing w:after="100" w:lineRule="auto"/>
        <w:ind w:left="259" w:right="144" w:firstLine="0"/>
        <w:jc w:val="both"/>
        <w:rPr>
          <w:i w:val="1"/>
          <w:iCs w:val="1"/>
          <w:color w:val="5b6573"/>
          <w:sz w:val="19"/>
          <w:szCs w:val="19"/>
        </w:rPr>
      </w:pPr>
      <w:r w:rsidDel="00000000" w:rsidR="00000000" w:rsidRPr="00000000">
        <w:rPr>
          <w:rtl w:val="0"/>
        </w:rPr>
      </w:r>
    </w:p>
    <w:p w:rsidR="00000000" w:rsidDel="00000000" w:rsidP="00000000" w:rsidRDefault="00000000" w:rsidRPr="00000000" w14:paraId="00000364">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3.6 Seguridad, privacidad y riesgos</w:t>
      </w:r>
      <w:r w:rsidDel="00000000" w:rsidR="00000000" w:rsidRPr="00000000">
        <w:rPr>
          <w:rtl w:val="0"/>
        </w:rPr>
      </w:r>
    </w:p>
    <w:p w:rsidR="00000000" w:rsidDel="00000000" w:rsidP="00000000" w:rsidRDefault="00000000" w:rsidRPr="00000000" w14:paraId="0000036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Controles aplicados a la solución BI. Los de la solución Big Data se agregarán cuando esa parte se redacte.</w:t>
      </w:r>
    </w:p>
    <w:tbl>
      <w:tblPr>
        <w:tblStyle w:val="Table18"/>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490"/>
        <w:gridCol w:w="1590"/>
        <w:gridCol w:w="2955"/>
        <w:tblGridChange w:id="0">
          <w:tblGrid>
            <w:gridCol w:w="1485"/>
            <w:gridCol w:w="2490"/>
            <w:gridCol w:w="1590"/>
            <w:gridCol w:w="295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6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6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Amenaza o riesgo</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6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6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aplicado</w:t>
            </w:r>
          </w:p>
        </w:tc>
      </w:tr>
      <w:tr>
        <w:trPr>
          <w:cantSplit w:val="0"/>
          <w:trHeight w:val="22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de datos personales de clientes (Ley N.° 29733)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SHA-256 del identificador antes de cargar el Data Warehouse; Olist no incluye nombres ni datos de contacto; no se suben datos personales a herramientas externas</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no autorizado al Data Warehouse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separados; Power BI con un usuario de solo lectura sobre las vistas; credenciales fuera del repositorio</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fallida que deje datos a medias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Transacción con </w:t>
            </w:r>
            <w:r w:rsidDel="00000000" w:rsidR="00000000" w:rsidRPr="00000000">
              <w:rPr>
                <w:rFonts w:ascii="Times New Roman" w:cs="Times New Roman" w:eastAsia="Times New Roman" w:hAnsi="Times New Roman"/>
                <w:sz w:val="20"/>
                <w:szCs w:val="20"/>
                <w:rtl w:val="0"/>
              </w:rPr>
              <w:t xml:space="preserve">ROLLBACK</w:t>
            </w:r>
            <w:r w:rsidDel="00000000" w:rsidR="00000000" w:rsidRPr="00000000">
              <w:rPr>
                <w:rFonts w:ascii="Times New Roman" w:cs="Times New Roman" w:eastAsia="Times New Roman" w:hAnsi="Times New Roman"/>
                <w:sz w:val="24"/>
                <w:szCs w:val="24"/>
                <w:rtl w:val="0"/>
              </w:rPr>
              <w:t xml:space="preserve">; error registrado en </w:t>
            </w:r>
            <w:r w:rsidDel="00000000" w:rsidR="00000000" w:rsidRPr="00000000">
              <w:rPr>
                <w:rFonts w:ascii="Times New Roman" w:cs="Times New Roman" w:eastAsia="Times New Roman" w:hAnsi="Times New Roman"/>
                <w:sz w:val="20"/>
                <w:szCs w:val="20"/>
                <w:rtl w:val="0"/>
              </w:rPr>
              <w:t xml:space="preserve">ETL_LOG</w:t>
            </w:r>
            <w:r w:rsidDel="00000000" w:rsidR="00000000" w:rsidRPr="00000000">
              <w:rPr>
                <w:rFonts w:ascii="Times New Roman" w:cs="Times New Roman" w:eastAsia="Times New Roman" w:hAnsi="Times New Roman"/>
                <w:sz w:val="24"/>
                <w:szCs w:val="24"/>
                <w:rtl w:val="0"/>
              </w:rPr>
              <w:t xml:space="preserve">; base recreable desde los scripts</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de datos del Data Warehouse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BACKUP DATABASE</w:t>
            </w:r>
            <w:r w:rsidDel="00000000" w:rsidR="00000000" w:rsidRPr="00000000">
              <w:rPr>
                <w:rFonts w:ascii="Times New Roman" w:cs="Times New Roman" w:eastAsia="Times New Roman" w:hAnsi="Times New Roman"/>
                <w:sz w:val="24"/>
                <w:szCs w:val="24"/>
                <w:rtl w:val="0"/>
              </w:rPr>
              <w:t xml:space="preserve"> antes de cada carga completa; scripts que reconstruyen el Data Warehouse desde cero</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baja calidad que distorsionen los KPIs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calidad, rechazos registrados y reconciliación tras cada carga</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Sesgo del dataset: Olist es brasileño (2016-2018) y no representa la demanda peruana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Usarlo para validar la arquitectura y las consultas, no para estimar demanda; declararlo en la sección 4.7 y en las conclusiones</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Valores atípicos, como compras en grandes cantidades (sección 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Detectarlos en el perfilado y analizarlos por separado</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edición Express alcanza su límite de 10 GB por base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el tamaño de la base y pasar a la edición Developer si hace falta</w:t>
            </w:r>
          </w:p>
        </w:tc>
      </w:tr>
      <w:tr>
        <w:trPr>
          <w:cantSplit w:val="0"/>
          <w:trHeight w:val="13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 del dashboard por encima de 5 segundos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Índices sobre las claves foráneas, vistas para Power BI y modo de importación; se mide en EXP-01</w:t>
            </w:r>
          </w:p>
        </w:tc>
      </w:tr>
    </w:tbl>
    <w:p w:rsidR="00000000" w:rsidDel="00000000" w:rsidP="00000000" w:rsidRDefault="00000000" w:rsidRPr="00000000" w14:paraId="0000038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 y permisos:</w:t>
      </w:r>
    </w:p>
    <w:tbl>
      <w:tblPr>
        <w:tblStyle w:val="Table19"/>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503937007875"/>
        <w:gridCol w:w="2950.1979752530942"/>
        <w:gridCol w:w="2718.8098987626554"/>
        <w:tblGridChange w:id="0">
          <w:tblGrid>
            <w:gridCol w:w="2834.503937007875"/>
            <w:gridCol w:w="2950.1979752530942"/>
            <w:gridCol w:w="2718.8098987626554"/>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8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9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9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Quién lo usa</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del Data Warehouse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3">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Control total sobre </w:t>
            </w:r>
            <w:r w:rsidDel="00000000" w:rsidR="00000000" w:rsidRPr="00000000">
              <w:rPr>
                <w:rFonts w:ascii="Times New Roman" w:cs="Times New Roman" w:eastAsia="Times New Roman" w:hAnsi="Times New Roman"/>
                <w:sz w:val="20"/>
                <w:szCs w:val="20"/>
                <w:rtl w:val="0"/>
              </w:rPr>
              <w:t xml:space="preserve">BI_Nanoparuro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dueño de la base</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del ETL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6">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Escritura en </w:t>
            </w:r>
            <w:r w:rsidDel="00000000" w:rsidR="00000000" w:rsidRPr="00000000">
              <w:rPr>
                <w:rFonts w:ascii="Times New Roman" w:cs="Times New Roman" w:eastAsia="Times New Roman" w:hAnsi="Times New Roman"/>
                <w:sz w:val="20"/>
                <w:szCs w:val="20"/>
                <w:rtl w:val="0"/>
              </w:rPr>
              <w:t xml:space="preserve">STG_</w:t>
            </w:r>
            <w:r w:rsidDel="00000000" w:rsidR="00000000" w:rsidRPr="00000000">
              <w:rPr>
                <w:rFonts w:ascii="Times New Roman" w:cs="Times New Roman" w:eastAsia="Times New Roman" w:hAnsi="Times New Roman"/>
                <w:sz w:val="24"/>
                <w:szCs w:val="24"/>
                <w:rtl w:val="0"/>
              </w:rPr>
              <w:t xml:space="preserve"> y en las tablas del Data Warehouse; ejecutar </w:t>
            </w:r>
            <w:r w:rsidDel="00000000" w:rsidR="00000000" w:rsidRPr="00000000">
              <w:rPr>
                <w:rFonts w:ascii="Times New Roman" w:cs="Times New Roman" w:eastAsia="Times New Roman" w:hAnsi="Times New Roman"/>
                <w:sz w:val="20"/>
                <w:szCs w:val="20"/>
                <w:rtl w:val="0"/>
              </w:rPr>
              <w:t xml:space="preserve">usp_ETL_Cargar_DW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de carga</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 lectura BI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SELECT</w:t>
            </w:r>
            <w:r w:rsidDel="00000000" w:rsidR="00000000" w:rsidRPr="00000000">
              <w:rPr>
                <w:rFonts w:ascii="Times New Roman" w:cs="Times New Roman" w:eastAsia="Times New Roman" w:hAnsi="Times New Roman"/>
                <w:sz w:val="24"/>
                <w:szCs w:val="24"/>
                <w:rtl w:val="0"/>
              </w:rPr>
              <w:t xml:space="preserve"> solo sobre las vistas de KPIs y del modelo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w:t>
            </w:r>
          </w:p>
        </w:tc>
      </w:tr>
    </w:tbl>
    <w:p w:rsidR="00000000" w:rsidDel="00000000" w:rsidP="00000000" w:rsidRDefault="00000000" w:rsidRPr="00000000" w14:paraId="0000039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contraseñas y cadenas de conexión no se guardan en el repositorio, y la conexión de Power BI a SQL Server usa cifrado de transporte. La auditoría se apoya en </w:t>
      </w:r>
      <w:r w:rsidDel="00000000" w:rsidR="00000000" w:rsidRPr="00000000">
        <w:rPr>
          <w:rFonts w:ascii="Times New Roman" w:cs="Times New Roman" w:eastAsia="Times New Roman" w:hAnsi="Times New Roman"/>
          <w:sz w:val="20"/>
          <w:szCs w:val="20"/>
          <w:rtl w:val="0"/>
        </w:rPr>
        <w:t xml:space="preserve">ETL_LOG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ETL_RECHAZOS</w:t>
      </w:r>
      <w:r w:rsidDel="00000000" w:rsidR="00000000" w:rsidRPr="00000000">
        <w:rPr>
          <w:rFonts w:ascii="Times New Roman" w:cs="Times New Roman" w:eastAsia="Times New Roman" w:hAnsi="Times New Roman"/>
          <w:sz w:val="24"/>
          <w:szCs w:val="24"/>
          <w:rtl w:val="0"/>
        </w:rPr>
        <w:t xml:space="preserve"> y el historial de commits. Dynamic Data Masking, Row-Level Security y la auditoría nativa de SQL Server 2022 dependen de la edición (sección 2.4.1) y se aplicarán solo si la edición utilizada las incluye.</w:t>
      </w:r>
    </w:p>
    <w:p w:rsidR="00000000" w:rsidDel="00000000" w:rsidP="00000000" w:rsidRDefault="00000000" w:rsidRPr="00000000" w14:paraId="0000039C">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Times New Roman" w:cs="Times New Roman" w:eastAsia="Times New Roman" w:hAnsi="Times New Roman"/>
          <w:b w:val="1"/>
          <w:bCs w:val="1"/>
          <w:color w:val="000000"/>
          <w:sz w:val="34"/>
          <w:szCs w:val="34"/>
        </w:rPr>
      </w:pPr>
      <w:r w:rsidDel="00000000" w:rsidR="00000000" w:rsidRPr="00000000">
        <w:rPr>
          <w:b w:val="1"/>
          <w:bCs w:val="1"/>
          <w:color w:val="2e74b5"/>
          <w:sz w:val="26"/>
          <w:szCs w:val="26"/>
          <w:rtl w:val="0"/>
        </w:rPr>
        <w:t xml:space="preserve">3.7 Plan de despliegue y aceptación</w:t>
      </w:r>
      <w:r w:rsidDel="00000000" w:rsidR="00000000" w:rsidRPr="00000000">
        <w:rPr>
          <w:rtl w:val="0"/>
        </w:rPr>
      </w:r>
    </w:p>
    <w:p w:rsidR="00000000" w:rsidDel="00000000" w:rsidP="00000000" w:rsidRDefault="00000000" w:rsidRPr="00000000" w14:paraId="0000039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Entornos.</w:t>
      </w:r>
      <w:r w:rsidDel="00000000" w:rsidR="00000000" w:rsidRPr="00000000">
        <w:rPr>
          <w:rFonts w:ascii="Times New Roman" w:cs="Times New Roman" w:eastAsia="Times New Roman" w:hAnsi="Times New Roman"/>
          <w:sz w:val="24"/>
          <w:szCs w:val="24"/>
          <w:rtl w:val="0"/>
        </w:rPr>
        <w:t xml:space="preserve"> Desarrollo local en el equipo de cada integrante: Windows, SQL Server 2022 (Developer o Express), SQL Server Management Studio y Power BI Desktop. No hay entorno de producción real.</w:t>
      </w:r>
    </w:p>
    <w:p w:rsidR="00000000" w:rsidDel="00000000" w:rsidP="00000000" w:rsidRDefault="00000000" w:rsidRPr="00000000" w14:paraId="0000039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r w:rsidDel="00000000" w:rsidR="00000000" w:rsidRPr="00000000">
        <w:rPr>
          <w:rFonts w:ascii="Times New Roman" w:cs="Times New Roman" w:eastAsia="Times New Roman" w:hAnsi="Times New Roman"/>
          <w:sz w:val="24"/>
          <w:szCs w:val="24"/>
          <w:rtl w:val="0"/>
        </w:rPr>
        <w:t xml:space="preserve"> Archivos CSV de Olist, SQL Server, Power BI Desktop y el repositorio Git con su README.</w:t>
      </w:r>
    </w:p>
    <w:p w:rsidR="00000000" w:rsidDel="00000000" w:rsidP="00000000" w:rsidRDefault="00000000" w:rsidRPr="00000000" w14:paraId="0000039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Pasos de despliegue:</w:t>
      </w:r>
    </w:p>
    <w:p w:rsidR="00000000" w:rsidDel="00000000" w:rsidP="00000000" w:rsidRDefault="00000000" w:rsidRPr="00000000" w14:paraId="000003A0">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Clonar el repositorio en la versión etiquetada.</w:t>
      </w:r>
    </w:p>
    <w:p w:rsidR="00000000" w:rsidDel="00000000" w:rsidP="00000000" w:rsidRDefault="00000000" w:rsidRPr="00000000" w14:paraId="000003A1">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Ejecutar el script que crea la base de datos y las tablas.</w:t>
      </w:r>
    </w:p>
    <w:p w:rsidR="00000000" w:rsidDel="00000000" w:rsidP="00000000" w:rsidRDefault="00000000" w:rsidRPr="00000000" w14:paraId="000003A2">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Cargar los CSV de Olist en el staging.</w:t>
      </w:r>
    </w:p>
    <w:p w:rsidR="00000000" w:rsidDel="00000000" w:rsidP="00000000" w:rsidRDefault="00000000" w:rsidRPr="00000000" w14:paraId="000003A3">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Ejecutar el ETL con </w:t>
      </w:r>
      <w:r w:rsidDel="00000000" w:rsidR="00000000" w:rsidRPr="00000000">
        <w:rPr>
          <w:rFonts w:ascii="Times New Roman" w:cs="Times New Roman" w:eastAsia="Times New Roman" w:hAnsi="Times New Roman"/>
          <w:sz w:val="20"/>
          <w:szCs w:val="20"/>
          <w:rtl w:val="0"/>
        </w:rPr>
        <w:t xml:space="preserve">EXEC dbo.usp_ETL_Cargar_DW;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4">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Verificar la reconciliación y revisar </w:t>
      </w:r>
      <w:r w:rsidDel="00000000" w:rsidR="00000000" w:rsidRPr="00000000">
        <w:rPr>
          <w:rFonts w:ascii="Times New Roman" w:cs="Times New Roman" w:eastAsia="Times New Roman" w:hAnsi="Times New Roman"/>
          <w:sz w:val="20"/>
          <w:szCs w:val="20"/>
          <w:rtl w:val="0"/>
        </w:rPr>
        <w:t xml:space="preserve">ETL_RECHAZOS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5">
      <w:p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Abrir el archivo de Power BI, apuntar la conexión a la instancia local y actualizar los datos.</w:t>
      </w:r>
    </w:p>
    <w:p w:rsidR="00000000" w:rsidDel="00000000" w:rsidP="00000000" w:rsidRDefault="00000000" w:rsidRPr="00000000" w14:paraId="000003A6">
      <w:pPr>
        <w:spacing w:after="1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Ejecutar las consultas de control de los KPIs y compararlas con el dashboard.</w:t>
      </w:r>
    </w:p>
    <w:p w:rsidR="00000000" w:rsidDel="00000000" w:rsidP="00000000" w:rsidRDefault="00000000" w:rsidRPr="00000000" w14:paraId="000003A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Rollback.</w:t>
      </w:r>
      <w:r w:rsidDel="00000000" w:rsidR="00000000" w:rsidRPr="00000000">
        <w:rPr>
          <w:rFonts w:ascii="Times New Roman" w:cs="Times New Roman" w:eastAsia="Times New Roman" w:hAnsi="Times New Roman"/>
          <w:sz w:val="24"/>
          <w:szCs w:val="24"/>
          <w:rtl w:val="0"/>
        </w:rPr>
        <w:t xml:space="preserve"> Si el ETL falla, la transacción se revierte sola. Si hay que volver atrás, se restaura la copia de seguridad anterior (</w:t>
      </w:r>
      <w:r w:rsidDel="00000000" w:rsidR="00000000" w:rsidRPr="00000000">
        <w:rPr>
          <w:rFonts w:ascii="Times New Roman" w:cs="Times New Roman" w:eastAsia="Times New Roman" w:hAnsi="Times New Roman"/>
          <w:sz w:val="20"/>
          <w:szCs w:val="20"/>
          <w:rtl w:val="0"/>
        </w:rPr>
        <w:t xml:space="preserve">RESTORE DATABASE</w:t>
      </w:r>
      <w:r w:rsidDel="00000000" w:rsidR="00000000" w:rsidRPr="00000000">
        <w:rPr>
          <w:rFonts w:ascii="Times New Roman" w:cs="Times New Roman" w:eastAsia="Times New Roman" w:hAnsi="Times New Roman"/>
          <w:sz w:val="24"/>
          <w:szCs w:val="24"/>
          <w:rtl w:val="0"/>
        </w:rPr>
        <w:t xml:space="preserve">) o se recrea la base ejecutando los scripts desde el paso 2.</w:t>
      </w:r>
    </w:p>
    <w:p w:rsidR="00000000" w:rsidDel="00000000" w:rsidP="00000000" w:rsidRDefault="00000000" w:rsidRPr="00000000" w14:paraId="000003A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Responsables.</w:t>
      </w:r>
      <w:r w:rsidDel="00000000" w:rsidR="00000000" w:rsidRPr="00000000">
        <w:rPr>
          <w:rFonts w:ascii="Times New Roman" w:cs="Times New Roman" w:eastAsia="Times New Roman" w:hAnsi="Times New Roman"/>
          <w:sz w:val="24"/>
          <w:szCs w:val="24"/>
          <w:rtl w:val="0"/>
        </w:rPr>
        <w:t xml:space="preserve"> Se asignan por paso en la sección 5.6 (contribuciones individuales).</w:t>
      </w:r>
    </w:p>
    <w:p w:rsidR="00000000" w:rsidDel="00000000" w:rsidP="00000000" w:rsidRDefault="00000000" w:rsidRPr="00000000" w14:paraId="000003A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tbl>
      <w:tblPr>
        <w:tblStyle w:val="Table2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3A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se verifica</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requerimientos de la sección 3.1 en estado «Cumple»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verificación de la sección 6.6</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Reconciliación correcta tras cada carga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F">
            <w:pPr>
              <w:spacing w:after="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Consulta de reconciliación sobre </w:t>
            </w:r>
            <w:r w:rsidDel="00000000" w:rsidR="00000000" w:rsidRPr="00000000">
              <w:rPr>
                <w:rFonts w:ascii="Times New Roman" w:cs="Times New Roman" w:eastAsia="Times New Roman" w:hAnsi="Times New Roman"/>
                <w:sz w:val="20"/>
                <w:szCs w:val="20"/>
                <w:rtl w:val="0"/>
              </w:rPr>
              <w:t xml:space="preserve">ETL_LOG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8 KPIs del dashboard coinciden con las consultas de control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 el paso 7 del despliegue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 del dashboard en menos de 5 segundos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Experimento EXP-01</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Demostración funcional del Data Warehouse y del dashboard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Demostración ante el docente (evidencia E-13)</w:t>
            </w:r>
          </w:p>
        </w:tc>
      </w:tr>
    </w:tbl>
    <w:p w:rsidR="00000000" w:rsidDel="00000000" w:rsidP="00000000" w:rsidRDefault="00000000" w:rsidRPr="00000000" w14:paraId="000003B6">
      <w:pPr>
        <w:spacing w:after="100" w:lineRule="auto"/>
        <w:ind w:left="259" w:right="1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keepNext w:val="1"/>
        <w:keepLines w:val="0"/>
        <w:pageBreakBefore w:val="1"/>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center"/>
        <w:rPr>
          <w:rFonts w:ascii="Calibri" w:cs="Calibri" w:eastAsia="Calibri" w:hAnsi="Calibri"/>
          <w:b w:val="1"/>
          <w:bCs w:val="1"/>
          <w:i w:val="0"/>
          <w:iCs w:val="0"/>
          <w:smallCaps w:val="0"/>
          <w:strike w:val="0"/>
          <w:color w:val="2e74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32"/>
          <w:szCs w:val="32"/>
          <w:u w:val="none"/>
          <w:shd w:fill="auto" w:val="clear"/>
          <w:vertAlign w:val="baseline"/>
          <w:rtl w:val="0"/>
        </w:rPr>
        <w:t xml:space="preserve">CAPÍTULO IV: DISEÑO DEL EXPERIMENTO</w:t>
      </w:r>
    </w:p>
    <w:tbl>
      <w:tblPr>
        <w:tblStyle w:val="Table21"/>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0"/>
        <w:tblGridChange w:id="0">
          <w:tblGrid>
            <w:gridCol w:w="8400"/>
          </w:tblGrid>
        </w:tblGridChange>
      </w:tblGrid>
      <w:tr>
        <w:trPr>
          <w:cantSplit w:val="0"/>
          <w:tblHeader w:val="0"/>
        </w:trPr>
        <w:tc>
          <w:tcPr>
            <w:shd w:fill="f4f6f9" w:val="clear"/>
            <w:tcMar>
              <w:top w:w="80.0" w:type="dxa"/>
              <w:left w:w="120.0" w:type="dxa"/>
              <w:bottom w:w="80.0" w:type="dxa"/>
              <w:right w:w="120.0" w:type="dxa"/>
            </w:tcMar>
          </w:tcPr>
          <w:p w:rsidR="00000000" w:rsidDel="00000000" w:rsidP="00000000" w:rsidRDefault="00000000" w:rsidRPr="00000000" w14:paraId="000003B8">
            <w:pPr>
              <w:spacing w:after="0" w:lineRule="auto"/>
              <w:jc w:val="both"/>
              <w:rPr/>
            </w:pPr>
            <w:r w:rsidDel="00000000" w:rsidR="00000000" w:rsidRPr="00000000">
              <w:rPr>
                <w:b w:val="1"/>
                <w:bCs w:val="1"/>
                <w:color w:val="0b2545"/>
                <w:sz w:val="19"/>
                <w:szCs w:val="19"/>
                <w:rtl w:val="0"/>
              </w:rPr>
              <w:t xml:space="preserve">Evidencia principal de la rúbrica 6.1: </w:t>
            </w:r>
            <w:r w:rsidDel="00000000" w:rsidR="00000000" w:rsidRPr="00000000">
              <w:rPr>
                <w:sz w:val="19"/>
                <w:szCs w:val="19"/>
                <w:rtl w:val="0"/>
              </w:rPr>
              <w:t xml:space="preserve">el capítulo debe permitir que otra persona reproduzca el experimento y comprenda por qué evalúa apropiadamente las soluciones BI y Big Data.</w:t>
            </w:r>
            <w:r w:rsidDel="00000000" w:rsidR="00000000" w:rsidRPr="00000000">
              <w:rPr>
                <w:rtl w:val="0"/>
              </w:rPr>
            </w:r>
          </w:p>
        </w:tc>
      </w:tr>
    </w:tbl>
    <w:p w:rsidR="00000000" w:rsidDel="00000000" w:rsidP="00000000" w:rsidRDefault="00000000" w:rsidRPr="00000000" w14:paraId="000003B9">
      <w:pPr>
        <w:spacing w:after="20" w:lineRule="auto"/>
        <w:rPr/>
      </w:pPr>
      <w:r w:rsidDel="00000000" w:rsidR="00000000" w:rsidRPr="00000000">
        <w:rPr>
          <w:rtl w:val="0"/>
        </w:rPr>
      </w:r>
    </w:p>
    <w:p w:rsidR="00000000" w:rsidDel="00000000" w:rsidP="00000000" w:rsidRDefault="00000000" w:rsidRPr="00000000" w14:paraId="000003BA">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4.1 Pregunta experimental, objetivo e hipótesis</w:t>
      </w:r>
    </w:p>
    <w:p w:rsidR="00000000" w:rsidDel="00000000" w:rsidP="00000000" w:rsidRDefault="00000000" w:rsidRPr="00000000" w14:paraId="000003BB">
      <w:pPr>
        <w:spacing w:after="100" w:lineRule="auto"/>
        <w:ind w:left="259" w:right="144" w:firstLine="0"/>
        <w:rPr>
          <w:sz w:val="24"/>
          <w:szCs w:val="24"/>
        </w:rPr>
      </w:pPr>
      <w:r w:rsidDel="00000000" w:rsidR="00000000" w:rsidRPr="00000000">
        <w:rPr>
          <w:b w:val="1"/>
          <w:bCs w:val="1"/>
          <w:sz w:val="24"/>
          <w:szCs w:val="24"/>
          <w:rtl w:val="0"/>
        </w:rPr>
        <w:t xml:space="preserve">Pregunta experimental:</w:t>
      </w:r>
      <w:r w:rsidDel="00000000" w:rsidR="00000000" w:rsidRPr="00000000">
        <w:rPr>
          <w:sz w:val="24"/>
          <w:szCs w:val="24"/>
          <w:rtl w:val="0"/>
        </w:rPr>
        <w:t xml:space="preserve"> ¿En qué medida la implementación de un modelo dimensional en estrella optimizado con índices relacionales en SQL Server permite cumplir con la meta de consultas analíticas inferiores a 5 segundos frente a un enfoque transaccional plano? </w:t>
      </w:r>
    </w:p>
    <w:p w:rsidR="00000000" w:rsidDel="00000000" w:rsidP="00000000" w:rsidRDefault="00000000" w:rsidRPr="00000000" w14:paraId="000003BC">
      <w:pPr>
        <w:spacing w:after="100" w:lineRule="auto"/>
        <w:ind w:left="259" w:right="144" w:firstLine="0"/>
        <w:rPr>
          <w:sz w:val="24"/>
          <w:szCs w:val="24"/>
        </w:rPr>
      </w:pPr>
      <w:r w:rsidDel="00000000" w:rsidR="00000000" w:rsidRPr="00000000">
        <w:rPr>
          <w:b w:val="1"/>
          <w:bCs w:val="1"/>
          <w:sz w:val="24"/>
          <w:szCs w:val="24"/>
          <w:rtl w:val="0"/>
        </w:rPr>
        <w:t xml:space="preserve">Objetivo del experimento:</w:t>
      </w:r>
      <w:r w:rsidDel="00000000" w:rsidR="00000000" w:rsidRPr="00000000">
        <w:rPr>
          <w:sz w:val="24"/>
          <w:szCs w:val="24"/>
          <w:rtl w:val="0"/>
        </w:rPr>
        <w:t xml:space="preserve"> Evaluar el rendimiento, la latencia de respuesta y la velocidad de procesamiento de la solución BI mediante la ejecución de consultas analíticas sobre el Data Mart en SQL Server. </w:t>
      </w:r>
    </w:p>
    <w:p w:rsidR="00000000" w:rsidDel="00000000" w:rsidP="00000000" w:rsidRDefault="00000000" w:rsidRPr="00000000" w14:paraId="000003BD">
      <w:pPr>
        <w:spacing w:after="100" w:lineRule="auto"/>
        <w:ind w:left="259" w:right="144" w:firstLine="0"/>
        <w:rPr>
          <w:sz w:val="24"/>
          <w:szCs w:val="24"/>
        </w:rPr>
      </w:pPr>
      <w:r w:rsidDel="00000000" w:rsidR="00000000" w:rsidRPr="00000000">
        <w:rPr>
          <w:b w:val="1"/>
          <w:bCs w:val="1"/>
          <w:sz w:val="24"/>
          <w:szCs w:val="24"/>
          <w:rtl w:val="0"/>
        </w:rPr>
        <w:t xml:space="preserve">Hipótesis:</w:t>
      </w:r>
      <w:r w:rsidDel="00000000" w:rsidR="00000000" w:rsidRPr="00000000">
        <w:rPr>
          <w:sz w:val="24"/>
          <w:szCs w:val="24"/>
          <w:rtl w:val="0"/>
        </w:rPr>
        <w:t xml:space="preserve"> El esquema en estrella indexado en SQL Server mantendrá el tiempo de consulta del dashboard en Power BI por debajo de 5 segundos (RNF-01), superando sustancialmente las ejecuciones directas sobre tablas de staging sin optimizar. </w:t>
      </w:r>
    </w:p>
    <w:p w:rsidR="00000000" w:rsidDel="00000000" w:rsidP="00000000" w:rsidRDefault="00000000" w:rsidRPr="00000000" w14:paraId="000003B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4.2 Escenario y datasets</w:t>
      </w:r>
    </w:p>
    <w:tbl>
      <w:tblPr>
        <w:tblStyle w:val="Table22"/>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605"/>
        <w:gridCol w:w="1485"/>
        <w:gridCol w:w="1410"/>
        <w:gridCol w:w="1605"/>
        <w:gridCol w:w="1095"/>
        <w:tblGridChange w:id="0">
          <w:tblGrid>
            <w:gridCol w:w="1200"/>
            <w:gridCol w:w="1605"/>
            <w:gridCol w:w="1485"/>
            <w:gridCol w:w="1410"/>
            <w:gridCol w:w="1605"/>
            <w:gridCol w:w="1095"/>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3BF">
            <w:pPr>
              <w:spacing w:after="40" w:line="259" w:lineRule="auto"/>
              <w:jc w:val="center"/>
              <w:rPr/>
            </w:pPr>
            <w:r w:rsidDel="00000000" w:rsidR="00000000" w:rsidRPr="00000000">
              <w:rPr>
                <w:b w:val="1"/>
                <w:bCs w:val="1"/>
                <w:color w:val="0b2545"/>
                <w:sz w:val="15"/>
                <w:szCs w:val="15"/>
                <w:rtl w:val="0"/>
              </w:rPr>
              <w:t xml:space="preserve">DATASET</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3C0">
            <w:pPr>
              <w:spacing w:after="40" w:line="259" w:lineRule="auto"/>
              <w:jc w:val="center"/>
              <w:rPr/>
            </w:pPr>
            <w:r w:rsidDel="00000000" w:rsidR="00000000" w:rsidRPr="00000000">
              <w:rPr>
                <w:b w:val="1"/>
                <w:bCs w:val="1"/>
                <w:color w:val="0b2545"/>
                <w:sz w:val="15"/>
                <w:szCs w:val="15"/>
                <w:rtl w:val="0"/>
              </w:rPr>
              <w:t xml:space="preserve">FUENTE Y VERSIÓN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3C1">
            <w:pPr>
              <w:spacing w:after="40" w:line="259" w:lineRule="auto"/>
              <w:jc w:val="center"/>
              <w:rPr/>
            </w:pPr>
            <w:r w:rsidDel="00000000" w:rsidR="00000000" w:rsidRPr="00000000">
              <w:rPr>
                <w:b w:val="1"/>
                <w:bCs w:val="1"/>
                <w:color w:val="0b2545"/>
                <w:sz w:val="15"/>
                <w:szCs w:val="15"/>
                <w:rtl w:val="0"/>
              </w:rPr>
              <w:t xml:space="preserve">VOLUMEN / FORMATO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3C2">
            <w:pPr>
              <w:spacing w:after="40" w:line="259" w:lineRule="auto"/>
              <w:jc w:val="center"/>
              <w:rPr/>
            </w:pPr>
            <w:r w:rsidDel="00000000" w:rsidR="00000000" w:rsidRPr="00000000">
              <w:rPr>
                <w:b w:val="1"/>
                <w:bCs w:val="1"/>
                <w:color w:val="0b2545"/>
                <w:sz w:val="15"/>
                <w:szCs w:val="15"/>
                <w:rtl w:val="0"/>
              </w:rPr>
              <w:t xml:space="preserve">CALIDAD Y PRIVACIDAD</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3C3">
            <w:pPr>
              <w:spacing w:after="40" w:line="259" w:lineRule="auto"/>
              <w:jc w:val="center"/>
              <w:rPr/>
            </w:pPr>
            <w:r w:rsidDel="00000000" w:rsidR="00000000" w:rsidRPr="00000000">
              <w:rPr>
                <w:b w:val="1"/>
                <w:bCs w:val="1"/>
                <w:color w:val="0b2545"/>
                <w:sz w:val="15"/>
                <w:szCs w:val="15"/>
                <w:rtl w:val="0"/>
              </w:rPr>
              <w:t xml:space="preserve">USO EN BI / BIG DATA</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3C4">
            <w:pPr>
              <w:spacing w:after="40" w:line="259" w:lineRule="auto"/>
              <w:jc w:val="center"/>
              <w:rPr/>
            </w:pPr>
            <w:r w:rsidDel="00000000" w:rsidR="00000000" w:rsidRPr="00000000">
              <w:rPr>
                <w:b w:val="1"/>
                <w:bCs w:val="1"/>
                <w:color w:val="0b2545"/>
                <w:sz w:val="15"/>
                <w:szCs w:val="15"/>
                <w:rtl w:val="0"/>
              </w:rPr>
              <w:t xml:space="preserve">EVIDENCIA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C5">
            <w:pPr>
              <w:spacing w:after="40" w:line="259" w:lineRule="auto"/>
              <w:jc w:val="center"/>
              <w:rPr>
                <w:sz w:val="24"/>
                <w:szCs w:val="24"/>
              </w:rPr>
            </w:pPr>
            <w:r w:rsidDel="00000000" w:rsidR="00000000" w:rsidRPr="00000000">
              <w:rPr>
                <w:color w:val="000000"/>
                <w:sz w:val="24"/>
                <w:szCs w:val="24"/>
                <w:rtl w:val="0"/>
              </w:rPr>
              <w:t xml:space="preserve">Original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6">
            <w:pPr>
              <w:spacing w:after="40" w:line="259" w:lineRule="auto"/>
              <w:jc w:val="center"/>
              <w:rPr>
                <w:sz w:val="24"/>
                <w:szCs w:val="24"/>
              </w:rPr>
            </w:pPr>
            <w:r w:rsidDel="00000000" w:rsidR="00000000" w:rsidRPr="00000000">
              <w:rPr>
                <w:sz w:val="24"/>
                <w:szCs w:val="24"/>
                <w:rtl w:val="0"/>
              </w:rPr>
              <w:t xml:space="preserve">Archivos CSV de Olist (Kaggle) </w:t>
            </w:r>
          </w:p>
        </w:tc>
        <w:tc>
          <w:tcPr>
            <w:tcMar>
              <w:top w:w="80.0" w:type="dxa"/>
              <w:left w:w="120.0" w:type="dxa"/>
              <w:bottom w:w="80.0" w:type="dxa"/>
              <w:right w:w="120.0" w:type="dxa"/>
            </w:tcMar>
            <w:vAlign w:val="center"/>
          </w:tcPr>
          <w:p w:rsidR="00000000" w:rsidDel="00000000" w:rsidP="00000000" w:rsidRDefault="00000000" w:rsidRPr="00000000" w14:paraId="000003C7">
            <w:pPr>
              <w:spacing w:after="40" w:line="259" w:lineRule="auto"/>
              <w:jc w:val="center"/>
              <w:rPr>
                <w:sz w:val="24"/>
                <w:szCs w:val="24"/>
              </w:rPr>
            </w:pPr>
            <w:r w:rsidDel="00000000" w:rsidR="00000000" w:rsidRPr="00000000">
              <w:rPr>
                <w:sz w:val="24"/>
                <w:szCs w:val="24"/>
                <w:rtl w:val="0"/>
              </w:rPr>
              <w:t xml:space="preserve">8 archivos CSV (~100k órdenes / ~120 MB) </w:t>
            </w:r>
          </w:p>
        </w:tc>
        <w:tc>
          <w:tcPr>
            <w:tcMar>
              <w:top w:w="80.0" w:type="dxa"/>
              <w:left w:w="120.0" w:type="dxa"/>
              <w:bottom w:w="80.0" w:type="dxa"/>
              <w:right w:w="120.0" w:type="dxa"/>
            </w:tcMar>
            <w:vAlign w:val="center"/>
          </w:tcPr>
          <w:p w:rsidR="00000000" w:rsidDel="00000000" w:rsidP="00000000" w:rsidRDefault="00000000" w:rsidRPr="00000000" w14:paraId="000003C8">
            <w:pPr>
              <w:spacing w:after="40" w:line="259" w:lineRule="auto"/>
              <w:jc w:val="center"/>
              <w:rPr>
                <w:sz w:val="24"/>
                <w:szCs w:val="24"/>
              </w:rPr>
            </w:pPr>
            <w:r w:rsidDel="00000000" w:rsidR="00000000" w:rsidRPr="00000000">
              <w:rPr>
                <w:sz w:val="24"/>
                <w:szCs w:val="24"/>
                <w:rtl w:val="0"/>
              </w:rPr>
              <w:t xml:space="preserve">Datos limpios de origen; requiere hash SHA-256 en identificadores de cliente </w:t>
            </w:r>
          </w:p>
        </w:tc>
        <w:tc>
          <w:tcPr>
            <w:tcMar>
              <w:top w:w="80.0" w:type="dxa"/>
              <w:left w:w="120.0" w:type="dxa"/>
              <w:bottom w:w="80.0" w:type="dxa"/>
              <w:right w:w="120.0" w:type="dxa"/>
            </w:tcMar>
            <w:vAlign w:val="center"/>
          </w:tcPr>
          <w:p w:rsidR="00000000" w:rsidDel="00000000" w:rsidP="00000000" w:rsidRDefault="00000000" w:rsidRPr="00000000" w14:paraId="000003C9">
            <w:pPr>
              <w:spacing w:after="40" w:line="259" w:lineRule="auto"/>
              <w:jc w:val="center"/>
              <w:rPr>
                <w:sz w:val="24"/>
                <w:szCs w:val="24"/>
              </w:rPr>
            </w:pPr>
            <w:r w:rsidDel="00000000" w:rsidR="00000000" w:rsidRPr="00000000">
              <w:rPr>
                <w:sz w:val="24"/>
                <w:szCs w:val="24"/>
                <w:rtl w:val="0"/>
              </w:rPr>
              <w:t xml:space="preserve">Carga inicial a tablas </w:t>
            </w:r>
            <w:r w:rsidDel="00000000" w:rsidR="00000000" w:rsidRPr="00000000">
              <w:rPr>
                <w:rFonts w:ascii="Roboto Mono" w:cs="Roboto Mono" w:eastAsia="Roboto Mono" w:hAnsi="Roboto Mono"/>
                <w:sz w:val="24"/>
                <w:szCs w:val="24"/>
                <w:rtl w:val="0"/>
              </w:rPr>
              <w:t xml:space="preserve">STG_</w:t>
            </w:r>
            <w:r w:rsidDel="00000000" w:rsidR="00000000" w:rsidRPr="00000000">
              <w:rPr>
                <w:sz w:val="24"/>
                <w:szCs w:val="24"/>
                <w:rtl w:val="0"/>
              </w:rPr>
              <w:t xml:space="preserve"> en la base </w:t>
            </w:r>
            <w:r w:rsidDel="00000000" w:rsidR="00000000" w:rsidRPr="00000000">
              <w:rPr>
                <w:rFonts w:ascii="Roboto Mono" w:cs="Roboto Mono" w:eastAsia="Roboto Mono" w:hAnsi="Roboto Mono"/>
                <w:sz w:val="24"/>
                <w:szCs w:val="24"/>
                <w:rtl w:val="0"/>
              </w:rPr>
              <w:t xml:space="preserve">BI_Nanoparuro</w:t>
            </w:r>
            <w:r w:rsidDel="00000000" w:rsidR="00000000" w:rsidRPr="00000000">
              <w:rPr>
                <w:sz w:val="24"/>
                <w:szCs w:val="24"/>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3CA">
            <w:pPr>
              <w:spacing w:after="40" w:line="259" w:lineRule="auto"/>
              <w:jc w:val="center"/>
              <w:rPr>
                <w:sz w:val="24"/>
                <w:szCs w:val="24"/>
              </w:rPr>
            </w:pPr>
            <w:r w:rsidDel="00000000" w:rsidR="00000000" w:rsidRPr="00000000">
              <w:rPr>
                <w:color w:val="000000"/>
                <w:sz w:val="24"/>
                <w:szCs w:val="24"/>
                <w:rtl w:val="0"/>
              </w:rPr>
              <w:t xml:space="preserve">E-01</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CB">
            <w:pPr>
              <w:spacing w:after="40" w:line="259" w:lineRule="auto"/>
              <w:jc w:val="center"/>
              <w:rPr>
                <w:sz w:val="24"/>
                <w:szCs w:val="24"/>
              </w:rPr>
            </w:pPr>
            <w:r w:rsidDel="00000000" w:rsidR="00000000" w:rsidRPr="00000000">
              <w:rPr>
                <w:color w:val="000000"/>
                <w:sz w:val="24"/>
                <w:szCs w:val="24"/>
                <w:rtl w:val="0"/>
              </w:rPr>
              <w:t xml:space="preserve">Procesado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C">
            <w:pPr>
              <w:spacing w:after="240" w:before="240" w:line="259" w:lineRule="auto"/>
              <w:jc w:val="center"/>
              <w:rPr>
                <w:rFonts w:ascii="Roboto Mono" w:cs="Roboto Mono" w:eastAsia="Roboto Mono" w:hAnsi="Roboto Mono"/>
                <w:sz w:val="24"/>
                <w:szCs w:val="24"/>
              </w:rPr>
            </w:pPr>
            <w:r w:rsidDel="00000000" w:rsidR="00000000" w:rsidRPr="00000000">
              <w:rPr>
                <w:sz w:val="24"/>
                <w:szCs w:val="24"/>
                <w:rtl w:val="0"/>
              </w:rPr>
              <w:t xml:space="preserve">Salida del procedimiento </w:t>
            </w:r>
            <w:r w:rsidDel="00000000" w:rsidR="00000000" w:rsidRPr="00000000">
              <w:rPr>
                <w:rFonts w:ascii="Roboto Mono" w:cs="Roboto Mono" w:eastAsia="Roboto Mono" w:hAnsi="Roboto Mono"/>
                <w:sz w:val="24"/>
                <w:szCs w:val="24"/>
                <w:rtl w:val="0"/>
              </w:rPr>
              <w:t xml:space="preserve">usp_ETL_Cargar_DW</w:t>
            </w:r>
          </w:p>
        </w:tc>
        <w:tc>
          <w:tcPr>
            <w:tcMar>
              <w:top w:w="80.0" w:type="dxa"/>
              <w:left w:w="120.0" w:type="dxa"/>
              <w:bottom w:w="80.0" w:type="dxa"/>
              <w:right w:w="120.0" w:type="dxa"/>
            </w:tcMar>
            <w:vAlign w:val="center"/>
          </w:tcPr>
          <w:p w:rsidR="00000000" w:rsidDel="00000000" w:rsidP="00000000" w:rsidRDefault="00000000" w:rsidRPr="00000000" w14:paraId="000003CD">
            <w:pPr>
              <w:spacing w:after="40" w:line="259" w:lineRule="auto"/>
              <w:jc w:val="center"/>
              <w:rPr>
                <w:sz w:val="24"/>
                <w:szCs w:val="24"/>
              </w:rPr>
            </w:pPr>
            <w:r w:rsidDel="00000000" w:rsidR="00000000" w:rsidRPr="00000000">
              <w:rPr>
                <w:sz w:val="24"/>
                <w:szCs w:val="24"/>
                <w:rtl w:val="0"/>
              </w:rPr>
              <w:t xml:space="preserve">112,650 hechos (</w:t>
            </w:r>
            <w:r w:rsidDel="00000000" w:rsidR="00000000" w:rsidRPr="00000000">
              <w:rPr>
                <w:rFonts w:ascii="Roboto Mono" w:cs="Roboto Mono" w:eastAsia="Roboto Mono" w:hAnsi="Roboto Mono"/>
                <w:sz w:val="24"/>
                <w:szCs w:val="24"/>
                <w:rtl w:val="0"/>
              </w:rPr>
              <w:t xml:space="preserve">FACT_VENTAS</w:t>
            </w:r>
            <w:r w:rsidDel="00000000" w:rsidR="00000000" w:rsidRPr="00000000">
              <w:rPr>
                <w:sz w:val="24"/>
                <w:szCs w:val="24"/>
                <w:rtl w:val="0"/>
              </w:rPr>
              <w:t xml:space="preserve">) y 5 dimensiones / SQL Server </w:t>
            </w:r>
          </w:p>
        </w:tc>
        <w:tc>
          <w:tcPr>
            <w:tcMar>
              <w:top w:w="80.0" w:type="dxa"/>
              <w:left w:w="120.0" w:type="dxa"/>
              <w:bottom w:w="80.0" w:type="dxa"/>
              <w:right w:w="120.0" w:type="dxa"/>
            </w:tcMar>
            <w:vAlign w:val="center"/>
          </w:tcPr>
          <w:p w:rsidR="00000000" w:rsidDel="00000000" w:rsidP="00000000" w:rsidRDefault="00000000" w:rsidRPr="00000000" w14:paraId="000003CE">
            <w:pPr>
              <w:spacing w:after="40" w:line="259" w:lineRule="auto"/>
              <w:jc w:val="center"/>
              <w:rPr>
                <w:sz w:val="24"/>
                <w:szCs w:val="24"/>
              </w:rPr>
            </w:pPr>
            <w:r w:rsidDel="00000000" w:rsidR="00000000" w:rsidRPr="00000000">
              <w:rPr>
                <w:sz w:val="24"/>
                <w:szCs w:val="24"/>
                <w:rtl w:val="0"/>
              </w:rPr>
              <w:t xml:space="preserve">Integridad referencial 100%, 0 violaciones de FK, datos anonimizados </w:t>
            </w:r>
          </w:p>
        </w:tc>
        <w:tc>
          <w:tcPr>
            <w:tcMar>
              <w:top w:w="80.0" w:type="dxa"/>
              <w:left w:w="120.0" w:type="dxa"/>
              <w:bottom w:w="80.0" w:type="dxa"/>
              <w:right w:w="120.0" w:type="dxa"/>
            </w:tcMar>
            <w:vAlign w:val="center"/>
          </w:tcPr>
          <w:p w:rsidR="00000000" w:rsidDel="00000000" w:rsidP="00000000" w:rsidRDefault="00000000" w:rsidRPr="00000000" w14:paraId="000003CF">
            <w:pPr>
              <w:spacing w:after="40" w:line="259" w:lineRule="auto"/>
              <w:jc w:val="center"/>
              <w:rPr>
                <w:sz w:val="24"/>
                <w:szCs w:val="24"/>
              </w:rPr>
            </w:pPr>
            <w:r w:rsidDel="00000000" w:rsidR="00000000" w:rsidRPr="00000000">
              <w:rPr>
                <w:sz w:val="24"/>
                <w:szCs w:val="24"/>
                <w:rtl w:val="0"/>
              </w:rPr>
              <w:t xml:space="preserve">Modelo en estrella consumido por las vistas analíticas en Power BI </w:t>
            </w:r>
          </w:p>
        </w:tc>
        <w:tc>
          <w:tcPr>
            <w:tcMar>
              <w:top w:w="80.0" w:type="dxa"/>
              <w:left w:w="120.0" w:type="dxa"/>
              <w:bottom w:w="80.0" w:type="dxa"/>
              <w:right w:w="120.0" w:type="dxa"/>
            </w:tcMar>
            <w:vAlign w:val="center"/>
          </w:tcPr>
          <w:p w:rsidR="00000000" w:rsidDel="00000000" w:rsidP="00000000" w:rsidRDefault="00000000" w:rsidRPr="00000000" w14:paraId="000003D0">
            <w:pPr>
              <w:spacing w:after="40" w:line="259" w:lineRule="auto"/>
              <w:jc w:val="center"/>
              <w:rPr>
                <w:sz w:val="24"/>
                <w:szCs w:val="24"/>
              </w:rPr>
            </w:pPr>
            <w:r w:rsidDel="00000000" w:rsidR="00000000" w:rsidRPr="00000000">
              <w:rPr>
                <w:color w:val="000000"/>
                <w:sz w:val="24"/>
                <w:szCs w:val="24"/>
                <w:rtl w:val="0"/>
              </w:rPr>
              <w:t xml:space="preserve">E-02</w:t>
            </w:r>
            <w:r w:rsidDel="00000000" w:rsidR="00000000" w:rsidRPr="00000000">
              <w:rPr>
                <w:rtl w:val="0"/>
              </w:rPr>
            </w:r>
          </w:p>
        </w:tc>
      </w:tr>
      <w:tr>
        <w:trPr>
          <w:cantSplit w:val="1"/>
          <w:trHeight w:val="1235.6786295572915" w:hRule="atLeast"/>
          <w:tblHeader w:val="0"/>
        </w:trPr>
        <w:tc>
          <w:tcPr>
            <w:tcMar>
              <w:top w:w="80.0" w:type="dxa"/>
              <w:left w:w="120.0" w:type="dxa"/>
              <w:bottom w:w="80.0" w:type="dxa"/>
              <w:right w:w="120.0" w:type="dxa"/>
            </w:tcMar>
            <w:vAlign w:val="center"/>
          </w:tcPr>
          <w:p w:rsidR="00000000" w:rsidDel="00000000" w:rsidP="00000000" w:rsidRDefault="00000000" w:rsidRPr="00000000" w14:paraId="000003D1">
            <w:pPr>
              <w:spacing w:after="40" w:line="259" w:lineRule="auto"/>
              <w:jc w:val="center"/>
              <w:rPr>
                <w:sz w:val="24"/>
                <w:szCs w:val="24"/>
              </w:rPr>
            </w:pPr>
            <w:r w:rsidDel="00000000" w:rsidR="00000000" w:rsidRPr="00000000">
              <w:rPr>
                <w:color w:val="000000"/>
                <w:sz w:val="24"/>
                <w:szCs w:val="24"/>
                <w:rtl w:val="0"/>
              </w:rPr>
              <w:t xml:space="preserve">Prueba / sintético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2">
            <w:pPr>
              <w:spacing w:after="40" w:line="259" w:lineRule="auto"/>
              <w:jc w:val="center"/>
              <w:rPr>
                <w:sz w:val="24"/>
                <w:szCs w:val="24"/>
              </w:rPr>
            </w:pPr>
            <w:r w:rsidDel="00000000" w:rsidR="00000000" w:rsidRPr="00000000">
              <w:rPr>
                <w:sz w:val="24"/>
                <w:szCs w:val="24"/>
                <w:rtl w:val="0"/>
              </w:rPr>
              <w:t xml:space="preserve">Consultas T-SQL de validación de KPIs </w:t>
            </w:r>
          </w:p>
        </w:tc>
        <w:tc>
          <w:tcPr>
            <w:tcMar>
              <w:top w:w="80.0" w:type="dxa"/>
              <w:left w:w="120.0" w:type="dxa"/>
              <w:bottom w:w="80.0" w:type="dxa"/>
              <w:right w:w="120.0" w:type="dxa"/>
            </w:tcMar>
            <w:vAlign w:val="center"/>
          </w:tcPr>
          <w:p w:rsidR="00000000" w:rsidDel="00000000" w:rsidP="00000000" w:rsidRDefault="00000000" w:rsidRPr="00000000" w14:paraId="000003D3">
            <w:pPr>
              <w:spacing w:after="40" w:line="259" w:lineRule="auto"/>
              <w:jc w:val="center"/>
              <w:rPr>
                <w:sz w:val="24"/>
                <w:szCs w:val="24"/>
              </w:rPr>
            </w:pPr>
            <w:r w:rsidDel="00000000" w:rsidR="00000000" w:rsidRPr="00000000">
              <w:rPr>
                <w:sz w:val="24"/>
                <w:szCs w:val="24"/>
                <w:rtl w:val="0"/>
              </w:rPr>
              <w:t xml:space="preserve">Consultas de agregación sobre </w:t>
            </w:r>
            <w:r w:rsidDel="00000000" w:rsidR="00000000" w:rsidRPr="00000000">
              <w:rPr>
                <w:rFonts w:ascii="Roboto Mono" w:cs="Roboto Mono" w:eastAsia="Roboto Mono" w:hAnsi="Roboto Mono"/>
                <w:sz w:val="24"/>
                <w:szCs w:val="24"/>
                <w:rtl w:val="0"/>
              </w:rPr>
              <w:t xml:space="preserve">FACT_VENTAS</w:t>
            </w:r>
            <w:r w:rsidDel="00000000" w:rsidR="00000000" w:rsidRPr="00000000">
              <w:rPr>
                <w:sz w:val="24"/>
                <w:szCs w:val="24"/>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3D4">
            <w:pPr>
              <w:spacing w:after="40" w:line="259" w:lineRule="auto"/>
              <w:jc w:val="center"/>
              <w:rPr>
                <w:sz w:val="24"/>
                <w:szCs w:val="24"/>
              </w:rPr>
            </w:pPr>
            <w:r w:rsidDel="00000000" w:rsidR="00000000" w:rsidRPr="00000000">
              <w:rPr>
                <w:sz w:val="24"/>
                <w:szCs w:val="24"/>
                <w:rtl w:val="0"/>
              </w:rPr>
              <w:t xml:space="preserve">Coincidencia matemática exacta con los totales de origen </w:t>
            </w:r>
          </w:p>
        </w:tc>
        <w:tc>
          <w:tcPr>
            <w:tcMar>
              <w:top w:w="80.0" w:type="dxa"/>
              <w:left w:w="120.0" w:type="dxa"/>
              <w:bottom w:w="80.0" w:type="dxa"/>
              <w:right w:w="120.0" w:type="dxa"/>
            </w:tcMar>
            <w:vAlign w:val="center"/>
          </w:tcPr>
          <w:p w:rsidR="00000000" w:rsidDel="00000000" w:rsidP="00000000" w:rsidRDefault="00000000" w:rsidRPr="00000000" w14:paraId="000003D5">
            <w:pPr>
              <w:spacing w:after="40" w:line="259" w:lineRule="auto"/>
              <w:jc w:val="center"/>
              <w:rPr>
                <w:sz w:val="24"/>
                <w:szCs w:val="24"/>
              </w:rPr>
            </w:pPr>
            <w:r w:rsidDel="00000000" w:rsidR="00000000" w:rsidRPr="00000000">
              <w:rPr>
                <w:sz w:val="24"/>
                <w:szCs w:val="24"/>
                <w:rtl w:val="0"/>
              </w:rPr>
              <w:t xml:space="preserve">Control y reconciliación de datos frente al dashboard </w:t>
            </w:r>
          </w:p>
        </w:tc>
        <w:tc>
          <w:tcPr>
            <w:tcMar>
              <w:top w:w="80.0" w:type="dxa"/>
              <w:left w:w="120.0" w:type="dxa"/>
              <w:bottom w:w="80.0" w:type="dxa"/>
              <w:right w:w="120.0" w:type="dxa"/>
            </w:tcMar>
            <w:vAlign w:val="center"/>
          </w:tcPr>
          <w:p w:rsidR="00000000" w:rsidDel="00000000" w:rsidP="00000000" w:rsidRDefault="00000000" w:rsidRPr="00000000" w14:paraId="000003D6">
            <w:pPr>
              <w:spacing w:after="40" w:line="259" w:lineRule="auto"/>
              <w:jc w:val="center"/>
              <w:rPr>
                <w:sz w:val="24"/>
                <w:szCs w:val="24"/>
              </w:rPr>
            </w:pPr>
            <w:r w:rsidDel="00000000" w:rsidR="00000000" w:rsidRPr="00000000">
              <w:rPr>
                <w:color w:val="000000"/>
                <w:sz w:val="24"/>
                <w:szCs w:val="24"/>
                <w:rtl w:val="0"/>
              </w:rPr>
              <w:t xml:space="preserve">E-03</w:t>
            </w:r>
            <w:r w:rsidDel="00000000" w:rsidR="00000000" w:rsidRPr="00000000">
              <w:rPr>
                <w:rtl w:val="0"/>
              </w:rPr>
            </w:r>
          </w:p>
        </w:tc>
      </w:tr>
    </w:tbl>
    <w:p w:rsidR="00000000" w:rsidDel="00000000" w:rsidP="00000000" w:rsidRDefault="00000000" w:rsidRPr="00000000" w14:paraId="000003D7">
      <w:pPr>
        <w:spacing w:after="20" w:lineRule="auto"/>
        <w:rPr/>
      </w:pPr>
      <w:r w:rsidDel="00000000" w:rsidR="00000000" w:rsidRPr="00000000">
        <w:rPr>
          <w:rtl w:val="0"/>
        </w:rPr>
      </w:r>
    </w:p>
    <w:p w:rsidR="00000000" w:rsidDel="00000000" w:rsidP="00000000" w:rsidRDefault="00000000" w:rsidRPr="00000000" w14:paraId="000003D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4.3 Variables, métricas y criterios de aceptación</w:t>
      </w:r>
    </w:p>
    <w:tbl>
      <w:tblPr>
        <w:tblStyle w:val="Table23"/>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900"/>
        <w:gridCol w:w="2200"/>
        <w:gridCol w:w="1800"/>
        <w:gridCol w:w="1300"/>
        <w:tblGridChange w:id="0">
          <w:tblGrid>
            <w:gridCol w:w="1200"/>
            <w:gridCol w:w="1900"/>
            <w:gridCol w:w="2200"/>
            <w:gridCol w:w="1800"/>
            <w:gridCol w:w="130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3D9">
            <w:pPr>
              <w:spacing w:after="40" w:line="259" w:lineRule="auto"/>
              <w:jc w:val="center"/>
              <w:rPr/>
            </w:pPr>
            <w:r w:rsidDel="00000000" w:rsidR="00000000" w:rsidRPr="00000000">
              <w:rPr>
                <w:b w:val="1"/>
                <w:bCs w:val="1"/>
                <w:color w:val="0b2545"/>
                <w:sz w:val="16"/>
                <w:szCs w:val="16"/>
                <w:rtl w:val="0"/>
              </w:rPr>
              <w:t xml:space="preserve">TIPO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3DA">
            <w:pPr>
              <w:spacing w:after="40" w:line="259" w:lineRule="auto"/>
              <w:jc w:val="center"/>
              <w:rPr/>
            </w:pPr>
            <w:r w:rsidDel="00000000" w:rsidR="00000000" w:rsidRPr="00000000">
              <w:rPr>
                <w:b w:val="1"/>
                <w:bCs w:val="1"/>
                <w:color w:val="0b2545"/>
                <w:sz w:val="16"/>
                <w:szCs w:val="16"/>
                <w:rtl w:val="0"/>
              </w:rPr>
              <w:t xml:space="preserve">VARIABLE / MÉTRICA</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3DB">
            <w:pPr>
              <w:spacing w:after="40" w:line="259" w:lineRule="auto"/>
              <w:jc w:val="center"/>
              <w:rPr/>
            </w:pPr>
            <w:r w:rsidDel="00000000" w:rsidR="00000000" w:rsidRPr="00000000">
              <w:rPr>
                <w:b w:val="1"/>
                <w:bCs w:val="1"/>
                <w:color w:val="0b2545"/>
                <w:sz w:val="16"/>
                <w:szCs w:val="16"/>
                <w:rtl w:val="0"/>
              </w:rPr>
              <w:t xml:space="preserve">DEFINICIÓN Y UNIDAD</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3DC">
            <w:pPr>
              <w:spacing w:after="40" w:line="259" w:lineRule="auto"/>
              <w:jc w:val="center"/>
              <w:rPr/>
            </w:pPr>
            <w:r w:rsidDel="00000000" w:rsidR="00000000" w:rsidRPr="00000000">
              <w:rPr>
                <w:b w:val="1"/>
                <w:bCs w:val="1"/>
                <w:color w:val="0b2545"/>
                <w:sz w:val="16"/>
                <w:szCs w:val="16"/>
                <w:rtl w:val="0"/>
              </w:rPr>
              <w:t xml:space="preserve">MÉTODO DE MEDICIÓN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3DD">
            <w:pPr>
              <w:spacing w:after="40" w:line="259" w:lineRule="auto"/>
              <w:jc w:val="center"/>
              <w:rPr/>
            </w:pPr>
            <w:r w:rsidDel="00000000" w:rsidR="00000000" w:rsidRPr="00000000">
              <w:rPr>
                <w:b w:val="1"/>
                <w:bCs w:val="1"/>
                <w:color w:val="0b2545"/>
                <w:sz w:val="16"/>
                <w:szCs w:val="16"/>
                <w:rtl w:val="0"/>
              </w:rPr>
              <w:t xml:space="preserve">META / UMBRAL</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DE">
            <w:pPr>
              <w:spacing w:after="40" w:line="259" w:lineRule="auto"/>
              <w:rPr>
                <w:sz w:val="24"/>
                <w:szCs w:val="24"/>
              </w:rPr>
            </w:pPr>
            <w:r w:rsidDel="00000000" w:rsidR="00000000" w:rsidRPr="00000000">
              <w:rPr>
                <w:color w:val="000000"/>
                <w:sz w:val="24"/>
                <w:szCs w:val="24"/>
                <w:rtl w:val="0"/>
              </w:rPr>
              <w:t xml:space="preserve">Independiente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F">
            <w:pPr>
              <w:spacing w:after="40" w:line="259" w:lineRule="auto"/>
              <w:rPr>
                <w:sz w:val="24"/>
                <w:szCs w:val="24"/>
              </w:rPr>
            </w:pPr>
            <w:r w:rsidDel="00000000" w:rsidR="00000000" w:rsidRPr="00000000">
              <w:rPr>
                <w:sz w:val="24"/>
                <w:szCs w:val="24"/>
                <w:rtl w:val="0"/>
              </w:rPr>
              <w:t xml:space="preserve">Complejidad de consulta </w:t>
            </w:r>
          </w:p>
        </w:tc>
        <w:tc>
          <w:tcPr>
            <w:tcMar>
              <w:top w:w="80.0" w:type="dxa"/>
              <w:left w:w="120.0" w:type="dxa"/>
              <w:bottom w:w="80.0" w:type="dxa"/>
              <w:right w:w="120.0" w:type="dxa"/>
            </w:tcMar>
            <w:vAlign w:val="center"/>
          </w:tcPr>
          <w:p w:rsidR="00000000" w:rsidDel="00000000" w:rsidP="00000000" w:rsidRDefault="00000000" w:rsidRPr="00000000" w14:paraId="000003E0">
            <w:pPr>
              <w:spacing w:after="40" w:line="259" w:lineRule="auto"/>
              <w:rPr>
                <w:sz w:val="24"/>
                <w:szCs w:val="24"/>
              </w:rPr>
            </w:pPr>
            <w:r w:rsidDel="00000000" w:rsidR="00000000" w:rsidRPr="00000000">
              <w:rPr>
                <w:sz w:val="24"/>
                <w:szCs w:val="24"/>
                <w:rtl w:val="0"/>
              </w:rPr>
              <w:t xml:space="preserve">Número de tablas unidas (</w:t>
            </w:r>
            <w:r w:rsidDel="00000000" w:rsidR="00000000" w:rsidRPr="00000000">
              <w:rPr>
                <w:i w:val="1"/>
                <w:iCs w:val="1"/>
                <w:sz w:val="24"/>
                <w:szCs w:val="24"/>
                <w:rtl w:val="0"/>
              </w:rPr>
              <w:t xml:space="preserve">joins</w:t>
            </w:r>
            <w:r w:rsidDel="00000000" w:rsidR="00000000" w:rsidRPr="00000000">
              <w:rPr>
                <w:sz w:val="24"/>
                <w:szCs w:val="24"/>
                <w:rtl w:val="0"/>
              </w:rPr>
              <w:t xml:space="preserve">), filtros y agrupamientos en las vistas BI </w:t>
            </w:r>
          </w:p>
        </w:tc>
        <w:tc>
          <w:tcPr>
            <w:tcMar>
              <w:top w:w="80.0" w:type="dxa"/>
              <w:left w:w="120.0" w:type="dxa"/>
              <w:bottom w:w="80.0" w:type="dxa"/>
              <w:right w:w="120.0" w:type="dxa"/>
            </w:tcMar>
            <w:vAlign w:val="center"/>
          </w:tcPr>
          <w:p w:rsidR="00000000" w:rsidDel="00000000" w:rsidP="00000000" w:rsidRDefault="00000000" w:rsidRPr="00000000" w14:paraId="000003E1">
            <w:pPr>
              <w:spacing w:after="40" w:line="259" w:lineRule="auto"/>
              <w:rPr>
                <w:sz w:val="24"/>
                <w:szCs w:val="24"/>
              </w:rPr>
            </w:pPr>
            <w:r w:rsidDel="00000000" w:rsidR="00000000" w:rsidRPr="00000000">
              <w:rPr>
                <w:sz w:val="24"/>
                <w:szCs w:val="24"/>
                <w:rtl w:val="0"/>
              </w:rPr>
              <w:t xml:space="preserve">Analizador de consultas de SQL Server / Query Store </w:t>
            </w:r>
          </w:p>
        </w:tc>
        <w:tc>
          <w:tcPr>
            <w:tcMar>
              <w:top w:w="80.0" w:type="dxa"/>
              <w:left w:w="120.0" w:type="dxa"/>
              <w:bottom w:w="80.0" w:type="dxa"/>
              <w:right w:w="120.0" w:type="dxa"/>
            </w:tcMar>
            <w:vAlign w:val="center"/>
          </w:tcPr>
          <w:p w:rsidR="00000000" w:rsidDel="00000000" w:rsidP="00000000" w:rsidRDefault="00000000" w:rsidRPr="00000000" w14:paraId="000003E2">
            <w:pPr>
              <w:spacing w:after="40" w:line="259" w:lineRule="auto"/>
              <w:rPr>
                <w:sz w:val="24"/>
                <w:szCs w:val="24"/>
              </w:rPr>
            </w:pPr>
            <w:r w:rsidDel="00000000" w:rsidR="00000000" w:rsidRPr="00000000">
              <w:rPr>
                <w:sz w:val="24"/>
                <w:szCs w:val="24"/>
                <w:rtl w:val="0"/>
              </w:rPr>
              <w:t xml:space="preserve">Consultas con 3 a 5 dimensiones cruzadas </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E3">
            <w:pPr>
              <w:spacing w:after="40" w:line="259" w:lineRule="auto"/>
              <w:rPr>
                <w:sz w:val="24"/>
                <w:szCs w:val="24"/>
              </w:rPr>
            </w:pPr>
            <w:r w:rsidDel="00000000" w:rsidR="00000000" w:rsidRPr="00000000">
              <w:rPr>
                <w:color w:val="000000"/>
                <w:sz w:val="24"/>
                <w:szCs w:val="24"/>
                <w:rtl w:val="0"/>
              </w:rPr>
              <w:t xml:space="preserve">Dependiente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4">
            <w:pPr>
              <w:spacing w:after="40" w:line="259" w:lineRule="auto"/>
              <w:rPr>
                <w:sz w:val="24"/>
                <w:szCs w:val="24"/>
              </w:rPr>
            </w:pPr>
            <w:r w:rsidDel="00000000" w:rsidR="00000000" w:rsidRPr="00000000">
              <w:rPr>
                <w:sz w:val="24"/>
                <w:szCs w:val="24"/>
                <w:rtl w:val="0"/>
              </w:rPr>
              <w:t xml:space="preserve">Latencia de consulta </w:t>
            </w:r>
          </w:p>
        </w:tc>
        <w:tc>
          <w:tcPr>
            <w:tcMar>
              <w:top w:w="80.0" w:type="dxa"/>
              <w:left w:w="120.0" w:type="dxa"/>
              <w:bottom w:w="80.0" w:type="dxa"/>
              <w:right w:w="120.0" w:type="dxa"/>
            </w:tcMar>
            <w:vAlign w:val="center"/>
          </w:tcPr>
          <w:p w:rsidR="00000000" w:rsidDel="00000000" w:rsidP="00000000" w:rsidRDefault="00000000" w:rsidRPr="00000000" w14:paraId="000003E5">
            <w:pPr>
              <w:spacing w:after="40" w:line="259" w:lineRule="auto"/>
              <w:rPr>
                <w:sz w:val="24"/>
                <w:szCs w:val="24"/>
              </w:rPr>
            </w:pPr>
            <w:r w:rsidDel="00000000" w:rsidR="00000000" w:rsidRPr="00000000">
              <w:rPr>
                <w:sz w:val="24"/>
                <w:szCs w:val="24"/>
                <w:rtl w:val="0"/>
              </w:rPr>
              <w:t xml:space="preserve">Tiempo transcurrido desde la ejecución en Power BI hasta la respuesta del motor SQL (segundos) </w:t>
            </w:r>
          </w:p>
        </w:tc>
        <w:tc>
          <w:tcPr>
            <w:tcMar>
              <w:top w:w="80.0" w:type="dxa"/>
              <w:left w:w="120.0" w:type="dxa"/>
              <w:bottom w:w="80.0" w:type="dxa"/>
              <w:right w:w="120.0" w:type="dxa"/>
            </w:tcMar>
            <w:vAlign w:val="center"/>
          </w:tcPr>
          <w:p w:rsidR="00000000" w:rsidDel="00000000" w:rsidP="00000000" w:rsidRDefault="00000000" w:rsidRPr="00000000" w14:paraId="000003E6">
            <w:pPr>
              <w:spacing w:after="40" w:line="259" w:lineRule="auto"/>
              <w:rPr>
                <w:sz w:val="24"/>
                <w:szCs w:val="24"/>
              </w:rPr>
            </w:pPr>
            <w:r w:rsidDel="00000000" w:rsidR="00000000" w:rsidRPr="00000000">
              <w:rPr>
                <w:sz w:val="24"/>
                <w:szCs w:val="24"/>
                <w:rtl w:val="0"/>
              </w:rPr>
              <w:t xml:space="preserve">SQL Server Profiler / Contadores de rendimiento </w:t>
            </w:r>
          </w:p>
        </w:tc>
        <w:tc>
          <w:tcPr>
            <w:tcMar>
              <w:top w:w="80.0" w:type="dxa"/>
              <w:left w:w="120.0" w:type="dxa"/>
              <w:bottom w:w="80.0" w:type="dxa"/>
              <w:right w:w="120.0" w:type="dxa"/>
            </w:tcMar>
            <w:vAlign w:val="center"/>
          </w:tcPr>
          <w:p w:rsidR="00000000" w:rsidDel="00000000" w:rsidP="00000000" w:rsidRDefault="00000000" w:rsidRPr="00000000" w14:paraId="000003E7">
            <w:pPr>
              <w:spacing w:after="40" w:line="259" w:lineRule="auto"/>
              <w:rPr>
                <w:sz w:val="24"/>
                <w:szCs w:val="24"/>
              </w:rPr>
            </w:pPr>
            <w:r w:rsidDel="00000000" w:rsidR="00000000" w:rsidRPr="00000000">
              <w:rPr>
                <w:sz w:val="24"/>
                <w:szCs w:val="24"/>
                <w:rtl w:val="0"/>
              </w:rPr>
              <w:t xml:space="preserve">&lt; 5.0 segundos </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E8">
            <w:pPr>
              <w:spacing w:after="40" w:line="259" w:lineRule="auto"/>
              <w:rPr>
                <w:sz w:val="24"/>
                <w:szCs w:val="24"/>
              </w:rPr>
            </w:pPr>
            <w:r w:rsidDel="00000000" w:rsidR="00000000" w:rsidRPr="00000000">
              <w:rPr>
                <w:color w:val="000000"/>
                <w:sz w:val="24"/>
                <w:szCs w:val="24"/>
                <w:rtl w:val="0"/>
              </w:rPr>
              <w:t xml:space="preserve">Control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9">
            <w:pPr>
              <w:spacing w:after="40" w:line="259" w:lineRule="auto"/>
              <w:rPr>
                <w:sz w:val="24"/>
                <w:szCs w:val="24"/>
              </w:rPr>
            </w:pPr>
            <w:r w:rsidDel="00000000" w:rsidR="00000000" w:rsidRPr="00000000">
              <w:rPr>
                <w:sz w:val="24"/>
                <w:szCs w:val="24"/>
                <w:rtl w:val="0"/>
              </w:rPr>
              <w:t xml:space="preserve">Concurrencia y Hardware </w:t>
            </w:r>
          </w:p>
        </w:tc>
        <w:tc>
          <w:tcPr>
            <w:tcMar>
              <w:top w:w="80.0" w:type="dxa"/>
              <w:left w:w="120.0" w:type="dxa"/>
              <w:bottom w:w="80.0" w:type="dxa"/>
              <w:right w:w="120.0" w:type="dxa"/>
            </w:tcMar>
            <w:vAlign w:val="center"/>
          </w:tcPr>
          <w:p w:rsidR="00000000" w:rsidDel="00000000" w:rsidP="00000000" w:rsidRDefault="00000000" w:rsidRPr="00000000" w14:paraId="000003EA">
            <w:pPr>
              <w:spacing w:after="40" w:line="259" w:lineRule="auto"/>
              <w:rPr>
                <w:sz w:val="24"/>
                <w:szCs w:val="24"/>
              </w:rPr>
            </w:pPr>
            <w:r w:rsidDel="00000000" w:rsidR="00000000" w:rsidRPr="00000000">
              <w:rPr>
                <w:sz w:val="24"/>
                <w:szCs w:val="24"/>
                <w:rtl w:val="0"/>
              </w:rPr>
              <w:t xml:space="preserve">Configuración fija del servidor de base de datos local y recursos asignados </w:t>
            </w:r>
          </w:p>
        </w:tc>
        <w:tc>
          <w:tcPr>
            <w:tcMar>
              <w:top w:w="80.0" w:type="dxa"/>
              <w:left w:w="120.0" w:type="dxa"/>
              <w:bottom w:w="80.0" w:type="dxa"/>
              <w:right w:w="120.0" w:type="dxa"/>
            </w:tcMar>
            <w:vAlign w:val="center"/>
          </w:tcPr>
          <w:p w:rsidR="00000000" w:rsidDel="00000000" w:rsidP="00000000" w:rsidRDefault="00000000" w:rsidRPr="00000000" w14:paraId="000003EB">
            <w:pPr>
              <w:spacing w:after="40" w:line="259" w:lineRule="auto"/>
              <w:rPr>
                <w:sz w:val="24"/>
                <w:szCs w:val="24"/>
              </w:rPr>
            </w:pPr>
            <w:r w:rsidDel="00000000" w:rsidR="00000000" w:rsidRPr="00000000">
              <w:rPr>
                <w:sz w:val="24"/>
                <w:szCs w:val="24"/>
                <w:rtl w:val="0"/>
              </w:rPr>
              <w:t xml:space="preserve">Administrador de tareas de Windows / Monitor del sistema </w:t>
            </w:r>
          </w:p>
        </w:tc>
        <w:tc>
          <w:tcPr>
            <w:tcMar>
              <w:top w:w="80.0" w:type="dxa"/>
              <w:left w:w="120.0" w:type="dxa"/>
              <w:bottom w:w="80.0" w:type="dxa"/>
              <w:right w:w="120.0" w:type="dxa"/>
            </w:tcMar>
            <w:vAlign w:val="center"/>
          </w:tcPr>
          <w:p w:rsidR="00000000" w:rsidDel="00000000" w:rsidP="00000000" w:rsidRDefault="00000000" w:rsidRPr="00000000" w14:paraId="000003EC">
            <w:pPr>
              <w:spacing w:after="40" w:line="259" w:lineRule="auto"/>
              <w:rPr>
                <w:sz w:val="24"/>
                <w:szCs w:val="24"/>
              </w:rPr>
            </w:pPr>
            <w:r w:rsidDel="00000000" w:rsidR="00000000" w:rsidRPr="00000000">
              <w:rPr>
                <w:sz w:val="24"/>
                <w:szCs w:val="24"/>
                <w:rtl w:val="0"/>
              </w:rPr>
              <w:t xml:space="preserve">Recursos constantes durante las pruebas </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ED">
            <w:pPr>
              <w:spacing w:after="40" w:line="259" w:lineRule="auto"/>
              <w:rPr>
                <w:sz w:val="24"/>
                <w:szCs w:val="24"/>
              </w:rPr>
            </w:pPr>
            <w:r w:rsidDel="00000000" w:rsidR="00000000" w:rsidRPr="00000000">
              <w:rPr>
                <w:color w:val="000000"/>
                <w:sz w:val="24"/>
                <w:szCs w:val="24"/>
                <w:rtl w:val="0"/>
              </w:rPr>
              <w:t xml:space="preserve">Negocio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E">
            <w:pPr>
              <w:spacing w:after="40" w:line="259" w:lineRule="auto"/>
              <w:rPr>
                <w:sz w:val="24"/>
                <w:szCs w:val="24"/>
              </w:rPr>
            </w:pPr>
            <w:r w:rsidDel="00000000" w:rsidR="00000000" w:rsidRPr="00000000">
              <w:rPr>
                <w:sz w:val="24"/>
                <w:szCs w:val="24"/>
                <w:rtl w:val="0"/>
              </w:rPr>
              <w:t xml:space="preserve">Exactitud de indicadores </w:t>
            </w:r>
          </w:p>
        </w:tc>
        <w:tc>
          <w:tcPr>
            <w:tcMar>
              <w:top w:w="80.0" w:type="dxa"/>
              <w:left w:w="120.0" w:type="dxa"/>
              <w:bottom w:w="80.0" w:type="dxa"/>
              <w:right w:w="120.0" w:type="dxa"/>
            </w:tcMar>
            <w:vAlign w:val="center"/>
          </w:tcPr>
          <w:p w:rsidR="00000000" w:rsidDel="00000000" w:rsidP="00000000" w:rsidRDefault="00000000" w:rsidRPr="00000000" w14:paraId="000003EF">
            <w:pPr>
              <w:spacing w:after="40" w:line="259" w:lineRule="auto"/>
              <w:rPr>
                <w:sz w:val="24"/>
                <w:szCs w:val="24"/>
              </w:rPr>
            </w:pPr>
            <w:r w:rsidDel="00000000" w:rsidR="00000000" w:rsidRPr="00000000">
              <w:rPr>
                <w:sz w:val="24"/>
                <w:szCs w:val="24"/>
                <w:rtl w:val="0"/>
              </w:rPr>
              <w:t xml:space="preserve">Porcentaje de coincidencia entre los KPIs del dashboard y consultas SQL de control </w:t>
            </w:r>
          </w:p>
        </w:tc>
        <w:tc>
          <w:tcPr>
            <w:tcMar>
              <w:top w:w="80.0" w:type="dxa"/>
              <w:left w:w="120.0" w:type="dxa"/>
              <w:bottom w:w="80.0" w:type="dxa"/>
              <w:right w:w="120.0" w:type="dxa"/>
            </w:tcMar>
            <w:vAlign w:val="center"/>
          </w:tcPr>
          <w:p w:rsidR="00000000" w:rsidDel="00000000" w:rsidP="00000000" w:rsidRDefault="00000000" w:rsidRPr="00000000" w14:paraId="000003F0">
            <w:pPr>
              <w:spacing w:after="40" w:line="259" w:lineRule="auto"/>
              <w:rPr>
                <w:sz w:val="24"/>
                <w:szCs w:val="24"/>
              </w:rPr>
            </w:pPr>
            <w:r w:rsidDel="00000000" w:rsidR="00000000" w:rsidRPr="00000000">
              <w:rPr>
                <w:sz w:val="24"/>
                <w:szCs w:val="24"/>
                <w:rtl w:val="0"/>
              </w:rPr>
              <w:t xml:space="preserve">Comparación matemática automatizada </w:t>
            </w:r>
          </w:p>
        </w:tc>
        <w:tc>
          <w:tcPr>
            <w:tcMar>
              <w:top w:w="80.0" w:type="dxa"/>
              <w:left w:w="120.0" w:type="dxa"/>
              <w:bottom w:w="80.0" w:type="dxa"/>
              <w:right w:w="120.0" w:type="dxa"/>
            </w:tcMar>
            <w:vAlign w:val="center"/>
          </w:tcPr>
          <w:p w:rsidR="00000000" w:rsidDel="00000000" w:rsidP="00000000" w:rsidRDefault="00000000" w:rsidRPr="00000000" w14:paraId="000003F1">
            <w:pPr>
              <w:spacing w:after="40" w:line="259" w:lineRule="auto"/>
              <w:rPr>
                <w:sz w:val="24"/>
                <w:szCs w:val="24"/>
              </w:rPr>
            </w:pPr>
            <w:r w:rsidDel="00000000" w:rsidR="00000000" w:rsidRPr="00000000">
              <w:rPr>
                <w:sz w:val="24"/>
                <w:szCs w:val="24"/>
                <w:rtl w:val="0"/>
              </w:rPr>
              <w:t xml:space="preserve">100% de precisión matemática </w:t>
            </w:r>
          </w:p>
        </w:tc>
      </w:tr>
    </w:tbl>
    <w:p w:rsidR="00000000" w:rsidDel="00000000" w:rsidP="00000000" w:rsidRDefault="00000000" w:rsidRPr="00000000" w14:paraId="000003F2">
      <w:pPr>
        <w:spacing w:after="20" w:lineRule="auto"/>
        <w:rPr/>
      </w:pPr>
      <w:r w:rsidDel="00000000" w:rsidR="00000000" w:rsidRPr="00000000">
        <w:rPr>
          <w:rtl w:val="0"/>
        </w:rPr>
      </w:r>
    </w:p>
    <w:p w:rsidR="00000000" w:rsidDel="00000000" w:rsidP="00000000" w:rsidRDefault="00000000" w:rsidRPr="00000000" w14:paraId="000003F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4.4 Entorno, herramientas y reproducibilidad</w:t>
      </w:r>
    </w:p>
    <w:p w:rsidR="00000000" w:rsidDel="00000000" w:rsidP="00000000" w:rsidRDefault="00000000" w:rsidRPr="00000000" w14:paraId="000003F4">
      <w:pPr>
        <w:spacing w:after="100" w:lineRule="auto"/>
        <w:ind w:left="259" w:right="144" w:firstLine="0"/>
        <w:rPr/>
      </w:pPr>
      <w:r w:rsidDel="00000000" w:rsidR="00000000" w:rsidRPr="00000000">
        <w:rPr>
          <w:i w:val="1"/>
          <w:iCs w:val="1"/>
          <w:color w:val="5b6573"/>
          <w:sz w:val="19"/>
          <w:szCs w:val="19"/>
          <w:rtl w:val="0"/>
        </w:rPr>
        <w:t xml:space="preserve">Registre hardware, sistema operativo, motor/servicios, versiones, configuración, recursos, dependencias, semilla aleatoria si aplica, fecha y responsable. Enlace scripts de instalación o archivo de entorno.</w:t>
      </w:r>
      <w:r w:rsidDel="00000000" w:rsidR="00000000" w:rsidRPr="00000000">
        <w:rPr>
          <w:rtl w:val="0"/>
        </w:rPr>
      </w:r>
    </w:p>
    <w:tbl>
      <w:tblPr>
        <w:tblStyle w:val="Table24"/>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595"/>
        <w:gridCol w:w="2685"/>
        <w:gridCol w:w="1320"/>
        <w:tblGridChange w:id="0">
          <w:tblGrid>
            <w:gridCol w:w="1800"/>
            <w:gridCol w:w="2595"/>
            <w:gridCol w:w="2685"/>
            <w:gridCol w:w="132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3F5">
            <w:pPr>
              <w:spacing w:after="40" w:line="259" w:lineRule="auto"/>
              <w:jc w:val="center"/>
              <w:rPr/>
            </w:pPr>
            <w:r w:rsidDel="00000000" w:rsidR="00000000" w:rsidRPr="00000000">
              <w:rPr>
                <w:b w:val="1"/>
                <w:bCs w:val="1"/>
                <w:color w:val="0b2545"/>
                <w:sz w:val="17"/>
                <w:szCs w:val="17"/>
                <w:rtl w:val="0"/>
              </w:rPr>
              <w:t xml:space="preserve">COMPONENTE</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3F6">
            <w:pPr>
              <w:spacing w:after="40" w:line="259" w:lineRule="auto"/>
              <w:jc w:val="center"/>
              <w:rPr/>
            </w:pPr>
            <w:r w:rsidDel="00000000" w:rsidR="00000000" w:rsidRPr="00000000">
              <w:rPr>
                <w:b w:val="1"/>
                <w:bCs w:val="1"/>
                <w:color w:val="0b2545"/>
                <w:sz w:val="17"/>
                <w:szCs w:val="17"/>
                <w:rtl w:val="0"/>
              </w:rPr>
              <w:t xml:space="preserve">VERSIÓN / CONFIGURACIÓN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3F7">
            <w:pPr>
              <w:spacing w:after="40" w:line="259" w:lineRule="auto"/>
              <w:jc w:val="center"/>
              <w:rPr/>
            </w:pPr>
            <w:r w:rsidDel="00000000" w:rsidR="00000000" w:rsidRPr="00000000">
              <w:rPr>
                <w:b w:val="1"/>
                <w:bCs w:val="1"/>
                <w:color w:val="0b2545"/>
                <w:sz w:val="17"/>
                <w:szCs w:val="17"/>
                <w:rtl w:val="0"/>
              </w:rPr>
              <w:t xml:space="preserve">PROPÓSITO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3F8">
            <w:pPr>
              <w:spacing w:after="40" w:line="259" w:lineRule="auto"/>
              <w:jc w:val="center"/>
              <w:rPr/>
            </w:pPr>
            <w:r w:rsidDel="00000000" w:rsidR="00000000" w:rsidRPr="00000000">
              <w:rPr>
                <w:b w:val="1"/>
                <w:bCs w:val="1"/>
                <w:color w:val="0b2545"/>
                <w:sz w:val="17"/>
                <w:szCs w:val="17"/>
                <w:rtl w:val="0"/>
              </w:rPr>
              <w:t xml:space="preserve">EVIDENCIA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F9">
            <w:pPr>
              <w:spacing w:after="40" w:line="259" w:lineRule="auto"/>
              <w:rPr>
                <w:sz w:val="24"/>
                <w:szCs w:val="24"/>
              </w:rPr>
            </w:pPr>
            <w:r w:rsidDel="00000000" w:rsidR="00000000" w:rsidRPr="00000000">
              <w:rPr>
                <w:sz w:val="24"/>
                <w:szCs w:val="24"/>
                <w:rtl w:val="0"/>
              </w:rPr>
              <w:t xml:space="preserve">Motor de Base de Datos </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FA">
            <w:pPr>
              <w:spacing w:after="40" w:line="259" w:lineRule="auto"/>
              <w:rPr>
                <w:sz w:val="24"/>
                <w:szCs w:val="24"/>
              </w:rPr>
            </w:pPr>
            <w:r w:rsidDel="00000000" w:rsidR="00000000" w:rsidRPr="00000000">
              <w:rPr>
                <w:sz w:val="24"/>
                <w:szCs w:val="24"/>
                <w:rtl w:val="0"/>
              </w:rPr>
              <w:t xml:space="preserve">SQL Server 2022 Developer / Express Edition (v16.x) </w:t>
            </w:r>
          </w:p>
        </w:tc>
        <w:tc>
          <w:tcPr>
            <w:tcMar>
              <w:top w:w="80.0" w:type="dxa"/>
              <w:left w:w="120.0" w:type="dxa"/>
              <w:bottom w:w="80.0" w:type="dxa"/>
              <w:right w:w="120.0" w:type="dxa"/>
            </w:tcMar>
            <w:vAlign w:val="center"/>
          </w:tcPr>
          <w:p w:rsidR="00000000" w:rsidDel="00000000" w:rsidP="00000000" w:rsidRDefault="00000000" w:rsidRPr="00000000" w14:paraId="000003FB">
            <w:pPr>
              <w:spacing w:after="40" w:line="259" w:lineRule="auto"/>
              <w:rPr>
                <w:sz w:val="24"/>
                <w:szCs w:val="24"/>
              </w:rPr>
            </w:pPr>
            <w:r w:rsidDel="00000000" w:rsidR="00000000" w:rsidRPr="00000000">
              <w:rPr>
                <w:sz w:val="24"/>
                <w:szCs w:val="24"/>
                <w:rtl w:val="0"/>
              </w:rPr>
              <w:t xml:space="preserve">Almacenamiento del Data Warehouse, Staging y ejecución de procedimientos ETL </w:t>
            </w:r>
          </w:p>
        </w:tc>
        <w:tc>
          <w:tcPr>
            <w:tcMar>
              <w:top w:w="80.0" w:type="dxa"/>
              <w:left w:w="120.0" w:type="dxa"/>
              <w:bottom w:w="80.0" w:type="dxa"/>
              <w:right w:w="120.0" w:type="dxa"/>
            </w:tcMar>
            <w:vAlign w:val="center"/>
          </w:tcPr>
          <w:p w:rsidR="00000000" w:rsidDel="00000000" w:rsidP="00000000" w:rsidRDefault="00000000" w:rsidRPr="00000000" w14:paraId="000003FC">
            <w:pPr>
              <w:spacing w:after="40" w:line="259" w:lineRule="auto"/>
              <w:rPr>
                <w:sz w:val="24"/>
                <w:szCs w:val="24"/>
              </w:rPr>
            </w:pPr>
            <w:r w:rsidDel="00000000" w:rsidR="00000000" w:rsidRPr="00000000">
              <w:rPr>
                <w:sz w:val="24"/>
                <w:szCs w:val="24"/>
                <w:rtl w:val="0"/>
              </w:rPr>
              <w:t xml:space="preserve">E-05 </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FD">
            <w:pPr>
              <w:spacing w:after="40" w:line="259" w:lineRule="auto"/>
              <w:rPr>
                <w:sz w:val="24"/>
                <w:szCs w:val="24"/>
              </w:rPr>
            </w:pPr>
            <w:r w:rsidDel="00000000" w:rsidR="00000000" w:rsidRPr="00000000">
              <w:rPr>
                <w:sz w:val="24"/>
                <w:szCs w:val="24"/>
                <w:rtl w:val="0"/>
              </w:rPr>
              <w:t xml:space="preserve">Lenguaje de Programación </w:t>
            </w:r>
          </w:p>
        </w:tc>
        <w:tc>
          <w:tcPr>
            <w:tcMar>
              <w:top w:w="80.0" w:type="dxa"/>
              <w:left w:w="120.0" w:type="dxa"/>
              <w:bottom w:w="80.0" w:type="dxa"/>
              <w:right w:w="120.0" w:type="dxa"/>
            </w:tcMar>
            <w:vAlign w:val="center"/>
          </w:tcPr>
          <w:p w:rsidR="00000000" w:rsidDel="00000000" w:rsidP="00000000" w:rsidRDefault="00000000" w:rsidRPr="00000000" w14:paraId="000003FE">
            <w:pPr>
              <w:spacing w:after="40" w:line="259" w:lineRule="auto"/>
              <w:rPr>
                <w:sz w:val="24"/>
                <w:szCs w:val="24"/>
              </w:rPr>
            </w:pPr>
            <w:r w:rsidDel="00000000" w:rsidR="00000000" w:rsidRPr="00000000">
              <w:rPr>
                <w:sz w:val="24"/>
                <w:szCs w:val="24"/>
                <w:rtl w:val="0"/>
              </w:rPr>
              <w:t xml:space="preserve">Transact-SQL (T-SQL) </w:t>
            </w:r>
          </w:p>
        </w:tc>
        <w:tc>
          <w:tcPr>
            <w:tcMar>
              <w:top w:w="80.0" w:type="dxa"/>
              <w:left w:w="120.0" w:type="dxa"/>
              <w:bottom w:w="80.0" w:type="dxa"/>
              <w:right w:w="120.0" w:type="dxa"/>
            </w:tcMar>
            <w:vAlign w:val="center"/>
          </w:tcPr>
          <w:p w:rsidR="00000000" w:rsidDel="00000000" w:rsidP="00000000" w:rsidRDefault="00000000" w:rsidRPr="00000000" w14:paraId="000003FF">
            <w:pPr>
              <w:spacing w:after="40" w:line="259" w:lineRule="auto"/>
              <w:rPr>
                <w:sz w:val="24"/>
                <w:szCs w:val="24"/>
              </w:rPr>
            </w:pPr>
            <w:r w:rsidDel="00000000" w:rsidR="00000000" w:rsidRPr="00000000">
              <w:rPr>
                <w:sz w:val="24"/>
                <w:szCs w:val="24"/>
                <w:rtl w:val="0"/>
              </w:rPr>
              <w:t xml:space="preserve">Desarrollo de la lógica relacional, triggers, funciones y procedimientos almacenados </w:t>
            </w:r>
          </w:p>
        </w:tc>
        <w:tc>
          <w:tcPr>
            <w:tcMar>
              <w:top w:w="80.0" w:type="dxa"/>
              <w:left w:w="120.0" w:type="dxa"/>
              <w:bottom w:w="80.0" w:type="dxa"/>
              <w:right w:w="120.0" w:type="dxa"/>
            </w:tcMar>
            <w:vAlign w:val="center"/>
          </w:tcPr>
          <w:p w:rsidR="00000000" w:rsidDel="00000000" w:rsidP="00000000" w:rsidRDefault="00000000" w:rsidRPr="00000000" w14:paraId="00000400">
            <w:pPr>
              <w:spacing w:after="40" w:line="259" w:lineRule="auto"/>
              <w:rPr>
                <w:sz w:val="24"/>
                <w:szCs w:val="24"/>
              </w:rPr>
            </w:pPr>
            <w:r w:rsidDel="00000000" w:rsidR="00000000" w:rsidRPr="00000000">
              <w:rPr>
                <w:sz w:val="24"/>
                <w:szCs w:val="24"/>
                <w:rtl w:val="0"/>
              </w:rPr>
              <w:t xml:space="preserve">E-06 </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401">
            <w:pPr>
              <w:spacing w:after="40" w:line="259" w:lineRule="auto"/>
              <w:rPr>
                <w:sz w:val="24"/>
                <w:szCs w:val="24"/>
              </w:rPr>
            </w:pPr>
            <w:r w:rsidDel="00000000" w:rsidR="00000000" w:rsidRPr="00000000">
              <w:rPr>
                <w:sz w:val="24"/>
                <w:szCs w:val="24"/>
                <w:rtl w:val="0"/>
              </w:rPr>
              <w:t xml:space="preserve">Herramienta de Visualización </w:t>
            </w:r>
          </w:p>
        </w:tc>
        <w:tc>
          <w:tcPr>
            <w:tcMar>
              <w:top w:w="80.0" w:type="dxa"/>
              <w:left w:w="120.0" w:type="dxa"/>
              <w:bottom w:w="80.0" w:type="dxa"/>
              <w:right w:w="120.0" w:type="dxa"/>
            </w:tcMar>
            <w:vAlign w:val="center"/>
          </w:tcPr>
          <w:p w:rsidR="00000000" w:rsidDel="00000000" w:rsidP="00000000" w:rsidRDefault="00000000" w:rsidRPr="00000000" w14:paraId="00000402">
            <w:pPr>
              <w:spacing w:after="40" w:line="259" w:lineRule="auto"/>
              <w:rPr>
                <w:sz w:val="24"/>
                <w:szCs w:val="24"/>
              </w:rPr>
            </w:pPr>
            <w:r w:rsidDel="00000000" w:rsidR="00000000" w:rsidRPr="00000000">
              <w:rPr>
                <w:sz w:val="24"/>
                <w:szCs w:val="24"/>
                <w:rtl w:val="0"/>
              </w:rPr>
              <w:t xml:space="preserve">Power BI Desktop (Versión 2026) </w:t>
            </w:r>
          </w:p>
        </w:tc>
        <w:tc>
          <w:tcPr>
            <w:tcMar>
              <w:top w:w="80.0" w:type="dxa"/>
              <w:left w:w="120.0" w:type="dxa"/>
              <w:bottom w:w="80.0" w:type="dxa"/>
              <w:right w:w="120.0" w:type="dxa"/>
            </w:tcMar>
            <w:vAlign w:val="center"/>
          </w:tcPr>
          <w:p w:rsidR="00000000" w:rsidDel="00000000" w:rsidP="00000000" w:rsidRDefault="00000000" w:rsidRPr="00000000" w14:paraId="00000403">
            <w:pPr>
              <w:spacing w:after="40" w:line="259" w:lineRule="auto"/>
              <w:rPr>
                <w:sz w:val="24"/>
                <w:szCs w:val="24"/>
              </w:rPr>
            </w:pPr>
            <w:r w:rsidDel="00000000" w:rsidR="00000000" w:rsidRPr="00000000">
              <w:rPr>
                <w:sz w:val="24"/>
                <w:szCs w:val="24"/>
                <w:rtl w:val="0"/>
              </w:rPr>
              <w:t xml:space="preserve">Creación del modelo semántico, diseño de vistas y desarrollo del dashboard interactivo </w:t>
            </w:r>
          </w:p>
        </w:tc>
        <w:tc>
          <w:tcPr>
            <w:tcMar>
              <w:top w:w="80.0" w:type="dxa"/>
              <w:left w:w="120.0" w:type="dxa"/>
              <w:bottom w:w="80.0" w:type="dxa"/>
              <w:right w:w="120.0" w:type="dxa"/>
            </w:tcMar>
            <w:vAlign w:val="center"/>
          </w:tcPr>
          <w:p w:rsidR="00000000" w:rsidDel="00000000" w:rsidP="00000000" w:rsidRDefault="00000000" w:rsidRPr="00000000" w14:paraId="00000404">
            <w:pPr>
              <w:spacing w:after="40" w:line="259" w:lineRule="auto"/>
              <w:rPr>
                <w:sz w:val="24"/>
                <w:szCs w:val="24"/>
              </w:rPr>
            </w:pPr>
            <w:r w:rsidDel="00000000" w:rsidR="00000000" w:rsidRPr="00000000">
              <w:rPr>
                <w:sz w:val="24"/>
                <w:szCs w:val="24"/>
                <w:rtl w:val="0"/>
              </w:rPr>
              <w:t xml:space="preserve">E-07 </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405">
            <w:pPr>
              <w:spacing w:after="40" w:line="259" w:lineRule="auto"/>
              <w:rPr>
                <w:sz w:val="24"/>
                <w:szCs w:val="24"/>
              </w:rPr>
            </w:pPr>
            <w:r w:rsidDel="00000000" w:rsidR="00000000" w:rsidRPr="00000000">
              <w:rPr>
                <w:sz w:val="24"/>
                <w:szCs w:val="24"/>
                <w:rtl w:val="0"/>
              </w:rPr>
              <w:t xml:space="preserve">Entorno Operativo </w:t>
            </w:r>
          </w:p>
        </w:tc>
        <w:tc>
          <w:tcPr>
            <w:tcMar>
              <w:top w:w="80.0" w:type="dxa"/>
              <w:left w:w="120.0" w:type="dxa"/>
              <w:bottom w:w="80.0" w:type="dxa"/>
              <w:right w:w="120.0" w:type="dxa"/>
            </w:tcMar>
            <w:vAlign w:val="center"/>
          </w:tcPr>
          <w:p w:rsidR="00000000" w:rsidDel="00000000" w:rsidP="00000000" w:rsidRDefault="00000000" w:rsidRPr="00000000" w14:paraId="00000406">
            <w:pPr>
              <w:spacing w:after="40" w:line="259" w:lineRule="auto"/>
              <w:rPr>
                <w:sz w:val="24"/>
                <w:szCs w:val="24"/>
              </w:rPr>
            </w:pPr>
            <w:r w:rsidDel="00000000" w:rsidR="00000000" w:rsidRPr="00000000">
              <w:rPr>
                <w:sz w:val="24"/>
                <w:szCs w:val="24"/>
                <w:rtl w:val="0"/>
              </w:rPr>
              <w:t xml:space="preserve">Microsoft Windows (Ambiente local de desarrollo) </w:t>
            </w:r>
          </w:p>
        </w:tc>
        <w:tc>
          <w:tcPr>
            <w:tcMar>
              <w:top w:w="80.0" w:type="dxa"/>
              <w:left w:w="120.0" w:type="dxa"/>
              <w:bottom w:w="80.0" w:type="dxa"/>
              <w:right w:w="120.0" w:type="dxa"/>
            </w:tcMar>
            <w:vAlign w:val="center"/>
          </w:tcPr>
          <w:p w:rsidR="00000000" w:rsidDel="00000000" w:rsidP="00000000" w:rsidRDefault="00000000" w:rsidRPr="00000000" w14:paraId="00000407">
            <w:pPr>
              <w:spacing w:after="40" w:line="259" w:lineRule="auto"/>
              <w:rPr>
                <w:sz w:val="24"/>
                <w:szCs w:val="24"/>
              </w:rPr>
            </w:pPr>
            <w:r w:rsidDel="00000000" w:rsidR="00000000" w:rsidRPr="00000000">
              <w:rPr>
                <w:sz w:val="24"/>
                <w:szCs w:val="24"/>
                <w:rtl w:val="0"/>
              </w:rPr>
              <w:t xml:space="preserve">Plataforma base para la ejecución de los servicios de bases de datos y herramientas de BI </w:t>
            </w:r>
          </w:p>
        </w:tc>
        <w:tc>
          <w:tcPr>
            <w:tcMar>
              <w:top w:w="80.0" w:type="dxa"/>
              <w:left w:w="120.0" w:type="dxa"/>
              <w:bottom w:w="80.0" w:type="dxa"/>
              <w:right w:w="120.0" w:type="dxa"/>
            </w:tcMar>
            <w:vAlign w:val="center"/>
          </w:tcPr>
          <w:p w:rsidR="00000000" w:rsidDel="00000000" w:rsidP="00000000" w:rsidRDefault="00000000" w:rsidRPr="00000000" w14:paraId="00000408">
            <w:pPr>
              <w:spacing w:after="40" w:line="259" w:lineRule="auto"/>
              <w:rPr>
                <w:sz w:val="24"/>
                <w:szCs w:val="24"/>
              </w:rPr>
            </w:pPr>
            <w:r w:rsidDel="00000000" w:rsidR="00000000" w:rsidRPr="00000000">
              <w:rPr>
                <w:sz w:val="24"/>
                <w:szCs w:val="24"/>
                <w:rtl w:val="0"/>
              </w:rPr>
              <w:t xml:space="preserve">E-04 </w:t>
            </w:r>
          </w:p>
        </w:tc>
      </w:tr>
    </w:tbl>
    <w:p w:rsidR="00000000" w:rsidDel="00000000" w:rsidP="00000000" w:rsidRDefault="00000000" w:rsidRPr="00000000" w14:paraId="00000409">
      <w:pPr>
        <w:spacing w:after="20" w:lineRule="auto"/>
        <w:rPr/>
      </w:pPr>
      <w:r w:rsidDel="00000000" w:rsidR="00000000" w:rsidRPr="00000000">
        <w:rPr>
          <w:rtl w:val="0"/>
        </w:rPr>
      </w:r>
    </w:p>
    <w:p w:rsidR="00000000" w:rsidDel="00000000" w:rsidP="00000000" w:rsidRDefault="00000000" w:rsidRPr="00000000" w14:paraId="0000040A">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4.5 Matriz de escenarios experimentales</w:t>
      </w:r>
    </w:p>
    <w:p w:rsidR="00000000" w:rsidDel="00000000" w:rsidP="00000000" w:rsidRDefault="00000000" w:rsidRPr="00000000" w14:paraId="0000040B">
      <w:pPr>
        <w:keepNext w:val="1"/>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rtl w:val="0"/>
        </w:rPr>
        <w:t xml:space="preserve">Escenario BI-01: ejecutar una consulta de ventas mensuales desde staging o desde las tablas de origen, registrando latencia y resultado. Escenario BI-02: ejecutar la consulta equivalente sobre FACT_VENTAS y DIM_FECHA, con los índices definidos. Escenario BI-03: ejecutar una consulta multidimensional por fecha, categoría y geografía desde la vista utilizada por Power BI. En los tres casos se emplearán los mismos filtros y la misma definición de ventas.</w:t>
      </w:r>
    </w:p>
    <w:p w:rsidR="00000000" w:rsidDel="00000000" w:rsidP="00000000" w:rsidRDefault="00000000" w:rsidRPr="00000000" w14:paraId="0000040C">
      <w:pPr>
        <w:keepNext w:val="1"/>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b w:val="1"/>
          <w:bCs w:val="1"/>
          <w:color w:val="2e74b5"/>
          <w:sz w:val="26"/>
          <w:szCs w:val="26"/>
        </w:rPr>
      </w:pPr>
      <w:r w:rsidDel="00000000" w:rsidR="00000000" w:rsidRPr="00000000">
        <w:rPr>
          <w:rtl w:val="0"/>
        </w:rPr>
        <w:t xml:space="preserve">Para cada escenario se harán cinco repeticiones medidas tras la prueba de calentamiento. Se registrarán consulta, parámetros, duración, filas obtenidas, errores y recursos disponibles. La tabla consolidada se completará con las mediciones reales; este informe no atribuye valores de rendimiento no ejecutados.</w:t>
      </w:r>
      <w:r w:rsidDel="00000000" w:rsidR="00000000" w:rsidRPr="00000000">
        <w:rPr>
          <w:rtl w:val="0"/>
        </w:rPr>
      </w:r>
    </w:p>
    <w:p w:rsidR="00000000" w:rsidDel="00000000" w:rsidP="00000000" w:rsidRDefault="00000000" w:rsidRPr="00000000" w14:paraId="0000040D">
      <w:pPr>
        <w:spacing w:after="100" w:lineRule="auto"/>
        <w:ind w:left="259" w:right="144" w:firstLine="0"/>
        <w:jc w:val="both"/>
        <w:rPr/>
      </w:pPr>
      <w:r w:rsidDel="00000000" w:rsidR="00000000" w:rsidRPr="00000000">
        <w:rPr>
          <w:i w:val="1"/>
          <w:iCs w:val="1"/>
          <w:color w:val="5b6573"/>
          <w:sz w:val="19"/>
          <w:szCs w:val="19"/>
          <w:rtl w:val="0"/>
        </w:rPr>
        <w:t xml:space="preserve">Incluya como mínimo tres escenarios o ejecuciones comparables que cubran ambas soluciones. La evaluación de Big Data debe incluir al menos un escenario de rendimiento o escalabilidad. Repita mediciones cuando corresponda y reporte variabilidad.</w:t>
      </w:r>
      <w:r w:rsidDel="00000000" w:rsidR="00000000" w:rsidRPr="00000000">
        <w:rPr>
          <w:rtl w:val="0"/>
        </w:rPr>
      </w:r>
    </w:p>
    <w:tbl>
      <w:tblPr>
        <w:tblStyle w:val="Table25"/>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100"/>
        <w:gridCol w:w="1700"/>
        <w:gridCol w:w="1250"/>
        <w:gridCol w:w="1250"/>
        <w:gridCol w:w="1150"/>
        <w:gridCol w:w="1200"/>
        <w:tblGridChange w:id="0">
          <w:tblGrid>
            <w:gridCol w:w="750"/>
            <w:gridCol w:w="1100"/>
            <w:gridCol w:w="1700"/>
            <w:gridCol w:w="1250"/>
            <w:gridCol w:w="1250"/>
            <w:gridCol w:w="1150"/>
            <w:gridCol w:w="120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40E">
            <w:pPr>
              <w:spacing w:after="40" w:line="259" w:lineRule="auto"/>
              <w:jc w:val="center"/>
              <w:rPr/>
            </w:pPr>
            <w:r w:rsidDel="00000000" w:rsidR="00000000" w:rsidRPr="00000000">
              <w:rPr>
                <w:b w:val="1"/>
                <w:bCs w:val="1"/>
                <w:color w:val="0b2545"/>
                <w:sz w:val="15"/>
                <w:szCs w:val="15"/>
                <w:rtl w:val="0"/>
              </w:rPr>
              <w:t xml:space="preserve">ID</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0F">
            <w:pPr>
              <w:spacing w:after="40" w:line="259" w:lineRule="auto"/>
              <w:jc w:val="center"/>
              <w:rPr/>
            </w:pPr>
            <w:r w:rsidDel="00000000" w:rsidR="00000000" w:rsidRPr="00000000">
              <w:rPr>
                <w:b w:val="1"/>
                <w:bCs w:val="1"/>
                <w:color w:val="0b2545"/>
                <w:sz w:val="15"/>
                <w:szCs w:val="15"/>
                <w:rtl w:val="0"/>
              </w:rPr>
              <w:t xml:space="preserve">SOLUCIÓN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10">
            <w:pPr>
              <w:spacing w:after="40" w:line="259" w:lineRule="auto"/>
              <w:jc w:val="center"/>
              <w:rPr/>
            </w:pPr>
            <w:r w:rsidDel="00000000" w:rsidR="00000000" w:rsidRPr="00000000">
              <w:rPr>
                <w:b w:val="1"/>
                <w:bCs w:val="1"/>
                <w:color w:val="0b2545"/>
                <w:sz w:val="15"/>
                <w:szCs w:val="15"/>
                <w:rtl w:val="0"/>
              </w:rPr>
              <w:t xml:space="preserve">CAMBIO / CONFIGURACIÓN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11">
            <w:pPr>
              <w:spacing w:after="40" w:line="259" w:lineRule="auto"/>
              <w:jc w:val="center"/>
              <w:rPr/>
            </w:pPr>
            <w:r w:rsidDel="00000000" w:rsidR="00000000" w:rsidRPr="00000000">
              <w:rPr>
                <w:b w:val="1"/>
                <w:bCs w:val="1"/>
                <w:color w:val="0b2545"/>
                <w:sz w:val="15"/>
                <w:szCs w:val="15"/>
                <w:rtl w:val="0"/>
              </w:rPr>
              <w:t xml:space="preserve">DATOS</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12">
            <w:pPr>
              <w:spacing w:after="40" w:line="259" w:lineRule="auto"/>
              <w:jc w:val="center"/>
              <w:rPr/>
            </w:pPr>
            <w:r w:rsidDel="00000000" w:rsidR="00000000" w:rsidRPr="00000000">
              <w:rPr>
                <w:b w:val="1"/>
                <w:bCs w:val="1"/>
                <w:color w:val="0b2545"/>
                <w:sz w:val="15"/>
                <w:szCs w:val="15"/>
                <w:rtl w:val="0"/>
              </w:rPr>
              <w:t xml:space="preserve">MÉTRICAS</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13">
            <w:pPr>
              <w:spacing w:after="40" w:line="259" w:lineRule="auto"/>
              <w:jc w:val="center"/>
              <w:rPr/>
            </w:pPr>
            <w:r w:rsidDel="00000000" w:rsidR="00000000" w:rsidRPr="00000000">
              <w:rPr>
                <w:b w:val="1"/>
                <w:bCs w:val="1"/>
                <w:color w:val="0b2545"/>
                <w:sz w:val="15"/>
                <w:szCs w:val="15"/>
                <w:rtl w:val="0"/>
              </w:rPr>
              <w:t xml:space="preserve">CONTROLES</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14">
            <w:pPr>
              <w:spacing w:after="40" w:line="259" w:lineRule="auto"/>
              <w:jc w:val="center"/>
              <w:rPr/>
            </w:pPr>
            <w:r w:rsidDel="00000000" w:rsidR="00000000" w:rsidRPr="00000000">
              <w:rPr>
                <w:b w:val="1"/>
                <w:bCs w:val="1"/>
                <w:color w:val="0b2545"/>
                <w:sz w:val="15"/>
                <w:szCs w:val="15"/>
                <w:rtl w:val="0"/>
              </w:rPr>
              <w:t xml:space="preserve">RESULTADO ESPERADO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1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EXP-BI-01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1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BI</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1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Consulta de ventas mensuales sobre staging; misma consulta sobre esquema estrella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1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CSV Olist; volumen exacto registrar en E-01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19">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5 repeticiones; latencia s; filas devueltas; CPU/RAM si disponible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1A">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Mismo equipo, filtros, dataset y versión; una ejecución de calentamiento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1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Resultado pendiente de ejecución; comparar equivalencia y mediana &lt; 5 s</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41C">
            <w:pPr>
              <w:spacing w:after="40" w:line="259" w:lineRule="auto"/>
              <w:rPr/>
            </w:pPr>
            <w:r w:rsidDel="00000000" w:rsidR="00000000" w:rsidRPr="00000000">
              <w:rPr>
                <w:color w:val="000000"/>
                <w:sz w:val="15"/>
                <w:szCs w:val="15"/>
                <w:rtl w:val="0"/>
              </w:rPr>
              <w:t xml:space="preserve">EXP-02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1D">
            <w:pPr>
              <w:spacing w:after="40" w:line="259" w:lineRule="auto"/>
              <w:rPr/>
            </w:pPr>
            <w:r w:rsidDel="00000000" w:rsidR="00000000" w:rsidRPr="00000000">
              <w:rPr>
                <w:color w:val="000000"/>
                <w:sz w:val="15"/>
                <w:szCs w:val="15"/>
                <w:rtl w:val="0"/>
              </w:rPr>
              <w:t xml:space="preserve">Big Data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1E">
            <w:pPr>
              <w:spacing w:after="40" w:line="259" w:lineRule="auto"/>
              <w:rPr/>
            </w:pPr>
            <w:r w:rsidDel="00000000" w:rsidR="00000000" w:rsidRPr="00000000">
              <w:rPr>
                <w:color w:val="000000"/>
                <w:sz w:val="15"/>
                <w:szCs w:val="15"/>
                <w:rtl w:val="0"/>
              </w:rPr>
              <w:t xml:space="preserve">&lt;&lt;Particiones/nodos/proceso&gt;&gt;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1F">
            <w:pPr>
              <w:spacing w:after="40" w:line="259" w:lineRule="auto"/>
              <w:rPr/>
            </w:pPr>
            <w:r w:rsidDel="00000000" w:rsidR="00000000" w:rsidRPr="00000000">
              <w:rPr>
                <w:color w:val="000000"/>
                <w:sz w:val="15"/>
                <w:szCs w:val="15"/>
                <w:rtl w:val="0"/>
              </w:rPr>
              <w:t xml:space="preserve">&lt;&lt;Dataset/escala&gt;&gt;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20">
            <w:pPr>
              <w:spacing w:after="40" w:line="259" w:lineRule="auto"/>
              <w:rPr/>
            </w:pPr>
            <w:r w:rsidDel="00000000" w:rsidR="00000000" w:rsidRPr="00000000">
              <w:rPr>
                <w:color w:val="000000"/>
                <w:sz w:val="15"/>
                <w:szCs w:val="15"/>
                <w:rtl w:val="0"/>
              </w:rPr>
              <w:t xml:space="preserve">&lt;&lt;Métricas&gt;&gt;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21">
            <w:pPr>
              <w:spacing w:after="40" w:line="259" w:lineRule="auto"/>
              <w:rPr/>
            </w:pPr>
            <w:r w:rsidDel="00000000" w:rsidR="00000000" w:rsidRPr="00000000">
              <w:rPr>
                <w:color w:val="000000"/>
                <w:sz w:val="15"/>
                <w:szCs w:val="15"/>
                <w:rtl w:val="0"/>
              </w:rPr>
              <w:t xml:space="preserve">&lt;&lt;Constantes&gt;&gt;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22">
            <w:pPr>
              <w:spacing w:after="40" w:line="259" w:lineRule="auto"/>
              <w:rPr/>
            </w:pPr>
            <w:r w:rsidDel="00000000" w:rsidR="00000000" w:rsidRPr="00000000">
              <w:rPr>
                <w:color w:val="000000"/>
                <w:sz w:val="15"/>
                <w:szCs w:val="15"/>
                <w:rtl w:val="0"/>
              </w:rPr>
              <w:t xml:space="preserve">&lt;&lt;Resultado&gt;&gt;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423">
            <w:pPr>
              <w:spacing w:after="40" w:line="259" w:lineRule="auto"/>
              <w:rPr/>
            </w:pPr>
            <w:r w:rsidDel="00000000" w:rsidR="00000000" w:rsidRPr="00000000">
              <w:rPr>
                <w:color w:val="000000"/>
                <w:sz w:val="15"/>
                <w:szCs w:val="15"/>
                <w:rtl w:val="0"/>
              </w:rPr>
              <w:t xml:space="preserve">EXP-03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24">
            <w:pPr>
              <w:spacing w:after="40" w:line="259" w:lineRule="auto"/>
              <w:rPr/>
            </w:pPr>
            <w:r w:rsidDel="00000000" w:rsidR="00000000" w:rsidRPr="00000000">
              <w:rPr>
                <w:color w:val="000000"/>
                <w:sz w:val="15"/>
                <w:szCs w:val="15"/>
                <w:rtl w:val="0"/>
              </w:rPr>
              <w:t xml:space="preserve">Comparativo / integrado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25">
            <w:pPr>
              <w:spacing w:after="40" w:line="259" w:lineRule="auto"/>
              <w:rPr/>
            </w:pPr>
            <w:r w:rsidDel="00000000" w:rsidR="00000000" w:rsidRPr="00000000">
              <w:rPr>
                <w:color w:val="000000"/>
                <w:sz w:val="15"/>
                <w:szCs w:val="15"/>
                <w:rtl w:val="0"/>
              </w:rPr>
              <w:t xml:space="preserve">&lt;&lt;Escenario&gt;&gt;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26">
            <w:pPr>
              <w:spacing w:after="40" w:line="259" w:lineRule="auto"/>
              <w:rPr/>
            </w:pPr>
            <w:r w:rsidDel="00000000" w:rsidR="00000000" w:rsidRPr="00000000">
              <w:rPr>
                <w:color w:val="000000"/>
                <w:sz w:val="15"/>
                <w:szCs w:val="15"/>
                <w:rtl w:val="0"/>
              </w:rPr>
              <w:t xml:space="preserve">&lt;&lt;Dataset/escala&gt;&gt;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27">
            <w:pPr>
              <w:spacing w:after="40" w:line="259" w:lineRule="auto"/>
              <w:rPr/>
            </w:pPr>
            <w:r w:rsidDel="00000000" w:rsidR="00000000" w:rsidRPr="00000000">
              <w:rPr>
                <w:color w:val="000000"/>
                <w:sz w:val="15"/>
                <w:szCs w:val="15"/>
                <w:rtl w:val="0"/>
              </w:rPr>
              <w:t xml:space="preserve">&lt;&lt;Métricas&gt;&gt;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28">
            <w:pPr>
              <w:spacing w:after="40" w:line="259" w:lineRule="auto"/>
              <w:rPr/>
            </w:pPr>
            <w:r w:rsidDel="00000000" w:rsidR="00000000" w:rsidRPr="00000000">
              <w:rPr>
                <w:color w:val="000000"/>
                <w:sz w:val="15"/>
                <w:szCs w:val="15"/>
                <w:rtl w:val="0"/>
              </w:rPr>
              <w:t xml:space="preserve">&lt;&lt;Constantes&gt;&gt;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29">
            <w:pPr>
              <w:spacing w:after="40" w:line="259" w:lineRule="auto"/>
              <w:rPr/>
            </w:pPr>
            <w:r w:rsidDel="00000000" w:rsidR="00000000" w:rsidRPr="00000000">
              <w:rPr>
                <w:color w:val="000000"/>
                <w:sz w:val="15"/>
                <w:szCs w:val="15"/>
                <w:rtl w:val="0"/>
              </w:rPr>
              <w:t xml:space="preserve">&lt;&lt;Resultado&gt;&gt;</w:t>
            </w:r>
            <w:r w:rsidDel="00000000" w:rsidR="00000000" w:rsidRPr="00000000">
              <w:rPr>
                <w:rtl w:val="0"/>
              </w:rPr>
            </w:r>
          </w:p>
        </w:tc>
      </w:tr>
    </w:tbl>
    <w:p w:rsidR="00000000" w:rsidDel="00000000" w:rsidP="00000000" w:rsidRDefault="00000000" w:rsidRPr="00000000" w14:paraId="0000042A">
      <w:pPr>
        <w:spacing w:after="20" w:lineRule="auto"/>
        <w:rPr/>
      </w:pPr>
      <w:r w:rsidDel="00000000" w:rsidR="00000000" w:rsidRPr="00000000">
        <w:rPr>
          <w:rtl w:val="0"/>
        </w:rPr>
      </w:r>
    </w:p>
    <w:p w:rsidR="00000000" w:rsidDel="00000000" w:rsidP="00000000" w:rsidRDefault="00000000" w:rsidRPr="00000000" w14:paraId="0000042B">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4.6 Procedimiento reproducible</w:t>
      </w:r>
    </w:p>
    <w:p w:rsidR="00000000" w:rsidDel="00000000" w:rsidP="00000000" w:rsidRDefault="00000000" w:rsidRPr="00000000" w14:paraId="0000042C">
      <w:pPr>
        <w:numPr>
          <w:ilvl w:val="0"/>
          <w:numId w:val="11"/>
        </w:numPr>
        <w:spacing w:after="80" w:line="276" w:lineRule="auto"/>
        <w:ind w:left="630" w:hanging="360"/>
        <w:jc w:val="both"/>
        <w:rPr>
          <w:sz w:val="24"/>
          <w:szCs w:val="24"/>
        </w:rPr>
      </w:pPr>
      <w:r w:rsidDel="00000000" w:rsidR="00000000" w:rsidRPr="00000000">
        <w:rPr>
          <w:sz w:val="24"/>
          <w:szCs w:val="24"/>
          <w:rtl w:val="0"/>
        </w:rPr>
        <w:t xml:space="preserve">Clonar el repositorio Git oficial con la versión etiquetada del proyecto.</w:t>
      </w:r>
    </w:p>
    <w:p w:rsidR="00000000" w:rsidDel="00000000" w:rsidP="00000000" w:rsidRDefault="00000000" w:rsidRPr="00000000" w14:paraId="0000042D">
      <w:pPr>
        <w:numPr>
          <w:ilvl w:val="0"/>
          <w:numId w:val="11"/>
        </w:numPr>
        <w:spacing w:after="80" w:line="276" w:lineRule="auto"/>
        <w:ind w:left="630" w:hanging="360"/>
        <w:jc w:val="both"/>
        <w:rPr>
          <w:sz w:val="24"/>
          <w:szCs w:val="24"/>
        </w:rPr>
      </w:pPr>
      <w:r w:rsidDel="00000000" w:rsidR="00000000" w:rsidRPr="00000000">
        <w:rPr>
          <w:sz w:val="24"/>
          <w:szCs w:val="24"/>
          <w:rtl w:val="0"/>
        </w:rPr>
        <w:t xml:space="preserve">Ejecutar el script DDL de creación de la base de datos analítica y las estructuras de preparación (</w:t>
      </w:r>
      <w:r w:rsidDel="00000000" w:rsidR="00000000" w:rsidRPr="00000000">
        <w:rPr>
          <w:i w:val="1"/>
          <w:iCs w:val="1"/>
          <w:sz w:val="24"/>
          <w:szCs w:val="24"/>
          <w:rtl w:val="0"/>
        </w:rPr>
        <w:t xml:space="preserve">Staging</w:t>
      </w:r>
      <w:r w:rsidDel="00000000" w:rsidR="00000000" w:rsidRPr="00000000">
        <w:rPr>
          <w:sz w:val="24"/>
          <w:szCs w:val="24"/>
          <w:rtl w:val="0"/>
        </w:rPr>
        <w:t xml:space="preserve">).</w:t>
      </w:r>
    </w:p>
    <w:p w:rsidR="00000000" w:rsidDel="00000000" w:rsidP="00000000" w:rsidRDefault="00000000" w:rsidRPr="00000000" w14:paraId="0000042E">
      <w:pPr>
        <w:numPr>
          <w:ilvl w:val="0"/>
          <w:numId w:val="11"/>
        </w:numPr>
        <w:spacing w:after="80" w:line="276" w:lineRule="auto"/>
        <w:ind w:left="630" w:hanging="360"/>
        <w:jc w:val="both"/>
        <w:rPr>
          <w:sz w:val="24"/>
          <w:szCs w:val="24"/>
        </w:rPr>
      </w:pPr>
      <w:r w:rsidDel="00000000" w:rsidR="00000000" w:rsidRPr="00000000">
        <w:rPr>
          <w:sz w:val="24"/>
          <w:szCs w:val="24"/>
          <w:rtl w:val="0"/>
        </w:rPr>
        <w:t xml:space="preserve">Importar los archivos fuente transaccionales a las tablas correspondientes de la capa de preparación.</w:t>
      </w:r>
    </w:p>
    <w:p w:rsidR="00000000" w:rsidDel="00000000" w:rsidP="00000000" w:rsidRDefault="00000000" w:rsidRPr="00000000" w14:paraId="0000042F">
      <w:pPr>
        <w:numPr>
          <w:ilvl w:val="0"/>
          <w:numId w:val="11"/>
        </w:numPr>
        <w:spacing w:after="80" w:line="276" w:lineRule="auto"/>
        <w:ind w:left="630" w:hanging="360"/>
        <w:jc w:val="both"/>
        <w:rPr>
          <w:sz w:val="24"/>
          <w:szCs w:val="24"/>
        </w:rPr>
      </w:pPr>
      <w:r w:rsidDel="00000000" w:rsidR="00000000" w:rsidRPr="00000000">
        <w:rPr>
          <w:sz w:val="24"/>
          <w:szCs w:val="24"/>
          <w:rtl w:val="0"/>
        </w:rPr>
        <w:t xml:space="preserve">Ejecutar el procedimiento almacenado de transformación y carga mediante la instrucción </w:t>
      </w:r>
      <w:r w:rsidDel="00000000" w:rsidR="00000000" w:rsidRPr="00000000">
        <w:rPr>
          <w:sz w:val="24"/>
          <w:szCs w:val="24"/>
          <w:rtl w:val="0"/>
        </w:rPr>
        <w:t xml:space="preserve">EXEC dbo.usp_ETL_Cargar_DW;</w:t>
      </w:r>
      <w:r w:rsidDel="00000000" w:rsidR="00000000" w:rsidRPr="00000000">
        <w:rPr>
          <w:sz w:val="24"/>
          <w:szCs w:val="24"/>
          <w:rtl w:val="0"/>
        </w:rPr>
        <w:t xml:space="preserve">.</w:t>
      </w:r>
    </w:p>
    <w:p w:rsidR="00000000" w:rsidDel="00000000" w:rsidP="00000000" w:rsidRDefault="00000000" w:rsidRPr="00000000" w14:paraId="00000430">
      <w:pPr>
        <w:numPr>
          <w:ilvl w:val="0"/>
          <w:numId w:val="11"/>
        </w:numPr>
        <w:spacing w:after="80" w:line="276" w:lineRule="auto"/>
        <w:ind w:left="630" w:hanging="360"/>
        <w:jc w:val="both"/>
        <w:rPr>
          <w:sz w:val="24"/>
          <w:szCs w:val="24"/>
        </w:rPr>
      </w:pPr>
      <w:r w:rsidDel="00000000" w:rsidR="00000000" w:rsidRPr="00000000">
        <w:rPr>
          <w:sz w:val="24"/>
          <w:szCs w:val="24"/>
          <w:rtl w:val="0"/>
        </w:rPr>
        <w:t xml:space="preserve">Validar la correcta ejecución revisando la tabla de auditoría </w:t>
      </w:r>
      <w:r w:rsidDel="00000000" w:rsidR="00000000" w:rsidRPr="00000000">
        <w:rPr>
          <w:sz w:val="24"/>
          <w:szCs w:val="24"/>
          <w:rtl w:val="0"/>
        </w:rPr>
        <w:t xml:space="preserve">ETL_LOG</w:t>
      </w:r>
      <w:r w:rsidDel="00000000" w:rsidR="00000000" w:rsidRPr="00000000">
        <w:rPr>
          <w:sz w:val="24"/>
          <w:szCs w:val="24"/>
          <w:rtl w:val="0"/>
        </w:rPr>
        <w:t xml:space="preserve"> y comprobando que no existan rechazos críticos no controlados en </w:t>
      </w:r>
      <w:r w:rsidDel="00000000" w:rsidR="00000000" w:rsidRPr="00000000">
        <w:rPr>
          <w:sz w:val="24"/>
          <w:szCs w:val="24"/>
          <w:rtl w:val="0"/>
        </w:rPr>
        <w:t xml:space="preserve">ETL_RECHAZOS</w:t>
      </w:r>
      <w:r w:rsidDel="00000000" w:rsidR="00000000" w:rsidRPr="00000000">
        <w:rPr>
          <w:sz w:val="24"/>
          <w:szCs w:val="24"/>
          <w:rtl w:val="0"/>
        </w:rPr>
        <w:t xml:space="preserve">.</w:t>
      </w:r>
    </w:p>
    <w:p w:rsidR="00000000" w:rsidDel="00000000" w:rsidP="00000000" w:rsidRDefault="00000000" w:rsidRPr="00000000" w14:paraId="00000431">
      <w:pPr>
        <w:numPr>
          <w:ilvl w:val="0"/>
          <w:numId w:val="11"/>
        </w:numPr>
        <w:spacing w:after="80" w:line="276" w:lineRule="auto"/>
        <w:ind w:left="630" w:hanging="360"/>
        <w:jc w:val="both"/>
        <w:rPr>
          <w:sz w:val="24"/>
          <w:szCs w:val="24"/>
        </w:rPr>
      </w:pPr>
      <w:r w:rsidDel="00000000" w:rsidR="00000000" w:rsidRPr="00000000">
        <w:rPr>
          <w:sz w:val="24"/>
          <w:szCs w:val="24"/>
          <w:rtl w:val="0"/>
        </w:rPr>
        <w:t xml:space="preserve">Abrir el archivo de Power BI, configurar la cadena de conexión hacia la instancia local de SQL Server y actualizar los datos del modelo semántico.</w:t>
      </w:r>
    </w:p>
    <w:p w:rsidR="00000000" w:rsidDel="00000000" w:rsidP="00000000" w:rsidRDefault="00000000" w:rsidRPr="00000000" w14:paraId="00000432">
      <w:pPr>
        <w:numPr>
          <w:ilvl w:val="0"/>
          <w:numId w:val="11"/>
        </w:numPr>
        <w:spacing w:after="80" w:line="276" w:lineRule="auto"/>
        <w:ind w:left="630" w:hanging="360"/>
        <w:jc w:val="both"/>
        <w:rPr>
          <w:sz w:val="24"/>
          <w:szCs w:val="24"/>
        </w:rPr>
      </w:pPr>
      <w:r w:rsidDel="00000000" w:rsidR="00000000" w:rsidRPr="00000000">
        <w:rPr>
          <w:sz w:val="24"/>
          <w:szCs w:val="24"/>
          <w:rtl w:val="0"/>
        </w:rPr>
        <w:t xml:space="preserve">Ejecutar las pruebas de latencia para verificar que los tableros cumplan con el estándar de respuesta establecido.</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630" w:right="0" w:firstLine="0"/>
        <w:jc w:val="both"/>
        <w:rPr/>
      </w:pPr>
      <w:r w:rsidDel="00000000" w:rsidR="00000000" w:rsidRPr="00000000">
        <w:rPr>
          <w:rtl w:val="0"/>
        </w:rPr>
      </w:r>
    </w:p>
    <w:p w:rsidR="00000000" w:rsidDel="00000000" w:rsidP="00000000" w:rsidRDefault="00000000" w:rsidRPr="00000000" w14:paraId="00000434">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4.7 Riesgos, validez y limitaciones del experimento</w:t>
      </w:r>
    </w:p>
    <w:p w:rsidR="00000000" w:rsidDel="00000000" w:rsidP="00000000" w:rsidRDefault="00000000" w:rsidRPr="00000000" w14:paraId="00000435">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rPr/>
      </w:pPr>
      <w:r w:rsidDel="00000000" w:rsidR="00000000" w:rsidRPr="00000000">
        <w:rPr>
          <w:rtl w:val="0"/>
        </w:rPr>
        <w:t xml:space="preserve">Las principales amenazas a la validez son diferencias en caché entre ejecuciones, procesos concurrentes del equipo, cambios en índices o estadísticas, errores de equivalencia entre consultas y variaciones en el tamaño del dataset. Se mitigarán con consultas equivalentes, configuración fija, registro de cada ejecución, calentamiento documentado y repetición de mediciones.</w:t>
      </w:r>
    </w:p>
    <w:p w:rsidR="00000000" w:rsidDel="00000000" w:rsidP="00000000" w:rsidRDefault="00000000" w:rsidRPr="00000000" w14:paraId="00000436">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rPr/>
      </w:pPr>
      <w:r w:rsidDel="00000000" w:rsidR="00000000" w:rsidRPr="00000000">
        <w:rPr>
          <w:rtl w:val="0"/>
        </w:rPr>
        <w:t xml:space="preserve">Olist es un dataset público y no representa necesariamente la operación actual de Nanoparuro. Sus campos de producto pueden ser limitados y no permiten medir inventario físico. Los resultados describirán el comportamiento del prototipo en el entorno especificado; no se generalizarán a un entorno productivo ni se atribuirán mejoras comerciales causales.</w:t>
      </w:r>
    </w:p>
    <w:p w:rsidR="00000000" w:rsidDel="00000000" w:rsidP="00000000" w:rsidRDefault="00000000" w:rsidRPr="00000000" w14:paraId="00000437">
      <w:pPr>
        <w:spacing w:after="100" w:lineRule="auto"/>
        <w:ind w:left="259" w:right="144" w:firstLine="0"/>
        <w:rPr>
          <w:i w:val="1"/>
          <w:iCs w:val="1"/>
          <w:color w:val="5b6573"/>
          <w:sz w:val="19"/>
          <w:szCs w:val="19"/>
        </w:rPr>
      </w:pPr>
      <w:r w:rsidDel="00000000" w:rsidR="00000000" w:rsidRPr="00000000">
        <w:rPr>
          <w:rtl w:val="0"/>
        </w:rPr>
      </w:r>
    </w:p>
    <w:p w:rsidR="00000000" w:rsidDel="00000000" w:rsidP="00000000" w:rsidRDefault="00000000" w:rsidRPr="00000000" w14:paraId="00000438">
      <w:pPr>
        <w:keepNext w:val="1"/>
        <w:keepLines w:val="0"/>
        <w:pageBreakBefore w:val="1"/>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center"/>
        <w:rPr>
          <w:rFonts w:ascii="Calibri" w:cs="Calibri" w:eastAsia="Calibri" w:hAnsi="Calibri"/>
          <w:b w:val="1"/>
          <w:bCs w:val="1"/>
          <w:i w:val="0"/>
          <w:iCs w:val="0"/>
          <w:smallCaps w:val="0"/>
          <w:strike w:val="0"/>
          <w:color w:val="2e74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32"/>
          <w:szCs w:val="32"/>
          <w:u w:val="none"/>
          <w:shd w:fill="auto" w:val="clear"/>
          <w:vertAlign w:val="baseline"/>
          <w:rtl w:val="0"/>
        </w:rPr>
        <w:t xml:space="preserve">CAPÍTULO V: IMPLEMENTACIÓN Y CONTROL DE EVIDENCIAS</w:t>
      </w:r>
    </w:p>
    <w:p w:rsidR="00000000" w:rsidDel="00000000" w:rsidP="00000000" w:rsidRDefault="00000000" w:rsidRPr="00000000" w14:paraId="00000439">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5.1 Estructura y versión del repositorio</w:t>
      </w:r>
    </w:p>
    <w:p w:rsidR="00000000" w:rsidDel="00000000" w:rsidP="00000000" w:rsidRDefault="00000000" w:rsidRPr="00000000" w14:paraId="0000043A">
      <w:pPr>
        <w:spacing w:after="100" w:lineRule="auto"/>
        <w:ind w:left="259" w:right="144" w:firstLine="0"/>
        <w:jc w:val="both"/>
        <w:rPr/>
      </w:pPr>
      <w:r w:rsidDel="00000000" w:rsidR="00000000" w:rsidRPr="00000000">
        <w:rPr>
          <w:i w:val="1"/>
          <w:iCs w:val="1"/>
          <w:color w:val="5b6573"/>
          <w:sz w:val="19"/>
          <w:szCs w:val="19"/>
          <w:rtl w:val="0"/>
        </w:rPr>
        <w:t xml:space="preserve">Incluya URL, rama/etiqueta final, hash de commit, fecha, estructura de carpetas, instrucciones de ejecución, licencias y dependencias. El README debe permitir reproducir ambas soluciones y el experimento.</w:t>
      </w:r>
      <w:r w:rsidDel="00000000" w:rsidR="00000000" w:rsidRPr="00000000">
        <w:rPr>
          <w:rtl w:val="0"/>
        </w:rPr>
      </w:r>
    </w:p>
    <w:p w:rsidR="00000000" w:rsidDel="00000000" w:rsidP="00000000" w:rsidRDefault="00000000" w:rsidRPr="00000000" w14:paraId="0000043B">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5.2 Implementación de la solución BI</w:t>
      </w:r>
    </w:p>
    <w:p w:rsidR="00000000" w:rsidDel="00000000" w:rsidP="00000000" w:rsidRDefault="00000000" w:rsidRPr="00000000" w14:paraId="0000043C">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rtl w:val="0"/>
        </w:rPr>
        <w:t xml:space="preserve">La implementación BI se organiza en cuatro entregables técnicos: (1) scripts de creación de base, staging, dimensiones, hechos, vistas y restricciones; (2) procedimiento usp_ETL_Cargar_DW con transacción, manejo de errores y registro; (3) consultas SQL de control de calidad y de KPIs; y (4) archivo PBIX con modelo semántico, medidas y páginas del dashboard. Cada artefacto debe estar versionado y referenciado desde el README.</w:t>
      </w:r>
    </w:p>
    <w:p w:rsidR="00000000" w:rsidDel="00000000" w:rsidP="00000000" w:rsidRDefault="00000000" w:rsidRPr="00000000" w14:paraId="0000043D">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rtl w:val="0"/>
        </w:rPr>
        <w:t xml:space="preserve">Antes de la demostración se debe ejecutar el flujo completo desde una base limpia, cargar los CSV, ejecutar el procedimiento, revisar ETL_LOG y ETL_RECHAZOS, verificar las claves foráneas y comparar los ocho indicadores definidos con consultas SQL. La evidencia E-07 contendrá los resultados y capturas; E-13 identificará el PBIX funcional o la demostración. Las capturas no sustituyen los scripts ni las salidas de las consultas.</w:t>
      </w:r>
    </w:p>
    <w:p w:rsidR="00000000" w:rsidDel="00000000" w:rsidP="00000000" w:rsidRDefault="00000000" w:rsidRPr="00000000" w14:paraId="0000043E">
      <w:pPr>
        <w:spacing w:after="100" w:lineRule="auto"/>
        <w:ind w:left="425.19685039370086" w:right="144" w:firstLine="0"/>
        <w:jc w:val="both"/>
        <w:rPr>
          <w:i w:val="1"/>
          <w:iCs w:val="1"/>
          <w:color w:val="5b6573"/>
          <w:sz w:val="19"/>
          <w:szCs w:val="19"/>
        </w:rPr>
      </w:pPr>
      <w:r w:rsidDel="00000000" w:rsidR="00000000" w:rsidRPr="00000000">
        <w:rPr>
          <w:rtl w:val="0"/>
        </w:rPr>
      </w:r>
    </w:p>
    <w:p w:rsidR="00000000" w:rsidDel="00000000" w:rsidP="00000000" w:rsidRDefault="00000000" w:rsidRPr="00000000" w14:paraId="0000043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5.3 Implementación de la solución Big Data</w:t>
      </w:r>
    </w:p>
    <w:p w:rsidR="00000000" w:rsidDel="00000000" w:rsidP="00000000" w:rsidRDefault="00000000" w:rsidRPr="00000000" w14:paraId="00000440">
      <w:pPr>
        <w:spacing w:after="100" w:lineRule="auto"/>
        <w:ind w:left="259" w:right="144" w:firstLine="0"/>
        <w:jc w:val="both"/>
        <w:rPr/>
      </w:pPr>
      <w:r w:rsidDel="00000000" w:rsidR="00000000" w:rsidRPr="00000000">
        <w:rPr>
          <w:i w:val="1"/>
          <w:iCs w:val="1"/>
          <w:color w:val="5b6573"/>
          <w:sz w:val="19"/>
          <w:szCs w:val="19"/>
          <w:rtl w:val="0"/>
        </w:rPr>
        <w:t xml:space="preserve">Documente ingesta, almacenamiento, procesamiento, particionamiento/distribución, consultas, orquestación, monitoreo y evidencias. Incluya comandos, scripts o notebooks ejecutables y archivos de configuración.</w:t>
      </w:r>
      <w:r w:rsidDel="00000000" w:rsidR="00000000" w:rsidRPr="00000000">
        <w:rPr>
          <w:rtl w:val="0"/>
        </w:rPr>
      </w:r>
    </w:p>
    <w:p w:rsidR="00000000" w:rsidDel="00000000" w:rsidP="00000000" w:rsidRDefault="00000000" w:rsidRPr="00000000" w14:paraId="0000044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5.4 Calidad, seguridad y pruebas</w:t>
      </w:r>
    </w:p>
    <w:p w:rsidR="00000000" w:rsidDel="00000000" w:rsidP="00000000" w:rsidRDefault="00000000" w:rsidRPr="00000000" w14:paraId="00000442">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rPr/>
      </w:pPr>
      <w:r w:rsidDel="00000000" w:rsidR="00000000" w:rsidRPr="00000000">
        <w:rPr>
          <w:rtl w:val="0"/>
        </w:rPr>
        <w:t xml:space="preserve">Las pruebas BI se clasifican en: pruebas de estructura (tablas, claves y restricciones), pruebas ETL (conteos, rechazos, duplicados y transacción), pruebas de integración (dimensiones relacionadas con hechos), pruebas de KPI (coincidencia SQL–Power BI), pruebas de filtros/jerarquías y pruebas de rendimiento. Para cada prueba se registrarán ID, requisito, entrada, resultado esperado, resultado observado, estado y evidencia.</w:t>
      </w:r>
    </w:p>
    <w:p w:rsidR="00000000" w:rsidDel="00000000" w:rsidP="00000000" w:rsidRDefault="00000000" w:rsidRPr="00000000" w14:paraId="00000443">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rPr/>
      </w:pPr>
      <w:r w:rsidDel="00000000" w:rsidR="00000000" w:rsidRPr="00000000">
        <w:rPr>
          <w:rtl w:val="0"/>
        </w:rPr>
        <w:t xml:space="preserve">Se aplicará mínimo privilegio: el proceso ETL tendrá permisos de escritura necesarios y Power BI utilizará un usuario de solo lectura sobre vistas aprobadas. Las credenciales se almacenarán fuera del repositorio. Se documentará la anonimización mediante SHA-256, reconociendo que el hash es seudonimización y no garantiza anonimato absoluto si existen medios de reidentificación.</w:t>
      </w:r>
    </w:p>
    <w:p w:rsidR="00000000" w:rsidDel="00000000" w:rsidP="00000000" w:rsidRDefault="00000000" w:rsidRPr="00000000" w14:paraId="00000444">
      <w:pPr>
        <w:spacing w:after="100" w:lineRule="auto"/>
        <w:ind w:left="259" w:right="144" w:firstLine="0"/>
        <w:rPr>
          <w:i w:val="1"/>
          <w:iCs w:val="1"/>
          <w:color w:val="5b6573"/>
          <w:sz w:val="19"/>
          <w:szCs w:val="19"/>
        </w:rPr>
      </w:pPr>
      <w:r w:rsidDel="00000000" w:rsidR="00000000" w:rsidRPr="00000000">
        <w:rPr>
          <w:rtl w:val="0"/>
        </w:rPr>
      </w:r>
    </w:p>
    <w:tbl>
      <w:tblPr>
        <w:tblStyle w:val="Table26"/>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100"/>
        <w:gridCol w:w="1900"/>
        <w:gridCol w:w="1800"/>
        <w:gridCol w:w="1600"/>
        <w:gridCol w:w="1100"/>
        <w:tblGridChange w:id="0">
          <w:tblGrid>
            <w:gridCol w:w="900"/>
            <w:gridCol w:w="1100"/>
            <w:gridCol w:w="1900"/>
            <w:gridCol w:w="1800"/>
            <w:gridCol w:w="1600"/>
            <w:gridCol w:w="110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445">
            <w:pPr>
              <w:spacing w:after="40" w:line="259" w:lineRule="auto"/>
              <w:jc w:val="center"/>
              <w:rPr/>
            </w:pPr>
            <w:r w:rsidDel="00000000" w:rsidR="00000000" w:rsidRPr="00000000">
              <w:rPr>
                <w:b w:val="1"/>
                <w:bCs w:val="1"/>
                <w:color w:val="0b2545"/>
                <w:sz w:val="15"/>
                <w:szCs w:val="15"/>
                <w:rtl w:val="0"/>
              </w:rPr>
              <w:t xml:space="preserve">ID PRUEBA</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46">
            <w:pPr>
              <w:spacing w:after="40" w:line="259" w:lineRule="auto"/>
              <w:jc w:val="center"/>
              <w:rPr/>
            </w:pPr>
            <w:r w:rsidDel="00000000" w:rsidR="00000000" w:rsidRPr="00000000">
              <w:rPr>
                <w:b w:val="1"/>
                <w:bCs w:val="1"/>
                <w:color w:val="0b2545"/>
                <w:sz w:val="15"/>
                <w:szCs w:val="15"/>
                <w:rtl w:val="0"/>
              </w:rPr>
              <w:t xml:space="preserve">REQUISITO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47">
            <w:pPr>
              <w:spacing w:after="40" w:line="259" w:lineRule="auto"/>
              <w:jc w:val="center"/>
              <w:rPr/>
            </w:pPr>
            <w:r w:rsidDel="00000000" w:rsidR="00000000" w:rsidRPr="00000000">
              <w:rPr>
                <w:b w:val="1"/>
                <w:bCs w:val="1"/>
                <w:color w:val="0b2545"/>
                <w:sz w:val="15"/>
                <w:szCs w:val="15"/>
                <w:rtl w:val="0"/>
              </w:rPr>
              <w:t xml:space="preserve">ENTRADA / CONDICIÓN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48">
            <w:pPr>
              <w:spacing w:after="40" w:line="259" w:lineRule="auto"/>
              <w:jc w:val="center"/>
              <w:rPr/>
            </w:pPr>
            <w:r w:rsidDel="00000000" w:rsidR="00000000" w:rsidRPr="00000000">
              <w:rPr>
                <w:b w:val="1"/>
                <w:bCs w:val="1"/>
                <w:color w:val="0b2545"/>
                <w:sz w:val="15"/>
                <w:szCs w:val="15"/>
                <w:rtl w:val="0"/>
              </w:rPr>
              <w:t xml:space="preserve">RESULTADO ESPERADO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49">
            <w:pPr>
              <w:spacing w:after="40" w:line="259" w:lineRule="auto"/>
              <w:jc w:val="center"/>
              <w:rPr/>
            </w:pPr>
            <w:r w:rsidDel="00000000" w:rsidR="00000000" w:rsidRPr="00000000">
              <w:rPr>
                <w:b w:val="1"/>
                <w:bCs w:val="1"/>
                <w:color w:val="0b2545"/>
                <w:sz w:val="15"/>
                <w:szCs w:val="15"/>
                <w:rtl w:val="0"/>
              </w:rPr>
              <w:t xml:space="preserve">RESULTADO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4A">
            <w:pPr>
              <w:spacing w:after="40" w:line="259" w:lineRule="auto"/>
              <w:jc w:val="center"/>
              <w:rPr/>
            </w:pPr>
            <w:r w:rsidDel="00000000" w:rsidR="00000000" w:rsidRPr="00000000">
              <w:rPr>
                <w:b w:val="1"/>
                <w:bCs w:val="1"/>
                <w:color w:val="0b2545"/>
                <w:sz w:val="15"/>
                <w:szCs w:val="15"/>
                <w:rtl w:val="0"/>
              </w:rPr>
              <w:t xml:space="preserve">EVIDENCIA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T-BI-01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C">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RF ETL / RNF calidad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Carga de CSV en staging y ejecución de usp_ETL_Cargar_DW</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E">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Carga finalizada; log registrado; filas reconciliadas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F">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Pendiente de ejecutar</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0">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E-06 / ETL_LOG</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1">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T-BI-02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2">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RF modelo dimensional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3">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Consulta de claves foráneas y unicidad OrderID + ItemID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4">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0 claves foráneas huérfanas; combinación de negocio única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Pendiente de ejecutar</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E-06 / consultas de control</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T-BI-03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RF dashboard / RNF rendimiento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9">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Comparar los ocho KPI en SQL y Power BI con filtros equivalentes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A">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Valores coincidentes; mediana de consultas seleccionadas &lt; 5 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Pendiente de ejecutar</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C">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E-07 / E-13</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45D">
            <w:pPr>
              <w:spacing w:after="40" w:line="259" w:lineRule="auto"/>
              <w:rPr/>
            </w:pPr>
            <w:r w:rsidDel="00000000" w:rsidR="00000000" w:rsidRPr="00000000">
              <w:rPr>
                <w:color w:val="000000"/>
                <w:sz w:val="15"/>
                <w:szCs w:val="15"/>
                <w:rtl w:val="0"/>
              </w:rPr>
              <w:t xml:space="preserve">T-0X</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5E">
            <w:pPr>
              <w:spacing w:after="40" w:line="259" w:lineRule="auto"/>
              <w:rPr/>
            </w:pPr>
            <w:r w:rsidDel="00000000" w:rsidR="00000000" w:rsidRPr="00000000">
              <w:rPr>
                <w:color w:val="000000"/>
                <w:sz w:val="15"/>
                <w:szCs w:val="15"/>
                <w:rtl w:val="0"/>
              </w:rPr>
              <w:t xml:space="preserve">RF/RNF-0X</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5F">
            <w:pPr>
              <w:spacing w:after="40" w:line="259" w:lineRule="auto"/>
              <w:rPr/>
            </w:pPr>
            <w:r w:rsidDel="00000000" w:rsidR="00000000" w:rsidRPr="00000000">
              <w:rPr>
                <w:color w:val="000000"/>
                <w:sz w:val="15"/>
                <w:szCs w:val="15"/>
                <w:rtl w:val="0"/>
              </w:rPr>
              <w:t xml:space="preserve">&lt;&lt;Entrada&gt;&gt;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60">
            <w:pPr>
              <w:spacing w:after="40" w:line="259" w:lineRule="auto"/>
              <w:rPr/>
            </w:pPr>
            <w:r w:rsidDel="00000000" w:rsidR="00000000" w:rsidRPr="00000000">
              <w:rPr>
                <w:color w:val="000000"/>
                <w:sz w:val="15"/>
                <w:szCs w:val="15"/>
                <w:rtl w:val="0"/>
              </w:rPr>
              <w:t xml:space="preserve">&lt;&lt;Esperado&gt;&gt;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61">
            <w:pPr>
              <w:spacing w:after="40" w:line="259" w:lineRule="auto"/>
              <w:rPr/>
            </w:pPr>
            <w:r w:rsidDel="00000000" w:rsidR="00000000" w:rsidRPr="00000000">
              <w:rPr>
                <w:color w:val="000000"/>
                <w:sz w:val="15"/>
                <w:szCs w:val="15"/>
                <w:rtl w:val="0"/>
              </w:rPr>
              <w:t xml:space="preserve">&lt;&lt;Obtenido / estado&gt;&gt;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62">
            <w:pPr>
              <w:spacing w:after="40" w:line="259" w:lineRule="auto"/>
              <w:rPr/>
            </w:pPr>
            <w:r w:rsidDel="00000000" w:rsidR="00000000" w:rsidRPr="00000000">
              <w:rPr>
                <w:color w:val="000000"/>
                <w:sz w:val="15"/>
                <w:szCs w:val="15"/>
                <w:rtl w:val="0"/>
              </w:rPr>
              <w:t xml:space="preserve">&lt;&lt;Enlace&gt;&gt;</w:t>
            </w:r>
            <w:r w:rsidDel="00000000" w:rsidR="00000000" w:rsidRPr="00000000">
              <w:rPr>
                <w:rtl w:val="0"/>
              </w:rPr>
            </w:r>
          </w:p>
        </w:tc>
      </w:tr>
    </w:tbl>
    <w:p w:rsidR="00000000" w:rsidDel="00000000" w:rsidP="00000000" w:rsidRDefault="00000000" w:rsidRPr="00000000" w14:paraId="00000463">
      <w:pPr>
        <w:spacing w:after="20" w:lineRule="auto"/>
        <w:rPr/>
      </w:pPr>
      <w:r w:rsidDel="00000000" w:rsidR="00000000" w:rsidRPr="00000000">
        <w:rPr>
          <w:rtl w:val="0"/>
        </w:rPr>
      </w:r>
    </w:p>
    <w:p w:rsidR="00000000" w:rsidDel="00000000" w:rsidP="00000000" w:rsidRDefault="00000000" w:rsidRPr="00000000" w14:paraId="00000464">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5.5 Registro de retroalimentación y mejoras</w:t>
      </w:r>
    </w:p>
    <w:p w:rsidR="00000000" w:rsidDel="00000000" w:rsidP="00000000" w:rsidRDefault="00000000" w:rsidRPr="00000000" w14:paraId="00000465">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425.19685039370086" w:right="0" w:firstLine="0"/>
        <w:jc w:val="both"/>
        <w:rPr>
          <w:b w:val="1"/>
          <w:bCs w:val="1"/>
          <w:color w:val="2e74b5"/>
          <w:sz w:val="26"/>
          <w:szCs w:val="26"/>
        </w:rPr>
      </w:pPr>
      <w:r w:rsidDel="00000000" w:rsidR="00000000" w:rsidRPr="00000000">
        <w:rPr>
          <w:rtl w:val="0"/>
        </w:rPr>
        <w:t xml:space="preserve">El registro debe completarse después de recibir comentarios reales del docente o usuarios de prueba. Para cada observación se anotará fecha, texto resumido, decisión adoptada o justificación, artefacto modificado, responsable y evidencia antes/después. No se inventarán comentarios ni se marcarán mejoras como implementadas si no existe un commit o una versión que las respalde.</w:t>
      </w:r>
      <w:r w:rsidDel="00000000" w:rsidR="00000000" w:rsidRPr="00000000">
        <w:rPr>
          <w:b w:val="1"/>
          <w:bCs w:val="1"/>
          <w:color w:val="2e74b5"/>
          <w:sz w:val="26"/>
          <w:szCs w:val="26"/>
          <w:rtl w:val="0"/>
        </w:rPr>
        <w:t xml:space="preserve"> </w:t>
      </w:r>
    </w:p>
    <w:tbl>
      <w:tblPr>
        <w:tblStyle w:val="Table27"/>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2200"/>
        <w:gridCol w:w="2200"/>
        <w:gridCol w:w="1800"/>
        <w:gridCol w:w="1100"/>
        <w:tblGridChange w:id="0">
          <w:tblGrid>
            <w:gridCol w:w="1100"/>
            <w:gridCol w:w="2200"/>
            <w:gridCol w:w="2200"/>
            <w:gridCol w:w="1800"/>
            <w:gridCol w:w="110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466">
            <w:pPr>
              <w:spacing w:after="40" w:line="259" w:lineRule="auto"/>
              <w:jc w:val="center"/>
              <w:rPr/>
            </w:pPr>
            <w:r w:rsidDel="00000000" w:rsidR="00000000" w:rsidRPr="00000000">
              <w:rPr>
                <w:b w:val="1"/>
                <w:bCs w:val="1"/>
                <w:color w:val="0b2545"/>
                <w:sz w:val="16"/>
                <w:szCs w:val="16"/>
                <w:rtl w:val="0"/>
              </w:rPr>
              <w:t xml:space="preserve">FECHA</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67">
            <w:pPr>
              <w:spacing w:after="40" w:line="259" w:lineRule="auto"/>
              <w:jc w:val="center"/>
              <w:rPr/>
            </w:pPr>
            <w:r w:rsidDel="00000000" w:rsidR="00000000" w:rsidRPr="00000000">
              <w:rPr>
                <w:b w:val="1"/>
                <w:bCs w:val="1"/>
                <w:color w:val="0b2545"/>
                <w:sz w:val="16"/>
                <w:szCs w:val="16"/>
                <w:rtl w:val="0"/>
              </w:rPr>
              <w:t xml:space="preserve">RETROALIMENTACIÓN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68">
            <w:pPr>
              <w:spacing w:after="40" w:line="259" w:lineRule="auto"/>
              <w:jc w:val="center"/>
              <w:rPr/>
            </w:pPr>
            <w:r w:rsidDel="00000000" w:rsidR="00000000" w:rsidRPr="00000000">
              <w:rPr>
                <w:b w:val="1"/>
                <w:bCs w:val="1"/>
                <w:color w:val="0b2545"/>
                <w:sz w:val="16"/>
                <w:szCs w:val="16"/>
                <w:rtl w:val="0"/>
              </w:rPr>
              <w:t xml:space="preserve">ACCIÓN / DECISIÓN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69">
            <w:pPr>
              <w:spacing w:after="40" w:line="259" w:lineRule="auto"/>
              <w:jc w:val="center"/>
              <w:rPr/>
            </w:pPr>
            <w:r w:rsidDel="00000000" w:rsidR="00000000" w:rsidRPr="00000000">
              <w:rPr>
                <w:b w:val="1"/>
                <w:bCs w:val="1"/>
                <w:color w:val="0b2545"/>
                <w:sz w:val="16"/>
                <w:szCs w:val="16"/>
                <w:rtl w:val="0"/>
              </w:rPr>
              <w:t xml:space="preserve">EVIDENCIA ANTES-DESPUÉS</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6A">
            <w:pPr>
              <w:spacing w:after="40" w:line="259" w:lineRule="auto"/>
              <w:jc w:val="center"/>
              <w:rPr/>
            </w:pPr>
            <w:r w:rsidDel="00000000" w:rsidR="00000000" w:rsidRPr="00000000">
              <w:rPr>
                <w:b w:val="1"/>
                <w:bCs w:val="1"/>
                <w:color w:val="0b2545"/>
                <w:sz w:val="16"/>
                <w:szCs w:val="16"/>
                <w:rtl w:val="0"/>
              </w:rPr>
              <w:t xml:space="preserve">RESP.</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46B">
            <w:pPr>
              <w:spacing w:after="40" w:line="259" w:lineRule="auto"/>
              <w:rPr/>
            </w:pPr>
            <w:r w:rsidDel="00000000" w:rsidR="00000000" w:rsidRPr="00000000">
              <w:rPr>
                <w:color w:val="000000"/>
                <w:sz w:val="16"/>
                <w:szCs w:val="16"/>
                <w:rtl w:val="0"/>
              </w:rPr>
              <w:t xml:space="preserve">&lt;&lt;Fecha&gt;&gt;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6C">
            <w:pPr>
              <w:spacing w:after="40" w:line="259" w:lineRule="auto"/>
              <w:rPr/>
            </w:pPr>
            <w:r w:rsidDel="00000000" w:rsidR="00000000" w:rsidRPr="00000000">
              <w:rPr>
                <w:color w:val="000000"/>
                <w:sz w:val="16"/>
                <w:szCs w:val="16"/>
                <w:rtl w:val="0"/>
              </w:rPr>
              <w:t xml:space="preserve">&lt;&lt;Observación docente/usuario&gt;&gt;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6D">
            <w:pPr>
              <w:spacing w:after="40" w:line="259" w:lineRule="auto"/>
              <w:rPr/>
            </w:pPr>
            <w:r w:rsidDel="00000000" w:rsidR="00000000" w:rsidRPr="00000000">
              <w:rPr>
                <w:color w:val="000000"/>
                <w:sz w:val="16"/>
                <w:szCs w:val="16"/>
                <w:rtl w:val="0"/>
              </w:rPr>
              <w:t xml:space="preserve">&lt;&lt;Cambio o justificación&gt;&gt;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6E">
            <w:pPr>
              <w:spacing w:after="40" w:line="259" w:lineRule="auto"/>
              <w:rPr/>
            </w:pPr>
            <w:r w:rsidDel="00000000" w:rsidR="00000000" w:rsidRPr="00000000">
              <w:rPr>
                <w:color w:val="000000"/>
                <w:sz w:val="16"/>
                <w:szCs w:val="16"/>
                <w:rtl w:val="0"/>
              </w:rPr>
              <w:t xml:space="preserve">E-12 / &lt;&lt;enlace&gt;&gt;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6F">
            <w:pPr>
              <w:spacing w:after="40" w:line="259" w:lineRule="auto"/>
              <w:rPr/>
            </w:pPr>
            <w:r w:rsidDel="00000000" w:rsidR="00000000" w:rsidRPr="00000000">
              <w:rPr>
                <w:color w:val="000000"/>
                <w:sz w:val="16"/>
                <w:szCs w:val="16"/>
                <w:rtl w:val="0"/>
              </w:rPr>
              <w:t xml:space="preserve">&lt;&lt;Integrante&gt;&gt;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470">
            <w:pPr>
              <w:spacing w:after="40" w:line="259" w:lineRule="auto"/>
              <w:rPr/>
            </w:pPr>
            <w:r w:rsidDel="00000000" w:rsidR="00000000" w:rsidRPr="00000000">
              <w:rPr>
                <w:color w:val="000000"/>
                <w:sz w:val="16"/>
                <w:szCs w:val="16"/>
                <w:rtl w:val="0"/>
              </w:rPr>
              <w:t xml:space="preserve">&lt;&lt;Fecha&gt;&gt;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71">
            <w:pPr>
              <w:spacing w:after="40" w:line="259" w:lineRule="auto"/>
              <w:rPr/>
            </w:pPr>
            <w:r w:rsidDel="00000000" w:rsidR="00000000" w:rsidRPr="00000000">
              <w:rPr>
                <w:color w:val="000000"/>
                <w:sz w:val="16"/>
                <w:szCs w:val="16"/>
                <w:rtl w:val="0"/>
              </w:rPr>
              <w:t xml:space="preserve">&lt;&lt;Observación docente/usuario&gt;&gt;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72">
            <w:pPr>
              <w:spacing w:after="40" w:line="259" w:lineRule="auto"/>
              <w:rPr/>
            </w:pPr>
            <w:r w:rsidDel="00000000" w:rsidR="00000000" w:rsidRPr="00000000">
              <w:rPr>
                <w:color w:val="000000"/>
                <w:sz w:val="16"/>
                <w:szCs w:val="16"/>
                <w:rtl w:val="0"/>
              </w:rPr>
              <w:t xml:space="preserve">&lt;&lt;Cambio o justificación&gt;&gt;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73">
            <w:pPr>
              <w:spacing w:after="40" w:line="259" w:lineRule="auto"/>
              <w:rPr/>
            </w:pPr>
            <w:r w:rsidDel="00000000" w:rsidR="00000000" w:rsidRPr="00000000">
              <w:rPr>
                <w:color w:val="000000"/>
                <w:sz w:val="16"/>
                <w:szCs w:val="16"/>
                <w:rtl w:val="0"/>
              </w:rPr>
              <w:t xml:space="preserve">E-12 / &lt;&lt;enlace&gt;&gt;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74">
            <w:pPr>
              <w:spacing w:after="40" w:line="259" w:lineRule="auto"/>
              <w:rPr/>
            </w:pPr>
            <w:r w:rsidDel="00000000" w:rsidR="00000000" w:rsidRPr="00000000">
              <w:rPr>
                <w:color w:val="000000"/>
                <w:sz w:val="16"/>
                <w:szCs w:val="16"/>
                <w:rtl w:val="0"/>
              </w:rPr>
              <w:t xml:space="preserve">&lt;&lt;Integrante&gt;&gt;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475">
            <w:pPr>
              <w:spacing w:after="40" w:line="259" w:lineRule="auto"/>
              <w:rPr/>
            </w:pPr>
            <w:r w:rsidDel="00000000" w:rsidR="00000000" w:rsidRPr="00000000">
              <w:rPr>
                <w:color w:val="000000"/>
                <w:sz w:val="16"/>
                <w:szCs w:val="16"/>
                <w:rtl w:val="0"/>
              </w:rPr>
              <w:t xml:space="preserve">&lt;&lt;Fecha&gt;&gt;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76">
            <w:pPr>
              <w:spacing w:after="40" w:line="259" w:lineRule="auto"/>
              <w:rPr/>
            </w:pPr>
            <w:r w:rsidDel="00000000" w:rsidR="00000000" w:rsidRPr="00000000">
              <w:rPr>
                <w:color w:val="000000"/>
                <w:sz w:val="16"/>
                <w:szCs w:val="16"/>
                <w:rtl w:val="0"/>
              </w:rPr>
              <w:t xml:space="preserve">&lt;&lt;Observación docente/usuario&gt;&gt;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77">
            <w:pPr>
              <w:spacing w:after="40" w:line="259" w:lineRule="auto"/>
              <w:rPr/>
            </w:pPr>
            <w:r w:rsidDel="00000000" w:rsidR="00000000" w:rsidRPr="00000000">
              <w:rPr>
                <w:color w:val="000000"/>
                <w:sz w:val="16"/>
                <w:szCs w:val="16"/>
                <w:rtl w:val="0"/>
              </w:rPr>
              <w:t xml:space="preserve">&lt;&lt;Cambio o justificación&gt;&gt;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78">
            <w:pPr>
              <w:spacing w:after="40" w:line="259" w:lineRule="auto"/>
              <w:rPr/>
            </w:pPr>
            <w:r w:rsidDel="00000000" w:rsidR="00000000" w:rsidRPr="00000000">
              <w:rPr>
                <w:color w:val="000000"/>
                <w:sz w:val="16"/>
                <w:szCs w:val="16"/>
                <w:rtl w:val="0"/>
              </w:rPr>
              <w:t xml:space="preserve">E-12 / &lt;&lt;enlace&gt;&gt;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79">
            <w:pPr>
              <w:spacing w:after="40" w:line="259" w:lineRule="auto"/>
              <w:rPr/>
            </w:pPr>
            <w:r w:rsidDel="00000000" w:rsidR="00000000" w:rsidRPr="00000000">
              <w:rPr>
                <w:color w:val="000000"/>
                <w:sz w:val="16"/>
                <w:szCs w:val="16"/>
                <w:rtl w:val="0"/>
              </w:rPr>
              <w:t xml:space="preserve">&lt;&lt;Integrante&gt;&gt;</w:t>
            </w:r>
            <w:r w:rsidDel="00000000" w:rsidR="00000000" w:rsidRPr="00000000">
              <w:rPr>
                <w:rtl w:val="0"/>
              </w:rPr>
            </w:r>
          </w:p>
        </w:tc>
      </w:tr>
    </w:tbl>
    <w:p w:rsidR="00000000" w:rsidDel="00000000" w:rsidP="00000000" w:rsidRDefault="00000000" w:rsidRPr="00000000" w14:paraId="0000047A">
      <w:pPr>
        <w:spacing w:after="20" w:lineRule="auto"/>
        <w:rPr/>
      </w:pPr>
      <w:r w:rsidDel="00000000" w:rsidR="00000000" w:rsidRPr="00000000">
        <w:rPr>
          <w:rtl w:val="0"/>
        </w:rPr>
      </w:r>
    </w:p>
    <w:p w:rsidR="00000000" w:rsidDel="00000000" w:rsidP="00000000" w:rsidRDefault="00000000" w:rsidRPr="00000000" w14:paraId="0000047B">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5.6 Contribuciones individuales</w:t>
      </w:r>
    </w:p>
    <w:p w:rsidR="00000000" w:rsidDel="00000000" w:rsidP="00000000" w:rsidRDefault="00000000" w:rsidRPr="00000000" w14:paraId="0000047C">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425.19685039370086" w:right="0" w:firstLine="0"/>
        <w:jc w:val="both"/>
        <w:rPr>
          <w:b w:val="1"/>
          <w:bCs w:val="1"/>
          <w:color w:val="2e74b5"/>
          <w:sz w:val="26"/>
          <w:szCs w:val="26"/>
        </w:rPr>
      </w:pPr>
      <w:r w:rsidDel="00000000" w:rsidR="00000000" w:rsidRPr="00000000">
        <w:rPr>
          <w:rtl w:val="0"/>
        </w:rPr>
        <w:t xml:space="preserve">Cada integrante registrará tareas verificables relacionadas con el diseño dimensional, SQL/ETL, control de calidad, medidas DAX, visualización, pruebas y documentación. La contribución se demostrará con commits, archivos o registros de trabajo. Los porcentajes se acordarán entre el equipo y deben sumar 100 %; no deben asignarse automáticamente ni inferirse del listado de autores.</w:t>
      </w:r>
      <w:r w:rsidDel="00000000" w:rsidR="00000000" w:rsidRPr="00000000">
        <w:rPr>
          <w:b w:val="1"/>
          <w:bCs w:val="1"/>
          <w:color w:val="2e74b5"/>
          <w:sz w:val="26"/>
          <w:szCs w:val="26"/>
          <w:rtl w:val="0"/>
        </w:rPr>
        <w:t xml:space="preserve"> </w:t>
      </w:r>
    </w:p>
    <w:tbl>
      <w:tblPr>
        <w:tblStyle w:val="Table28"/>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500"/>
        <w:gridCol w:w="2100"/>
        <w:gridCol w:w="1500"/>
        <w:gridCol w:w="800"/>
        <w:tblGridChange w:id="0">
          <w:tblGrid>
            <w:gridCol w:w="1500"/>
            <w:gridCol w:w="2500"/>
            <w:gridCol w:w="2100"/>
            <w:gridCol w:w="1500"/>
            <w:gridCol w:w="80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47D">
            <w:pPr>
              <w:spacing w:after="40" w:line="259" w:lineRule="auto"/>
              <w:jc w:val="center"/>
              <w:rPr/>
            </w:pPr>
            <w:r w:rsidDel="00000000" w:rsidR="00000000" w:rsidRPr="00000000">
              <w:rPr>
                <w:b w:val="1"/>
                <w:bCs w:val="1"/>
                <w:color w:val="0b2545"/>
                <w:sz w:val="16"/>
                <w:szCs w:val="16"/>
                <w:rtl w:val="0"/>
              </w:rPr>
              <w:t xml:space="preserve">INTEGRANTE</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7E">
            <w:pPr>
              <w:spacing w:after="40" w:line="259" w:lineRule="auto"/>
              <w:jc w:val="center"/>
              <w:rPr/>
            </w:pPr>
            <w:r w:rsidDel="00000000" w:rsidR="00000000" w:rsidRPr="00000000">
              <w:rPr>
                <w:b w:val="1"/>
                <w:bCs w:val="1"/>
                <w:color w:val="0b2545"/>
                <w:sz w:val="16"/>
                <w:szCs w:val="16"/>
                <w:rtl w:val="0"/>
              </w:rPr>
              <w:t xml:space="preserve">RESPONSABILIDADES</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7F">
            <w:pPr>
              <w:spacing w:after="40" w:line="259" w:lineRule="auto"/>
              <w:jc w:val="center"/>
              <w:rPr/>
            </w:pPr>
            <w:r w:rsidDel="00000000" w:rsidR="00000000" w:rsidRPr="00000000">
              <w:rPr>
                <w:b w:val="1"/>
                <w:bCs w:val="1"/>
                <w:color w:val="0b2545"/>
                <w:sz w:val="16"/>
                <w:szCs w:val="16"/>
                <w:rtl w:val="0"/>
              </w:rPr>
              <w:t xml:space="preserve">COMMITS / ARTEFACTOS</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80">
            <w:pPr>
              <w:spacing w:after="40" w:line="259" w:lineRule="auto"/>
              <w:jc w:val="center"/>
              <w:rPr/>
            </w:pPr>
            <w:r w:rsidDel="00000000" w:rsidR="00000000" w:rsidRPr="00000000">
              <w:rPr>
                <w:b w:val="1"/>
                <w:bCs w:val="1"/>
                <w:color w:val="0b2545"/>
                <w:sz w:val="16"/>
                <w:szCs w:val="16"/>
                <w:rtl w:val="0"/>
              </w:rPr>
              <w:t xml:space="preserve">VALIDACIÓN DEL EQUIPO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81">
            <w:pPr>
              <w:spacing w:after="40" w:line="259" w:lineRule="auto"/>
              <w:jc w:val="center"/>
              <w:rPr/>
            </w:pPr>
            <w:r w:rsidDel="00000000" w:rsidR="00000000" w:rsidRPr="00000000">
              <w:rPr>
                <w:b w:val="1"/>
                <w:bCs w:val="1"/>
                <w:color w:val="0b2545"/>
                <w:sz w:val="16"/>
                <w:szCs w:val="16"/>
                <w:rtl w:val="0"/>
              </w:rPr>
              <w:t xml:space="preserve">%</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482">
            <w:pPr>
              <w:spacing w:after="40" w:line="259" w:lineRule="auto"/>
              <w:rPr/>
            </w:pPr>
            <w:r w:rsidDel="00000000" w:rsidR="00000000" w:rsidRPr="00000000">
              <w:rPr>
                <w:color w:val="000000"/>
                <w:sz w:val="16"/>
                <w:szCs w:val="16"/>
                <w:rtl w:val="0"/>
              </w:rPr>
              <w:t xml:space="preserve">&lt;&lt;Nombre&gt;&gt;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3">
            <w:pPr>
              <w:spacing w:after="40" w:line="259" w:lineRule="auto"/>
              <w:rPr/>
            </w:pPr>
            <w:r w:rsidDel="00000000" w:rsidR="00000000" w:rsidRPr="00000000">
              <w:rPr>
                <w:color w:val="000000"/>
                <w:sz w:val="16"/>
                <w:szCs w:val="16"/>
                <w:rtl w:val="0"/>
              </w:rPr>
              <w:t xml:space="preserve">&lt;&lt;Aportes verificables&gt;&gt;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4">
            <w:pPr>
              <w:spacing w:after="40" w:line="259" w:lineRule="auto"/>
              <w:rPr/>
            </w:pPr>
            <w:r w:rsidDel="00000000" w:rsidR="00000000" w:rsidRPr="00000000">
              <w:rPr>
                <w:color w:val="000000"/>
                <w:sz w:val="16"/>
                <w:szCs w:val="16"/>
                <w:rtl w:val="0"/>
              </w:rPr>
              <w:t xml:space="preserve">&lt;&lt;Enlaces/commits&gt;&gt;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5">
            <w:pPr>
              <w:spacing w:after="40" w:line="259" w:lineRule="auto"/>
              <w:rPr/>
            </w:pPr>
            <w:r w:rsidDel="00000000" w:rsidR="00000000" w:rsidRPr="00000000">
              <w:rPr>
                <w:color w:val="000000"/>
                <w:sz w:val="16"/>
                <w:szCs w:val="16"/>
                <w:rtl w:val="0"/>
              </w:rPr>
              <w:t xml:space="preserve">&lt;&lt;Conformidad&gt;&gt;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6">
            <w:pPr>
              <w:spacing w:after="40" w:line="259" w:lineRule="auto"/>
              <w:rPr/>
            </w:pPr>
            <w:r w:rsidDel="00000000" w:rsidR="00000000" w:rsidRPr="00000000">
              <w:rPr>
                <w:color w:val="000000"/>
                <w:sz w:val="16"/>
                <w:szCs w:val="16"/>
                <w:rtl w:val="0"/>
              </w:rPr>
              <w:t xml:space="preserve">&lt;&lt;%&gt;&gt;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487">
            <w:pPr>
              <w:spacing w:after="40" w:line="259" w:lineRule="auto"/>
              <w:rPr/>
            </w:pPr>
            <w:r w:rsidDel="00000000" w:rsidR="00000000" w:rsidRPr="00000000">
              <w:rPr>
                <w:color w:val="000000"/>
                <w:sz w:val="16"/>
                <w:szCs w:val="16"/>
                <w:rtl w:val="0"/>
              </w:rPr>
              <w:t xml:space="preserve">&lt;&lt;Nombre&gt;&gt;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8">
            <w:pPr>
              <w:spacing w:after="40" w:line="259" w:lineRule="auto"/>
              <w:rPr/>
            </w:pPr>
            <w:r w:rsidDel="00000000" w:rsidR="00000000" w:rsidRPr="00000000">
              <w:rPr>
                <w:color w:val="000000"/>
                <w:sz w:val="16"/>
                <w:szCs w:val="16"/>
                <w:rtl w:val="0"/>
              </w:rPr>
              <w:t xml:space="preserve">&lt;&lt;Aportes verificables&gt;&gt;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9">
            <w:pPr>
              <w:spacing w:after="40" w:line="259" w:lineRule="auto"/>
              <w:rPr/>
            </w:pPr>
            <w:r w:rsidDel="00000000" w:rsidR="00000000" w:rsidRPr="00000000">
              <w:rPr>
                <w:color w:val="000000"/>
                <w:sz w:val="16"/>
                <w:szCs w:val="16"/>
                <w:rtl w:val="0"/>
              </w:rPr>
              <w:t xml:space="preserve">&lt;&lt;Enlaces/commits&gt;&gt;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A">
            <w:pPr>
              <w:spacing w:after="40" w:line="259" w:lineRule="auto"/>
              <w:rPr/>
            </w:pPr>
            <w:r w:rsidDel="00000000" w:rsidR="00000000" w:rsidRPr="00000000">
              <w:rPr>
                <w:color w:val="000000"/>
                <w:sz w:val="16"/>
                <w:szCs w:val="16"/>
                <w:rtl w:val="0"/>
              </w:rPr>
              <w:t xml:space="preserve">&lt;&lt;Conformidad&gt;&gt;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B">
            <w:pPr>
              <w:spacing w:after="40" w:line="259" w:lineRule="auto"/>
              <w:rPr/>
            </w:pPr>
            <w:r w:rsidDel="00000000" w:rsidR="00000000" w:rsidRPr="00000000">
              <w:rPr>
                <w:color w:val="000000"/>
                <w:sz w:val="16"/>
                <w:szCs w:val="16"/>
                <w:rtl w:val="0"/>
              </w:rPr>
              <w:t xml:space="preserve">&lt;&lt;%&gt;&gt;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48C">
            <w:pPr>
              <w:spacing w:after="40" w:line="259" w:lineRule="auto"/>
              <w:rPr/>
            </w:pPr>
            <w:r w:rsidDel="00000000" w:rsidR="00000000" w:rsidRPr="00000000">
              <w:rPr>
                <w:color w:val="000000"/>
                <w:sz w:val="16"/>
                <w:szCs w:val="16"/>
                <w:rtl w:val="0"/>
              </w:rPr>
              <w:t xml:space="preserve">&lt;&lt;Nombre&gt;&gt;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D">
            <w:pPr>
              <w:spacing w:after="40" w:line="259" w:lineRule="auto"/>
              <w:rPr/>
            </w:pPr>
            <w:r w:rsidDel="00000000" w:rsidR="00000000" w:rsidRPr="00000000">
              <w:rPr>
                <w:color w:val="000000"/>
                <w:sz w:val="16"/>
                <w:szCs w:val="16"/>
                <w:rtl w:val="0"/>
              </w:rPr>
              <w:t xml:space="preserve">&lt;&lt;Aportes verificables&gt;&gt;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E">
            <w:pPr>
              <w:spacing w:after="40" w:line="259" w:lineRule="auto"/>
              <w:rPr/>
            </w:pPr>
            <w:r w:rsidDel="00000000" w:rsidR="00000000" w:rsidRPr="00000000">
              <w:rPr>
                <w:color w:val="000000"/>
                <w:sz w:val="16"/>
                <w:szCs w:val="16"/>
                <w:rtl w:val="0"/>
              </w:rPr>
              <w:t xml:space="preserve">&lt;&lt;Enlaces/commits&gt;&gt;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F">
            <w:pPr>
              <w:spacing w:after="40" w:line="259" w:lineRule="auto"/>
              <w:rPr/>
            </w:pPr>
            <w:r w:rsidDel="00000000" w:rsidR="00000000" w:rsidRPr="00000000">
              <w:rPr>
                <w:color w:val="000000"/>
                <w:sz w:val="16"/>
                <w:szCs w:val="16"/>
                <w:rtl w:val="0"/>
              </w:rPr>
              <w:t xml:space="preserve">&lt;&lt;Conformidad&gt;&gt;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90">
            <w:pPr>
              <w:spacing w:after="40" w:line="259" w:lineRule="auto"/>
              <w:rPr/>
            </w:pPr>
            <w:r w:rsidDel="00000000" w:rsidR="00000000" w:rsidRPr="00000000">
              <w:rPr>
                <w:color w:val="000000"/>
                <w:sz w:val="16"/>
                <w:szCs w:val="16"/>
                <w:rtl w:val="0"/>
              </w:rPr>
              <w:t xml:space="preserve">&lt;&lt;%&gt;&gt;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491">
            <w:pPr>
              <w:spacing w:after="40" w:line="259" w:lineRule="auto"/>
              <w:rPr/>
            </w:pPr>
            <w:r w:rsidDel="00000000" w:rsidR="00000000" w:rsidRPr="00000000">
              <w:rPr>
                <w:color w:val="000000"/>
                <w:sz w:val="16"/>
                <w:szCs w:val="16"/>
                <w:rtl w:val="0"/>
              </w:rPr>
              <w:t xml:space="preserve">&lt;&lt;Nombre&gt;&gt;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92">
            <w:pPr>
              <w:spacing w:after="40" w:line="259" w:lineRule="auto"/>
              <w:rPr/>
            </w:pPr>
            <w:r w:rsidDel="00000000" w:rsidR="00000000" w:rsidRPr="00000000">
              <w:rPr>
                <w:color w:val="000000"/>
                <w:sz w:val="16"/>
                <w:szCs w:val="16"/>
                <w:rtl w:val="0"/>
              </w:rPr>
              <w:t xml:space="preserve">&lt;&lt;Aportes verificables&gt;&gt;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93">
            <w:pPr>
              <w:spacing w:after="40" w:line="259" w:lineRule="auto"/>
              <w:rPr/>
            </w:pPr>
            <w:r w:rsidDel="00000000" w:rsidR="00000000" w:rsidRPr="00000000">
              <w:rPr>
                <w:color w:val="000000"/>
                <w:sz w:val="16"/>
                <w:szCs w:val="16"/>
                <w:rtl w:val="0"/>
              </w:rPr>
              <w:t xml:space="preserve">&lt;&lt;Enlaces/commits&gt;&gt;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94">
            <w:pPr>
              <w:spacing w:after="40" w:line="259" w:lineRule="auto"/>
              <w:rPr/>
            </w:pPr>
            <w:r w:rsidDel="00000000" w:rsidR="00000000" w:rsidRPr="00000000">
              <w:rPr>
                <w:color w:val="000000"/>
                <w:sz w:val="16"/>
                <w:szCs w:val="16"/>
                <w:rtl w:val="0"/>
              </w:rPr>
              <w:t xml:space="preserve">&lt;&lt;Conformidad&gt;&gt;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95">
            <w:pPr>
              <w:spacing w:after="40" w:line="259" w:lineRule="auto"/>
              <w:rPr/>
            </w:pPr>
            <w:r w:rsidDel="00000000" w:rsidR="00000000" w:rsidRPr="00000000">
              <w:rPr>
                <w:color w:val="000000"/>
                <w:sz w:val="16"/>
                <w:szCs w:val="16"/>
                <w:rtl w:val="0"/>
              </w:rPr>
              <w:t xml:space="preserve">&lt;&lt;%&gt;&gt;</w:t>
            </w:r>
            <w:r w:rsidDel="00000000" w:rsidR="00000000" w:rsidRPr="00000000">
              <w:rPr>
                <w:rtl w:val="0"/>
              </w:rPr>
            </w:r>
          </w:p>
        </w:tc>
      </w:tr>
    </w:tbl>
    <w:p w:rsidR="00000000" w:rsidDel="00000000" w:rsidP="00000000" w:rsidRDefault="00000000" w:rsidRPr="00000000" w14:paraId="00000496">
      <w:pPr>
        <w:spacing w:after="20" w:lineRule="auto"/>
        <w:rPr/>
      </w:pPr>
      <w:r w:rsidDel="00000000" w:rsidR="00000000" w:rsidRPr="00000000">
        <w:rPr>
          <w:rtl w:val="0"/>
        </w:rPr>
      </w:r>
    </w:p>
    <w:p w:rsidR="00000000" w:rsidDel="00000000" w:rsidP="00000000" w:rsidRDefault="00000000" w:rsidRPr="00000000" w14:paraId="00000497">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5.7 Declaración de uso responsable de inteligencia artificial</w:t>
      </w:r>
    </w:p>
    <w:p w:rsidR="00000000" w:rsidDel="00000000" w:rsidP="00000000" w:rsidRDefault="00000000" w:rsidRPr="00000000" w14:paraId="0000049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425.19685039370086" w:right="0" w:firstLine="0"/>
        <w:jc w:val="both"/>
        <w:rPr>
          <w:b w:val="1"/>
          <w:bCs w:val="1"/>
          <w:color w:val="2e74b5"/>
          <w:sz w:val="26"/>
          <w:szCs w:val="26"/>
        </w:rPr>
      </w:pPr>
      <w:r w:rsidDel="00000000" w:rsidR="00000000" w:rsidRPr="00000000">
        <w:rPr>
          <w:rtl w:val="0"/>
        </w:rPr>
        <w:t xml:space="preserve">Si se utilizó una herramienta de IA, se declarará su nombre, finalidad y partes del trabajo en las que brindó apoyo. El equipo verificará manualmente el SQL, las fórmulas, las referencias y la coherencia técnica; no se presentarán resultados generados o estimados por IA como si fueran mediciones ejecutadas. No se ingresarán credenciales ni datos personales en servicios externos. La responsabilidad por el código y el informe corresponde a los autores.</w:t>
      </w:r>
      <w:r w:rsidDel="00000000" w:rsidR="00000000" w:rsidRPr="00000000">
        <w:rPr>
          <w:b w:val="1"/>
          <w:bCs w:val="1"/>
          <w:color w:val="2e74b5"/>
          <w:sz w:val="26"/>
          <w:szCs w:val="26"/>
          <w:rtl w:val="0"/>
        </w:rPr>
        <w:t xml:space="preserve"> </w:t>
      </w:r>
    </w:p>
    <w:tbl>
      <w:tblPr>
        <w:tblStyle w:val="Table29"/>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800"/>
        <w:gridCol w:w="1800"/>
        <w:gridCol w:w="1800"/>
        <w:gridCol w:w="1600"/>
        <w:tblGridChange w:id="0">
          <w:tblGrid>
            <w:gridCol w:w="1400"/>
            <w:gridCol w:w="1800"/>
            <w:gridCol w:w="1800"/>
            <w:gridCol w:w="1800"/>
            <w:gridCol w:w="160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499">
            <w:pPr>
              <w:spacing w:after="40" w:line="259" w:lineRule="auto"/>
              <w:jc w:val="center"/>
              <w:rPr/>
            </w:pPr>
            <w:r w:rsidDel="00000000" w:rsidR="00000000" w:rsidRPr="00000000">
              <w:rPr>
                <w:b w:val="1"/>
                <w:bCs w:val="1"/>
                <w:color w:val="0b2545"/>
                <w:sz w:val="16"/>
                <w:szCs w:val="16"/>
                <w:rtl w:val="0"/>
              </w:rPr>
              <w:t xml:space="preserve">HERRAMIENTA</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9A">
            <w:pPr>
              <w:spacing w:after="40" w:line="259" w:lineRule="auto"/>
              <w:jc w:val="center"/>
              <w:rPr/>
            </w:pPr>
            <w:r w:rsidDel="00000000" w:rsidR="00000000" w:rsidRPr="00000000">
              <w:rPr>
                <w:b w:val="1"/>
                <w:bCs w:val="1"/>
                <w:color w:val="0b2545"/>
                <w:sz w:val="16"/>
                <w:szCs w:val="16"/>
                <w:rtl w:val="0"/>
              </w:rPr>
              <w:t xml:space="preserve">FINALIDAD</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9B">
            <w:pPr>
              <w:spacing w:after="40" w:line="259" w:lineRule="auto"/>
              <w:jc w:val="center"/>
              <w:rPr/>
            </w:pPr>
            <w:r w:rsidDel="00000000" w:rsidR="00000000" w:rsidRPr="00000000">
              <w:rPr>
                <w:b w:val="1"/>
                <w:bCs w:val="1"/>
                <w:color w:val="0b2545"/>
                <w:sz w:val="16"/>
                <w:szCs w:val="16"/>
                <w:rtl w:val="0"/>
              </w:rPr>
              <w:t xml:space="preserve">CONTENIDO UTILIZADO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9C">
            <w:pPr>
              <w:spacing w:after="40" w:line="259" w:lineRule="auto"/>
              <w:jc w:val="center"/>
              <w:rPr/>
            </w:pPr>
            <w:r w:rsidDel="00000000" w:rsidR="00000000" w:rsidRPr="00000000">
              <w:rPr>
                <w:b w:val="1"/>
                <w:bCs w:val="1"/>
                <w:color w:val="0b2545"/>
                <w:sz w:val="16"/>
                <w:szCs w:val="16"/>
                <w:rtl w:val="0"/>
              </w:rPr>
              <w:t xml:space="preserve">VERIFICACIÓN HUMANA</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9D">
            <w:pPr>
              <w:spacing w:after="40" w:line="259" w:lineRule="auto"/>
              <w:jc w:val="center"/>
              <w:rPr/>
            </w:pPr>
            <w:r w:rsidDel="00000000" w:rsidR="00000000" w:rsidRPr="00000000">
              <w:rPr>
                <w:b w:val="1"/>
                <w:bCs w:val="1"/>
                <w:color w:val="0b2545"/>
                <w:sz w:val="16"/>
                <w:szCs w:val="16"/>
                <w:rtl w:val="0"/>
              </w:rPr>
              <w:t xml:space="preserve">RIESGOS / PRIVACIDAD</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49E">
            <w:pPr>
              <w:spacing w:after="40" w:line="259" w:lineRule="auto"/>
              <w:rPr/>
            </w:pPr>
            <w:r w:rsidDel="00000000" w:rsidR="00000000" w:rsidRPr="00000000">
              <w:rPr>
                <w:color w:val="000000"/>
                <w:sz w:val="16"/>
                <w:szCs w:val="16"/>
                <w:rtl w:val="0"/>
              </w:rPr>
              <w:t xml:space="preserve">&lt;&lt;Herramienta o 'No se utilizó'&gt;&gt;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9F">
            <w:pPr>
              <w:spacing w:after="40" w:line="259" w:lineRule="auto"/>
              <w:rPr/>
            </w:pPr>
            <w:r w:rsidDel="00000000" w:rsidR="00000000" w:rsidRPr="00000000">
              <w:rPr>
                <w:color w:val="000000"/>
                <w:sz w:val="16"/>
                <w:szCs w:val="16"/>
                <w:rtl w:val="0"/>
              </w:rPr>
              <w:t xml:space="preserve">&lt;&lt;Tarea&gt;&gt;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A0">
            <w:pPr>
              <w:spacing w:after="40" w:line="259" w:lineRule="auto"/>
              <w:rPr/>
            </w:pPr>
            <w:r w:rsidDel="00000000" w:rsidR="00000000" w:rsidRPr="00000000">
              <w:rPr>
                <w:color w:val="000000"/>
                <w:sz w:val="16"/>
                <w:szCs w:val="16"/>
                <w:rtl w:val="0"/>
              </w:rPr>
              <w:t xml:space="preserve">&lt;&lt;Código/texto/datos&gt;&gt;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A1">
            <w:pPr>
              <w:spacing w:after="40" w:line="259" w:lineRule="auto"/>
              <w:rPr/>
            </w:pPr>
            <w:r w:rsidDel="00000000" w:rsidR="00000000" w:rsidRPr="00000000">
              <w:rPr>
                <w:color w:val="000000"/>
                <w:sz w:val="16"/>
                <w:szCs w:val="16"/>
                <w:rtl w:val="0"/>
              </w:rPr>
              <w:t xml:space="preserve">&lt;&lt;Cómo se verificó&gt;&gt;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A2">
            <w:pPr>
              <w:spacing w:after="40" w:line="259" w:lineRule="auto"/>
              <w:rPr/>
            </w:pPr>
            <w:r w:rsidDel="00000000" w:rsidR="00000000" w:rsidRPr="00000000">
              <w:rPr>
                <w:color w:val="000000"/>
                <w:sz w:val="16"/>
                <w:szCs w:val="16"/>
                <w:rtl w:val="0"/>
              </w:rPr>
              <w:t xml:space="preserve">&lt;&lt;Controles y limitaciones&gt;&gt;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4A3">
            <w:pPr>
              <w:spacing w:after="40" w:line="259" w:lineRule="auto"/>
              <w:rPr/>
            </w:pPr>
            <w:r w:rsidDel="00000000" w:rsidR="00000000" w:rsidRPr="00000000">
              <w:rPr>
                <w:color w:val="000000"/>
                <w:sz w:val="16"/>
                <w:szCs w:val="16"/>
                <w:rtl w:val="0"/>
              </w:rPr>
              <w:t xml:space="preserve">&lt;&lt;Herramienta o 'No se utilizó'&gt;&gt;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A4">
            <w:pPr>
              <w:spacing w:after="40" w:line="259" w:lineRule="auto"/>
              <w:rPr/>
            </w:pPr>
            <w:r w:rsidDel="00000000" w:rsidR="00000000" w:rsidRPr="00000000">
              <w:rPr>
                <w:color w:val="000000"/>
                <w:sz w:val="16"/>
                <w:szCs w:val="16"/>
                <w:rtl w:val="0"/>
              </w:rPr>
              <w:t xml:space="preserve">&lt;&lt;Tarea&gt;&gt;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A5">
            <w:pPr>
              <w:spacing w:after="40" w:line="259" w:lineRule="auto"/>
              <w:rPr/>
            </w:pPr>
            <w:r w:rsidDel="00000000" w:rsidR="00000000" w:rsidRPr="00000000">
              <w:rPr>
                <w:color w:val="000000"/>
                <w:sz w:val="16"/>
                <w:szCs w:val="16"/>
                <w:rtl w:val="0"/>
              </w:rPr>
              <w:t xml:space="preserve">&lt;&lt;Código/texto/datos&gt;&gt;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A6">
            <w:pPr>
              <w:spacing w:after="40" w:line="259" w:lineRule="auto"/>
              <w:rPr/>
            </w:pPr>
            <w:r w:rsidDel="00000000" w:rsidR="00000000" w:rsidRPr="00000000">
              <w:rPr>
                <w:color w:val="000000"/>
                <w:sz w:val="16"/>
                <w:szCs w:val="16"/>
                <w:rtl w:val="0"/>
              </w:rPr>
              <w:t xml:space="preserve">&lt;&lt;Cómo se verificó&gt;&gt;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A7">
            <w:pPr>
              <w:spacing w:after="40" w:line="259" w:lineRule="auto"/>
              <w:rPr/>
            </w:pPr>
            <w:r w:rsidDel="00000000" w:rsidR="00000000" w:rsidRPr="00000000">
              <w:rPr>
                <w:color w:val="000000"/>
                <w:sz w:val="16"/>
                <w:szCs w:val="16"/>
                <w:rtl w:val="0"/>
              </w:rPr>
              <w:t xml:space="preserve">&lt;&lt;Controles y limitaciones&gt;&gt;</w:t>
            </w:r>
            <w:r w:rsidDel="00000000" w:rsidR="00000000" w:rsidRPr="00000000">
              <w:rPr>
                <w:rtl w:val="0"/>
              </w:rPr>
            </w:r>
          </w:p>
        </w:tc>
      </w:tr>
    </w:tbl>
    <w:p w:rsidR="00000000" w:rsidDel="00000000" w:rsidP="00000000" w:rsidRDefault="00000000" w:rsidRPr="00000000" w14:paraId="000004A8">
      <w:pPr>
        <w:spacing w:after="20" w:lineRule="auto"/>
        <w:rPr/>
      </w:pPr>
      <w:r w:rsidDel="00000000" w:rsidR="00000000" w:rsidRPr="00000000">
        <w:rPr>
          <w:rtl w:val="0"/>
        </w:rPr>
      </w:r>
    </w:p>
    <w:p w:rsidR="00000000" w:rsidDel="00000000" w:rsidP="00000000" w:rsidRDefault="00000000" w:rsidRPr="00000000" w14:paraId="000004A9">
      <w:pPr>
        <w:keepNext w:val="1"/>
        <w:keepLines w:val="0"/>
        <w:pageBreakBefore w:val="1"/>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center"/>
        <w:rPr>
          <w:rFonts w:ascii="Calibri" w:cs="Calibri" w:eastAsia="Calibri" w:hAnsi="Calibri"/>
          <w:b w:val="1"/>
          <w:bCs w:val="1"/>
          <w:i w:val="0"/>
          <w:iCs w:val="0"/>
          <w:smallCaps w:val="0"/>
          <w:strike w:val="0"/>
          <w:color w:val="2e74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32"/>
          <w:szCs w:val="32"/>
          <w:u w:val="none"/>
          <w:shd w:fill="auto" w:val="clear"/>
          <w:vertAlign w:val="baseline"/>
          <w:rtl w:val="0"/>
        </w:rPr>
        <w:t xml:space="preserve">CAPÍTULO VI: EJECUCIÓN, RESULTADOS Y ANÁLISIS DE DATOS</w:t>
      </w:r>
    </w:p>
    <w:tbl>
      <w:tblPr>
        <w:tblStyle w:val="Table30"/>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0"/>
        <w:tblGridChange w:id="0">
          <w:tblGrid>
            <w:gridCol w:w="8400"/>
          </w:tblGrid>
        </w:tblGridChange>
      </w:tblGrid>
      <w:tr>
        <w:trPr>
          <w:cantSplit w:val="0"/>
          <w:tblHeader w:val="0"/>
        </w:trPr>
        <w:tc>
          <w:tcPr>
            <w:shd w:fill="f4f6f9" w:val="clear"/>
            <w:tcMar>
              <w:top w:w="80.0" w:type="dxa"/>
              <w:left w:w="120.0" w:type="dxa"/>
              <w:bottom w:w="80.0" w:type="dxa"/>
              <w:right w:w="120.0" w:type="dxa"/>
            </w:tcMar>
          </w:tcPr>
          <w:p w:rsidR="00000000" w:rsidDel="00000000" w:rsidP="00000000" w:rsidRDefault="00000000" w:rsidRPr="00000000" w14:paraId="000004AA">
            <w:pPr>
              <w:spacing w:after="0" w:lineRule="auto"/>
              <w:jc w:val="both"/>
              <w:rPr/>
            </w:pPr>
            <w:r w:rsidDel="00000000" w:rsidR="00000000" w:rsidRPr="00000000">
              <w:rPr>
                <w:b w:val="1"/>
                <w:bCs w:val="1"/>
                <w:color w:val="0b2545"/>
                <w:sz w:val="19"/>
                <w:szCs w:val="19"/>
                <w:rtl w:val="0"/>
              </w:rPr>
              <w:t xml:space="preserve">Evidencia principal de la rúbrica 6.2: </w:t>
            </w:r>
            <w:r w:rsidDel="00000000" w:rsidR="00000000" w:rsidRPr="00000000">
              <w:rPr>
                <w:sz w:val="19"/>
                <w:szCs w:val="19"/>
                <w:rtl w:val="0"/>
              </w:rPr>
              <w:t xml:space="preserve">presente ejecución completa, organizada y trazable; datasets, consultas/scripts/notebook, capturas, logs, tablas, métricas y visualizaciones; compare al menos tres escenarios e interprete patrones, errores y limitaciones.</w:t>
            </w:r>
            <w:r w:rsidDel="00000000" w:rsidR="00000000" w:rsidRPr="00000000">
              <w:rPr>
                <w:rtl w:val="0"/>
              </w:rPr>
            </w:r>
          </w:p>
        </w:tc>
      </w:tr>
    </w:tbl>
    <w:p w:rsidR="00000000" w:rsidDel="00000000" w:rsidP="00000000" w:rsidRDefault="00000000" w:rsidRPr="00000000" w14:paraId="000004AB">
      <w:pPr>
        <w:spacing w:after="20" w:lineRule="auto"/>
        <w:rPr/>
      </w:pPr>
      <w:r w:rsidDel="00000000" w:rsidR="00000000" w:rsidRPr="00000000">
        <w:rPr>
          <w:rtl w:val="0"/>
        </w:rPr>
      </w:r>
    </w:p>
    <w:p w:rsidR="00000000" w:rsidDel="00000000" w:rsidP="00000000" w:rsidRDefault="00000000" w:rsidRPr="00000000" w14:paraId="000004AC">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6.1 Validación del dataset original y procesado</w:t>
      </w:r>
    </w:p>
    <w:p w:rsidR="00000000" w:rsidDel="00000000" w:rsidP="00000000" w:rsidRDefault="00000000" w:rsidRPr="00000000" w14:paraId="000004AD">
      <w:pPr>
        <w:keepNext w:val="1"/>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rtl w:val="0"/>
        </w:rPr>
        <w:t xml:space="preserve">La validación debe informar el número de filas y tamaño de cada CSV original, el número de filas de staging, las filas cargadas en FACT_VENTAS, los registros rechazados y los duplicados descartados. También debe informar completitud de campos críticos, unicidad de OrderID + ItemID, validez de fechas y porcentaje de claves foráneas válidas.</w:t>
      </w:r>
    </w:p>
    <w:p w:rsidR="00000000" w:rsidDel="00000000" w:rsidP="00000000" w:rsidRDefault="00000000" w:rsidRPr="00000000" w14:paraId="000004AE">
      <w:pPr>
        <w:keepNext w:val="1"/>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rtl w:val="0"/>
        </w:rPr>
        <w:t xml:space="preserve">Las métricas se calcularán mediante consultas de perfilado y se adjuntarán como E-02/E-06. La meta de integridad referencial es 100 % en los hechos cargados; el valor observado se debe calcular, no copiar como resultado previsto. Si la fuente presenta registros inválidos, se reportarán tanto el conteo inicial como el tratamiento aplicado.</w:t>
      </w:r>
    </w:p>
    <w:p w:rsidR="00000000" w:rsidDel="00000000" w:rsidP="00000000" w:rsidRDefault="00000000" w:rsidRPr="00000000" w14:paraId="000004A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b w:val="1"/>
          <w:bCs w:val="1"/>
          <w:color w:val="2e74b5"/>
          <w:sz w:val="26"/>
          <w:szCs w:val="26"/>
        </w:rPr>
      </w:pPr>
      <w:r w:rsidDel="00000000" w:rsidR="00000000" w:rsidRPr="00000000">
        <w:rPr>
          <w:rtl w:val="0"/>
        </w:rPr>
      </w:r>
    </w:p>
    <w:tbl>
      <w:tblPr>
        <w:tblStyle w:val="Table31"/>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1400"/>
        <w:gridCol w:w="1400"/>
        <w:gridCol w:w="1800"/>
        <w:gridCol w:w="2200"/>
        <w:tblGridChange w:id="0">
          <w:tblGrid>
            <w:gridCol w:w="1600"/>
            <w:gridCol w:w="1400"/>
            <w:gridCol w:w="1400"/>
            <w:gridCol w:w="1800"/>
            <w:gridCol w:w="220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4B0">
            <w:pPr>
              <w:spacing w:after="40" w:line="259" w:lineRule="auto"/>
              <w:jc w:val="center"/>
              <w:rPr/>
            </w:pPr>
            <w:r w:rsidDel="00000000" w:rsidR="00000000" w:rsidRPr="00000000">
              <w:rPr>
                <w:b w:val="1"/>
                <w:bCs w:val="1"/>
                <w:color w:val="0b2545"/>
                <w:sz w:val="16"/>
                <w:szCs w:val="16"/>
                <w:rtl w:val="0"/>
              </w:rPr>
              <w:t xml:space="preserve">CONTROL</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B1">
            <w:pPr>
              <w:spacing w:after="40" w:line="259" w:lineRule="auto"/>
              <w:jc w:val="center"/>
              <w:rPr/>
            </w:pPr>
            <w:r w:rsidDel="00000000" w:rsidR="00000000" w:rsidRPr="00000000">
              <w:rPr>
                <w:b w:val="1"/>
                <w:bCs w:val="1"/>
                <w:color w:val="0b2545"/>
                <w:sz w:val="16"/>
                <w:szCs w:val="16"/>
                <w:rtl w:val="0"/>
              </w:rPr>
              <w:t xml:space="preserve">ORIGINAL</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B2">
            <w:pPr>
              <w:spacing w:after="40" w:line="259" w:lineRule="auto"/>
              <w:jc w:val="center"/>
              <w:rPr/>
            </w:pPr>
            <w:r w:rsidDel="00000000" w:rsidR="00000000" w:rsidRPr="00000000">
              <w:rPr>
                <w:b w:val="1"/>
                <w:bCs w:val="1"/>
                <w:color w:val="0b2545"/>
                <w:sz w:val="16"/>
                <w:szCs w:val="16"/>
                <w:rtl w:val="0"/>
              </w:rPr>
              <w:t xml:space="preserve">PROCESADO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B3">
            <w:pPr>
              <w:spacing w:after="40" w:line="259" w:lineRule="auto"/>
              <w:jc w:val="center"/>
              <w:rPr/>
            </w:pPr>
            <w:r w:rsidDel="00000000" w:rsidR="00000000" w:rsidRPr="00000000">
              <w:rPr>
                <w:b w:val="1"/>
                <w:bCs w:val="1"/>
                <w:color w:val="0b2545"/>
                <w:sz w:val="16"/>
                <w:szCs w:val="16"/>
                <w:rtl w:val="0"/>
              </w:rPr>
              <w:t xml:space="preserve">REGLA / UMBRAL</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B4">
            <w:pPr>
              <w:spacing w:after="40" w:line="259" w:lineRule="auto"/>
              <w:jc w:val="center"/>
              <w:rPr/>
            </w:pPr>
            <w:r w:rsidDel="00000000" w:rsidR="00000000" w:rsidRPr="00000000">
              <w:rPr>
                <w:b w:val="1"/>
                <w:bCs w:val="1"/>
                <w:color w:val="0b2545"/>
                <w:sz w:val="16"/>
                <w:szCs w:val="16"/>
                <w:rtl w:val="0"/>
              </w:rPr>
              <w:t xml:space="preserve">RESULTADO Y EVIDENCIA</w:t>
            </w:r>
            <w:r w:rsidDel="00000000" w:rsidR="00000000" w:rsidRPr="00000000">
              <w:rPr>
                <w:rtl w:val="0"/>
              </w:rPr>
            </w:r>
          </w:p>
        </w:tc>
      </w:tr>
      <w:tr>
        <w:trPr>
          <w:cantSplit w:val="1"/>
          <w:trHeight w:val="1776.3281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Registros / tamaño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Contar filas y bytes de cada CSV</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Contar filas de staging y FACT_VENTAS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Filas origen = cargadas + rechazadas + duplicadas, según regla documentada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9">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Pendiente de medir; E-06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A">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Completitud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Calcular % no nulo de campos críticos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C">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Calcular % no nulo tras ETL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Reportar por campo; no asumir 100 %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E">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Pendiente de medir; E-02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F">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Duplicados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C0">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Contar claves duplicadas por tabla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C1">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Contar duplicados en hechos y dimensiones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C2">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OrderID + ItemID único en FACT_VENTAS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C3">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Pendiente de medir; E-06</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C4">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Consistencia / validez</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C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Validar fechas, importes, reseñas y claves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C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Repetir reglas tras transformación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C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0 claves foráneas inválidas; rechazos trazables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C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Pendiente de medir; E-06</w:t>
            </w:r>
          </w:p>
        </w:tc>
      </w:tr>
    </w:tbl>
    <w:p w:rsidR="00000000" w:rsidDel="00000000" w:rsidP="00000000" w:rsidRDefault="00000000" w:rsidRPr="00000000" w14:paraId="000004C9">
      <w:pPr>
        <w:spacing w:after="20" w:lineRule="auto"/>
        <w:rPr/>
      </w:pPr>
      <w:r w:rsidDel="00000000" w:rsidR="00000000" w:rsidRPr="00000000">
        <w:rPr>
          <w:rtl w:val="0"/>
        </w:rPr>
      </w:r>
    </w:p>
    <w:p w:rsidR="00000000" w:rsidDel="00000000" w:rsidP="00000000" w:rsidRDefault="00000000" w:rsidRPr="00000000" w14:paraId="000004CA">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6.2 Registro de ejecuciones</w:t>
      </w:r>
    </w:p>
    <w:p w:rsidR="00000000" w:rsidDel="00000000" w:rsidP="00000000" w:rsidRDefault="00000000" w:rsidRPr="00000000" w14:paraId="000004CB">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425.19685039370086" w:right="0" w:firstLine="0"/>
        <w:jc w:val="both"/>
        <w:rPr>
          <w:b w:val="1"/>
          <w:bCs w:val="1"/>
          <w:color w:val="2e74b5"/>
          <w:sz w:val="26"/>
          <w:szCs w:val="26"/>
        </w:rPr>
      </w:pPr>
      <w:r w:rsidDel="00000000" w:rsidR="00000000" w:rsidRPr="00000000">
        <w:rPr>
          <w:rtl w:val="0"/>
        </w:rPr>
        <w:t xml:space="preserve">Cada ejecución tendrá un identificador RUN-BI-XX, fecha y hora, hash del commit, versión del dataset, escenario EXP-BI-XX, consulta ejecutada, parámetros, duración, estado y ruta al log. Se registrarán también las ejecuciones fallidas para conservar trazabilidad. No se eliminarán mediciones desfavorables; cualquier exclusión deberá justificarse.</w:t>
      </w:r>
      <w:r w:rsidDel="00000000" w:rsidR="00000000" w:rsidRPr="00000000">
        <w:rPr>
          <w:b w:val="1"/>
          <w:bCs w:val="1"/>
          <w:color w:val="2e74b5"/>
          <w:sz w:val="26"/>
          <w:szCs w:val="26"/>
          <w:rtl w:val="0"/>
        </w:rPr>
        <w:t xml:space="preserve"> </w:t>
      </w:r>
    </w:p>
    <w:tbl>
      <w:tblPr>
        <w:tblStyle w:val="Table32"/>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1700"/>
        <w:gridCol w:w="1400"/>
        <w:gridCol w:w="2600"/>
        <w:gridCol w:w="1600"/>
        <w:tblGridChange w:id="0">
          <w:tblGrid>
            <w:gridCol w:w="1100"/>
            <w:gridCol w:w="1700"/>
            <w:gridCol w:w="1400"/>
            <w:gridCol w:w="2600"/>
            <w:gridCol w:w="160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4CC">
            <w:pPr>
              <w:spacing w:after="40" w:line="259" w:lineRule="auto"/>
              <w:jc w:val="center"/>
              <w:rPr/>
            </w:pPr>
            <w:r w:rsidDel="00000000" w:rsidR="00000000" w:rsidRPr="00000000">
              <w:rPr>
                <w:b w:val="1"/>
                <w:bCs w:val="1"/>
                <w:color w:val="0b2545"/>
                <w:sz w:val="16"/>
                <w:szCs w:val="16"/>
                <w:rtl w:val="0"/>
              </w:rPr>
              <w:t xml:space="preserve">EJECUCIÓN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CD">
            <w:pPr>
              <w:spacing w:after="40" w:line="259" w:lineRule="auto"/>
              <w:jc w:val="center"/>
              <w:rPr/>
            </w:pPr>
            <w:r w:rsidDel="00000000" w:rsidR="00000000" w:rsidRPr="00000000">
              <w:rPr>
                <w:b w:val="1"/>
                <w:bCs w:val="1"/>
                <w:color w:val="0b2545"/>
                <w:sz w:val="16"/>
                <w:szCs w:val="16"/>
                <w:rtl w:val="0"/>
              </w:rPr>
              <w:t xml:space="preserve">VERSIÓN / FECHA</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CE">
            <w:pPr>
              <w:spacing w:after="40" w:line="259" w:lineRule="auto"/>
              <w:jc w:val="center"/>
              <w:rPr/>
            </w:pPr>
            <w:r w:rsidDel="00000000" w:rsidR="00000000" w:rsidRPr="00000000">
              <w:rPr>
                <w:b w:val="1"/>
                <w:bCs w:val="1"/>
                <w:color w:val="0b2545"/>
                <w:sz w:val="16"/>
                <w:szCs w:val="16"/>
                <w:rtl w:val="0"/>
              </w:rPr>
              <w:t xml:space="preserve">ESCENARIO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CF">
            <w:pPr>
              <w:spacing w:after="40" w:line="259" w:lineRule="auto"/>
              <w:jc w:val="center"/>
              <w:rPr/>
            </w:pPr>
            <w:r w:rsidDel="00000000" w:rsidR="00000000" w:rsidRPr="00000000">
              <w:rPr>
                <w:b w:val="1"/>
                <w:bCs w:val="1"/>
                <w:color w:val="0b2545"/>
                <w:sz w:val="16"/>
                <w:szCs w:val="16"/>
                <w:rtl w:val="0"/>
              </w:rPr>
              <w:t xml:space="preserve">CONFIGURACIÓN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D0">
            <w:pPr>
              <w:spacing w:after="40" w:line="259" w:lineRule="auto"/>
              <w:jc w:val="center"/>
              <w:rPr/>
            </w:pPr>
            <w:r w:rsidDel="00000000" w:rsidR="00000000" w:rsidRPr="00000000">
              <w:rPr>
                <w:b w:val="1"/>
                <w:bCs w:val="1"/>
                <w:color w:val="0b2545"/>
                <w:sz w:val="16"/>
                <w:szCs w:val="16"/>
                <w:rtl w:val="0"/>
              </w:rPr>
              <w:t xml:space="preserve">ESTADO / LOG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D1">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RUN-BI-01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D2">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Completar fecha y hash de commit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D3">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EXP-BI-01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D4">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Equipo y versiones registrados; consulta staging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D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Pendiente de ejecutar; guardar log</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D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RUN-BI-02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D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Completar fecha y hash de commit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D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EXP-BI-01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D9">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Misma consulta sobre esquema estrella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DA">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Pendiente de ejecutar; guardar log</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D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RUN-BI-03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DC">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Completar fecha y hash de commit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D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EXP-BI-02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DE">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Consulta multidimensional con filtros equivalentes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DF">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Pendiente de ejecutar; guardar log</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E0">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RUN-BI-04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E1">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Completar fecha y hash de commit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E2">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EXP-BI-03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E3">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Repetición de consultas BI</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E4">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Pendiente de ejecutar; guardar log</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E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RUN-BI-05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E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Completar fecha y hash de commit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E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EXP-BI-03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E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Verificación de resultados SQL vs Power BI</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E9">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Pendiente de ejecutar; guardar log</w:t>
            </w:r>
          </w:p>
        </w:tc>
      </w:tr>
    </w:tbl>
    <w:p w:rsidR="00000000" w:rsidDel="00000000" w:rsidP="00000000" w:rsidRDefault="00000000" w:rsidRPr="00000000" w14:paraId="000004EA">
      <w:pPr>
        <w:spacing w:after="20" w:lineRule="auto"/>
        <w:rPr/>
      </w:pPr>
      <w:r w:rsidDel="00000000" w:rsidR="00000000" w:rsidRPr="00000000">
        <w:rPr>
          <w:rtl w:val="0"/>
        </w:rPr>
      </w:r>
    </w:p>
    <w:p w:rsidR="00000000" w:rsidDel="00000000" w:rsidP="00000000" w:rsidRDefault="00000000" w:rsidRPr="00000000" w14:paraId="000004EB">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6.3 Tabla consolidada de resultados</w:t>
      </w:r>
    </w:p>
    <w:p w:rsidR="00000000" w:rsidDel="00000000" w:rsidP="00000000" w:rsidRDefault="00000000" w:rsidRPr="00000000" w14:paraId="000004EC">
      <w:pPr>
        <w:spacing w:after="100" w:lineRule="auto"/>
        <w:ind w:left="259" w:right="144" w:firstLine="0"/>
        <w:rPr/>
      </w:pPr>
      <w:r w:rsidDel="00000000" w:rsidR="00000000" w:rsidRPr="00000000">
        <w:rPr>
          <w:rtl w:val="0"/>
        </w:rPr>
        <w:t xml:space="preserve">Para cada consulta se reportarán cinco repeticiones y sus estadísticas descriptivas. La latencia se expresará en segundos y la tasa de filas procesadas, si se calcula, en filas por segundo. Los valores se incorporarán desde el archivo de resultados del experimento. Hasta que se ejecute la prueba, el cumplimiento de la meta de 5 segundos queda como no verificado.</w:t>
      </w:r>
      <w:r w:rsidDel="00000000" w:rsidR="00000000" w:rsidRPr="00000000">
        <w:rPr>
          <w:rtl w:val="0"/>
        </w:rPr>
        <w:t xml:space="preserve"> </w:t>
      </w:r>
    </w:p>
    <w:tbl>
      <w:tblPr>
        <w:tblStyle w:val="Table33"/>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1100"/>
        <w:gridCol w:w="1500"/>
        <w:gridCol w:w="1100"/>
        <w:gridCol w:w="1300"/>
        <w:gridCol w:w="1500"/>
        <w:gridCol w:w="900"/>
        <w:tblGridChange w:id="0">
          <w:tblGrid>
            <w:gridCol w:w="1000"/>
            <w:gridCol w:w="1100"/>
            <w:gridCol w:w="1500"/>
            <w:gridCol w:w="1100"/>
            <w:gridCol w:w="1300"/>
            <w:gridCol w:w="1500"/>
            <w:gridCol w:w="90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4ED">
            <w:pPr>
              <w:spacing w:after="40" w:line="259" w:lineRule="auto"/>
              <w:jc w:val="center"/>
              <w:rPr/>
            </w:pPr>
            <w:r w:rsidDel="00000000" w:rsidR="00000000" w:rsidRPr="00000000">
              <w:rPr>
                <w:b w:val="1"/>
                <w:bCs w:val="1"/>
                <w:color w:val="0b2545"/>
                <w:sz w:val="15"/>
                <w:szCs w:val="15"/>
                <w:rtl w:val="0"/>
              </w:rPr>
              <w:t xml:space="preserve">ESCENARIO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EE">
            <w:pPr>
              <w:spacing w:after="40" w:line="259" w:lineRule="auto"/>
              <w:jc w:val="center"/>
              <w:rPr/>
            </w:pPr>
            <w:r w:rsidDel="00000000" w:rsidR="00000000" w:rsidRPr="00000000">
              <w:rPr>
                <w:b w:val="1"/>
                <w:bCs w:val="1"/>
                <w:color w:val="0b2545"/>
                <w:sz w:val="15"/>
                <w:szCs w:val="15"/>
                <w:rtl w:val="0"/>
              </w:rPr>
              <w:t xml:space="preserve">SOLUCIÓN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EF">
            <w:pPr>
              <w:spacing w:after="40" w:line="259" w:lineRule="auto"/>
              <w:jc w:val="center"/>
              <w:rPr/>
            </w:pPr>
            <w:r w:rsidDel="00000000" w:rsidR="00000000" w:rsidRPr="00000000">
              <w:rPr>
                <w:b w:val="1"/>
                <w:bCs w:val="1"/>
                <w:color w:val="0b2545"/>
                <w:sz w:val="15"/>
                <w:szCs w:val="15"/>
                <w:rtl w:val="0"/>
              </w:rPr>
              <w:t xml:space="preserve">ESCALA / CONFIG.</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F0">
            <w:pPr>
              <w:spacing w:after="40" w:line="259" w:lineRule="auto"/>
              <w:jc w:val="center"/>
              <w:rPr/>
            </w:pPr>
            <w:r w:rsidDel="00000000" w:rsidR="00000000" w:rsidRPr="00000000">
              <w:rPr>
                <w:b w:val="1"/>
                <w:bCs w:val="1"/>
                <w:color w:val="0b2545"/>
                <w:sz w:val="15"/>
                <w:szCs w:val="15"/>
                <w:rtl w:val="0"/>
              </w:rPr>
              <w:t xml:space="preserve">LATENCIA</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F1">
            <w:pPr>
              <w:spacing w:after="40" w:line="259" w:lineRule="auto"/>
              <w:jc w:val="center"/>
              <w:rPr/>
            </w:pPr>
            <w:r w:rsidDel="00000000" w:rsidR="00000000" w:rsidRPr="00000000">
              <w:rPr>
                <w:b w:val="1"/>
                <w:bCs w:val="1"/>
                <w:color w:val="0b2545"/>
                <w:sz w:val="15"/>
                <w:szCs w:val="15"/>
                <w:rtl w:val="0"/>
              </w:rPr>
              <w:t xml:space="preserve">THROUGHPUT</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F2">
            <w:pPr>
              <w:spacing w:after="40" w:line="259" w:lineRule="auto"/>
              <w:jc w:val="center"/>
              <w:rPr/>
            </w:pPr>
            <w:r w:rsidDel="00000000" w:rsidR="00000000" w:rsidRPr="00000000">
              <w:rPr>
                <w:b w:val="1"/>
                <w:bCs w:val="1"/>
                <w:color w:val="0b2545"/>
                <w:sz w:val="15"/>
                <w:szCs w:val="15"/>
                <w:rtl w:val="0"/>
              </w:rPr>
              <w:t xml:space="preserve">RECURSOS / CALIDAD</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4F3">
            <w:pPr>
              <w:spacing w:after="40" w:line="259" w:lineRule="auto"/>
              <w:jc w:val="center"/>
              <w:rPr/>
            </w:pPr>
            <w:r w:rsidDel="00000000" w:rsidR="00000000" w:rsidRPr="00000000">
              <w:rPr>
                <w:b w:val="1"/>
                <w:bCs w:val="1"/>
                <w:color w:val="0b2545"/>
                <w:sz w:val="15"/>
                <w:szCs w:val="15"/>
                <w:rtl w:val="0"/>
              </w:rPr>
              <w:t xml:space="preserve">EVID.</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4F4">
            <w:pPr>
              <w:spacing w:after="40" w:line="259" w:lineRule="auto"/>
              <w:rPr/>
            </w:pPr>
            <w:r w:rsidDel="00000000" w:rsidR="00000000" w:rsidRPr="00000000">
              <w:rPr>
                <w:rtl w:val="0"/>
              </w:rPr>
              <w:t xml:space="preserve">EXP-BI-01</w:t>
            </w:r>
            <w:r w:rsidDel="00000000" w:rsidR="00000000" w:rsidRPr="00000000">
              <w:rPr>
                <w:rtl w:val="0"/>
              </w:rPr>
              <w:t xml:space="preserve"> </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F5">
            <w:pPr>
              <w:spacing w:after="40" w:line="259" w:lineRule="auto"/>
              <w:rPr/>
            </w:pPr>
            <w:r w:rsidDel="00000000" w:rsidR="00000000" w:rsidRPr="00000000">
              <w:rPr>
                <w:highlight w:val="white"/>
                <w:rtl w:val="0"/>
              </w:rPr>
              <w:t xml:space="preserve">BI</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4F6">
            <w:pPr>
              <w:spacing w:after="40" w:line="259" w:lineRule="auto"/>
              <w:rPr/>
            </w:pPr>
            <w:r w:rsidDel="00000000" w:rsidR="00000000" w:rsidRPr="00000000">
              <w:rPr>
                <w:rtl w:val="0"/>
              </w:rPr>
              <w:t xml:space="preserve">Staging vs. esquema estrella; filtros idénticos</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4F7">
            <w:pPr>
              <w:spacing w:after="40" w:line="259" w:lineRule="auto"/>
              <w:rPr/>
            </w:pPr>
            <w:r w:rsidDel="00000000" w:rsidR="00000000" w:rsidRPr="00000000">
              <w:rPr>
                <w:highlight w:val="white"/>
                <w:rtl w:val="0"/>
              </w:rPr>
              <w:t xml:space="preserve">Registrar mediana, promedio y desviación (s)</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4F8">
            <w:pPr>
              <w:spacing w:after="40" w:line="259" w:lineRule="auto"/>
              <w:rPr/>
            </w:pPr>
            <w:r w:rsidDel="00000000" w:rsidR="00000000" w:rsidRPr="00000000">
              <w:rPr>
                <w:highlight w:val="white"/>
                <w:rtl w:val="0"/>
              </w:rPr>
              <w:t xml:space="preserve">Filas/s si se calcula</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4F9">
            <w:pPr>
              <w:spacing w:after="40" w:line="259" w:lineRule="auto"/>
              <w:rPr/>
            </w:pPr>
            <w:r w:rsidDel="00000000" w:rsidR="00000000" w:rsidRPr="00000000">
              <w:rPr>
                <w:highlight w:val="white"/>
                <w:rtl w:val="0"/>
              </w:rPr>
              <w:t xml:space="preserve">CPU/RAM; calidad de resultados</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4FA">
            <w:pPr>
              <w:spacing w:after="40" w:line="259" w:lineRule="auto"/>
              <w:rPr/>
            </w:pPr>
            <w:r w:rsidDel="00000000" w:rsidR="00000000" w:rsidRPr="00000000">
              <w:rPr>
                <w:highlight w:val="white"/>
                <w:rtl w:val="0"/>
              </w:rPr>
              <w:t xml:space="preserve">E-07; pendiente de medir</w:t>
            </w:r>
            <w:r w:rsidDel="00000000" w:rsidR="00000000" w:rsidRPr="00000000">
              <w:rPr>
                <w:rtl w:val="0"/>
              </w:rPr>
              <w:t xml:space="preserve"> </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4FB">
            <w:pPr>
              <w:spacing w:after="40" w:line="259" w:lineRule="auto"/>
              <w:rPr/>
            </w:pPr>
            <w:r w:rsidDel="00000000" w:rsidR="00000000" w:rsidRPr="00000000">
              <w:rPr>
                <w:color w:val="000000"/>
                <w:sz w:val="15"/>
                <w:szCs w:val="15"/>
                <w:rtl w:val="0"/>
              </w:rPr>
              <w:t xml:space="preserve">EXP-02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FC">
            <w:pPr>
              <w:spacing w:after="40" w:line="259" w:lineRule="auto"/>
              <w:rPr/>
            </w:pPr>
            <w:r w:rsidDel="00000000" w:rsidR="00000000" w:rsidRPr="00000000">
              <w:rPr>
                <w:color w:val="000000"/>
                <w:sz w:val="15"/>
                <w:szCs w:val="15"/>
                <w:rtl w:val="0"/>
              </w:rPr>
              <w:t xml:space="preserve">Big Data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FD">
            <w:pPr>
              <w:spacing w:after="40" w:line="259" w:lineRule="auto"/>
              <w:rPr/>
            </w:pPr>
            <w:r w:rsidDel="00000000" w:rsidR="00000000" w:rsidRPr="00000000">
              <w:rPr>
                <w:color w:val="000000"/>
                <w:sz w:val="15"/>
                <w:szCs w:val="15"/>
                <w:rtl w:val="0"/>
              </w:rPr>
              <w:t xml:space="preserve">&lt;&lt;Valor&gt;&gt;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FE">
            <w:pPr>
              <w:spacing w:after="40" w:line="259" w:lineRule="auto"/>
              <w:rPr/>
            </w:pPr>
            <w:r w:rsidDel="00000000" w:rsidR="00000000" w:rsidRPr="00000000">
              <w:rPr>
                <w:color w:val="000000"/>
                <w:sz w:val="15"/>
                <w:szCs w:val="15"/>
                <w:rtl w:val="0"/>
              </w:rPr>
              <w:t xml:space="preserve">&lt;&lt;ms/s&gt;&gt;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FF">
            <w:pPr>
              <w:spacing w:after="40" w:line="259" w:lineRule="auto"/>
              <w:rPr/>
            </w:pPr>
            <w:r w:rsidDel="00000000" w:rsidR="00000000" w:rsidRPr="00000000">
              <w:rPr>
                <w:color w:val="000000"/>
                <w:sz w:val="15"/>
                <w:szCs w:val="15"/>
                <w:rtl w:val="0"/>
              </w:rPr>
              <w:t xml:space="preserve">&lt;&lt;MB-s/eventos-s&gt;&gt;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00">
            <w:pPr>
              <w:spacing w:after="40" w:line="259" w:lineRule="auto"/>
              <w:rPr/>
            </w:pPr>
            <w:r w:rsidDel="00000000" w:rsidR="00000000" w:rsidRPr="00000000">
              <w:rPr>
                <w:color w:val="000000"/>
                <w:sz w:val="15"/>
                <w:szCs w:val="15"/>
                <w:rtl w:val="0"/>
              </w:rPr>
              <w:t xml:space="preserve">&lt;&lt;CPU/RAM/nodos&gt;&gt;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01">
            <w:pPr>
              <w:spacing w:after="40" w:line="259" w:lineRule="auto"/>
              <w:rPr/>
            </w:pPr>
            <w:r w:rsidDel="00000000" w:rsidR="00000000" w:rsidRPr="00000000">
              <w:rPr>
                <w:color w:val="000000"/>
                <w:sz w:val="15"/>
                <w:szCs w:val="15"/>
                <w:rtl w:val="0"/>
              </w:rPr>
              <w:t xml:space="preserve">E-08</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02">
            <w:pPr>
              <w:spacing w:after="40" w:line="259" w:lineRule="auto"/>
              <w:rPr/>
            </w:pPr>
            <w:r w:rsidDel="00000000" w:rsidR="00000000" w:rsidRPr="00000000">
              <w:rPr>
                <w:color w:val="000000"/>
                <w:sz w:val="15"/>
                <w:szCs w:val="15"/>
                <w:rtl w:val="0"/>
              </w:rPr>
              <w:t xml:space="preserve">EXP-03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03">
            <w:pPr>
              <w:spacing w:after="40" w:line="259" w:lineRule="auto"/>
              <w:rPr/>
            </w:pPr>
            <w:r w:rsidDel="00000000" w:rsidR="00000000" w:rsidRPr="00000000">
              <w:rPr>
                <w:color w:val="000000"/>
                <w:sz w:val="15"/>
                <w:szCs w:val="15"/>
                <w:rtl w:val="0"/>
              </w:rPr>
              <w:t xml:space="preserve">Comparativo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04">
            <w:pPr>
              <w:spacing w:after="40" w:line="259" w:lineRule="auto"/>
              <w:rPr/>
            </w:pPr>
            <w:r w:rsidDel="00000000" w:rsidR="00000000" w:rsidRPr="00000000">
              <w:rPr>
                <w:color w:val="000000"/>
                <w:sz w:val="15"/>
                <w:szCs w:val="15"/>
                <w:rtl w:val="0"/>
              </w:rPr>
              <w:t xml:space="preserve">&lt;&lt;Valor&gt;&gt;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05">
            <w:pPr>
              <w:spacing w:after="40" w:line="259" w:lineRule="auto"/>
              <w:rPr/>
            </w:pPr>
            <w:r w:rsidDel="00000000" w:rsidR="00000000" w:rsidRPr="00000000">
              <w:rPr>
                <w:color w:val="000000"/>
                <w:sz w:val="15"/>
                <w:szCs w:val="15"/>
                <w:rtl w:val="0"/>
              </w:rPr>
              <w:t xml:space="preserve">&lt;&lt;ms/s&gt;&gt;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06">
            <w:pPr>
              <w:spacing w:after="40" w:line="259" w:lineRule="auto"/>
              <w:rPr/>
            </w:pPr>
            <w:r w:rsidDel="00000000" w:rsidR="00000000" w:rsidRPr="00000000">
              <w:rPr>
                <w:color w:val="000000"/>
                <w:sz w:val="15"/>
                <w:szCs w:val="15"/>
                <w:rtl w:val="0"/>
              </w:rPr>
              <w:t xml:space="preserve">&lt;&lt;Unidad&gt;&gt;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07">
            <w:pPr>
              <w:spacing w:after="40" w:line="259" w:lineRule="auto"/>
              <w:rPr/>
            </w:pPr>
            <w:r w:rsidDel="00000000" w:rsidR="00000000" w:rsidRPr="00000000">
              <w:rPr>
                <w:color w:val="000000"/>
                <w:sz w:val="15"/>
                <w:szCs w:val="15"/>
                <w:rtl w:val="0"/>
              </w:rPr>
              <w:t xml:space="preserve">&lt;&lt;Valor&gt;&gt;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08">
            <w:pPr>
              <w:spacing w:after="40" w:line="259" w:lineRule="auto"/>
              <w:rPr/>
            </w:pPr>
            <w:r w:rsidDel="00000000" w:rsidR="00000000" w:rsidRPr="00000000">
              <w:rPr>
                <w:color w:val="000000"/>
                <w:sz w:val="15"/>
                <w:szCs w:val="15"/>
                <w:rtl w:val="0"/>
              </w:rPr>
              <w:t xml:space="preserve">E-09</w:t>
            </w:r>
            <w:r w:rsidDel="00000000" w:rsidR="00000000" w:rsidRPr="00000000">
              <w:rPr>
                <w:rtl w:val="0"/>
              </w:rPr>
            </w:r>
          </w:p>
        </w:tc>
      </w:tr>
    </w:tbl>
    <w:p w:rsidR="00000000" w:rsidDel="00000000" w:rsidP="00000000" w:rsidRDefault="00000000" w:rsidRPr="00000000" w14:paraId="00000509">
      <w:pPr>
        <w:spacing w:after="20" w:lineRule="auto"/>
        <w:rPr/>
      </w:pPr>
      <w:r w:rsidDel="00000000" w:rsidR="00000000" w:rsidRPr="00000000">
        <w:rPr>
          <w:rtl w:val="0"/>
        </w:rPr>
      </w:r>
    </w:p>
    <w:p w:rsidR="00000000" w:rsidDel="00000000" w:rsidP="00000000" w:rsidRDefault="00000000" w:rsidRPr="00000000" w14:paraId="0000050A">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6.4 Visualizaciones y dashboards</w:t>
      </w:r>
    </w:p>
    <w:p w:rsidR="00000000" w:rsidDel="00000000" w:rsidP="00000000" w:rsidRDefault="00000000" w:rsidRPr="00000000" w14:paraId="0000050B">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425.19685039370086" w:right="0" w:firstLine="0"/>
        <w:jc w:val="both"/>
        <w:rPr>
          <w:b w:val="1"/>
          <w:bCs w:val="1"/>
          <w:color w:val="2e74b5"/>
          <w:sz w:val="26"/>
          <w:szCs w:val="26"/>
        </w:rPr>
      </w:pPr>
      <w:r w:rsidDel="00000000" w:rsidR="00000000" w:rsidRPr="00000000">
        <w:rPr>
          <w:rtl w:val="0"/>
        </w:rPr>
        <w:t xml:space="preserve">Las figuras de resultados BI deben mostrar el dashboard funcional y, al menos, una comparación de latencia entre la consulta de referencia y la consulta dimensional. Cada figura incluirá título, unidad, filtros usados, fuente, fecha de ejecución y código E-07/E-10. Las capturas se obtendrán de la ejecución real y no se reemplazarán por gráficos ilustrativos presentados como resultados.</w:t>
      </w:r>
      <w:r w:rsidDel="00000000" w:rsidR="00000000" w:rsidRPr="00000000">
        <w:rPr>
          <w:b w:val="1"/>
          <w:bCs w:val="1"/>
          <w:color w:val="2e74b5"/>
          <w:sz w:val="26"/>
          <w:szCs w:val="26"/>
          <w:rtl w:val="0"/>
        </w:rPr>
        <w:t xml:space="preserve"> </w:t>
      </w:r>
    </w:p>
    <w:p w:rsidR="00000000" w:rsidDel="00000000" w:rsidP="00000000" w:rsidRDefault="00000000" w:rsidRPr="00000000" w14:paraId="0000050C">
      <w:pPr>
        <w:spacing w:after="100" w:lineRule="auto"/>
        <w:ind w:left="259" w:right="144" w:firstLine="0"/>
        <w:jc w:val="both"/>
        <w:rPr/>
      </w:pPr>
      <w:r w:rsidDel="00000000" w:rsidR="00000000" w:rsidRPr="00000000">
        <w:rPr>
          <w:i w:val="1"/>
          <w:iCs w:val="1"/>
          <w:color w:val="5b6573"/>
          <w:sz w:val="19"/>
          <w:szCs w:val="19"/>
          <w:rtl w:val="0"/>
        </w:rPr>
        <w:t xml:space="preserve">Inserte visualizaciones legibles con título, ejes, unidades, leyenda, fuente y código de evidencia. Explique qué decisión permite tomar cada una. Incluya capturas del dashboard BI y salidas de la solución Big Data, con enlaces funcionales cuando corresponda.</w:t>
      </w:r>
      <w:r w:rsidDel="00000000" w:rsidR="00000000" w:rsidRPr="00000000">
        <w:rPr>
          <w:rtl w:val="0"/>
        </w:rPr>
      </w:r>
    </w:p>
    <w:p w:rsidR="00000000" w:rsidDel="00000000" w:rsidP="00000000" w:rsidRDefault="00000000" w:rsidRPr="00000000" w14:paraId="0000050D">
      <w:pPr>
        <w:ind w:left="425.19685039370086" w:firstLine="0"/>
        <w:jc w:val="both"/>
        <w:rPr/>
      </w:pPr>
      <w:r w:rsidDel="00000000" w:rsidR="00000000" w:rsidRPr="00000000">
        <w:rPr>
          <w:rtl w:val="0"/>
        </w:rPr>
        <w:t xml:space="preserve">Figura 3. Espacio para la visualización real de latencia de consultas BI. Fuente: elaboración propia a partir de las ejecuciones EXP-BI-01 a EXP-BI-03; insertar solo después de ejecutar las pruebas.</w:t>
      </w:r>
      <w:r w:rsidDel="00000000" w:rsidR="00000000" w:rsidRPr="00000000">
        <w:rPr>
          <w:rtl w:val="0"/>
        </w:rPr>
        <w:t xml:space="preserve"> </w:t>
      </w:r>
    </w:p>
    <w:p w:rsidR="00000000" w:rsidDel="00000000" w:rsidP="00000000" w:rsidRDefault="00000000" w:rsidRPr="00000000" w14:paraId="0000050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6.5 Análisis e interpretación técnica</w:t>
      </w:r>
    </w:p>
    <w:p w:rsidR="00000000" w:rsidDel="00000000" w:rsidP="00000000" w:rsidRDefault="00000000" w:rsidRPr="00000000" w14:paraId="0000050F">
      <w:pPr>
        <w:keepNext w:val="1"/>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rtl w:val="0"/>
        </w:rPr>
        <w:t xml:space="preserve">El análisis contrastará cada escenario con la hipótesis: si el modelo dimensional reduce la latencia y mantiene resultados equivalentes, se discutirá el aporte de la estructura y los índices; si no la reduce, se revisarán el plan de ejecución, las estadísticas, las uniones, los filtros y el tamaño de los datos. También se evaluarán errores de calidad y diferencias entre SQL y Power BI.</w:t>
      </w:r>
    </w:p>
    <w:p w:rsidR="00000000" w:rsidDel="00000000" w:rsidP="00000000" w:rsidRDefault="00000000" w:rsidRPr="00000000" w14:paraId="00000510">
      <w:pPr>
        <w:keepNext w:val="1"/>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rtl w:val="0"/>
        </w:rPr>
        <w:t xml:space="preserve">Las mediciones de un prototipo local no permiten concluir que la empresa reducirá automáticamente el quiebre de stock o aumentará sus ventas. El valor demostrado por BI es la integración y consulta consistente de los datos disponibles; los efectos empresariales deberán evaluarse después con datos operativos y un período de seguimiento.</w:t>
      </w:r>
    </w:p>
    <w:p w:rsidR="00000000" w:rsidDel="00000000" w:rsidP="00000000" w:rsidRDefault="00000000" w:rsidRPr="00000000" w14:paraId="00000511">
      <w:pPr>
        <w:keepNext w:val="1"/>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6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Contraste cada resultado con el objetivo, la hipótesis o el resultado esperado.</w:t>
      </w:r>
    </w:p>
    <w:p w:rsidR="00000000" w:rsidDel="00000000" w:rsidP="00000000" w:rsidRDefault="00000000" w:rsidRPr="00000000" w14:paraId="000005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6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los escenarios y explique diferencias de rendimiento, escalabilidad, calidad o valor para el negocio.</w:t>
      </w:r>
    </w:p>
    <w:p w:rsidR="00000000" w:rsidDel="00000000" w:rsidP="00000000" w:rsidRDefault="00000000" w:rsidRPr="00000000" w14:paraId="000005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6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Identifique patrones, errores, cuellos de botella, anomalías y limitaciones con evidencia cuantitativa.</w:t>
      </w:r>
    </w:p>
    <w:p w:rsidR="00000000" w:rsidDel="00000000" w:rsidP="00000000" w:rsidRDefault="00000000" w:rsidRPr="00000000" w14:paraId="000005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6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Explique los compromisos de ingeniería entre precisión, latencia, costo, complejidad, seguridad y mantenibilidad.</w:t>
      </w:r>
    </w:p>
    <w:p w:rsidR="00000000" w:rsidDel="00000000" w:rsidP="00000000" w:rsidRDefault="00000000" w:rsidRPr="00000000" w14:paraId="000005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300" w:lineRule="auto"/>
        <w:ind w:left="6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Diferencie correlación, causalidad e inferencias que el experimento no permite sostener.</w:t>
      </w:r>
    </w:p>
    <w:p w:rsidR="00000000" w:rsidDel="00000000" w:rsidP="00000000" w:rsidRDefault="00000000" w:rsidRPr="00000000" w14:paraId="00000517">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6.6 Verificación de funcionalidad y completitud</w:t>
      </w:r>
    </w:p>
    <w:p w:rsidR="00000000" w:rsidDel="00000000" w:rsidP="00000000" w:rsidRDefault="00000000" w:rsidRPr="00000000" w14:paraId="0000051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425.19685039370086" w:right="0" w:firstLine="0"/>
        <w:jc w:val="both"/>
        <w:rPr>
          <w:b w:val="1"/>
          <w:bCs w:val="1"/>
          <w:color w:val="2e74b5"/>
          <w:sz w:val="26"/>
          <w:szCs w:val="26"/>
        </w:rPr>
      </w:pPr>
      <w:r w:rsidDel="00000000" w:rsidR="00000000" w:rsidRPr="00000000">
        <w:rPr>
          <w:rtl w:val="0"/>
        </w:rPr>
        <w:t xml:space="preserve">La revisión final marcará cada requisito como Cumple, Parcial o No cumple, adjuntando evidencia. Deben verificarse: despliegue desde scripts, ejecución del ETL, reconciliación, ausencia de claves foráneas inválidas, cálculo de los ocho KPIs, interacción de filtros, coincidencia entre SQL y Power BI, rendimiento y documentación. Si una prueba no se ejecutó, el estado será «No verificado», nunca «Cumple» por defecto.</w:t>
      </w:r>
      <w:r w:rsidDel="00000000" w:rsidR="00000000" w:rsidRPr="00000000">
        <w:rPr>
          <w:b w:val="1"/>
          <w:bCs w:val="1"/>
          <w:color w:val="2e74b5"/>
          <w:sz w:val="26"/>
          <w:szCs w:val="26"/>
          <w:rtl w:val="0"/>
        </w:rPr>
        <w:t xml:space="preserve"> </w:t>
      </w:r>
    </w:p>
    <w:p w:rsidR="00000000" w:rsidDel="00000000" w:rsidP="00000000" w:rsidRDefault="00000000" w:rsidRPr="00000000" w14:paraId="00000519">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425.19685039370086" w:right="0" w:firstLine="0"/>
        <w:jc w:val="both"/>
        <w:rPr>
          <w:b w:val="1"/>
          <w:bCs w:val="1"/>
          <w:color w:val="2e74b5"/>
          <w:sz w:val="26"/>
          <w:szCs w:val="26"/>
        </w:rPr>
      </w:pPr>
      <w:r w:rsidDel="00000000" w:rsidR="00000000" w:rsidRPr="00000000">
        <w:rPr>
          <w:rtl w:val="0"/>
        </w:rPr>
      </w:r>
    </w:p>
    <w:tbl>
      <w:tblPr>
        <w:tblStyle w:val="Table34"/>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600"/>
        <w:gridCol w:w="1700"/>
        <w:gridCol w:w="1400"/>
        <w:gridCol w:w="1200"/>
        <w:tblGridChange w:id="0">
          <w:tblGrid>
            <w:gridCol w:w="1500"/>
            <w:gridCol w:w="2600"/>
            <w:gridCol w:w="1700"/>
            <w:gridCol w:w="1400"/>
            <w:gridCol w:w="120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51A">
            <w:pPr>
              <w:spacing w:after="40" w:line="259" w:lineRule="auto"/>
              <w:jc w:val="center"/>
              <w:rPr/>
            </w:pPr>
            <w:r w:rsidDel="00000000" w:rsidR="00000000" w:rsidRPr="00000000">
              <w:rPr>
                <w:b w:val="1"/>
                <w:bCs w:val="1"/>
                <w:color w:val="0b2545"/>
                <w:sz w:val="16"/>
                <w:szCs w:val="16"/>
                <w:rtl w:val="0"/>
              </w:rPr>
              <w:t xml:space="preserve">PRODUCTO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51B">
            <w:pPr>
              <w:spacing w:after="40" w:line="259" w:lineRule="auto"/>
              <w:jc w:val="center"/>
              <w:rPr/>
            </w:pPr>
            <w:r w:rsidDel="00000000" w:rsidR="00000000" w:rsidRPr="00000000">
              <w:rPr>
                <w:b w:val="1"/>
                <w:bCs w:val="1"/>
                <w:color w:val="0b2545"/>
                <w:sz w:val="16"/>
                <w:szCs w:val="16"/>
                <w:rtl w:val="0"/>
              </w:rPr>
              <w:t xml:space="preserve">CRITERIOS DE ACEPTACIÓN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51C">
            <w:pPr>
              <w:spacing w:after="40" w:line="259" w:lineRule="auto"/>
              <w:jc w:val="center"/>
              <w:rPr/>
            </w:pPr>
            <w:r w:rsidDel="00000000" w:rsidR="00000000" w:rsidRPr="00000000">
              <w:rPr>
                <w:b w:val="1"/>
                <w:bCs w:val="1"/>
                <w:color w:val="0b2545"/>
                <w:sz w:val="16"/>
                <w:szCs w:val="16"/>
                <w:rtl w:val="0"/>
              </w:rPr>
              <w:t xml:space="preserve">RESULTADO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51D">
            <w:pPr>
              <w:spacing w:after="40" w:line="259" w:lineRule="auto"/>
              <w:jc w:val="center"/>
              <w:rPr/>
            </w:pPr>
            <w:r w:rsidDel="00000000" w:rsidR="00000000" w:rsidRPr="00000000">
              <w:rPr>
                <w:b w:val="1"/>
                <w:bCs w:val="1"/>
                <w:color w:val="0b2545"/>
                <w:sz w:val="16"/>
                <w:szCs w:val="16"/>
                <w:rtl w:val="0"/>
              </w:rPr>
              <w:t xml:space="preserve">ESTADO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51E">
            <w:pPr>
              <w:spacing w:after="40" w:line="259" w:lineRule="auto"/>
              <w:jc w:val="center"/>
              <w:rPr/>
            </w:pPr>
            <w:r w:rsidDel="00000000" w:rsidR="00000000" w:rsidRPr="00000000">
              <w:rPr>
                <w:b w:val="1"/>
                <w:bCs w:val="1"/>
                <w:color w:val="0b2545"/>
                <w:sz w:val="16"/>
                <w:szCs w:val="16"/>
                <w:rtl w:val="0"/>
              </w:rPr>
              <w:t xml:space="preserve">EVIDENCIA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1F">
            <w:pPr>
              <w:spacing w:after="40" w:line="259" w:lineRule="auto"/>
              <w:rPr/>
            </w:pPr>
            <w:r w:rsidDel="00000000" w:rsidR="00000000" w:rsidRPr="00000000">
              <w:rPr>
                <w:rtl w:val="0"/>
              </w:rPr>
              <w:t xml:space="preserve">Solución BI</w:t>
            </w:r>
            <w:r w:rsidDel="00000000" w:rsidR="00000000" w:rsidRPr="00000000">
              <w:rPr>
                <w:rtl w:val="0"/>
              </w:rPr>
              <w:t xml:space="preserve"> </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20">
            <w:pPr>
              <w:spacing w:after="40" w:line="259" w:lineRule="auto"/>
              <w:rPr/>
            </w:pPr>
            <w:r w:rsidDel="00000000" w:rsidR="00000000" w:rsidRPr="00000000">
              <w:rPr>
                <w:rtl w:val="0"/>
              </w:rPr>
              <w:t xml:space="preserve">ETL reproducible; modelo dimensional íntegro; 8 KPI coincidentes; filtros activos; mediana &lt; 5 s</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21">
            <w:pPr>
              <w:spacing w:after="40" w:line="259" w:lineRule="auto"/>
              <w:rPr/>
            </w:pPr>
            <w:r w:rsidDel="00000000" w:rsidR="00000000" w:rsidRPr="00000000">
              <w:rPr>
                <w:rtl w:val="0"/>
              </w:rPr>
              <w:t xml:space="preserve">Pendiente de validar con pruebas y dashboard</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22">
            <w:pPr>
              <w:spacing w:after="40" w:line="259" w:lineRule="auto"/>
              <w:rPr/>
            </w:pPr>
            <w:r w:rsidDel="00000000" w:rsidR="00000000" w:rsidRPr="00000000">
              <w:rPr>
                <w:rtl w:val="0"/>
              </w:rPr>
              <w:t xml:space="preserve">No verificado hasta ejecutar</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23">
            <w:pPr>
              <w:spacing w:after="40" w:line="259" w:lineRule="auto"/>
              <w:rPr/>
            </w:pPr>
            <w:r w:rsidDel="00000000" w:rsidR="00000000" w:rsidRPr="00000000">
              <w:rPr>
                <w:color w:val="000000"/>
                <w:sz w:val="16"/>
                <w:szCs w:val="16"/>
                <w:rtl w:val="0"/>
              </w:rPr>
              <w:t xml:space="preserve">E-13</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24">
            <w:pPr>
              <w:spacing w:after="40" w:line="259" w:lineRule="auto"/>
              <w:rPr/>
            </w:pPr>
            <w:r w:rsidDel="00000000" w:rsidR="00000000" w:rsidRPr="00000000">
              <w:rPr>
                <w:color w:val="000000"/>
                <w:sz w:val="16"/>
                <w:szCs w:val="16"/>
                <w:rtl w:val="0"/>
              </w:rPr>
              <w:t xml:space="preserve">Solución Big Data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25">
            <w:pPr>
              <w:spacing w:after="40" w:line="259" w:lineRule="auto"/>
              <w:rPr/>
            </w:pPr>
            <w:r w:rsidDel="00000000" w:rsidR="00000000" w:rsidRPr="00000000">
              <w:rPr>
                <w:color w:val="000000"/>
                <w:sz w:val="16"/>
                <w:szCs w:val="16"/>
                <w:rtl w:val="0"/>
              </w:rPr>
              <w:t xml:space="preserve">&lt;&lt;Criterios funcionales y no funcionales&gt;&gt;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26">
            <w:pPr>
              <w:spacing w:after="40" w:line="259" w:lineRule="auto"/>
              <w:rPr/>
            </w:pPr>
            <w:r w:rsidDel="00000000" w:rsidR="00000000" w:rsidRPr="00000000">
              <w:rPr>
                <w:color w:val="000000"/>
                <w:sz w:val="16"/>
                <w:szCs w:val="16"/>
                <w:rtl w:val="0"/>
              </w:rPr>
              <w:t xml:space="preserve">&lt;&lt;Resultado&gt;&gt;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27">
            <w:pPr>
              <w:spacing w:after="40" w:line="259" w:lineRule="auto"/>
              <w:rPr/>
            </w:pPr>
            <w:r w:rsidDel="00000000" w:rsidR="00000000" w:rsidRPr="00000000">
              <w:rPr>
                <w:color w:val="000000"/>
                <w:sz w:val="16"/>
                <w:szCs w:val="16"/>
                <w:rtl w:val="0"/>
              </w:rPr>
              <w:t xml:space="preserve">&lt;&lt;Cumple / parcial / no cumple&gt;&gt;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28">
            <w:pPr>
              <w:spacing w:after="40" w:line="259" w:lineRule="auto"/>
              <w:rPr/>
            </w:pPr>
            <w:r w:rsidDel="00000000" w:rsidR="00000000" w:rsidRPr="00000000">
              <w:rPr>
                <w:color w:val="000000"/>
                <w:sz w:val="16"/>
                <w:szCs w:val="16"/>
                <w:rtl w:val="0"/>
              </w:rPr>
              <w:t xml:space="preserve">E-14</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29">
            <w:pPr>
              <w:spacing w:after="40" w:line="259" w:lineRule="auto"/>
              <w:rPr/>
            </w:pPr>
            <w:r w:rsidDel="00000000" w:rsidR="00000000" w:rsidRPr="00000000">
              <w:rPr>
                <w:color w:val="000000"/>
                <w:sz w:val="16"/>
                <w:szCs w:val="16"/>
                <w:rtl w:val="0"/>
              </w:rPr>
              <w:t xml:space="preserve">Integración / despliegue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2A">
            <w:pPr>
              <w:spacing w:after="40" w:line="259" w:lineRule="auto"/>
              <w:rPr/>
            </w:pPr>
            <w:r w:rsidDel="00000000" w:rsidR="00000000" w:rsidRPr="00000000">
              <w:rPr>
                <w:color w:val="000000"/>
                <w:sz w:val="16"/>
                <w:szCs w:val="16"/>
                <w:rtl w:val="0"/>
              </w:rPr>
              <w:t xml:space="preserve">&lt;&lt;Criterios&gt;&gt;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2B">
            <w:pPr>
              <w:spacing w:after="40" w:line="259" w:lineRule="auto"/>
              <w:rPr/>
            </w:pPr>
            <w:r w:rsidDel="00000000" w:rsidR="00000000" w:rsidRPr="00000000">
              <w:rPr>
                <w:color w:val="000000"/>
                <w:sz w:val="16"/>
                <w:szCs w:val="16"/>
                <w:rtl w:val="0"/>
              </w:rPr>
              <w:t xml:space="preserve">&lt;&lt;Resultado&gt;&gt;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2C">
            <w:pPr>
              <w:spacing w:after="40" w:line="259" w:lineRule="auto"/>
              <w:rPr/>
            </w:pPr>
            <w:r w:rsidDel="00000000" w:rsidR="00000000" w:rsidRPr="00000000">
              <w:rPr>
                <w:color w:val="000000"/>
                <w:sz w:val="16"/>
                <w:szCs w:val="16"/>
                <w:rtl w:val="0"/>
              </w:rPr>
              <w:t xml:space="preserve">&lt;&lt;Estado&gt;&gt;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2D">
            <w:pPr>
              <w:spacing w:after="40" w:line="259" w:lineRule="auto"/>
              <w:rPr/>
            </w:pPr>
            <w:r w:rsidDel="00000000" w:rsidR="00000000" w:rsidRPr="00000000">
              <w:rPr>
                <w:color w:val="000000"/>
                <w:sz w:val="16"/>
                <w:szCs w:val="16"/>
                <w:rtl w:val="0"/>
              </w:rPr>
              <w:t xml:space="preserve">&lt;&lt;Evidencia&gt;&gt;</w:t>
            </w:r>
            <w:r w:rsidDel="00000000" w:rsidR="00000000" w:rsidRPr="00000000">
              <w:rPr>
                <w:rtl w:val="0"/>
              </w:rPr>
            </w:r>
          </w:p>
        </w:tc>
      </w:tr>
    </w:tbl>
    <w:p w:rsidR="00000000" w:rsidDel="00000000" w:rsidP="00000000" w:rsidRDefault="00000000" w:rsidRPr="00000000" w14:paraId="0000052E">
      <w:pPr>
        <w:spacing w:after="20" w:lineRule="auto"/>
        <w:rPr/>
      </w:pPr>
      <w:r w:rsidDel="00000000" w:rsidR="00000000" w:rsidRPr="00000000">
        <w:rPr>
          <w:rtl w:val="0"/>
        </w:rPr>
      </w:r>
    </w:p>
    <w:p w:rsidR="00000000" w:rsidDel="00000000" w:rsidP="00000000" w:rsidRDefault="00000000" w:rsidRPr="00000000" w14:paraId="0000052F">
      <w:pPr>
        <w:keepNext w:val="1"/>
        <w:keepLines w:val="0"/>
        <w:pageBreakBefore w:val="1"/>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center"/>
        <w:rPr>
          <w:rFonts w:ascii="Calibri" w:cs="Calibri" w:eastAsia="Calibri" w:hAnsi="Calibri"/>
          <w:b w:val="1"/>
          <w:bCs w:val="1"/>
          <w:i w:val="0"/>
          <w:iCs w:val="0"/>
          <w:smallCaps w:val="0"/>
          <w:strike w:val="0"/>
          <w:color w:val="2e74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32"/>
          <w:szCs w:val="32"/>
          <w:u w:val="none"/>
          <w:shd w:fill="auto" w:val="clear"/>
          <w:vertAlign w:val="baseline"/>
          <w:rtl w:val="0"/>
        </w:rPr>
        <w:t xml:space="preserve">CAPÍTULO VII: CONCLUSIONES TÉCNICAS Y RECOMENDACIONES</w:t>
      </w:r>
    </w:p>
    <w:tbl>
      <w:tblPr>
        <w:tblStyle w:val="Table35"/>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0"/>
        <w:tblGridChange w:id="0">
          <w:tblGrid>
            <w:gridCol w:w="8400"/>
          </w:tblGrid>
        </w:tblGridChange>
      </w:tblGrid>
      <w:tr>
        <w:trPr>
          <w:cantSplit w:val="0"/>
          <w:tblHeader w:val="0"/>
        </w:trPr>
        <w:tc>
          <w:tcPr>
            <w:shd w:fill="f4f6f9" w:val="clear"/>
            <w:tcMar>
              <w:top w:w="80.0" w:type="dxa"/>
              <w:left w:w="120.0" w:type="dxa"/>
              <w:bottom w:w="80.0" w:type="dxa"/>
              <w:right w:w="120.0" w:type="dxa"/>
            </w:tcMar>
          </w:tcPr>
          <w:p w:rsidR="00000000" w:rsidDel="00000000" w:rsidP="00000000" w:rsidRDefault="00000000" w:rsidRPr="00000000" w14:paraId="00000530">
            <w:pPr>
              <w:spacing w:after="0" w:lineRule="auto"/>
              <w:jc w:val="both"/>
              <w:rPr/>
            </w:pPr>
            <w:r w:rsidDel="00000000" w:rsidR="00000000" w:rsidRPr="00000000">
              <w:rPr>
                <w:b w:val="1"/>
                <w:bCs w:val="1"/>
                <w:color w:val="0b2545"/>
                <w:sz w:val="19"/>
                <w:szCs w:val="19"/>
                <w:rtl w:val="0"/>
              </w:rPr>
              <w:t xml:space="preserve">Evidencia principal de la rúbrica 6.3: </w:t>
            </w:r>
            <w:r w:rsidDel="00000000" w:rsidR="00000000" w:rsidRPr="00000000">
              <w:rPr>
                <w:sz w:val="19"/>
                <w:szCs w:val="19"/>
                <w:rtl w:val="0"/>
              </w:rPr>
              <w:t xml:space="preserve">presente como mínimo cuatro conclusiones técnicas vinculadas directamente con métricas o resultados y tres recomendaciones viables. Justifique decisiones con evidencia y juicio de ingeniería.</w:t>
            </w:r>
            <w:r w:rsidDel="00000000" w:rsidR="00000000" w:rsidRPr="00000000">
              <w:rPr>
                <w:rtl w:val="0"/>
              </w:rPr>
            </w:r>
          </w:p>
        </w:tc>
      </w:tr>
    </w:tbl>
    <w:p w:rsidR="00000000" w:rsidDel="00000000" w:rsidP="00000000" w:rsidRDefault="00000000" w:rsidRPr="00000000" w14:paraId="00000531">
      <w:pPr>
        <w:spacing w:after="20" w:lineRule="auto"/>
        <w:rPr/>
      </w:pPr>
      <w:r w:rsidDel="00000000" w:rsidR="00000000" w:rsidRPr="00000000">
        <w:rPr>
          <w:rtl w:val="0"/>
        </w:rPr>
      </w:r>
    </w:p>
    <w:p w:rsidR="00000000" w:rsidDel="00000000" w:rsidP="00000000" w:rsidRDefault="00000000" w:rsidRPr="00000000" w14:paraId="0000053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7.1 Matriz objetivo-resultado-conclusión-recomendación</w:t>
      </w:r>
    </w:p>
    <w:p w:rsidR="00000000" w:rsidDel="00000000" w:rsidP="00000000" w:rsidRDefault="00000000" w:rsidRPr="00000000" w14:paraId="0000053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425.19685039370086" w:right="0" w:firstLine="0"/>
        <w:jc w:val="both"/>
        <w:rPr>
          <w:b w:val="1"/>
          <w:bCs w:val="1"/>
          <w:color w:val="2e74b5"/>
          <w:sz w:val="26"/>
          <w:szCs w:val="26"/>
        </w:rPr>
      </w:pPr>
      <w:r w:rsidDel="00000000" w:rsidR="00000000" w:rsidRPr="00000000">
        <w:rPr>
          <w:rtl w:val="0"/>
        </w:rPr>
        <w:t xml:space="preserve">Para el objetivo de construir el Data Mart, la evidencia será el DDL, el diagrama dimensional y la consulta de integridad. Para el objetivo de automatizar el ETL, la evidencia será la ejecución del procedimiento, sus logs y la reconciliación. Para el objetivo de implementar el dashboard, la evidencia será el PBIX y las pruebas de coincidencia de KPIs. Para el objetivo de latencia, la evidencia serán las repeticiones documentadas del experimento BI. Los resultados cuantitativos deben insertarse después de ejecutar las pruebas.</w:t>
      </w:r>
      <w:r w:rsidDel="00000000" w:rsidR="00000000" w:rsidRPr="00000000">
        <w:rPr>
          <w:b w:val="1"/>
          <w:bCs w:val="1"/>
          <w:color w:val="2e74b5"/>
          <w:sz w:val="26"/>
          <w:szCs w:val="26"/>
          <w:rtl w:val="0"/>
        </w:rPr>
        <w:t xml:space="preserve"> </w:t>
      </w:r>
    </w:p>
    <w:p w:rsidR="00000000" w:rsidDel="00000000" w:rsidP="00000000" w:rsidRDefault="00000000" w:rsidRPr="00000000" w14:paraId="00000534">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425.19685039370086" w:right="0" w:firstLine="0"/>
        <w:jc w:val="both"/>
        <w:rPr>
          <w:b w:val="1"/>
          <w:bCs w:val="1"/>
          <w:color w:val="2e74b5"/>
          <w:sz w:val="26"/>
          <w:szCs w:val="26"/>
        </w:rPr>
      </w:pPr>
      <w:r w:rsidDel="00000000" w:rsidR="00000000" w:rsidRPr="00000000">
        <w:rPr>
          <w:rtl w:val="0"/>
        </w:rPr>
      </w:r>
    </w:p>
    <w:tbl>
      <w:tblPr>
        <w:tblStyle w:val="Table36"/>
        <w:tblW w:w="853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800"/>
        <w:gridCol w:w="1665"/>
        <w:gridCol w:w="2640"/>
        <w:gridCol w:w="1230"/>
        <w:tblGridChange w:id="0">
          <w:tblGrid>
            <w:gridCol w:w="1200"/>
            <w:gridCol w:w="1800"/>
            <w:gridCol w:w="1665"/>
            <w:gridCol w:w="2640"/>
            <w:gridCol w:w="123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535">
            <w:pPr>
              <w:spacing w:after="40" w:line="259" w:lineRule="auto"/>
              <w:jc w:val="center"/>
              <w:rPr/>
            </w:pPr>
            <w:r w:rsidDel="00000000" w:rsidR="00000000" w:rsidRPr="00000000">
              <w:rPr>
                <w:b w:val="1"/>
                <w:bCs w:val="1"/>
                <w:color w:val="0b2545"/>
                <w:sz w:val="16"/>
                <w:szCs w:val="16"/>
                <w:rtl w:val="0"/>
              </w:rPr>
              <w:t xml:space="preserve">OBJETIVO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536">
            <w:pPr>
              <w:spacing w:after="40" w:line="259" w:lineRule="auto"/>
              <w:jc w:val="center"/>
              <w:rPr/>
            </w:pPr>
            <w:r w:rsidDel="00000000" w:rsidR="00000000" w:rsidRPr="00000000">
              <w:rPr>
                <w:b w:val="1"/>
                <w:bCs w:val="1"/>
                <w:color w:val="0b2545"/>
                <w:sz w:val="16"/>
                <w:szCs w:val="16"/>
                <w:rtl w:val="0"/>
              </w:rPr>
              <w:t xml:space="preserve">RESULTADO / MÉTRICA</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537">
            <w:pPr>
              <w:spacing w:after="40" w:line="259" w:lineRule="auto"/>
              <w:jc w:val="center"/>
              <w:rPr/>
            </w:pPr>
            <w:r w:rsidDel="00000000" w:rsidR="00000000" w:rsidRPr="00000000">
              <w:rPr>
                <w:b w:val="1"/>
                <w:bCs w:val="1"/>
                <w:color w:val="0b2545"/>
                <w:sz w:val="16"/>
                <w:szCs w:val="16"/>
                <w:rtl w:val="0"/>
              </w:rPr>
              <w:t xml:space="preserve">CONCLUSIÓN TÉCNICA</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538">
            <w:pPr>
              <w:spacing w:after="40" w:line="259" w:lineRule="auto"/>
              <w:jc w:val="center"/>
              <w:rPr/>
            </w:pPr>
            <w:r w:rsidDel="00000000" w:rsidR="00000000" w:rsidRPr="00000000">
              <w:rPr>
                <w:b w:val="1"/>
                <w:bCs w:val="1"/>
                <w:color w:val="0b2545"/>
                <w:sz w:val="16"/>
                <w:szCs w:val="16"/>
                <w:rtl w:val="0"/>
              </w:rPr>
              <w:t xml:space="preserve">RECOMENDACIÓN / DECISIÓN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539">
            <w:pPr>
              <w:spacing w:after="40" w:line="259" w:lineRule="auto"/>
              <w:jc w:val="center"/>
              <w:rPr/>
            </w:pPr>
            <w:r w:rsidDel="00000000" w:rsidR="00000000" w:rsidRPr="00000000">
              <w:rPr>
                <w:b w:val="1"/>
                <w:bCs w:val="1"/>
                <w:color w:val="0b2545"/>
                <w:sz w:val="16"/>
                <w:szCs w:val="16"/>
                <w:rtl w:val="0"/>
              </w:rPr>
              <w:t xml:space="preserve">EVIDENCIA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3A">
            <w:pPr>
              <w:spacing w:after="40" w:line="259" w:lineRule="auto"/>
              <w:rPr/>
            </w:pPr>
            <w:r w:rsidDel="00000000" w:rsidR="00000000" w:rsidRPr="00000000">
              <w:rPr>
                <w:rtl w:val="0"/>
              </w:rPr>
              <w:t xml:space="preserve">OE-1: Data Mart</w:t>
            </w:r>
            <w:r w:rsidDel="00000000" w:rsidR="00000000" w:rsidRPr="00000000">
              <w:rPr>
                <w:rtl w:val="0"/>
              </w:rPr>
              <w:t xml:space="preserve"> </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3B">
            <w:pPr>
              <w:spacing w:after="40" w:line="259" w:lineRule="auto"/>
              <w:rPr/>
            </w:pPr>
            <w:r w:rsidDel="00000000" w:rsidR="00000000" w:rsidRPr="00000000">
              <w:rPr>
                <w:rtl w:val="0"/>
              </w:rPr>
              <w:t xml:space="preserve">Conteos, integridad y diagrama; completar métricas reales</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3C">
            <w:pPr>
              <w:spacing w:after="40" w:line="259" w:lineRule="auto"/>
              <w:rPr/>
            </w:pPr>
            <w:r w:rsidDel="00000000" w:rsidR="00000000" w:rsidRPr="00000000">
              <w:rPr>
                <w:rtl w:val="0"/>
              </w:rPr>
              <w:t xml:space="preserve">Concluir tras validar granularidad y claves</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3D">
            <w:pPr>
              <w:spacing w:after="40" w:line="259" w:lineRule="auto"/>
              <w:rPr/>
            </w:pPr>
            <w:r w:rsidDel="00000000" w:rsidR="00000000" w:rsidRPr="00000000">
              <w:rPr>
                <w:highlight w:val="white"/>
                <w:rtl w:val="0"/>
              </w:rPr>
              <w:t xml:space="preserve">Prioridad alta: ejecutar y documentar reconciliación</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3E">
            <w:pPr>
              <w:spacing w:after="40" w:line="259" w:lineRule="auto"/>
              <w:rPr/>
            </w:pPr>
            <w:r w:rsidDel="00000000" w:rsidR="00000000" w:rsidRPr="00000000">
              <w:rPr>
                <w:highlight w:val="white"/>
                <w:rtl w:val="0"/>
              </w:rPr>
              <w:t xml:space="preserve">E-05/E-06</w:t>
            </w:r>
            <w:r w:rsidDel="00000000" w:rsidR="00000000" w:rsidRPr="00000000">
              <w:rPr>
                <w:rtl w:val="0"/>
              </w:rPr>
              <w:t xml:space="preserve"> </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3F">
            <w:pPr>
              <w:spacing w:after="40" w:line="259" w:lineRule="auto"/>
              <w:rPr/>
            </w:pPr>
            <w:r w:rsidDel="00000000" w:rsidR="00000000" w:rsidRPr="00000000">
              <w:rPr>
                <w:rtl w:val="0"/>
              </w:rPr>
              <w:t xml:space="preserve">OE-2: ETL</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40">
            <w:pPr>
              <w:spacing w:after="40" w:line="259" w:lineRule="auto"/>
              <w:rPr/>
            </w:pPr>
            <w:r w:rsidDel="00000000" w:rsidR="00000000" w:rsidRPr="00000000">
              <w:rPr>
                <w:rtl w:val="0"/>
              </w:rPr>
              <w:t xml:space="preserve">Filas leídas, cargadas, rechazadas y duplicadas; registrar valores</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41">
            <w:pPr>
              <w:spacing w:after="40" w:line="259" w:lineRule="auto"/>
              <w:rPr/>
            </w:pPr>
            <w:r w:rsidDel="00000000" w:rsidR="00000000" w:rsidRPr="00000000">
              <w:rPr>
                <w:rtl w:val="0"/>
              </w:rPr>
              <w:t xml:space="preserve">Concluir con base en ETL_LOG y ETL_RECHAZOS</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42">
            <w:pPr>
              <w:spacing w:after="40" w:line="259" w:lineRule="auto"/>
              <w:rPr/>
            </w:pPr>
            <w:r w:rsidDel="00000000" w:rsidR="00000000" w:rsidRPr="00000000">
              <w:rPr>
                <w:highlight w:val="white"/>
                <w:rtl w:val="0"/>
              </w:rPr>
              <w:t xml:space="preserve">Prioridad alta: automatizar controles de calidad</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43">
            <w:pPr>
              <w:spacing w:after="40" w:line="259" w:lineRule="auto"/>
              <w:rPr/>
            </w:pPr>
            <w:r w:rsidDel="00000000" w:rsidR="00000000" w:rsidRPr="00000000">
              <w:rPr>
                <w:rtl w:val="0"/>
              </w:rPr>
              <w:t xml:space="preserve">E-06</w:t>
            </w:r>
            <w:r w:rsidDel="00000000" w:rsidR="00000000" w:rsidRPr="00000000">
              <w:rPr>
                <w:rtl w:val="0"/>
              </w:rPr>
              <w:t xml:space="preserve"> </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44">
            <w:pPr>
              <w:spacing w:after="40" w:line="259" w:lineRule="auto"/>
              <w:rPr/>
            </w:pPr>
            <w:r w:rsidDel="00000000" w:rsidR="00000000" w:rsidRPr="00000000">
              <w:rPr>
                <w:highlight w:val="white"/>
                <w:rtl w:val="0"/>
              </w:rPr>
              <w:t xml:space="preserve">OE-3: Dashboard BI</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45">
            <w:pPr>
              <w:spacing w:after="40" w:line="259" w:lineRule="auto"/>
              <w:rPr/>
            </w:pPr>
            <w:r w:rsidDel="00000000" w:rsidR="00000000" w:rsidRPr="00000000">
              <w:rPr>
                <w:rtl w:val="0"/>
              </w:rPr>
              <w:t xml:space="preserve">Comparación de 8 KPI SQL–Power BI; registrar discrepancias</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46">
            <w:pPr>
              <w:spacing w:after="40" w:line="259" w:lineRule="auto"/>
              <w:rPr/>
            </w:pPr>
            <w:r w:rsidDel="00000000" w:rsidR="00000000" w:rsidRPr="00000000">
              <w:rPr>
                <w:rtl w:val="0"/>
              </w:rPr>
              <w:t xml:space="preserve">Concluir cuando coincidan las medidas</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47">
            <w:pPr>
              <w:spacing w:after="40" w:line="259" w:lineRule="auto"/>
              <w:rPr/>
            </w:pPr>
            <w:r w:rsidDel="00000000" w:rsidR="00000000" w:rsidRPr="00000000">
              <w:rPr>
                <w:highlight w:val="white"/>
                <w:rtl w:val="0"/>
              </w:rPr>
              <w:t xml:space="preserve">Prioridad media: automatizar pruebas de regresión</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48">
            <w:pPr>
              <w:spacing w:after="40" w:line="259" w:lineRule="auto"/>
              <w:rPr/>
            </w:pPr>
            <w:r w:rsidDel="00000000" w:rsidR="00000000" w:rsidRPr="00000000">
              <w:rPr>
                <w:highlight w:val="white"/>
                <w:rtl w:val="0"/>
              </w:rPr>
              <w:t xml:space="preserve">E-07/E-13</w:t>
            </w:r>
            <w:r w:rsidDel="00000000" w:rsidR="00000000" w:rsidRPr="00000000">
              <w:rPr>
                <w:rtl w:val="0"/>
              </w:rPr>
              <w:t xml:space="preserve"> </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49">
            <w:pPr>
              <w:spacing w:after="40" w:line="259" w:lineRule="auto"/>
              <w:rPr/>
            </w:pPr>
            <w:r w:rsidDel="00000000" w:rsidR="00000000" w:rsidRPr="00000000">
              <w:rPr>
                <w:rtl w:val="0"/>
              </w:rPr>
              <w:t xml:space="preserve">OE-4: Rendimiento B</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4A">
            <w:pPr>
              <w:spacing w:after="40" w:line="259" w:lineRule="auto"/>
              <w:rPr/>
            </w:pPr>
            <w:r w:rsidDel="00000000" w:rsidR="00000000" w:rsidRPr="00000000">
              <w:rPr>
                <w:rtl w:val="0"/>
              </w:rPr>
              <w:t xml:space="preserve">Mediana y variabilidad de 5 repeticiones por escenario</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4B">
            <w:pPr>
              <w:spacing w:after="40" w:line="259" w:lineRule="auto"/>
              <w:rPr/>
            </w:pPr>
            <w:r w:rsidDel="00000000" w:rsidR="00000000" w:rsidRPr="00000000">
              <w:rPr>
                <w:rtl w:val="0"/>
              </w:rPr>
              <w:t xml:space="preserve">Determinar cumplimiento del umbral &lt; 5 s con resultados reales</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4C">
            <w:pPr>
              <w:spacing w:after="40" w:line="259" w:lineRule="auto"/>
              <w:rPr/>
            </w:pPr>
            <w:r w:rsidDel="00000000" w:rsidR="00000000" w:rsidRPr="00000000">
              <w:rPr>
                <w:highlight w:val="white"/>
                <w:rtl w:val="0"/>
              </w:rPr>
              <w:t xml:space="preserve">Prioridad alta: revisar índices y planes si excede la meta</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54D">
            <w:pPr>
              <w:spacing w:after="40" w:line="259" w:lineRule="auto"/>
              <w:rPr/>
            </w:pPr>
            <w:r w:rsidDel="00000000" w:rsidR="00000000" w:rsidRPr="00000000">
              <w:rPr>
                <w:highlight w:val="white"/>
                <w:rtl w:val="0"/>
              </w:rPr>
              <w:t xml:space="preserve">E-09</w:t>
            </w:r>
            <w:r w:rsidDel="00000000" w:rsidR="00000000" w:rsidRPr="00000000">
              <w:rPr>
                <w:rtl w:val="0"/>
              </w:rPr>
              <w:t xml:space="preserve"> </w:t>
            </w:r>
          </w:p>
        </w:tc>
      </w:tr>
    </w:tbl>
    <w:p w:rsidR="00000000" w:rsidDel="00000000" w:rsidP="00000000" w:rsidRDefault="00000000" w:rsidRPr="00000000" w14:paraId="0000054E">
      <w:pPr>
        <w:spacing w:after="20" w:lineRule="auto"/>
        <w:rPr/>
      </w:pPr>
      <w:r w:rsidDel="00000000" w:rsidR="00000000" w:rsidRPr="00000000">
        <w:rPr>
          <w:rtl w:val="0"/>
        </w:rPr>
      </w:r>
    </w:p>
    <w:p w:rsidR="00000000" w:rsidDel="00000000" w:rsidP="00000000" w:rsidRDefault="00000000" w:rsidRPr="00000000" w14:paraId="0000054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7.2 Conclusiones técnicas</w:t>
      </w:r>
    </w:p>
    <w:p w:rsidR="00000000" w:rsidDel="00000000" w:rsidP="00000000" w:rsidRDefault="00000000" w:rsidRPr="00000000" w14:paraId="00000550">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b w:val="1"/>
          <w:bCs w:val="1"/>
          <w:rtl w:val="0"/>
        </w:rPr>
        <w:t xml:space="preserve">Conclusión 1.</w:t>
      </w:r>
      <w:r w:rsidDel="00000000" w:rsidR="00000000" w:rsidRPr="00000000">
        <w:rPr>
          <w:rtl w:val="0"/>
        </w:rPr>
        <w:t xml:space="preserve"> El esquema en estrella es una estructura adecuada para organizar el análisis de ventas por fecha, producto, cliente, geografía y vendedor, siempre que las claves y la granularidad por línea de pedido se validen con los datos reales.</w:t>
      </w:r>
    </w:p>
    <w:p w:rsidR="00000000" w:rsidDel="00000000" w:rsidP="00000000" w:rsidRDefault="00000000" w:rsidRPr="00000000" w14:paraId="00000551">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b w:val="1"/>
          <w:bCs w:val="1"/>
          <w:rtl w:val="0"/>
        </w:rPr>
        <w:t xml:space="preserve">Conclusión 2.</w:t>
      </w:r>
      <w:r w:rsidDel="00000000" w:rsidR="00000000" w:rsidRPr="00000000">
        <w:rPr>
          <w:rtl w:val="0"/>
        </w:rPr>
        <w:t xml:space="preserve"> La separación entre staging, transformación y Data Warehouse facilita la trazabilidad y el control de calidad porque permite contabilizar registros aceptados, rechazados y duplicados. La efectividad de la carga deberá respaldarse con los logs y la reconciliación de la ejecución final.</w:t>
      </w:r>
    </w:p>
    <w:p w:rsidR="00000000" w:rsidDel="00000000" w:rsidP="00000000" w:rsidRDefault="00000000" w:rsidRPr="00000000" w14:paraId="00000552">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b w:val="1"/>
          <w:bCs w:val="1"/>
          <w:rtl w:val="0"/>
        </w:rPr>
        <w:t xml:space="preserve">Conclusión 3.</w:t>
      </w:r>
      <w:r w:rsidDel="00000000" w:rsidR="00000000" w:rsidRPr="00000000">
        <w:rPr>
          <w:rtl w:val="0"/>
        </w:rPr>
        <w:t xml:space="preserve"> Power BI puede presentar indicadores comerciales y logísticos calculables desde los campos disponibles, y permite aplicar filtros dimensionales para responder preguntas de negocio. La coincidencia de los ocho KPIs con consultas SQL es el criterio para confirmar su corrección.</w:t>
      </w:r>
    </w:p>
    <w:p w:rsidR="00000000" w:rsidDel="00000000" w:rsidP="00000000" w:rsidRDefault="00000000" w:rsidRPr="00000000" w14:paraId="00000553">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b w:val="1"/>
          <w:bCs w:val="1"/>
          <w:rtl w:val="0"/>
        </w:rPr>
        <w:t xml:space="preserve">Conclusión 4.</w:t>
      </w:r>
      <w:r w:rsidDel="00000000" w:rsidR="00000000" w:rsidRPr="00000000">
        <w:rPr>
          <w:rtl w:val="0"/>
        </w:rPr>
        <w:t xml:space="preserve"> La meta de consultas inferiores a cinco segundos es un requisito de aceptación y no puede considerarse demostrada hasta completar el experimento con repeticiones y configuración documentada.</w:t>
      </w:r>
    </w:p>
    <w:p w:rsidR="00000000" w:rsidDel="00000000" w:rsidP="00000000" w:rsidRDefault="00000000" w:rsidRPr="00000000" w14:paraId="00000554">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b w:val="1"/>
          <w:bCs w:val="1"/>
          <w:rtl w:val="0"/>
        </w:rPr>
        <w:t xml:space="preserve">Conclusión 5.</w:t>
      </w:r>
      <w:r w:rsidDel="00000000" w:rsidR="00000000" w:rsidRPr="00000000">
        <w:rPr>
          <w:rtl w:val="0"/>
        </w:rPr>
        <w:t xml:space="preserve"> El dataset Olist permite estudiar ventas, entregas y reseñas, pero no contiene existencias ni movimientos de almacén suficientes para calcular rotación o quiebre de stock. Para esos indicadores será necesario integrar una fuente de inventario adicional.</w:t>
      </w:r>
    </w:p>
    <w:p w:rsidR="00000000" w:rsidDel="00000000" w:rsidP="00000000" w:rsidRDefault="00000000" w:rsidRPr="00000000" w14:paraId="00000555">
      <w:pPr>
        <w:spacing w:after="100" w:lineRule="auto"/>
        <w:ind w:left="259" w:right="144" w:firstLine="0"/>
        <w:jc w:val="both"/>
        <w:rPr>
          <w:i w:val="1"/>
          <w:iCs w:val="1"/>
          <w:color w:val="5b6573"/>
          <w:sz w:val="19"/>
          <w:szCs w:val="19"/>
        </w:rPr>
      </w:pPr>
      <w:r w:rsidDel="00000000" w:rsidR="00000000" w:rsidRPr="00000000">
        <w:rPr>
          <w:rtl w:val="0"/>
        </w:rPr>
      </w:r>
    </w:p>
    <w:p w:rsidR="00000000" w:rsidDel="00000000" w:rsidP="00000000" w:rsidRDefault="00000000" w:rsidRPr="00000000" w14:paraId="00000556">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7.3 Recomendaciones</w:t>
      </w:r>
    </w:p>
    <w:p w:rsidR="00000000" w:rsidDel="00000000" w:rsidP="00000000" w:rsidRDefault="00000000" w:rsidRPr="00000000" w14:paraId="00000557">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b w:val="1"/>
          <w:bCs w:val="1"/>
          <w:rtl w:val="0"/>
        </w:rPr>
        <w:t xml:space="preserve">Prioridad alta:</w:t>
      </w:r>
      <w:r w:rsidDel="00000000" w:rsidR="00000000" w:rsidRPr="00000000">
        <w:rPr>
          <w:rtl w:val="0"/>
        </w:rPr>
        <w:t xml:space="preserve"> ejecutar y archivar el ETL completo con logs, conteos de origen/destino y pruebas de integridad; esto permite detectar pérdidas o duplicaciones antes de confiar en los indicadores.</w:t>
      </w:r>
    </w:p>
    <w:p w:rsidR="00000000" w:rsidDel="00000000" w:rsidP="00000000" w:rsidRDefault="00000000" w:rsidRPr="00000000" w14:paraId="00000558">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b w:val="1"/>
          <w:bCs w:val="1"/>
          <w:rtl w:val="0"/>
        </w:rPr>
        <w:t xml:space="preserve">Prioridad alta:</w:t>
      </w:r>
      <w:r w:rsidDel="00000000" w:rsidR="00000000" w:rsidRPr="00000000">
        <w:rPr>
          <w:rtl w:val="0"/>
        </w:rPr>
        <w:t xml:space="preserve"> realizar las pruebas de latencia con al menos cinco repeticiones por consulta, revisar planes de ejecución e índices y registrar mediana y variabilidad antes de afirmar que se cumple el umbral de cinco segundos.</w:t>
      </w:r>
    </w:p>
    <w:p w:rsidR="00000000" w:rsidDel="00000000" w:rsidP="00000000" w:rsidRDefault="00000000" w:rsidRPr="00000000" w14:paraId="00000559">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b w:val="1"/>
          <w:bCs w:val="1"/>
          <w:rtl w:val="0"/>
        </w:rPr>
        <w:t xml:space="preserve">Prioridad alta:</w:t>
      </w:r>
      <w:r w:rsidDel="00000000" w:rsidR="00000000" w:rsidRPr="00000000">
        <w:rPr>
          <w:rtl w:val="0"/>
        </w:rPr>
        <w:t xml:space="preserve"> incorporar un registro de existencias y movimientos de inventario con fecha, producto, entradas, salidas y ajustes para medir de forma válida el quiebre de stock y la rotación.</w:t>
      </w:r>
    </w:p>
    <w:p w:rsidR="00000000" w:rsidDel="00000000" w:rsidP="00000000" w:rsidRDefault="00000000" w:rsidRPr="00000000" w14:paraId="0000055A">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b w:val="1"/>
          <w:bCs w:val="1"/>
          <w:rtl w:val="0"/>
        </w:rPr>
        <w:t xml:space="preserve">Prioridad media: </w:t>
      </w:r>
      <w:r w:rsidDel="00000000" w:rsidR="00000000" w:rsidRPr="00000000">
        <w:rPr>
          <w:rtl w:val="0"/>
        </w:rPr>
        <w:t xml:space="preserve">automatizar las pruebas de coincidencia entre SQL y Power BI y ejecutar la validación cada vez que cambie el ETL, el modelo o una medida DAX.</w:t>
      </w:r>
    </w:p>
    <w:p w:rsidR="00000000" w:rsidDel="00000000" w:rsidP="00000000" w:rsidRDefault="00000000" w:rsidRPr="00000000" w14:paraId="0000055B">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b w:val="1"/>
          <w:bCs w:val="1"/>
          <w:rtl w:val="0"/>
        </w:rPr>
        <w:t xml:space="preserve">Prioridad media:</w:t>
      </w:r>
      <w:r w:rsidDel="00000000" w:rsidR="00000000" w:rsidRPr="00000000">
        <w:rPr>
          <w:rtl w:val="0"/>
        </w:rPr>
        <w:t xml:space="preserve"> documentar permisos, copias de seguridad, retención de logs y gestión de credenciales, y revisar periódicamente la necesidad de mantener datos identificables.</w:t>
      </w:r>
    </w:p>
    <w:p w:rsidR="00000000" w:rsidDel="00000000" w:rsidP="00000000" w:rsidRDefault="00000000" w:rsidRPr="00000000" w14:paraId="0000055C">
      <w:pPr>
        <w:spacing w:after="100" w:lineRule="auto"/>
        <w:ind w:left="259" w:right="144" w:firstLine="0"/>
        <w:jc w:val="both"/>
        <w:rPr>
          <w:i w:val="1"/>
          <w:iCs w:val="1"/>
          <w:color w:val="5b6573"/>
          <w:sz w:val="19"/>
          <w:szCs w:val="19"/>
        </w:rPr>
      </w:pPr>
      <w:r w:rsidDel="00000000" w:rsidR="00000000" w:rsidRPr="00000000">
        <w:rPr>
          <w:rtl w:val="0"/>
        </w:rPr>
      </w:r>
    </w:p>
    <w:p w:rsidR="00000000" w:rsidDel="00000000" w:rsidP="00000000" w:rsidRDefault="00000000" w:rsidRPr="00000000" w14:paraId="0000055D">
      <w:pPr>
        <w:keepNext w:val="1"/>
        <w:keepLines w:val="0"/>
        <w:pageBreakBefore w:val="1"/>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center"/>
        <w:rPr>
          <w:rFonts w:ascii="Calibri" w:cs="Calibri" w:eastAsia="Calibri" w:hAnsi="Calibri"/>
          <w:b w:val="1"/>
          <w:bCs w:val="1"/>
          <w:i w:val="0"/>
          <w:iCs w:val="0"/>
          <w:smallCaps w:val="0"/>
          <w:strike w:val="0"/>
          <w:color w:val="2e74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32"/>
          <w:szCs w:val="32"/>
          <w:u w:val="none"/>
          <w:shd w:fill="auto" w:val="clear"/>
          <w:vertAlign w:val="baseline"/>
          <w:rtl w:val="0"/>
        </w:rPr>
        <w:t xml:space="preserve">CAPÍTULO VIII: RESPONSABILIDAD ÉTICA Y PROFESIONAL</w:t>
      </w:r>
    </w:p>
    <w:p w:rsidR="00000000" w:rsidDel="00000000" w:rsidP="00000000" w:rsidRDefault="00000000" w:rsidRPr="00000000" w14:paraId="0000055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8.1 Tratamiento ético, legal y seguro de los datos</w:t>
      </w:r>
    </w:p>
    <w:p w:rsidR="00000000" w:rsidDel="00000000" w:rsidP="00000000" w:rsidRDefault="00000000" w:rsidRPr="00000000" w14:paraId="0000055F">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pPr>
      <w:r w:rsidDel="00000000" w:rsidR="00000000" w:rsidRPr="00000000">
        <w:rPr>
          <w:rtl w:val="0"/>
        </w:rPr>
        <w:t xml:space="preserve">El dataset utilizado debe contar con procedencia y licencia documentadas. Se aplicará minimización de datos y se conservarán únicamente los atributos necesarios para el análisis. El identificador de cliente se seudonimizará con SHA-256 antes de incorporarlo al modelo analítico; dado que la seudonimización no elimina todos los riesgos de reidentificación, se restringirá el acceso y no se publicarán registros a nivel individual.</w:t>
      </w:r>
    </w:p>
    <w:p w:rsidR="00000000" w:rsidDel="00000000" w:rsidP="00000000" w:rsidRDefault="00000000" w:rsidRPr="00000000" w14:paraId="00000560">
      <w:pPr>
        <w:pBdr>
          <w:top w:color="000000" w:space="0" w:sz="0" w:val="none"/>
          <w:left w:color="000000" w:space="0" w:sz="0" w:val="none"/>
          <w:bottom w:color="000000" w:space="0" w:sz="0" w:val="none"/>
          <w:right w:color="000000" w:space="0" w:sz="0" w:val="none"/>
          <w:between w:color="000000" w:space="0" w:sz="0" w:val="none"/>
        </w:pBdr>
        <w:shd w:fill="ffffff" w:val="clear"/>
        <w:ind w:left="425.19685039370086" w:firstLine="0"/>
        <w:jc w:val="both"/>
        <w:rPr>
          <w:i w:val="1"/>
          <w:iCs w:val="1"/>
          <w:color w:val="5b6573"/>
          <w:sz w:val="19"/>
          <w:szCs w:val="19"/>
        </w:rPr>
      </w:pPr>
      <w:r w:rsidDel="00000000" w:rsidR="00000000" w:rsidRPr="00000000">
        <w:rPr>
          <w:rtl w:val="0"/>
        </w:rPr>
        <w:t xml:space="preserve">El proyecto considerará la Ley peruana N.° 29733 y sus obligaciones aplicables según la naturaleza y procedencia de los datos. Las credenciales no se incluirán en scripts ni capturas. El dashboard se diseñará para mostrar agregados; los permisos de lectura se limitarán a vistas aprobadas. Se registrarán las transformaciones y el acceso a los datos cuando el entorno lo permita.</w:t>
      </w:r>
      <w:r w:rsidDel="00000000" w:rsidR="00000000" w:rsidRPr="00000000">
        <w:rPr>
          <w:rtl w:val="0"/>
        </w:rPr>
      </w:r>
    </w:p>
    <w:p w:rsidR="00000000" w:rsidDel="00000000" w:rsidP="00000000" w:rsidRDefault="00000000" w:rsidRPr="00000000" w14:paraId="0000056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8.2 Impactos de las soluciones</w:t>
      </w:r>
    </w:p>
    <w:p w:rsidR="00000000" w:rsidDel="00000000" w:rsidP="00000000" w:rsidRDefault="00000000" w:rsidRPr="00000000" w14:paraId="00000562">
      <w:pPr>
        <w:pBdr>
          <w:top w:color="000000" w:space="0" w:sz="0" w:val="none"/>
          <w:left w:color="000000" w:space="0" w:sz="0" w:val="none"/>
          <w:bottom w:color="000000" w:space="0" w:sz="0" w:val="none"/>
          <w:right w:color="000000" w:space="0" w:sz="0" w:val="none"/>
          <w:between w:color="000000" w:space="0" w:sz="0" w:val="none"/>
        </w:pBdr>
        <w:shd w:fill="ffffff" w:val="clear"/>
        <w:ind w:left="720" w:hanging="294.80314960629914"/>
        <w:jc w:val="both"/>
        <w:rPr/>
      </w:pPr>
      <w:r w:rsidDel="00000000" w:rsidR="00000000" w:rsidRPr="00000000">
        <w:rPr>
          <w:b w:val="1"/>
          <w:bCs w:val="1"/>
          <w:rtl w:val="0"/>
        </w:rPr>
        <w:t xml:space="preserve">Impacto organizacional:</w:t>
      </w:r>
      <w:r w:rsidDel="00000000" w:rsidR="00000000" w:rsidRPr="00000000">
        <w:rPr>
          <w:rtl w:val="0"/>
        </w:rPr>
        <w:t xml:space="preserve"> los indicadores consolidados pueden reducir la dependencia de hojas de cálculo y apoyar decisiones más consistentes. Este beneficio es potencial hasta que se mida el tiempo real de elaboración de reportes antes y después.</w:t>
      </w:r>
    </w:p>
    <w:p w:rsidR="00000000" w:rsidDel="00000000" w:rsidP="00000000" w:rsidRDefault="00000000" w:rsidRPr="00000000" w14:paraId="00000563">
      <w:pPr>
        <w:pBdr>
          <w:top w:color="000000" w:space="0" w:sz="0" w:val="none"/>
          <w:left w:color="000000" w:space="0" w:sz="0" w:val="none"/>
          <w:bottom w:color="000000" w:space="0" w:sz="0" w:val="none"/>
          <w:right w:color="000000" w:space="0" w:sz="0" w:val="none"/>
          <w:between w:color="000000" w:space="0" w:sz="0" w:val="none"/>
        </w:pBdr>
        <w:shd w:fill="ffffff" w:val="clear"/>
        <w:ind w:left="720" w:hanging="294.80314960629914"/>
        <w:jc w:val="both"/>
        <w:rPr/>
      </w:pPr>
      <w:r w:rsidDel="00000000" w:rsidR="00000000" w:rsidRPr="00000000">
        <w:rPr>
          <w:b w:val="1"/>
          <w:bCs w:val="1"/>
          <w:rtl w:val="0"/>
        </w:rPr>
        <w:t xml:space="preserve">Impacto económico: </w:t>
      </w:r>
      <w:r w:rsidDel="00000000" w:rsidR="00000000" w:rsidRPr="00000000">
        <w:rPr>
          <w:rtl w:val="0"/>
        </w:rPr>
        <w:t xml:space="preserve">un análisis oportuno de ventas y entregas puede ayudar a priorizar categorías y proveedores, pero no garantiza por sí mismo una reducción de costos ni una mejora de conversión. Las decisiones deben contrastarse con datos operativos.</w:t>
      </w:r>
    </w:p>
    <w:p w:rsidR="00000000" w:rsidDel="00000000" w:rsidP="00000000" w:rsidRDefault="00000000" w:rsidRPr="00000000" w14:paraId="00000564">
      <w:pPr>
        <w:pBdr>
          <w:top w:color="000000" w:space="0" w:sz="0" w:val="none"/>
          <w:left w:color="000000" w:space="0" w:sz="0" w:val="none"/>
          <w:bottom w:color="000000" w:space="0" w:sz="0" w:val="none"/>
          <w:right w:color="000000" w:space="0" w:sz="0" w:val="none"/>
          <w:between w:color="000000" w:space="0" w:sz="0" w:val="none"/>
        </w:pBdr>
        <w:shd w:fill="ffffff" w:val="clear"/>
        <w:ind w:left="720" w:hanging="294.80314960629914"/>
        <w:jc w:val="both"/>
        <w:rPr/>
      </w:pPr>
      <w:r w:rsidDel="00000000" w:rsidR="00000000" w:rsidRPr="00000000">
        <w:rPr>
          <w:b w:val="1"/>
          <w:bCs w:val="1"/>
          <w:rtl w:val="0"/>
        </w:rPr>
        <w:t xml:space="preserve">Impacto social y ético:</w:t>
      </w:r>
      <w:r w:rsidDel="00000000" w:rsidR="00000000" w:rsidRPr="00000000">
        <w:rPr>
          <w:rtl w:val="0"/>
        </w:rPr>
        <w:t xml:space="preserve"> los reportes por ubicación, cliente o vendedor deben evitar interpretaciones injustificadas y no utilizarse para penalizar personas a partir de correlaciones descriptivas. La información de clientes se mostrará de forma agregada.</w:t>
      </w:r>
    </w:p>
    <w:p w:rsidR="00000000" w:rsidDel="00000000" w:rsidP="00000000" w:rsidRDefault="00000000" w:rsidRPr="00000000" w14:paraId="00000565">
      <w:pPr>
        <w:pBdr>
          <w:top w:color="000000" w:space="0" w:sz="0" w:val="none"/>
          <w:left w:color="000000" w:space="0" w:sz="0" w:val="none"/>
          <w:bottom w:color="000000" w:space="0" w:sz="0" w:val="none"/>
          <w:right w:color="000000" w:space="0" w:sz="0" w:val="none"/>
          <w:between w:color="000000" w:space="0" w:sz="0" w:val="none"/>
        </w:pBdr>
        <w:shd w:fill="ffffff" w:val="clear"/>
        <w:ind w:left="720" w:hanging="294.80314960629914"/>
        <w:jc w:val="both"/>
        <w:rPr>
          <w:i w:val="1"/>
          <w:iCs w:val="1"/>
          <w:color w:val="5b6573"/>
          <w:sz w:val="19"/>
          <w:szCs w:val="19"/>
        </w:rPr>
      </w:pPr>
      <w:r w:rsidDel="00000000" w:rsidR="00000000" w:rsidRPr="00000000">
        <w:rPr>
          <w:b w:val="1"/>
          <w:bCs w:val="1"/>
          <w:rtl w:val="0"/>
        </w:rPr>
        <w:t xml:space="preserve">Impacto ambiental:</w:t>
      </w:r>
      <w:r w:rsidDel="00000000" w:rsidR="00000000" w:rsidRPr="00000000">
        <w:rPr>
          <w:rtl w:val="0"/>
        </w:rPr>
        <w:t xml:space="preserve"> la consolidación de datos puede reducir reprocesos y archivos duplicados; el beneficio energético dependerá del volumen, el hardware y la frecuencia de actualización. No se cuantificará sin mediciones.</w:t>
      </w:r>
      <w:r w:rsidDel="00000000" w:rsidR="00000000" w:rsidRPr="00000000">
        <w:rPr>
          <w:rtl w:val="0"/>
        </w:rPr>
      </w:r>
    </w:p>
    <w:p w:rsidR="00000000" w:rsidDel="00000000" w:rsidP="00000000" w:rsidRDefault="00000000" w:rsidRPr="00000000" w14:paraId="00000566">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8.3 Compromiso profesional</w:t>
      </w:r>
    </w:p>
    <w:p w:rsidR="00000000" w:rsidDel="00000000" w:rsidP="00000000" w:rsidRDefault="00000000" w:rsidRPr="00000000" w14:paraId="00000567">
      <w:pPr>
        <w:spacing w:after="100" w:lineRule="auto"/>
        <w:ind w:left="259" w:right="144" w:firstLine="0"/>
        <w:jc w:val="both"/>
        <w:rPr/>
      </w:pPr>
      <w:r w:rsidDel="00000000" w:rsidR="00000000" w:rsidRPr="00000000">
        <w:rPr>
          <w:rtl w:val="0"/>
        </w:rPr>
        <w:t xml:space="preserve">El equipo se compromete a documentar los métodos, preservar los datos de origen, reportar resultados favorables y desfavorables, distinguir mediciones de expectativas y no fabricar cifras, logs, comentarios ni evidencias. Cada integrante debe poder explicar el modelo dimensional, las reglas ETL, los KPIs y las limitaciones del dataset. Los cambios se controlarán mediante Git y las limitaciones se declararán de forma explícita.</w:t>
      </w:r>
      <w:r w:rsidDel="00000000" w:rsidR="00000000" w:rsidRPr="00000000">
        <w:rPr>
          <w:rtl w:val="0"/>
        </w:rPr>
        <w:t xml:space="preserve"> </w:t>
      </w:r>
    </w:p>
    <w:p w:rsidR="00000000" w:rsidDel="00000000" w:rsidP="00000000" w:rsidRDefault="00000000" w:rsidRPr="00000000" w14:paraId="00000568">
      <w:pPr>
        <w:keepNext w:val="1"/>
        <w:keepLines w:val="0"/>
        <w:pageBreakBefore w:val="1"/>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center"/>
        <w:rPr>
          <w:rFonts w:ascii="Calibri" w:cs="Calibri" w:eastAsia="Calibri" w:hAnsi="Calibri"/>
          <w:b w:val="1"/>
          <w:bCs w:val="1"/>
          <w:i w:val="0"/>
          <w:iCs w:val="0"/>
          <w:smallCaps w:val="0"/>
          <w:strike w:val="0"/>
          <w:color w:val="2e74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32"/>
          <w:szCs w:val="32"/>
          <w:u w:val="none"/>
          <w:shd w:fill="auto" w:val="clear"/>
          <w:vertAlign w:val="baseline"/>
          <w:rtl w:val="0"/>
        </w:rPr>
        <w:t xml:space="preserve">REFERENCIAS BIBLIOGRÁFICAS</w:t>
      </w:r>
    </w:p>
    <w:p w:rsidR="00000000" w:rsidDel="00000000" w:rsidP="00000000" w:rsidRDefault="00000000" w:rsidRPr="00000000" w14:paraId="00000569">
      <w:pPr>
        <w:spacing w:after="100" w:lineRule="auto"/>
        <w:ind w:left="259" w:right="144" w:firstLine="0"/>
        <w:jc w:val="both"/>
        <w:rPr/>
      </w:pPr>
      <w:r w:rsidDel="00000000" w:rsidR="00000000" w:rsidRPr="00000000">
        <w:rPr>
          <w:i w:val="1"/>
          <w:iCs w:val="1"/>
          <w:color w:val="5b6573"/>
          <w:sz w:val="19"/>
          <w:szCs w:val="19"/>
          <w:rtl w:val="0"/>
        </w:rPr>
        <w:t xml:space="preserve">Incluya todas las fuentes citadas con formato APA vigente. Priorice artículos, libros, documentación oficial, normas y documentación técnica de versiones utilizadas. Verifique que cada cita del texto tenga su referencia y viceversa.</w:t>
      </w: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ABET. (2026). Criteria for Accrediting Engineering Programs, 2026-2027. https://www.abet.org/accreditation/accreditation-criteria/criteria-for-accrediting-engineering-programs-2026-2027/</w:t>
      </w:r>
    </w:p>
    <w:p w:rsidR="00000000" w:rsidDel="00000000" w:rsidP="00000000" w:rsidRDefault="00000000" w:rsidRPr="00000000" w14:paraId="0000056B">
      <w:pPr>
        <w:rPr/>
      </w:pPr>
      <w:r w:rsidDel="00000000" w:rsidR="00000000" w:rsidRPr="00000000">
        <w:rPr>
          <w:rtl w:val="0"/>
        </w:rPr>
        <w:t xml:space="preserve">ABET. (s. f.). Assessment Planning. https://www.abet.org/accreditation/get-accredited/assessment-planning/</w:t>
      </w:r>
    </w:p>
    <w:p w:rsidR="00000000" w:rsidDel="00000000" w:rsidP="00000000" w:rsidRDefault="00000000" w:rsidRPr="00000000" w14:paraId="000005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López Inga, M. E., &amp; Guerrero Huaranga, R. M. (2018). Modelo de inteligencia de negocios y analítica en la nube para pymes del sector retail en Perú. </w:t>
      </w:r>
      <w:r w:rsidDel="00000000" w:rsidR="00000000" w:rsidRPr="00000000">
        <w:rPr>
          <w:rFonts w:ascii="Times New Roman" w:cs="Times New Roman" w:eastAsia="Times New Roman" w:hAnsi="Times New Roman"/>
          <w:i w:val="1"/>
          <w:iCs w:val="1"/>
          <w:sz w:val="24"/>
          <w:szCs w:val="24"/>
          <w:rtl w:val="0"/>
        </w:rPr>
        <w:t xml:space="preserve">Ingeniería Solidaria, 14</w:t>
      </w:r>
      <w:r w:rsidDel="00000000" w:rsidR="00000000" w:rsidRPr="00000000">
        <w:rPr>
          <w:rFonts w:ascii="Times New Roman" w:cs="Times New Roman" w:eastAsia="Times New Roman" w:hAnsi="Times New Roman"/>
          <w:sz w:val="24"/>
          <w:szCs w:val="24"/>
          <w:rtl w:val="0"/>
        </w:rPr>
        <w:t xml:space="preserve">(24).</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https://doi.org/10.16925/in.v14i24.2157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Akter, S., &amp; Fosso Wamba, S. (2016). Big data analytics in e-commerce: A systematic review and agenda for future research. </w:t>
      </w:r>
      <w:r w:rsidDel="00000000" w:rsidR="00000000" w:rsidRPr="00000000">
        <w:rPr>
          <w:rFonts w:ascii="Times New Roman" w:cs="Times New Roman" w:eastAsia="Times New Roman" w:hAnsi="Times New Roman"/>
          <w:i w:val="1"/>
          <w:iCs w:val="1"/>
          <w:sz w:val="24"/>
          <w:szCs w:val="24"/>
          <w:rtl w:val="0"/>
        </w:rPr>
        <w:t xml:space="preserve">Electronic Markets, 26</w:t>
      </w:r>
      <w:r w:rsidDel="00000000" w:rsidR="00000000" w:rsidRPr="00000000">
        <w:rPr>
          <w:rFonts w:ascii="Times New Roman" w:cs="Times New Roman" w:eastAsia="Times New Roman" w:hAnsi="Times New Roman"/>
          <w:sz w:val="24"/>
          <w:szCs w:val="24"/>
          <w:rtl w:val="0"/>
        </w:rPr>
        <w:t xml:space="preserve">(2), 173–194.</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https://doi.org/10.1007/s12525-016-0219-0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Kukar-Kinney, M., Scheinbaum, A. C., Orimoloye, L. O., Carlson, J. R., &amp; He, H. (2022). A model of online shopping cart abandonment: Evidence from e-tail clickstream data. </w:t>
      </w:r>
      <w:r w:rsidDel="00000000" w:rsidR="00000000" w:rsidRPr="00000000">
        <w:rPr>
          <w:rFonts w:ascii="Times New Roman" w:cs="Times New Roman" w:eastAsia="Times New Roman" w:hAnsi="Times New Roman"/>
          <w:i w:val="1"/>
          <w:iCs w:val="1"/>
          <w:sz w:val="24"/>
          <w:szCs w:val="24"/>
          <w:rtl w:val="0"/>
        </w:rPr>
        <w:t xml:space="preserve">Journal of the Academy of Marketing Science, 50</w:t>
      </w:r>
      <w:r w:rsidDel="00000000" w:rsidR="00000000" w:rsidRPr="00000000">
        <w:rPr>
          <w:rFonts w:ascii="Times New Roman" w:cs="Times New Roman" w:eastAsia="Times New Roman" w:hAnsi="Times New Roman"/>
          <w:sz w:val="24"/>
          <w:szCs w:val="24"/>
          <w:rtl w:val="0"/>
        </w:rPr>
        <w:t xml:space="preserve">(5).</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https://doi.org/10.1007/s11747-022-00857-8</w:t>
        </w:r>
      </w:hyperlink>
      <w:r w:rsidDel="00000000" w:rsidR="00000000" w:rsidRPr="00000000">
        <w:rPr>
          <w:rtl w:val="0"/>
        </w:rPr>
      </w:r>
    </w:p>
    <w:p w:rsidR="00000000" w:rsidDel="00000000" w:rsidP="00000000" w:rsidRDefault="00000000" w:rsidRPr="00000000" w14:paraId="000005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Allenbrand, C. (2023). Clicking through the clickstream: A novel statistical modeling approach to improve information usage of clickstream data by e-commerce entities. </w:t>
      </w:r>
      <w:r w:rsidDel="00000000" w:rsidR="00000000" w:rsidRPr="00000000">
        <w:rPr>
          <w:rFonts w:ascii="Times New Roman" w:cs="Times New Roman" w:eastAsia="Times New Roman" w:hAnsi="Times New Roman"/>
          <w:i w:val="1"/>
          <w:iCs w:val="1"/>
          <w:sz w:val="24"/>
          <w:szCs w:val="24"/>
          <w:rtl w:val="0"/>
        </w:rPr>
        <w:t xml:space="preserve">Intelligent Information Management, 15</w:t>
      </w:r>
      <w:r w:rsidDel="00000000" w:rsidR="00000000" w:rsidRPr="00000000">
        <w:rPr>
          <w:rFonts w:ascii="Times New Roman" w:cs="Times New Roman" w:eastAsia="Times New Roman" w:hAnsi="Times New Roman"/>
          <w:sz w:val="24"/>
          <w:szCs w:val="24"/>
          <w:rtl w:val="0"/>
        </w:rPr>
        <w:t xml:space="preserve">(3), 180–215.</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https://doi.org/10.4236/iim.2023.153010</w:t>
        </w:r>
      </w:hyperlink>
      <w:r w:rsidDel="00000000" w:rsidR="00000000" w:rsidRPr="00000000">
        <w:rPr>
          <w:rtl w:val="0"/>
        </w:rPr>
      </w:r>
    </w:p>
    <w:p w:rsidR="00000000" w:rsidDel="00000000" w:rsidP="00000000" w:rsidRDefault="00000000" w:rsidRPr="00000000" w14:paraId="000005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Zaharia, M., Chowdhury, M., Das, T., Dave, A., Ma, J., McCauley, M., Franklin, M. J., Shenker, S., &amp; Stoica, I. (2012). Resilient distributed datasets: A fault-tolerant abstraction for in-memory cluster computing. En </w:t>
      </w:r>
      <w:r w:rsidDel="00000000" w:rsidR="00000000" w:rsidRPr="00000000">
        <w:rPr>
          <w:rFonts w:ascii="Times New Roman" w:cs="Times New Roman" w:eastAsia="Times New Roman" w:hAnsi="Times New Roman"/>
          <w:i w:val="1"/>
          <w:iCs w:val="1"/>
          <w:sz w:val="24"/>
          <w:szCs w:val="24"/>
          <w:rtl w:val="0"/>
        </w:rPr>
        <w:t xml:space="preserve">Proceedings of the 9th USENIX Symposium on Networked Systems Design and Implementation (NSDI 12)</w:t>
      </w:r>
      <w:r w:rsidDel="00000000" w:rsidR="00000000" w:rsidRPr="00000000">
        <w:rPr>
          <w:rFonts w:ascii="Times New Roman" w:cs="Times New Roman" w:eastAsia="Times New Roman" w:hAnsi="Times New Roman"/>
          <w:sz w:val="24"/>
          <w:szCs w:val="24"/>
          <w:rtl w:val="0"/>
        </w:rPr>
        <w:t xml:space="preserve"> (pp. 15–28). USENIX Association.</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https://www.usenix.org/conference/nsdi12/technical-sessions/presentation/zaharia</w:t>
        </w:r>
      </w:hyperlink>
      <w:r w:rsidDel="00000000" w:rsidR="00000000" w:rsidRPr="00000000">
        <w:rPr>
          <w:rtl w:val="0"/>
        </w:rPr>
      </w:r>
    </w:p>
    <w:p w:rsidR="00000000" w:rsidDel="00000000" w:rsidP="00000000" w:rsidRDefault="00000000" w:rsidRPr="00000000" w14:paraId="0000057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keepNext w:val="1"/>
        <w:keepLines w:val="0"/>
        <w:pageBreakBefore w:val="1"/>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center"/>
        <w:rPr>
          <w:rFonts w:ascii="Calibri" w:cs="Calibri" w:eastAsia="Calibri" w:hAnsi="Calibri"/>
          <w:b w:val="1"/>
          <w:bCs w:val="1"/>
          <w:i w:val="0"/>
          <w:iCs w:val="0"/>
          <w:smallCaps w:val="0"/>
          <w:strike w:val="0"/>
          <w:color w:val="2e74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32"/>
          <w:szCs w:val="32"/>
          <w:u w:val="none"/>
          <w:shd w:fill="auto" w:val="clear"/>
          <w:vertAlign w:val="baseline"/>
          <w:rtl w:val="0"/>
        </w:rPr>
        <w:t xml:space="preserve">ANEXOS Y MANIFIESTO DE EVIDENCIAS</w:t>
      </w:r>
    </w:p>
    <w:p w:rsidR="00000000" w:rsidDel="00000000" w:rsidP="00000000" w:rsidRDefault="00000000" w:rsidRPr="00000000" w14:paraId="00000576">
      <w:pPr>
        <w:spacing w:after="100" w:lineRule="auto"/>
        <w:ind w:left="259" w:right="144" w:firstLine="0"/>
        <w:rPr/>
      </w:pPr>
      <w:r w:rsidDel="00000000" w:rsidR="00000000" w:rsidRPr="00000000">
        <w:rPr>
          <w:i w:val="1"/>
          <w:iCs w:val="1"/>
          <w:color w:val="5b6573"/>
          <w:sz w:val="19"/>
          <w:szCs w:val="19"/>
          <w:rtl w:val="0"/>
        </w:rPr>
        <w:t xml:space="preserve">Complete el manifiesto. Cada evidencia debe existir, abrirse y corresponder con la versión final evaluada. Los archivos extensos pueden alojarse en el repositorio; conserve en el informe su código, descripción y enlace permanente.</w:t>
      </w:r>
      <w:r w:rsidDel="00000000" w:rsidR="00000000" w:rsidRPr="00000000">
        <w:rPr>
          <w:rtl w:val="0"/>
        </w:rPr>
      </w:r>
    </w:p>
    <w:tbl>
      <w:tblPr>
        <w:tblStyle w:val="Table37"/>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000"/>
        <w:gridCol w:w="1800"/>
        <w:gridCol w:w="1300"/>
        <w:gridCol w:w="1400"/>
        <w:tblGridChange w:id="0">
          <w:tblGrid>
            <w:gridCol w:w="900"/>
            <w:gridCol w:w="3000"/>
            <w:gridCol w:w="1800"/>
            <w:gridCol w:w="1300"/>
            <w:gridCol w:w="140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577">
            <w:pPr>
              <w:spacing w:after="40" w:line="259" w:lineRule="auto"/>
              <w:jc w:val="center"/>
              <w:rPr/>
            </w:pPr>
            <w:r w:rsidDel="00000000" w:rsidR="00000000" w:rsidRPr="00000000">
              <w:rPr>
                <w:b w:val="1"/>
                <w:bCs w:val="1"/>
                <w:color w:val="0b2545"/>
                <w:sz w:val="15"/>
                <w:szCs w:val="15"/>
                <w:rtl w:val="0"/>
              </w:rPr>
              <w:t xml:space="preserve">CÓDIGO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578">
            <w:pPr>
              <w:spacing w:after="40" w:line="259" w:lineRule="auto"/>
              <w:jc w:val="center"/>
              <w:rPr/>
            </w:pPr>
            <w:r w:rsidDel="00000000" w:rsidR="00000000" w:rsidRPr="00000000">
              <w:rPr>
                <w:b w:val="1"/>
                <w:bCs w:val="1"/>
                <w:color w:val="0b2545"/>
                <w:sz w:val="15"/>
                <w:szCs w:val="15"/>
                <w:rtl w:val="0"/>
              </w:rPr>
              <w:t xml:space="preserve">EVIDENCIA</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579">
            <w:pPr>
              <w:spacing w:after="40" w:line="259" w:lineRule="auto"/>
              <w:jc w:val="center"/>
              <w:rPr/>
            </w:pPr>
            <w:r w:rsidDel="00000000" w:rsidR="00000000" w:rsidRPr="00000000">
              <w:rPr>
                <w:b w:val="1"/>
                <w:bCs w:val="1"/>
                <w:color w:val="0b2545"/>
                <w:sz w:val="15"/>
                <w:szCs w:val="15"/>
                <w:rtl w:val="0"/>
              </w:rPr>
              <w:t xml:space="preserve">UBICACIÓN / ENLACE</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57A">
            <w:pPr>
              <w:spacing w:after="40" w:line="259" w:lineRule="auto"/>
              <w:jc w:val="center"/>
              <w:rPr/>
            </w:pPr>
            <w:r w:rsidDel="00000000" w:rsidR="00000000" w:rsidRPr="00000000">
              <w:rPr>
                <w:b w:val="1"/>
                <w:bCs w:val="1"/>
                <w:color w:val="0b2545"/>
                <w:sz w:val="15"/>
                <w:szCs w:val="15"/>
                <w:rtl w:val="0"/>
              </w:rPr>
              <w:t xml:space="preserve">VERSIÓN / FECHA</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57B">
            <w:pPr>
              <w:spacing w:after="40" w:line="259" w:lineRule="auto"/>
              <w:jc w:val="center"/>
              <w:rPr/>
            </w:pPr>
            <w:r w:rsidDel="00000000" w:rsidR="00000000" w:rsidRPr="00000000">
              <w:rPr>
                <w:b w:val="1"/>
                <w:bCs w:val="1"/>
                <w:color w:val="0b2545"/>
                <w:sz w:val="15"/>
                <w:szCs w:val="15"/>
                <w:rtl w:val="0"/>
              </w:rPr>
              <w:t xml:space="preserve">RESPONSABLE</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7C">
            <w:pPr>
              <w:spacing w:after="40" w:line="259" w:lineRule="auto"/>
              <w:rPr/>
            </w:pPr>
            <w:r w:rsidDel="00000000" w:rsidR="00000000" w:rsidRPr="00000000">
              <w:rPr>
                <w:color w:val="000000"/>
                <w:sz w:val="15"/>
                <w:szCs w:val="15"/>
                <w:rtl w:val="0"/>
              </w:rPr>
              <w:t xml:space="preserve">E-01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7D">
            <w:pPr>
              <w:spacing w:after="40" w:line="259" w:lineRule="auto"/>
              <w:rPr/>
            </w:pPr>
            <w:r w:rsidDel="00000000" w:rsidR="00000000" w:rsidRPr="00000000">
              <w:rPr>
                <w:color w:val="000000"/>
                <w:sz w:val="15"/>
                <w:szCs w:val="15"/>
                <w:rtl w:val="0"/>
              </w:rPr>
              <w:t xml:space="preserve">Dataset original y ficha de procedencia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7E">
            <w:pPr>
              <w:spacing w:after="40" w:line="259" w:lineRule="auto"/>
              <w:rPr/>
            </w:pPr>
            <w:r w:rsidDel="00000000" w:rsidR="00000000" w:rsidRPr="00000000">
              <w:rPr>
                <w:color w:val="000000"/>
                <w:sz w:val="15"/>
                <w:szCs w:val="15"/>
                <w:rtl w:val="0"/>
              </w:rPr>
              <w:t xml:space="preserve">&lt;&lt;Ruta/URL&gt;&gt;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7F">
            <w:pPr>
              <w:spacing w:after="40" w:line="259" w:lineRule="auto"/>
              <w:rPr/>
            </w:pPr>
            <w:r w:rsidDel="00000000" w:rsidR="00000000" w:rsidRPr="00000000">
              <w:rPr>
                <w:color w:val="000000"/>
                <w:sz w:val="15"/>
                <w:szCs w:val="15"/>
                <w:rtl w:val="0"/>
              </w:rPr>
              <w:t xml:space="preserve">&lt;&lt;Versión&gt;&gt;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0">
            <w:pPr>
              <w:spacing w:after="40" w:line="259" w:lineRule="auto"/>
              <w:rPr/>
            </w:pPr>
            <w:r w:rsidDel="00000000" w:rsidR="00000000" w:rsidRPr="00000000">
              <w:rPr>
                <w:color w:val="000000"/>
                <w:sz w:val="15"/>
                <w:szCs w:val="15"/>
                <w:rtl w:val="0"/>
              </w:rPr>
              <w:t xml:space="preserve">&lt;&lt;Nombre&gt;&gt;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81">
            <w:pPr>
              <w:spacing w:after="40" w:line="259" w:lineRule="auto"/>
              <w:rPr/>
            </w:pPr>
            <w:r w:rsidDel="00000000" w:rsidR="00000000" w:rsidRPr="00000000">
              <w:rPr>
                <w:color w:val="000000"/>
                <w:sz w:val="15"/>
                <w:szCs w:val="15"/>
                <w:rtl w:val="0"/>
              </w:rPr>
              <w:t xml:space="preserve">E-02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2">
            <w:pPr>
              <w:spacing w:after="40" w:line="259" w:lineRule="auto"/>
              <w:rPr/>
            </w:pPr>
            <w:r w:rsidDel="00000000" w:rsidR="00000000" w:rsidRPr="00000000">
              <w:rPr>
                <w:color w:val="000000"/>
                <w:sz w:val="15"/>
                <w:szCs w:val="15"/>
                <w:rtl w:val="0"/>
              </w:rPr>
              <w:t xml:space="preserve">Dataset procesado y perfil de calidad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3">
            <w:pPr>
              <w:spacing w:after="40" w:line="259" w:lineRule="auto"/>
              <w:rPr/>
            </w:pPr>
            <w:r w:rsidDel="00000000" w:rsidR="00000000" w:rsidRPr="00000000">
              <w:rPr>
                <w:color w:val="000000"/>
                <w:sz w:val="15"/>
                <w:szCs w:val="15"/>
                <w:rtl w:val="0"/>
              </w:rPr>
              <w:t xml:space="preserve">&lt;&lt;Ruta/URL&gt;&gt;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4">
            <w:pPr>
              <w:spacing w:after="40" w:line="259" w:lineRule="auto"/>
              <w:rPr/>
            </w:pPr>
            <w:r w:rsidDel="00000000" w:rsidR="00000000" w:rsidRPr="00000000">
              <w:rPr>
                <w:color w:val="000000"/>
                <w:sz w:val="15"/>
                <w:szCs w:val="15"/>
                <w:rtl w:val="0"/>
              </w:rPr>
              <w:t xml:space="preserve">&lt;&lt;Versión&gt;&gt;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5">
            <w:pPr>
              <w:spacing w:after="40" w:line="259" w:lineRule="auto"/>
              <w:rPr/>
            </w:pPr>
            <w:r w:rsidDel="00000000" w:rsidR="00000000" w:rsidRPr="00000000">
              <w:rPr>
                <w:color w:val="000000"/>
                <w:sz w:val="15"/>
                <w:szCs w:val="15"/>
                <w:rtl w:val="0"/>
              </w:rPr>
              <w:t xml:space="preserve">&lt;&lt;Nombre&gt;&gt;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86">
            <w:pPr>
              <w:spacing w:after="40" w:line="259" w:lineRule="auto"/>
              <w:rPr/>
            </w:pPr>
            <w:r w:rsidDel="00000000" w:rsidR="00000000" w:rsidRPr="00000000">
              <w:rPr>
                <w:color w:val="000000"/>
                <w:sz w:val="15"/>
                <w:szCs w:val="15"/>
                <w:rtl w:val="0"/>
              </w:rPr>
              <w:t xml:space="preserve">E-03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7">
            <w:pPr>
              <w:spacing w:after="40" w:line="259" w:lineRule="auto"/>
              <w:rPr/>
            </w:pPr>
            <w:r w:rsidDel="00000000" w:rsidR="00000000" w:rsidRPr="00000000">
              <w:rPr>
                <w:color w:val="000000"/>
                <w:sz w:val="15"/>
                <w:szCs w:val="15"/>
                <w:rtl w:val="0"/>
              </w:rPr>
              <w:t xml:space="preserve">Datos de prueba/sintéticos y método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8">
            <w:pPr>
              <w:spacing w:after="40" w:line="259" w:lineRule="auto"/>
              <w:rPr/>
            </w:pPr>
            <w:r w:rsidDel="00000000" w:rsidR="00000000" w:rsidRPr="00000000">
              <w:rPr>
                <w:color w:val="000000"/>
                <w:sz w:val="15"/>
                <w:szCs w:val="15"/>
                <w:rtl w:val="0"/>
              </w:rPr>
              <w:t xml:space="preserve">&lt;&lt;Ruta/URL&gt;&gt;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9">
            <w:pPr>
              <w:spacing w:after="40" w:line="259" w:lineRule="auto"/>
              <w:rPr/>
            </w:pPr>
            <w:r w:rsidDel="00000000" w:rsidR="00000000" w:rsidRPr="00000000">
              <w:rPr>
                <w:color w:val="000000"/>
                <w:sz w:val="15"/>
                <w:szCs w:val="15"/>
                <w:rtl w:val="0"/>
              </w:rPr>
              <w:t xml:space="preserve">&lt;&lt;Versión&gt;&gt;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A">
            <w:pPr>
              <w:spacing w:after="40" w:line="259" w:lineRule="auto"/>
              <w:rPr/>
            </w:pPr>
            <w:r w:rsidDel="00000000" w:rsidR="00000000" w:rsidRPr="00000000">
              <w:rPr>
                <w:color w:val="000000"/>
                <w:sz w:val="15"/>
                <w:szCs w:val="15"/>
                <w:rtl w:val="0"/>
              </w:rPr>
              <w:t xml:space="preserve">&lt;&lt;Nombre&gt;&gt;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8B">
            <w:pPr>
              <w:spacing w:after="40" w:line="259" w:lineRule="auto"/>
              <w:rPr/>
            </w:pPr>
            <w:r w:rsidDel="00000000" w:rsidR="00000000" w:rsidRPr="00000000">
              <w:rPr>
                <w:color w:val="000000"/>
                <w:sz w:val="15"/>
                <w:szCs w:val="15"/>
                <w:rtl w:val="0"/>
              </w:rPr>
              <w:t xml:space="preserve">E-04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C">
            <w:pPr>
              <w:spacing w:after="40" w:line="259" w:lineRule="auto"/>
              <w:rPr/>
            </w:pPr>
            <w:r w:rsidDel="00000000" w:rsidR="00000000" w:rsidRPr="00000000">
              <w:rPr>
                <w:color w:val="000000"/>
                <w:sz w:val="15"/>
                <w:szCs w:val="15"/>
                <w:rtl w:val="0"/>
              </w:rPr>
              <w:t xml:space="preserve">Diseño experimental y configuraciones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D">
            <w:pPr>
              <w:spacing w:after="40" w:line="259" w:lineRule="auto"/>
              <w:rPr/>
            </w:pPr>
            <w:r w:rsidDel="00000000" w:rsidR="00000000" w:rsidRPr="00000000">
              <w:rPr>
                <w:color w:val="000000"/>
                <w:sz w:val="15"/>
                <w:szCs w:val="15"/>
                <w:rtl w:val="0"/>
              </w:rPr>
              <w:t xml:space="preserve">&lt;&lt;Ruta/URL&gt;&gt;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E">
            <w:pPr>
              <w:spacing w:after="40" w:line="259" w:lineRule="auto"/>
              <w:rPr/>
            </w:pPr>
            <w:r w:rsidDel="00000000" w:rsidR="00000000" w:rsidRPr="00000000">
              <w:rPr>
                <w:color w:val="000000"/>
                <w:sz w:val="15"/>
                <w:szCs w:val="15"/>
                <w:rtl w:val="0"/>
              </w:rPr>
              <w:t xml:space="preserve">&lt;&lt;Versión&gt;&gt;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F">
            <w:pPr>
              <w:spacing w:after="40" w:line="259" w:lineRule="auto"/>
              <w:rPr/>
            </w:pPr>
            <w:r w:rsidDel="00000000" w:rsidR="00000000" w:rsidRPr="00000000">
              <w:rPr>
                <w:color w:val="000000"/>
                <w:sz w:val="15"/>
                <w:szCs w:val="15"/>
                <w:rtl w:val="0"/>
              </w:rPr>
              <w:t xml:space="preserve">&lt;&lt;Nombre&gt;&gt;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90">
            <w:pPr>
              <w:spacing w:after="40" w:line="259" w:lineRule="auto"/>
              <w:rPr/>
            </w:pPr>
            <w:r w:rsidDel="00000000" w:rsidR="00000000" w:rsidRPr="00000000">
              <w:rPr>
                <w:color w:val="000000"/>
                <w:sz w:val="15"/>
                <w:szCs w:val="15"/>
                <w:rtl w:val="0"/>
              </w:rPr>
              <w:t xml:space="preserve">E-05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1">
            <w:pPr>
              <w:spacing w:after="40" w:line="259" w:lineRule="auto"/>
              <w:rPr/>
            </w:pPr>
            <w:r w:rsidDel="00000000" w:rsidR="00000000" w:rsidRPr="00000000">
              <w:rPr>
                <w:color w:val="000000"/>
                <w:sz w:val="15"/>
                <w:szCs w:val="15"/>
                <w:rtl w:val="0"/>
              </w:rPr>
              <w:t xml:space="preserve">Diagrama de arquitectura y esquema de datos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2">
            <w:pPr>
              <w:spacing w:after="40" w:line="259" w:lineRule="auto"/>
              <w:rPr/>
            </w:pPr>
            <w:r w:rsidDel="00000000" w:rsidR="00000000" w:rsidRPr="00000000">
              <w:rPr>
                <w:color w:val="000000"/>
                <w:sz w:val="15"/>
                <w:szCs w:val="15"/>
                <w:rtl w:val="0"/>
              </w:rPr>
              <w:t xml:space="preserve">&lt;&lt;Ruta/URL&gt;&gt;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3">
            <w:pPr>
              <w:spacing w:after="40" w:line="259" w:lineRule="auto"/>
              <w:rPr/>
            </w:pPr>
            <w:r w:rsidDel="00000000" w:rsidR="00000000" w:rsidRPr="00000000">
              <w:rPr>
                <w:color w:val="000000"/>
                <w:sz w:val="15"/>
                <w:szCs w:val="15"/>
                <w:rtl w:val="0"/>
              </w:rPr>
              <w:t xml:space="preserve">&lt;&lt;Versión&gt;&gt;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4">
            <w:pPr>
              <w:spacing w:after="40" w:line="259" w:lineRule="auto"/>
              <w:rPr/>
            </w:pPr>
            <w:r w:rsidDel="00000000" w:rsidR="00000000" w:rsidRPr="00000000">
              <w:rPr>
                <w:color w:val="000000"/>
                <w:sz w:val="15"/>
                <w:szCs w:val="15"/>
                <w:rtl w:val="0"/>
              </w:rPr>
              <w:t xml:space="preserve">&lt;&lt;Nombre&gt;&gt;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95">
            <w:pPr>
              <w:spacing w:after="40" w:line="259" w:lineRule="auto"/>
              <w:rPr/>
            </w:pPr>
            <w:r w:rsidDel="00000000" w:rsidR="00000000" w:rsidRPr="00000000">
              <w:rPr>
                <w:color w:val="000000"/>
                <w:sz w:val="15"/>
                <w:szCs w:val="15"/>
                <w:rtl w:val="0"/>
              </w:rPr>
              <w:t xml:space="preserve">E-06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6">
            <w:pPr>
              <w:spacing w:after="40" w:line="259" w:lineRule="auto"/>
              <w:rPr/>
            </w:pPr>
            <w:r w:rsidDel="00000000" w:rsidR="00000000" w:rsidRPr="00000000">
              <w:rPr>
                <w:color w:val="000000"/>
                <w:sz w:val="15"/>
                <w:szCs w:val="15"/>
                <w:rtl w:val="0"/>
              </w:rPr>
              <w:t xml:space="preserve">SQL/NoSQL/Spark, scripts y notebook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7">
            <w:pPr>
              <w:spacing w:after="40" w:line="259" w:lineRule="auto"/>
              <w:rPr/>
            </w:pPr>
            <w:r w:rsidDel="00000000" w:rsidR="00000000" w:rsidRPr="00000000">
              <w:rPr>
                <w:color w:val="000000"/>
                <w:sz w:val="15"/>
                <w:szCs w:val="15"/>
                <w:rtl w:val="0"/>
              </w:rPr>
              <w:t xml:space="preserve">&lt;&lt;Ruta/URL&gt;&gt;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8">
            <w:pPr>
              <w:spacing w:after="40" w:line="259" w:lineRule="auto"/>
              <w:rPr/>
            </w:pPr>
            <w:r w:rsidDel="00000000" w:rsidR="00000000" w:rsidRPr="00000000">
              <w:rPr>
                <w:color w:val="000000"/>
                <w:sz w:val="15"/>
                <w:szCs w:val="15"/>
                <w:rtl w:val="0"/>
              </w:rPr>
              <w:t xml:space="preserve">&lt;&lt;Versión&gt;&gt;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9">
            <w:pPr>
              <w:spacing w:after="40" w:line="259" w:lineRule="auto"/>
              <w:rPr/>
            </w:pPr>
            <w:r w:rsidDel="00000000" w:rsidR="00000000" w:rsidRPr="00000000">
              <w:rPr>
                <w:color w:val="000000"/>
                <w:sz w:val="15"/>
                <w:szCs w:val="15"/>
                <w:rtl w:val="0"/>
              </w:rPr>
              <w:t xml:space="preserve">&lt;&lt;Nombre&gt;&gt;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9A">
            <w:pPr>
              <w:spacing w:after="40" w:line="259" w:lineRule="auto"/>
              <w:rPr/>
            </w:pPr>
            <w:r w:rsidDel="00000000" w:rsidR="00000000" w:rsidRPr="00000000">
              <w:rPr>
                <w:color w:val="000000"/>
                <w:sz w:val="15"/>
                <w:szCs w:val="15"/>
                <w:rtl w:val="0"/>
              </w:rPr>
              <w:t xml:space="preserve">E-07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B">
            <w:pPr>
              <w:spacing w:after="40" w:line="259" w:lineRule="auto"/>
              <w:rPr/>
            </w:pPr>
            <w:r w:rsidDel="00000000" w:rsidR="00000000" w:rsidRPr="00000000">
              <w:rPr>
                <w:color w:val="000000"/>
                <w:sz w:val="15"/>
                <w:szCs w:val="15"/>
                <w:rtl w:val="0"/>
              </w:rPr>
              <w:t xml:space="preserve">Resultados de la solución BI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C">
            <w:pPr>
              <w:spacing w:after="40" w:line="259" w:lineRule="auto"/>
              <w:rPr/>
            </w:pPr>
            <w:r w:rsidDel="00000000" w:rsidR="00000000" w:rsidRPr="00000000">
              <w:rPr>
                <w:color w:val="000000"/>
                <w:sz w:val="15"/>
                <w:szCs w:val="15"/>
                <w:rtl w:val="0"/>
              </w:rPr>
              <w:t xml:space="preserve">&lt;&lt;Ruta/URL&gt;&gt;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D">
            <w:pPr>
              <w:spacing w:after="40" w:line="259" w:lineRule="auto"/>
              <w:rPr/>
            </w:pPr>
            <w:r w:rsidDel="00000000" w:rsidR="00000000" w:rsidRPr="00000000">
              <w:rPr>
                <w:color w:val="000000"/>
                <w:sz w:val="15"/>
                <w:szCs w:val="15"/>
                <w:rtl w:val="0"/>
              </w:rPr>
              <w:t xml:space="preserve">&lt;&lt;Versión&gt;&gt;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E">
            <w:pPr>
              <w:spacing w:after="40" w:line="259" w:lineRule="auto"/>
              <w:rPr/>
            </w:pPr>
            <w:r w:rsidDel="00000000" w:rsidR="00000000" w:rsidRPr="00000000">
              <w:rPr>
                <w:color w:val="000000"/>
                <w:sz w:val="15"/>
                <w:szCs w:val="15"/>
                <w:rtl w:val="0"/>
              </w:rPr>
              <w:t xml:space="preserve">&lt;&lt;Nombre&gt;&gt;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9F">
            <w:pPr>
              <w:spacing w:after="40" w:line="259" w:lineRule="auto"/>
              <w:rPr/>
            </w:pPr>
            <w:r w:rsidDel="00000000" w:rsidR="00000000" w:rsidRPr="00000000">
              <w:rPr>
                <w:color w:val="000000"/>
                <w:sz w:val="15"/>
                <w:szCs w:val="15"/>
                <w:rtl w:val="0"/>
              </w:rPr>
              <w:t xml:space="preserve">E-08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A0">
            <w:pPr>
              <w:spacing w:after="40" w:line="259" w:lineRule="auto"/>
              <w:rPr/>
            </w:pPr>
            <w:r w:rsidDel="00000000" w:rsidR="00000000" w:rsidRPr="00000000">
              <w:rPr>
                <w:color w:val="000000"/>
                <w:sz w:val="15"/>
                <w:szCs w:val="15"/>
                <w:rtl w:val="0"/>
              </w:rPr>
              <w:t xml:space="preserve">Resultados de la solución Big Data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A1">
            <w:pPr>
              <w:spacing w:after="40" w:line="259" w:lineRule="auto"/>
              <w:rPr/>
            </w:pPr>
            <w:r w:rsidDel="00000000" w:rsidR="00000000" w:rsidRPr="00000000">
              <w:rPr>
                <w:color w:val="000000"/>
                <w:sz w:val="15"/>
                <w:szCs w:val="15"/>
                <w:rtl w:val="0"/>
              </w:rPr>
              <w:t xml:space="preserve">&lt;&lt;Ruta/URL&gt;&gt;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A2">
            <w:pPr>
              <w:spacing w:after="40" w:line="259" w:lineRule="auto"/>
              <w:rPr/>
            </w:pPr>
            <w:r w:rsidDel="00000000" w:rsidR="00000000" w:rsidRPr="00000000">
              <w:rPr>
                <w:color w:val="000000"/>
                <w:sz w:val="15"/>
                <w:szCs w:val="15"/>
                <w:rtl w:val="0"/>
              </w:rPr>
              <w:t xml:space="preserve">&lt;&lt;Versión&gt;&gt;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A3">
            <w:pPr>
              <w:spacing w:after="40" w:line="259" w:lineRule="auto"/>
              <w:rPr/>
            </w:pPr>
            <w:r w:rsidDel="00000000" w:rsidR="00000000" w:rsidRPr="00000000">
              <w:rPr>
                <w:color w:val="000000"/>
                <w:sz w:val="15"/>
                <w:szCs w:val="15"/>
                <w:rtl w:val="0"/>
              </w:rPr>
              <w:t xml:space="preserve">&lt;&lt;Nombre&gt;&gt;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A4">
            <w:pPr>
              <w:spacing w:after="40" w:line="259" w:lineRule="auto"/>
              <w:rPr/>
            </w:pPr>
            <w:r w:rsidDel="00000000" w:rsidR="00000000" w:rsidRPr="00000000">
              <w:rPr>
                <w:color w:val="000000"/>
                <w:sz w:val="15"/>
                <w:szCs w:val="15"/>
                <w:rtl w:val="0"/>
              </w:rPr>
              <w:t xml:space="preserve">E-09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A5">
            <w:pPr>
              <w:spacing w:after="40" w:line="259" w:lineRule="auto"/>
              <w:rPr/>
            </w:pPr>
            <w:r w:rsidDel="00000000" w:rsidR="00000000" w:rsidRPr="00000000">
              <w:rPr>
                <w:color w:val="000000"/>
                <w:sz w:val="15"/>
                <w:szCs w:val="15"/>
                <w:rtl w:val="0"/>
              </w:rPr>
              <w:t xml:space="preserve">Comparación de escenarios y métricas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A6">
            <w:pPr>
              <w:spacing w:after="40" w:line="259" w:lineRule="auto"/>
              <w:rPr/>
            </w:pPr>
            <w:r w:rsidDel="00000000" w:rsidR="00000000" w:rsidRPr="00000000">
              <w:rPr>
                <w:color w:val="000000"/>
                <w:sz w:val="15"/>
                <w:szCs w:val="15"/>
                <w:rtl w:val="0"/>
              </w:rPr>
              <w:t xml:space="preserve">&lt;&lt;Ruta/URL&gt;&gt;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A7">
            <w:pPr>
              <w:spacing w:after="40" w:line="259" w:lineRule="auto"/>
              <w:rPr/>
            </w:pPr>
            <w:r w:rsidDel="00000000" w:rsidR="00000000" w:rsidRPr="00000000">
              <w:rPr>
                <w:color w:val="000000"/>
                <w:sz w:val="15"/>
                <w:szCs w:val="15"/>
                <w:rtl w:val="0"/>
              </w:rPr>
              <w:t xml:space="preserve">&lt;&lt;Versión&gt;&gt;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A8">
            <w:pPr>
              <w:spacing w:after="40" w:line="259" w:lineRule="auto"/>
              <w:rPr/>
            </w:pPr>
            <w:r w:rsidDel="00000000" w:rsidR="00000000" w:rsidRPr="00000000">
              <w:rPr>
                <w:color w:val="000000"/>
                <w:sz w:val="15"/>
                <w:szCs w:val="15"/>
                <w:rtl w:val="0"/>
              </w:rPr>
              <w:t xml:space="preserve">&lt;&lt;Nombre&gt;&gt;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A9">
            <w:pPr>
              <w:spacing w:after="40" w:line="259" w:lineRule="auto"/>
              <w:rPr/>
            </w:pPr>
            <w:r w:rsidDel="00000000" w:rsidR="00000000" w:rsidRPr="00000000">
              <w:rPr>
                <w:color w:val="000000"/>
                <w:sz w:val="15"/>
                <w:szCs w:val="15"/>
                <w:rtl w:val="0"/>
              </w:rPr>
              <w:t xml:space="preserve">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AA">
            <w:pPr>
              <w:spacing w:after="40" w:line="259" w:lineRule="auto"/>
              <w:rPr/>
            </w:pPr>
            <w:r w:rsidDel="00000000" w:rsidR="00000000" w:rsidRPr="00000000">
              <w:rPr>
                <w:color w:val="000000"/>
                <w:sz w:val="15"/>
                <w:szCs w:val="15"/>
                <w:rtl w:val="0"/>
              </w:rPr>
              <w:t xml:space="preserve">Logs, capturas y visualizaciones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AB">
            <w:pPr>
              <w:spacing w:after="40" w:line="259" w:lineRule="auto"/>
              <w:rPr/>
            </w:pPr>
            <w:r w:rsidDel="00000000" w:rsidR="00000000" w:rsidRPr="00000000">
              <w:rPr>
                <w:color w:val="000000"/>
                <w:sz w:val="15"/>
                <w:szCs w:val="15"/>
                <w:rtl w:val="0"/>
              </w:rPr>
              <w:t xml:space="preserve">&lt;&lt;Ruta/URL&gt;&gt;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AC">
            <w:pPr>
              <w:spacing w:after="40" w:line="259" w:lineRule="auto"/>
              <w:rPr/>
            </w:pPr>
            <w:r w:rsidDel="00000000" w:rsidR="00000000" w:rsidRPr="00000000">
              <w:rPr>
                <w:color w:val="000000"/>
                <w:sz w:val="15"/>
                <w:szCs w:val="15"/>
                <w:rtl w:val="0"/>
              </w:rPr>
              <w:t xml:space="preserve">&lt;&lt;Versión&gt;&gt;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AD">
            <w:pPr>
              <w:spacing w:after="40" w:line="259" w:lineRule="auto"/>
              <w:rPr/>
            </w:pPr>
            <w:r w:rsidDel="00000000" w:rsidR="00000000" w:rsidRPr="00000000">
              <w:rPr>
                <w:color w:val="000000"/>
                <w:sz w:val="15"/>
                <w:szCs w:val="15"/>
                <w:rtl w:val="0"/>
              </w:rPr>
              <w:t xml:space="preserve">&lt;&lt;Nombre&gt;&gt;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AE">
            <w:pPr>
              <w:spacing w:after="40" w:line="259" w:lineRule="auto"/>
              <w:rPr/>
            </w:pPr>
            <w:r w:rsidDel="00000000" w:rsidR="00000000" w:rsidRPr="00000000">
              <w:rPr>
                <w:color w:val="000000"/>
                <w:sz w:val="15"/>
                <w:szCs w:val="15"/>
                <w:rtl w:val="0"/>
              </w:rPr>
              <w:t xml:space="preserve">E-11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AF">
            <w:pPr>
              <w:spacing w:after="40" w:line="259" w:lineRule="auto"/>
              <w:rPr/>
            </w:pPr>
            <w:r w:rsidDel="00000000" w:rsidR="00000000" w:rsidRPr="00000000">
              <w:rPr>
                <w:color w:val="000000"/>
                <w:sz w:val="15"/>
                <w:szCs w:val="15"/>
                <w:rtl w:val="0"/>
              </w:rPr>
              <w:t xml:space="preserve">Conclusiones, recomendaciones y decisiones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0">
            <w:pPr>
              <w:spacing w:after="40" w:line="259" w:lineRule="auto"/>
              <w:rPr/>
            </w:pPr>
            <w:r w:rsidDel="00000000" w:rsidR="00000000" w:rsidRPr="00000000">
              <w:rPr>
                <w:color w:val="000000"/>
                <w:sz w:val="15"/>
                <w:szCs w:val="15"/>
                <w:rtl w:val="0"/>
              </w:rPr>
              <w:t xml:space="preserve">&lt;&lt;Sección/URL&gt;&gt;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1">
            <w:pPr>
              <w:spacing w:after="40" w:line="259" w:lineRule="auto"/>
              <w:rPr/>
            </w:pPr>
            <w:r w:rsidDel="00000000" w:rsidR="00000000" w:rsidRPr="00000000">
              <w:rPr>
                <w:color w:val="000000"/>
                <w:sz w:val="15"/>
                <w:szCs w:val="15"/>
                <w:rtl w:val="0"/>
              </w:rPr>
              <w:t xml:space="preserve">&lt;&lt;Versión&gt;&gt;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2">
            <w:pPr>
              <w:spacing w:after="40" w:line="259" w:lineRule="auto"/>
              <w:rPr/>
            </w:pPr>
            <w:r w:rsidDel="00000000" w:rsidR="00000000" w:rsidRPr="00000000">
              <w:rPr>
                <w:color w:val="000000"/>
                <w:sz w:val="15"/>
                <w:szCs w:val="15"/>
                <w:rtl w:val="0"/>
              </w:rPr>
              <w:t xml:space="preserve">&lt;&lt;Nombre&gt;&gt;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B3">
            <w:pPr>
              <w:spacing w:after="40" w:line="259" w:lineRule="auto"/>
              <w:rPr/>
            </w:pPr>
            <w:r w:rsidDel="00000000" w:rsidR="00000000" w:rsidRPr="00000000">
              <w:rPr>
                <w:color w:val="000000"/>
                <w:sz w:val="15"/>
                <w:szCs w:val="15"/>
                <w:rtl w:val="0"/>
              </w:rPr>
              <w:t xml:space="preserve">E-12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4">
            <w:pPr>
              <w:spacing w:after="40" w:line="259" w:lineRule="auto"/>
              <w:rPr/>
            </w:pPr>
            <w:r w:rsidDel="00000000" w:rsidR="00000000" w:rsidRPr="00000000">
              <w:rPr>
                <w:color w:val="000000"/>
                <w:sz w:val="15"/>
                <w:szCs w:val="15"/>
                <w:rtl w:val="0"/>
              </w:rPr>
              <w:t xml:space="preserve">Retroalimentación y mejoras implementadas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5">
            <w:pPr>
              <w:spacing w:after="40" w:line="259" w:lineRule="auto"/>
              <w:rPr/>
            </w:pPr>
            <w:r w:rsidDel="00000000" w:rsidR="00000000" w:rsidRPr="00000000">
              <w:rPr>
                <w:color w:val="000000"/>
                <w:sz w:val="15"/>
                <w:szCs w:val="15"/>
                <w:rtl w:val="0"/>
              </w:rPr>
              <w:t xml:space="preserve">&lt;&lt;Ruta/URL&gt;&gt;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6">
            <w:pPr>
              <w:spacing w:after="40" w:line="259" w:lineRule="auto"/>
              <w:rPr/>
            </w:pPr>
            <w:r w:rsidDel="00000000" w:rsidR="00000000" w:rsidRPr="00000000">
              <w:rPr>
                <w:color w:val="000000"/>
                <w:sz w:val="15"/>
                <w:szCs w:val="15"/>
                <w:rtl w:val="0"/>
              </w:rPr>
              <w:t xml:space="preserve">&lt;&lt;Versión&gt;&gt;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7">
            <w:pPr>
              <w:spacing w:after="40" w:line="259" w:lineRule="auto"/>
              <w:rPr/>
            </w:pPr>
            <w:r w:rsidDel="00000000" w:rsidR="00000000" w:rsidRPr="00000000">
              <w:rPr>
                <w:color w:val="000000"/>
                <w:sz w:val="15"/>
                <w:szCs w:val="15"/>
                <w:rtl w:val="0"/>
              </w:rPr>
              <w:t xml:space="preserve">&lt;&lt;Nombre&gt;&gt;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B8">
            <w:pPr>
              <w:spacing w:after="40" w:line="259" w:lineRule="auto"/>
              <w:rPr/>
            </w:pPr>
            <w:r w:rsidDel="00000000" w:rsidR="00000000" w:rsidRPr="00000000">
              <w:rPr>
                <w:color w:val="000000"/>
                <w:sz w:val="15"/>
                <w:szCs w:val="15"/>
                <w:rtl w:val="0"/>
              </w:rPr>
              <w:t xml:space="preserve">E-13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9">
            <w:pPr>
              <w:spacing w:after="40" w:line="259" w:lineRule="auto"/>
              <w:rPr/>
            </w:pPr>
            <w:r w:rsidDel="00000000" w:rsidR="00000000" w:rsidRPr="00000000">
              <w:rPr>
                <w:color w:val="000000"/>
                <w:sz w:val="15"/>
                <w:szCs w:val="15"/>
                <w:rtl w:val="0"/>
              </w:rPr>
              <w:t xml:space="preserve">Solución BI funcional / demostración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A">
            <w:pPr>
              <w:spacing w:after="40" w:line="259" w:lineRule="auto"/>
              <w:rPr/>
            </w:pPr>
            <w:r w:rsidDel="00000000" w:rsidR="00000000" w:rsidRPr="00000000">
              <w:rPr>
                <w:color w:val="000000"/>
                <w:sz w:val="15"/>
                <w:szCs w:val="15"/>
                <w:rtl w:val="0"/>
              </w:rPr>
              <w:t xml:space="preserve">&lt;&lt;URL&gt;&gt;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B">
            <w:pPr>
              <w:spacing w:after="40" w:line="259" w:lineRule="auto"/>
              <w:rPr/>
            </w:pPr>
            <w:r w:rsidDel="00000000" w:rsidR="00000000" w:rsidRPr="00000000">
              <w:rPr>
                <w:color w:val="000000"/>
                <w:sz w:val="15"/>
                <w:szCs w:val="15"/>
                <w:rtl w:val="0"/>
              </w:rPr>
              <w:t xml:space="preserve">&lt;&lt;Versión&gt;&gt;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C">
            <w:pPr>
              <w:spacing w:after="40" w:line="259" w:lineRule="auto"/>
              <w:rPr/>
            </w:pPr>
            <w:r w:rsidDel="00000000" w:rsidR="00000000" w:rsidRPr="00000000">
              <w:rPr>
                <w:color w:val="000000"/>
                <w:sz w:val="15"/>
                <w:szCs w:val="15"/>
                <w:rtl w:val="0"/>
              </w:rPr>
              <w:t xml:space="preserve">&lt;&lt;Nombre&gt;&gt;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BD">
            <w:pPr>
              <w:spacing w:after="40" w:line="259" w:lineRule="auto"/>
              <w:rPr/>
            </w:pPr>
            <w:r w:rsidDel="00000000" w:rsidR="00000000" w:rsidRPr="00000000">
              <w:rPr>
                <w:color w:val="000000"/>
                <w:sz w:val="15"/>
                <w:szCs w:val="15"/>
                <w:rtl w:val="0"/>
              </w:rPr>
              <w:t xml:space="preserve">E-14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E">
            <w:pPr>
              <w:spacing w:after="40" w:line="259" w:lineRule="auto"/>
              <w:rPr/>
            </w:pPr>
            <w:r w:rsidDel="00000000" w:rsidR="00000000" w:rsidRPr="00000000">
              <w:rPr>
                <w:color w:val="000000"/>
                <w:sz w:val="15"/>
                <w:szCs w:val="15"/>
                <w:rtl w:val="0"/>
              </w:rPr>
              <w:t xml:space="preserve">Solución Big Data funcional / demostración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F">
            <w:pPr>
              <w:spacing w:after="40" w:line="259" w:lineRule="auto"/>
              <w:rPr/>
            </w:pPr>
            <w:r w:rsidDel="00000000" w:rsidR="00000000" w:rsidRPr="00000000">
              <w:rPr>
                <w:color w:val="000000"/>
                <w:sz w:val="15"/>
                <w:szCs w:val="15"/>
                <w:rtl w:val="0"/>
              </w:rPr>
              <w:t xml:space="preserve">&lt;&lt;URL&gt;&gt;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C0">
            <w:pPr>
              <w:spacing w:after="40" w:line="259" w:lineRule="auto"/>
              <w:rPr/>
            </w:pPr>
            <w:r w:rsidDel="00000000" w:rsidR="00000000" w:rsidRPr="00000000">
              <w:rPr>
                <w:color w:val="000000"/>
                <w:sz w:val="15"/>
                <w:szCs w:val="15"/>
                <w:rtl w:val="0"/>
              </w:rPr>
              <w:t xml:space="preserve">&lt;&lt;Versión&gt;&gt;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C1">
            <w:pPr>
              <w:spacing w:after="40" w:line="259" w:lineRule="auto"/>
              <w:rPr/>
            </w:pPr>
            <w:r w:rsidDel="00000000" w:rsidR="00000000" w:rsidRPr="00000000">
              <w:rPr>
                <w:color w:val="000000"/>
                <w:sz w:val="15"/>
                <w:szCs w:val="15"/>
                <w:rtl w:val="0"/>
              </w:rPr>
              <w:t xml:space="preserve">&lt;&lt;Nombre&gt;&gt;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C2">
            <w:pPr>
              <w:spacing w:after="40" w:line="259" w:lineRule="auto"/>
              <w:rPr/>
            </w:pPr>
            <w:r w:rsidDel="00000000" w:rsidR="00000000" w:rsidRPr="00000000">
              <w:rPr>
                <w:color w:val="000000"/>
                <w:sz w:val="15"/>
                <w:szCs w:val="15"/>
                <w:rtl w:val="0"/>
              </w:rPr>
              <w:t xml:space="preserve">E-15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C3">
            <w:pPr>
              <w:spacing w:after="40" w:line="259" w:lineRule="auto"/>
              <w:rPr/>
            </w:pPr>
            <w:r w:rsidDel="00000000" w:rsidR="00000000" w:rsidRPr="00000000">
              <w:rPr>
                <w:color w:val="000000"/>
                <w:sz w:val="15"/>
                <w:szCs w:val="15"/>
                <w:rtl w:val="0"/>
              </w:rPr>
              <w:t xml:space="preserve">Aportes individuales y defensa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C4">
            <w:pPr>
              <w:spacing w:after="40" w:line="259" w:lineRule="auto"/>
              <w:rPr/>
            </w:pPr>
            <w:r w:rsidDel="00000000" w:rsidR="00000000" w:rsidRPr="00000000">
              <w:rPr>
                <w:color w:val="000000"/>
                <w:sz w:val="15"/>
                <w:szCs w:val="15"/>
                <w:rtl w:val="0"/>
              </w:rPr>
              <w:t xml:space="preserve">&lt;&lt;Ruta/URL&gt;&gt;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C5">
            <w:pPr>
              <w:spacing w:after="40" w:line="259" w:lineRule="auto"/>
              <w:rPr/>
            </w:pPr>
            <w:r w:rsidDel="00000000" w:rsidR="00000000" w:rsidRPr="00000000">
              <w:rPr>
                <w:color w:val="000000"/>
                <w:sz w:val="15"/>
                <w:szCs w:val="15"/>
                <w:rtl w:val="0"/>
              </w:rPr>
              <w:t xml:space="preserve">&lt;&lt;Versión&gt;&gt;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C6">
            <w:pPr>
              <w:spacing w:after="40" w:line="259" w:lineRule="auto"/>
              <w:rPr/>
            </w:pPr>
            <w:r w:rsidDel="00000000" w:rsidR="00000000" w:rsidRPr="00000000">
              <w:rPr>
                <w:color w:val="000000"/>
                <w:sz w:val="15"/>
                <w:szCs w:val="15"/>
                <w:rtl w:val="0"/>
              </w:rPr>
              <w:t xml:space="preserve">&lt;&lt;Nombre&gt;&gt;</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C7">
            <w:pPr>
              <w:spacing w:after="40" w:line="259" w:lineRule="auto"/>
              <w:rPr/>
            </w:pPr>
            <w:r w:rsidDel="00000000" w:rsidR="00000000" w:rsidRPr="00000000">
              <w:rPr>
                <w:color w:val="000000"/>
                <w:sz w:val="15"/>
                <w:szCs w:val="15"/>
                <w:rtl w:val="0"/>
              </w:rPr>
              <w:t xml:space="preserve">E-16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C8">
            <w:pPr>
              <w:spacing w:after="40" w:line="259" w:lineRule="auto"/>
              <w:rPr/>
            </w:pPr>
            <w:r w:rsidDel="00000000" w:rsidR="00000000" w:rsidRPr="00000000">
              <w:rPr>
                <w:color w:val="000000"/>
                <w:sz w:val="15"/>
                <w:szCs w:val="15"/>
                <w:rtl w:val="0"/>
              </w:rPr>
              <w:t xml:space="preserve">Declaración de uso responsable de IA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C9">
            <w:pPr>
              <w:spacing w:after="40" w:line="259" w:lineRule="auto"/>
              <w:rPr/>
            </w:pPr>
            <w:r w:rsidDel="00000000" w:rsidR="00000000" w:rsidRPr="00000000">
              <w:rPr>
                <w:color w:val="000000"/>
                <w:sz w:val="15"/>
                <w:szCs w:val="15"/>
                <w:rtl w:val="0"/>
              </w:rPr>
              <w:t xml:space="preserve">&lt;&lt;Anexo/URL&gt;&gt;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CA">
            <w:pPr>
              <w:spacing w:after="40" w:line="259" w:lineRule="auto"/>
              <w:rPr/>
            </w:pPr>
            <w:r w:rsidDel="00000000" w:rsidR="00000000" w:rsidRPr="00000000">
              <w:rPr>
                <w:color w:val="000000"/>
                <w:sz w:val="15"/>
                <w:szCs w:val="15"/>
                <w:rtl w:val="0"/>
              </w:rPr>
              <w:t xml:space="preserve">&lt;&lt;Versión&gt;&gt;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CB">
            <w:pPr>
              <w:spacing w:after="40" w:line="259" w:lineRule="auto"/>
              <w:rPr/>
            </w:pPr>
            <w:r w:rsidDel="00000000" w:rsidR="00000000" w:rsidRPr="00000000">
              <w:rPr>
                <w:color w:val="000000"/>
                <w:sz w:val="15"/>
                <w:szCs w:val="15"/>
                <w:rtl w:val="0"/>
              </w:rPr>
              <w:t xml:space="preserve">&lt;&lt;Nombre&gt;&gt;</w:t>
            </w:r>
            <w:r w:rsidDel="00000000" w:rsidR="00000000" w:rsidRPr="00000000">
              <w:rPr>
                <w:rtl w:val="0"/>
              </w:rPr>
            </w:r>
          </w:p>
        </w:tc>
      </w:tr>
    </w:tbl>
    <w:p w:rsidR="00000000" w:rsidDel="00000000" w:rsidP="00000000" w:rsidRDefault="00000000" w:rsidRPr="00000000" w14:paraId="000005CC">
      <w:pPr>
        <w:spacing w:after="20" w:lineRule="auto"/>
        <w:rPr/>
      </w:pPr>
      <w:r w:rsidDel="00000000" w:rsidR="00000000" w:rsidRPr="00000000">
        <w:rPr>
          <w:rtl w:val="0"/>
        </w:rPr>
      </w:r>
    </w:p>
    <w:p w:rsidR="00000000" w:rsidDel="00000000" w:rsidP="00000000" w:rsidRDefault="00000000" w:rsidRPr="00000000" w14:paraId="000005CD">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both"/>
        <w:rPr>
          <w:rFonts w:ascii="Calibri" w:cs="Calibri" w:eastAsia="Calibri" w:hAnsi="Calibri"/>
          <w:b w:val="1"/>
          <w:bCs w:val="1"/>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Lista de anexos sugeridos</w:t>
      </w:r>
    </w:p>
    <w:p w:rsidR="00000000" w:rsidDel="00000000" w:rsidP="00000000" w:rsidRDefault="00000000" w:rsidRPr="00000000" w14:paraId="000005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99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A. Requisitos, historias de usuario y criterios de aceptación.</w:t>
      </w:r>
    </w:p>
    <w:p w:rsidR="00000000" w:rsidDel="00000000" w:rsidP="00000000" w:rsidRDefault="00000000" w:rsidRPr="00000000" w14:paraId="000005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99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B. Diccionario de datos, modelos y diagramas de arquitectura.</w:t>
      </w:r>
    </w:p>
    <w:p w:rsidR="00000000" w:rsidDel="00000000" w:rsidP="00000000" w:rsidRDefault="00000000" w:rsidRPr="00000000" w14:paraId="000005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99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C. Fichas de datasets original, procesado y de prueba.</w:t>
      </w:r>
    </w:p>
    <w:p w:rsidR="00000000" w:rsidDel="00000000" w:rsidP="00000000" w:rsidRDefault="00000000" w:rsidRPr="00000000" w14:paraId="000005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99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 Scripts SQL/NoSQL/Spark, notebooks y archivos de configuración.</w:t>
      </w:r>
    </w:p>
    <w:p w:rsidR="00000000" w:rsidDel="00000000" w:rsidP="00000000" w:rsidRDefault="00000000" w:rsidRPr="00000000" w14:paraId="000005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99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E. Logs, tablas completas, visualizaciones y capturas de ejecución.</w:t>
      </w:r>
    </w:p>
    <w:p w:rsidR="00000000" w:rsidDel="00000000" w:rsidP="00000000" w:rsidRDefault="00000000" w:rsidRPr="00000000" w14:paraId="000005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99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F. Manual de instalación, despliegue, operación y demostración.</w:t>
      </w:r>
    </w:p>
    <w:p w:rsidR="00000000" w:rsidDel="00000000" w:rsidP="00000000" w:rsidRDefault="00000000" w:rsidRPr="00000000" w14:paraId="000005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99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G. Evidencia de retroalimentación, mejoras y aceptación.</w:t>
      </w:r>
    </w:p>
    <w:p w:rsidR="00000000" w:rsidDel="00000000" w:rsidP="00000000" w:rsidRDefault="00000000" w:rsidRPr="00000000" w14:paraId="000005D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99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H. Historial de repositorio y aportes individuales.</w:t>
      </w:r>
    </w:p>
    <w:p w:rsidR="00000000" w:rsidDel="00000000" w:rsidP="00000000" w:rsidRDefault="00000000" w:rsidRPr="00000000" w14:paraId="000005D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300" w:lineRule="auto"/>
        <w:ind w:left="99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I. Declaración de uso responsable de IA.</w:t>
      </w:r>
    </w:p>
    <w:p w:rsidR="00000000" w:rsidDel="00000000" w:rsidP="00000000" w:rsidRDefault="00000000" w:rsidRPr="00000000" w14:paraId="000005D7">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center"/>
        <w:rPr>
          <w:rFonts w:ascii="Sharp Grotesk Bold 15" w:cs="Sharp Grotesk Bold 15" w:eastAsia="Sharp Grotesk Bold 15" w:hAnsi="Sharp Grotesk Bold 15"/>
          <w:b w:val="1"/>
          <w:bCs w:val="1"/>
          <w:i w:val="0"/>
          <w:iCs w:val="0"/>
          <w:smallCaps w:val="0"/>
          <w:strike w:val="0"/>
          <w:color w:val="2e74b5"/>
          <w:sz w:val="26"/>
          <w:szCs w:val="26"/>
          <w:u w:val="none"/>
          <w:shd w:fill="auto" w:val="clear"/>
          <w:vertAlign w:val="baseline"/>
        </w:rPr>
      </w:pPr>
      <w:r w:rsidDel="00000000" w:rsidR="00000000" w:rsidRPr="00000000">
        <w:rPr>
          <w:rFonts w:ascii="Sharp Grotesk Bold 15" w:cs="Sharp Grotesk Bold 15" w:eastAsia="Sharp Grotesk Bold 15" w:hAnsi="Sharp Grotesk Bold 15"/>
          <w:b w:val="1"/>
          <w:bCs w:val="1"/>
          <w:i w:val="0"/>
          <w:iCs w:val="0"/>
          <w:smallCaps w:val="0"/>
          <w:strike w:val="0"/>
          <w:color w:val="2e74b5"/>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2e74b5"/>
          <w:sz w:val="26"/>
          <w:szCs w:val="26"/>
          <w:u w:val="none"/>
          <w:shd w:fill="auto" w:val="clear"/>
          <w:vertAlign w:val="baseline"/>
          <w:rtl w:val="0"/>
        </w:rPr>
        <w:t xml:space="preserve">ECLARACIÓN DE USO RESPONSABLE DE INTELIGENCIA ARTIFICIAL</w:t>
      </w:r>
      <w:r w:rsidDel="00000000" w:rsidR="00000000" w:rsidRPr="00000000">
        <w:rPr>
          <w:rtl w:val="0"/>
        </w:rPr>
      </w:r>
    </w:p>
    <w:p w:rsidR="00000000" w:rsidDel="00000000" w:rsidP="00000000" w:rsidRDefault="00000000" w:rsidRPr="00000000" w14:paraId="000005DA">
      <w:pPr>
        <w:jc w:val="both"/>
        <w:rPr>
          <w:rFonts w:ascii="Telegraf" w:cs="Telegraf" w:eastAsia="Telegraf" w:hAnsi="Telegraf"/>
        </w:rPr>
      </w:pPr>
      <w:r w:rsidDel="00000000" w:rsidR="00000000" w:rsidRPr="00000000">
        <w:rPr>
          <w:rFonts w:ascii="Telegraf" w:cs="Telegraf" w:eastAsia="Telegraf" w:hAnsi="Telegraf"/>
          <w:highlight w:val="lightGray"/>
          <w:rtl w:val="0"/>
        </w:rPr>
        <w:t xml:space="preserve">La IA puede utilizarse como apoyo, pero no reemplaza el análisis, la simulación, la interpretación de resultados ni la responsabilidad académica del estudiante/equipo.</w:t>
      </w:r>
      <w:r w:rsidDel="00000000" w:rsidR="00000000" w:rsidRPr="00000000">
        <w:rPr>
          <w:rtl w:val="0"/>
        </w:rPr>
      </w:r>
    </w:p>
    <w:p w:rsidR="00000000" w:rsidDel="00000000" w:rsidP="00000000" w:rsidRDefault="00000000" w:rsidRPr="00000000" w14:paraId="000005DB">
      <w:pPr>
        <w:spacing w:before="160" w:lineRule="auto"/>
        <w:rPr>
          <w:rFonts w:ascii="Telegraf" w:cs="Telegraf" w:eastAsia="Telegraf" w:hAnsi="Telegraf"/>
          <w:b w:val="1"/>
          <w:bCs w:val="1"/>
          <w:sz w:val="28"/>
          <w:szCs w:val="28"/>
        </w:rPr>
      </w:pPr>
      <w:r w:rsidDel="00000000" w:rsidR="00000000" w:rsidRPr="00000000">
        <w:rPr>
          <w:rFonts w:ascii="Telegraf" w:cs="Telegraf" w:eastAsia="Telegraf" w:hAnsi="Telegraf"/>
          <w:b w:val="1"/>
          <w:bCs w:val="1"/>
          <w:sz w:val="28"/>
          <w:szCs w:val="28"/>
          <w:rtl w:val="0"/>
        </w:rPr>
        <w:t xml:space="preserve">Responda de manera honesta:</w:t>
      </w:r>
    </w:p>
    <w:tbl>
      <w:tblPr>
        <w:tblStyle w:val="Table38"/>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9"/>
        <w:gridCol w:w="6235"/>
        <w:tblGridChange w:id="0">
          <w:tblGrid>
            <w:gridCol w:w="2259"/>
            <w:gridCol w:w="6235"/>
          </w:tblGrid>
        </w:tblGridChange>
      </w:tblGrid>
      <w:tr>
        <w:trPr>
          <w:cantSplit w:val="0"/>
          <w:tblHeader w:val="0"/>
        </w:trPr>
        <w:tc>
          <w:tcPr>
            <w:shd w:fill="f2c94c" w:val="clear"/>
            <w:vAlign w:val="center"/>
          </w:tcPr>
          <w:p w:rsidR="00000000" w:rsidDel="00000000" w:rsidP="00000000" w:rsidRDefault="00000000" w:rsidRPr="00000000" w14:paraId="000005DC">
            <w:pPr>
              <w:rPr>
                <w:rFonts w:ascii="Telegraf" w:cs="Telegraf" w:eastAsia="Telegraf" w:hAnsi="Telegraf"/>
              </w:rPr>
            </w:pPr>
            <w:r w:rsidDel="00000000" w:rsidR="00000000" w:rsidRPr="00000000">
              <w:rPr>
                <w:rFonts w:ascii="Telegraf" w:cs="Telegraf" w:eastAsia="Telegraf" w:hAnsi="Telegraf"/>
                <w:b w:val="1"/>
                <w:bCs w:val="1"/>
                <w:rtl w:val="0"/>
              </w:rPr>
              <w:t xml:space="preserve">Aspecto</w:t>
            </w:r>
            <w:r w:rsidDel="00000000" w:rsidR="00000000" w:rsidRPr="00000000">
              <w:rPr>
                <w:rtl w:val="0"/>
              </w:rPr>
            </w:r>
          </w:p>
        </w:tc>
        <w:tc>
          <w:tcPr>
            <w:shd w:fill="f2c94c" w:val="clear"/>
            <w:vAlign w:val="center"/>
          </w:tcPr>
          <w:p w:rsidR="00000000" w:rsidDel="00000000" w:rsidP="00000000" w:rsidRDefault="00000000" w:rsidRPr="00000000" w14:paraId="000005DD">
            <w:pPr>
              <w:rPr>
                <w:rFonts w:ascii="Telegraf" w:cs="Telegraf" w:eastAsia="Telegraf" w:hAnsi="Telegraf"/>
              </w:rPr>
            </w:pPr>
            <w:r w:rsidDel="00000000" w:rsidR="00000000" w:rsidRPr="00000000">
              <w:rPr>
                <w:rFonts w:ascii="Telegraf" w:cs="Telegraf" w:eastAsia="Telegraf" w:hAnsi="Telegraf"/>
                <w:b w:val="1"/>
                <w:bCs w:val="1"/>
                <w:rtl w:val="0"/>
              </w:rPr>
              <w:t xml:space="preserve">Respuesta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E">
            <w:pPr>
              <w:rPr>
                <w:rFonts w:ascii="Telegraf" w:cs="Telegraf" w:eastAsia="Telegraf" w:hAnsi="Telegraf"/>
              </w:rPr>
            </w:pPr>
            <w:r w:rsidDel="00000000" w:rsidR="00000000" w:rsidRPr="00000000">
              <w:rPr>
                <w:rFonts w:ascii="Telegraf" w:cs="Telegraf" w:eastAsia="Telegraf" w:hAnsi="Telegraf"/>
                <w:b w:val="1"/>
                <w:bCs w:val="1"/>
                <w:rtl w:val="0"/>
              </w:rPr>
              <w:t xml:space="preserve">1. ¿Utilicé IA?</w:t>
            </w:r>
            <w:r w:rsidDel="00000000" w:rsidR="00000000" w:rsidRPr="00000000">
              <w:rPr>
                <w:rtl w:val="0"/>
              </w:rPr>
            </w:r>
          </w:p>
        </w:tc>
        <w:tc>
          <w:tcPr>
            <w:vAlign w:val="center"/>
          </w:tcPr>
          <w:p w:rsidR="00000000" w:rsidDel="00000000" w:rsidP="00000000" w:rsidRDefault="00000000" w:rsidRPr="00000000" w14:paraId="000005DF">
            <w:pPr>
              <w:rPr>
                <w:rFonts w:ascii="Telegraf" w:cs="Telegraf" w:eastAsia="Telegraf" w:hAnsi="Telegraf"/>
              </w:rPr>
            </w:pPr>
            <w:sdt>
              <w:sdtPr>
                <w:id w:val="963738883"/>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No     </w:t>
            </w:r>
            <w:sdt>
              <w:sdtPr>
                <w:id w:val="-1761071039"/>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Sí</w:t>
            </w:r>
          </w:p>
        </w:tc>
      </w:tr>
      <w:tr>
        <w:trPr>
          <w:cantSplit w:val="0"/>
          <w:tblHeader w:val="0"/>
        </w:trPr>
        <w:tc>
          <w:tcPr>
            <w:vAlign w:val="center"/>
          </w:tcPr>
          <w:p w:rsidR="00000000" w:rsidDel="00000000" w:rsidP="00000000" w:rsidRDefault="00000000" w:rsidRPr="00000000" w14:paraId="000005E0">
            <w:pPr>
              <w:rPr>
                <w:rFonts w:ascii="Telegraf" w:cs="Telegraf" w:eastAsia="Telegraf" w:hAnsi="Telegraf"/>
              </w:rPr>
            </w:pPr>
            <w:r w:rsidDel="00000000" w:rsidR="00000000" w:rsidRPr="00000000">
              <w:rPr>
                <w:rFonts w:ascii="Telegraf" w:cs="Telegraf" w:eastAsia="Telegraf" w:hAnsi="Telegraf"/>
                <w:b w:val="1"/>
                <w:bCs w:val="1"/>
                <w:rtl w:val="0"/>
              </w:rPr>
              <w:t xml:space="preserve">2. Herramienta</w:t>
            </w:r>
            <w:r w:rsidDel="00000000" w:rsidR="00000000" w:rsidRPr="00000000">
              <w:rPr>
                <w:rtl w:val="0"/>
              </w:rPr>
            </w:r>
          </w:p>
        </w:tc>
        <w:tc>
          <w:tcPr>
            <w:vAlign w:val="center"/>
          </w:tcPr>
          <w:p w:rsidR="00000000" w:rsidDel="00000000" w:rsidP="00000000" w:rsidRDefault="00000000" w:rsidRPr="00000000" w14:paraId="000005E1">
            <w:pPr>
              <w:rPr>
                <w:rFonts w:ascii="Telegraf" w:cs="Telegraf" w:eastAsia="Telegraf" w:hAnsi="Telegraf"/>
              </w:rPr>
            </w:pPr>
            <w:sdt>
              <w:sdtPr>
                <w:id w:val="615095462"/>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ChatGPT   </w:t>
            </w:r>
            <w:sdt>
              <w:sdtPr>
                <w:id w:val="-1651291698"/>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Gemini   </w:t>
            </w:r>
            <w:sdt>
              <w:sdtPr>
                <w:id w:val="-481178947"/>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Copilot   </w:t>
            </w:r>
            <w:sdt>
              <w:sdtPr>
                <w:id w:val="922739783"/>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Claude   </w:t>
            </w:r>
          </w:p>
          <w:p w:rsidR="00000000" w:rsidDel="00000000" w:rsidP="00000000" w:rsidRDefault="00000000" w:rsidRPr="00000000" w14:paraId="000005E2">
            <w:pPr>
              <w:rPr>
                <w:rFonts w:ascii="Telegraf" w:cs="Telegraf" w:eastAsia="Telegraf" w:hAnsi="Telegraf"/>
              </w:rPr>
            </w:pPr>
            <w:sdt>
              <w:sdtPr>
                <w:id w:val="451858279"/>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Otra:__________________</w:t>
            </w:r>
          </w:p>
        </w:tc>
      </w:tr>
      <w:tr>
        <w:trPr>
          <w:cantSplit w:val="0"/>
          <w:tblHeader w:val="0"/>
        </w:trPr>
        <w:tc>
          <w:tcPr>
            <w:vAlign w:val="center"/>
          </w:tcPr>
          <w:p w:rsidR="00000000" w:rsidDel="00000000" w:rsidP="00000000" w:rsidRDefault="00000000" w:rsidRPr="00000000" w14:paraId="000005E3">
            <w:pPr>
              <w:rPr>
                <w:rFonts w:ascii="Telegraf" w:cs="Telegraf" w:eastAsia="Telegraf" w:hAnsi="Telegraf"/>
              </w:rPr>
            </w:pPr>
            <w:r w:rsidDel="00000000" w:rsidR="00000000" w:rsidRPr="00000000">
              <w:rPr>
                <w:rFonts w:ascii="Telegraf" w:cs="Telegraf" w:eastAsia="Telegraf" w:hAnsi="Telegraf"/>
                <w:b w:val="1"/>
                <w:bCs w:val="1"/>
                <w:rtl w:val="0"/>
              </w:rPr>
              <w:t xml:space="preserve">3. ¿Para qué la utilicé?</w:t>
            </w:r>
            <w:r w:rsidDel="00000000" w:rsidR="00000000" w:rsidRPr="00000000">
              <w:rPr>
                <w:rtl w:val="0"/>
              </w:rPr>
            </w:r>
          </w:p>
        </w:tc>
        <w:tc>
          <w:tcPr>
            <w:vAlign w:val="center"/>
          </w:tcPr>
          <w:p w:rsidR="00000000" w:rsidDel="00000000" w:rsidP="00000000" w:rsidRDefault="00000000" w:rsidRPr="00000000" w14:paraId="000005E4">
            <w:pPr>
              <w:rPr>
                <w:rFonts w:ascii="Telegraf" w:cs="Telegraf" w:eastAsia="Telegraf" w:hAnsi="Telegraf"/>
              </w:rPr>
            </w:pPr>
            <w:sdt>
              <w:sdtPr>
                <w:id w:val="1144363934"/>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Ideas   </w:t>
            </w:r>
            <w:sdt>
              <w:sdtPr>
                <w:id w:val="2120049400"/>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Redacción   </w:t>
            </w:r>
            <w:sdt>
              <w:sdtPr>
                <w:id w:val="482286552"/>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Código   </w:t>
            </w:r>
            <w:sdt>
              <w:sdtPr>
                <w:id w:val="1291188074"/>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Errores   </w:t>
            </w:r>
            <w:sdt>
              <w:sdtPr>
                <w:id w:val="-974788689"/>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Gráficos   </w:t>
            </w:r>
            <w:sdt>
              <w:sdtPr>
                <w:id w:val="1512947729"/>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Análisis</w:t>
            </w:r>
          </w:p>
          <w:p w:rsidR="00000000" w:rsidDel="00000000" w:rsidP="00000000" w:rsidRDefault="00000000" w:rsidRPr="00000000" w14:paraId="000005E5">
            <w:pPr>
              <w:rPr>
                <w:rFonts w:ascii="Telegraf" w:cs="Telegraf" w:eastAsia="Telegraf" w:hAnsi="Telegraf"/>
              </w:rPr>
            </w:pPr>
            <w:sdt>
              <w:sdtPr>
                <w:id w:val="1098639962"/>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Otra: __________________</w:t>
            </w:r>
          </w:p>
        </w:tc>
      </w:tr>
      <w:tr>
        <w:trPr>
          <w:cantSplit w:val="0"/>
          <w:tblHeader w:val="0"/>
        </w:trPr>
        <w:tc>
          <w:tcPr>
            <w:vAlign w:val="center"/>
          </w:tcPr>
          <w:p w:rsidR="00000000" w:rsidDel="00000000" w:rsidP="00000000" w:rsidRDefault="00000000" w:rsidRPr="00000000" w14:paraId="000005E6">
            <w:pPr>
              <w:rPr>
                <w:rFonts w:ascii="Telegraf" w:cs="Telegraf" w:eastAsia="Telegraf" w:hAnsi="Telegraf"/>
              </w:rPr>
            </w:pPr>
            <w:r w:rsidDel="00000000" w:rsidR="00000000" w:rsidRPr="00000000">
              <w:rPr>
                <w:rFonts w:ascii="Telegraf" w:cs="Telegraf" w:eastAsia="Telegraf" w:hAnsi="Telegraf"/>
                <w:b w:val="1"/>
                <w:bCs w:val="1"/>
                <w:rtl w:val="0"/>
              </w:rPr>
              <w:t xml:space="preserve">4. ¿En qué parte?</w:t>
            </w:r>
            <w:r w:rsidDel="00000000" w:rsidR="00000000" w:rsidRPr="00000000">
              <w:rPr>
                <w:rtl w:val="0"/>
              </w:rPr>
            </w:r>
          </w:p>
        </w:tc>
        <w:tc>
          <w:tcPr>
            <w:vAlign w:val="center"/>
          </w:tcPr>
          <w:p w:rsidR="00000000" w:rsidDel="00000000" w:rsidP="00000000" w:rsidRDefault="00000000" w:rsidRPr="00000000" w14:paraId="000005E7">
            <w:pPr>
              <w:rPr>
                <w:rFonts w:ascii="Telegraf" w:cs="Telegraf" w:eastAsia="Telegraf" w:hAnsi="Telegraf"/>
              </w:rPr>
            </w:pPr>
            <w:sdt>
              <w:sdtPr>
                <w:id w:val="-1920637552"/>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Diagrama   </w:t>
            </w:r>
            <w:sdt>
              <w:sdtPr>
                <w:id w:val="-178622821"/>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Código   </w:t>
            </w:r>
            <w:sdt>
              <w:sdtPr>
                <w:id w:val="313073502"/>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Resultados   </w:t>
            </w:r>
            <w:sdt>
              <w:sdtPr>
                <w:id w:val="2097366598"/>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Análisis   </w:t>
            </w:r>
            <w:sdt>
              <w:sdtPr>
                <w:id w:val="1605182341"/>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Conclusiones   </w:t>
            </w:r>
          </w:p>
          <w:p w:rsidR="00000000" w:rsidDel="00000000" w:rsidP="00000000" w:rsidRDefault="00000000" w:rsidRPr="00000000" w14:paraId="000005E8">
            <w:pPr>
              <w:rPr>
                <w:rFonts w:ascii="Telegraf" w:cs="Telegraf" w:eastAsia="Telegraf" w:hAnsi="Telegraf"/>
              </w:rPr>
            </w:pPr>
            <w:sdt>
              <w:sdtPr>
                <w:id w:val="541736674"/>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Reporte </w:t>
            </w:r>
          </w:p>
          <w:p w:rsidR="00000000" w:rsidDel="00000000" w:rsidP="00000000" w:rsidRDefault="00000000" w:rsidRPr="00000000" w14:paraId="000005E9">
            <w:pPr>
              <w:rPr>
                <w:rFonts w:ascii="Telegraf" w:cs="Telegraf" w:eastAsia="Telegraf" w:hAnsi="Telegraf"/>
              </w:rPr>
            </w:pPr>
            <w:sdt>
              <w:sdtPr>
                <w:id w:val="-1232297327"/>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Otra: __________________</w:t>
            </w:r>
          </w:p>
        </w:tc>
      </w:tr>
      <w:tr>
        <w:trPr>
          <w:cantSplit w:val="0"/>
          <w:tblHeader w:val="0"/>
        </w:trPr>
        <w:tc>
          <w:tcPr>
            <w:vAlign w:val="center"/>
          </w:tcPr>
          <w:p w:rsidR="00000000" w:rsidDel="00000000" w:rsidP="00000000" w:rsidRDefault="00000000" w:rsidRPr="00000000" w14:paraId="000005EA">
            <w:pPr>
              <w:rPr>
                <w:rFonts w:ascii="Telegraf" w:cs="Telegraf" w:eastAsia="Telegraf" w:hAnsi="Telegraf"/>
              </w:rPr>
            </w:pPr>
            <w:r w:rsidDel="00000000" w:rsidR="00000000" w:rsidRPr="00000000">
              <w:rPr>
                <w:rFonts w:ascii="Telegraf" w:cs="Telegraf" w:eastAsia="Telegraf" w:hAnsi="Telegraf"/>
                <w:b w:val="1"/>
                <w:bCs w:val="1"/>
                <w:rtl w:val="0"/>
              </w:rPr>
              <w:t xml:space="preserve">5. ¿Cómo validé lo que la IA me proporcionó?</w:t>
            </w:r>
            <w:r w:rsidDel="00000000" w:rsidR="00000000" w:rsidRPr="00000000">
              <w:rPr>
                <w:rtl w:val="0"/>
              </w:rPr>
            </w:r>
          </w:p>
        </w:tc>
        <w:tc>
          <w:tcPr>
            <w:vAlign w:val="center"/>
          </w:tcPr>
          <w:p w:rsidR="00000000" w:rsidDel="00000000" w:rsidP="00000000" w:rsidRDefault="00000000" w:rsidRPr="00000000" w14:paraId="000005EB">
            <w:pPr>
              <w:rPr>
                <w:rFonts w:ascii="Telegraf" w:cs="Telegraf" w:eastAsia="Telegraf" w:hAnsi="Telegraf"/>
              </w:rPr>
            </w:pPr>
            <w:sdt>
              <w:sdtPr>
                <w:id w:val="-1447415654"/>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Ejecuté el código         </w:t>
            </w:r>
            <w:sdt>
              <w:sdtPr>
                <w:id w:val="918601967"/>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Comparé resultados       </w:t>
            </w:r>
          </w:p>
          <w:p w:rsidR="00000000" w:rsidDel="00000000" w:rsidP="00000000" w:rsidRDefault="00000000" w:rsidRPr="00000000" w14:paraId="000005EC">
            <w:pPr>
              <w:rPr>
                <w:rFonts w:ascii="Telegraf" w:cs="Telegraf" w:eastAsia="Telegraf" w:hAnsi="Telegraf"/>
              </w:rPr>
            </w:pPr>
            <w:sdt>
              <w:sdtPr>
                <w:id w:val="-20299364"/>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Revisé fórmulas/unidades   </w:t>
            </w:r>
          </w:p>
          <w:p w:rsidR="00000000" w:rsidDel="00000000" w:rsidP="00000000" w:rsidRDefault="00000000" w:rsidRPr="00000000" w14:paraId="000005ED">
            <w:pPr>
              <w:rPr>
                <w:rFonts w:ascii="Telegraf" w:cs="Telegraf" w:eastAsia="Telegraf" w:hAnsi="Telegraf"/>
              </w:rPr>
            </w:pPr>
            <w:sdt>
              <w:sdtPr>
                <w:id w:val="120079440"/>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Validé con simulador   </w:t>
            </w:r>
            <w:sdt>
              <w:sdtPr>
                <w:id w:val="271395660"/>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Corregí errores </w:t>
            </w:r>
          </w:p>
        </w:tc>
      </w:tr>
    </w:tbl>
    <w:p w:rsidR="00000000" w:rsidDel="00000000" w:rsidP="00000000" w:rsidRDefault="00000000" w:rsidRPr="00000000" w14:paraId="000005EE">
      <w:pPr>
        <w:rPr>
          <w:rFonts w:ascii="Telegraf" w:cs="Telegraf" w:eastAsia="Telegraf" w:hAnsi="Telegraf"/>
          <w:b w:val="1"/>
          <w:bCs w:val="1"/>
          <w:sz w:val="28"/>
          <w:szCs w:val="28"/>
        </w:rPr>
      </w:pPr>
      <w:r w:rsidDel="00000000" w:rsidR="00000000" w:rsidRPr="00000000">
        <w:rPr>
          <w:rFonts w:ascii="Telegraf" w:cs="Telegraf" w:eastAsia="Telegraf" w:hAnsi="Telegraf"/>
          <w:b w:val="1"/>
          <w:bCs w:val="1"/>
          <w:sz w:val="28"/>
          <w:szCs w:val="28"/>
          <w:rtl w:val="0"/>
        </w:rPr>
        <w:t xml:space="preserve">Declaración ética</w:t>
      </w:r>
    </w:p>
    <w:p w:rsidR="00000000" w:rsidDel="00000000" w:rsidP="00000000" w:rsidRDefault="00000000" w:rsidRPr="00000000" w14:paraId="000005EF">
      <w:pPr>
        <w:spacing w:after="80" w:lineRule="auto"/>
        <w:jc w:val="both"/>
        <w:rPr>
          <w:rFonts w:ascii="Telegraf" w:cs="Telegraf" w:eastAsia="Telegraf" w:hAnsi="Telegraf"/>
        </w:rPr>
      </w:pPr>
      <w:r w:rsidDel="00000000" w:rsidR="00000000" w:rsidRPr="00000000">
        <w:rPr>
          <w:rFonts w:ascii="Telegraf" w:cs="Telegraf" w:eastAsia="Telegraf" w:hAnsi="Telegraf"/>
          <w:rtl w:val="0"/>
        </w:rPr>
        <w:t xml:space="preserve">Confirmo que revisé el contenido final, que </w:t>
      </w:r>
      <w:r w:rsidDel="00000000" w:rsidR="00000000" w:rsidRPr="00000000">
        <w:rPr>
          <w:rFonts w:ascii="Telegraf" w:cs="Telegraf" w:eastAsia="Telegraf" w:hAnsi="Telegraf"/>
          <w:b w:val="1"/>
          <w:bCs w:val="1"/>
          <w:i w:val="1"/>
          <w:iCs w:val="1"/>
          <w:rtl w:val="0"/>
        </w:rPr>
        <w:t xml:space="preserve">apliqué pensamiento crítico frente a los resultados proporcionados por la IA</w:t>
      </w:r>
      <w:r w:rsidDel="00000000" w:rsidR="00000000" w:rsidRPr="00000000">
        <w:rPr>
          <w:rFonts w:ascii="Telegraf" w:cs="Telegraf" w:eastAsia="Telegraf" w:hAnsi="Telegraf"/>
          <w:rtl w:val="0"/>
        </w:rPr>
        <w:t xml:space="preserve">, no ingresé datos personales o sensibles en herramientas externas de IA y asumo la responsabilidad por el trabajo presentado.</w:t>
      </w:r>
    </w:p>
    <w:tbl>
      <w:tblPr>
        <w:tblStyle w:val="Table39"/>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3799"/>
        <w:tblGridChange w:id="0">
          <w:tblGrid>
            <w:gridCol w:w="4695"/>
            <w:gridCol w:w="3799"/>
          </w:tblGrid>
        </w:tblGridChange>
      </w:tblGrid>
      <w:tr>
        <w:trPr>
          <w:cantSplit w:val="0"/>
          <w:tblHeader w:val="0"/>
        </w:trPr>
        <w:tc>
          <w:tcPr>
            <w:vAlign w:val="center"/>
          </w:tcPr>
          <w:p w:rsidR="00000000" w:rsidDel="00000000" w:rsidP="00000000" w:rsidRDefault="00000000" w:rsidRPr="00000000" w14:paraId="000005F0">
            <w:pPr>
              <w:rPr>
                <w:rFonts w:ascii="Telegraf" w:cs="Telegraf" w:eastAsia="Telegraf" w:hAnsi="Telegraf"/>
                <w:b w:val="1"/>
                <w:bCs w:val="1"/>
              </w:rPr>
            </w:pPr>
            <w:r w:rsidDel="00000000" w:rsidR="00000000" w:rsidRPr="00000000">
              <w:rPr>
                <w:rFonts w:ascii="Telegraf" w:cs="Telegraf" w:eastAsia="Telegraf" w:hAnsi="Telegraf"/>
                <w:b w:val="1"/>
                <w:bCs w:val="1"/>
                <w:rtl w:val="0"/>
              </w:rPr>
              <w:t xml:space="preserve">Nombre(s)</w:t>
            </w:r>
          </w:p>
        </w:tc>
        <w:tc>
          <w:tcPr/>
          <w:p w:rsidR="00000000" w:rsidDel="00000000" w:rsidP="00000000" w:rsidRDefault="00000000" w:rsidRPr="00000000" w14:paraId="000005F1">
            <w:pPr>
              <w:rPr>
                <w:rFonts w:ascii="Telegraf" w:cs="Telegraf" w:eastAsia="Telegraf" w:hAnsi="Telegraf"/>
                <w:b w:val="1"/>
                <w:bCs w:val="1"/>
              </w:rPr>
            </w:pPr>
            <w:r w:rsidDel="00000000" w:rsidR="00000000" w:rsidRPr="00000000">
              <w:rPr>
                <w:rFonts w:ascii="Telegraf" w:cs="Telegraf" w:eastAsia="Telegraf" w:hAnsi="Telegraf"/>
                <w:b w:val="1"/>
                <w:bCs w:val="1"/>
                <w:rtl w:val="0"/>
              </w:rPr>
              <w:t xml:space="preserve">Firmas</w:t>
            </w:r>
          </w:p>
        </w:tc>
      </w:tr>
      <w:tr>
        <w:trPr>
          <w:cantSplit w:val="0"/>
          <w:tblHeader w:val="0"/>
        </w:trPr>
        <w:tc>
          <w:tcPr>
            <w:vAlign w:val="center"/>
          </w:tcPr>
          <w:p w:rsidR="00000000" w:rsidDel="00000000" w:rsidP="00000000" w:rsidRDefault="00000000" w:rsidRPr="00000000" w14:paraId="000005F2">
            <w:pPr>
              <w:rPr>
                <w:rFonts w:ascii="Telegraf" w:cs="Telegraf" w:eastAsia="Telegraf" w:hAnsi="Telegraf"/>
                <w:b w:val="1"/>
                <w:bCs w:val="1"/>
              </w:rPr>
            </w:pPr>
            <w:r w:rsidDel="00000000" w:rsidR="00000000" w:rsidRPr="00000000">
              <w:rPr>
                <w:rtl w:val="0"/>
              </w:rPr>
            </w:r>
          </w:p>
        </w:tc>
        <w:tc>
          <w:tcPr/>
          <w:p w:rsidR="00000000" w:rsidDel="00000000" w:rsidP="00000000" w:rsidRDefault="00000000" w:rsidRPr="00000000" w14:paraId="000005F3">
            <w:pPr>
              <w:rPr>
                <w:rFonts w:ascii="Telegraf" w:cs="Telegraf" w:eastAsia="Telegraf" w:hAnsi="Telegraf"/>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4">
            <w:pPr>
              <w:rPr>
                <w:rFonts w:ascii="Telegraf" w:cs="Telegraf" w:eastAsia="Telegraf" w:hAnsi="Telegraf"/>
                <w:b w:val="1"/>
                <w:bCs w:val="1"/>
              </w:rPr>
            </w:pPr>
            <w:r w:rsidDel="00000000" w:rsidR="00000000" w:rsidRPr="00000000">
              <w:rPr>
                <w:rtl w:val="0"/>
              </w:rPr>
            </w:r>
          </w:p>
        </w:tc>
        <w:tc>
          <w:tcPr/>
          <w:p w:rsidR="00000000" w:rsidDel="00000000" w:rsidP="00000000" w:rsidRDefault="00000000" w:rsidRPr="00000000" w14:paraId="000005F5">
            <w:pPr>
              <w:rPr>
                <w:rFonts w:ascii="Telegraf" w:cs="Telegraf" w:eastAsia="Telegraf" w:hAnsi="Telegraf"/>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6">
            <w:pPr>
              <w:rPr>
                <w:rFonts w:ascii="Telegraf" w:cs="Telegraf" w:eastAsia="Telegraf" w:hAnsi="Telegraf"/>
                <w:b w:val="1"/>
                <w:bCs w:val="1"/>
              </w:rPr>
            </w:pPr>
            <w:r w:rsidDel="00000000" w:rsidR="00000000" w:rsidRPr="00000000">
              <w:rPr>
                <w:rtl w:val="0"/>
              </w:rPr>
            </w:r>
          </w:p>
        </w:tc>
        <w:tc>
          <w:tcPr/>
          <w:p w:rsidR="00000000" w:rsidDel="00000000" w:rsidP="00000000" w:rsidRDefault="00000000" w:rsidRPr="00000000" w14:paraId="000005F7">
            <w:pPr>
              <w:rPr>
                <w:rFonts w:ascii="Telegraf" w:cs="Telegraf" w:eastAsia="Telegraf" w:hAnsi="Telegraf"/>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8">
            <w:pPr>
              <w:rPr>
                <w:rFonts w:ascii="Telegraf" w:cs="Telegraf" w:eastAsia="Telegraf" w:hAnsi="Telegraf"/>
                <w:b w:val="1"/>
                <w:bCs w:val="1"/>
              </w:rPr>
            </w:pPr>
            <w:r w:rsidDel="00000000" w:rsidR="00000000" w:rsidRPr="00000000">
              <w:rPr>
                <w:rtl w:val="0"/>
              </w:rPr>
            </w:r>
          </w:p>
        </w:tc>
        <w:tc>
          <w:tcPr/>
          <w:p w:rsidR="00000000" w:rsidDel="00000000" w:rsidP="00000000" w:rsidRDefault="00000000" w:rsidRPr="00000000" w14:paraId="000005F9">
            <w:pPr>
              <w:rPr>
                <w:rFonts w:ascii="Telegraf" w:cs="Telegraf" w:eastAsia="Telegraf" w:hAnsi="Telegraf"/>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A">
            <w:pPr>
              <w:rPr>
                <w:rFonts w:ascii="Telegraf" w:cs="Telegraf" w:eastAsia="Telegraf" w:hAnsi="Telegraf"/>
              </w:rPr>
            </w:pPr>
            <w:r w:rsidDel="00000000" w:rsidR="00000000" w:rsidRPr="00000000">
              <w:rPr>
                <w:rFonts w:ascii="Telegraf" w:cs="Telegraf" w:eastAsia="Telegraf" w:hAnsi="Telegraf"/>
                <w:b w:val="1"/>
                <w:bCs w:val="1"/>
                <w:rtl w:val="0"/>
              </w:rPr>
              <w:t xml:space="preserve">Fecha (dd/mm/yyyy)</w:t>
            </w:r>
            <w:r w:rsidDel="00000000" w:rsidR="00000000" w:rsidRPr="00000000">
              <w:rPr>
                <w:rtl w:val="0"/>
              </w:rPr>
            </w:r>
          </w:p>
        </w:tc>
        <w:tc>
          <w:tcPr/>
          <w:p w:rsidR="00000000" w:rsidDel="00000000" w:rsidP="00000000" w:rsidRDefault="00000000" w:rsidRPr="00000000" w14:paraId="000005FB">
            <w:pPr>
              <w:rPr>
                <w:rFonts w:ascii="Telegraf" w:cs="Telegraf" w:eastAsia="Telegraf" w:hAnsi="Telegraf"/>
              </w:rPr>
            </w:pPr>
            <w:r w:rsidDel="00000000" w:rsidR="00000000" w:rsidRPr="00000000">
              <w:rPr>
                <w:rtl w:val="0"/>
              </w:rPr>
            </w:r>
          </w:p>
        </w:tc>
      </w:tr>
    </w:tbl>
    <w:p w:rsidR="00000000" w:rsidDel="00000000" w:rsidP="00000000" w:rsidRDefault="00000000" w:rsidRPr="00000000" w14:paraId="000005FC">
      <w:pPr>
        <w:spacing w:before="160" w:lineRule="auto"/>
        <w:rPr>
          <w:rFonts w:ascii="Telegraf" w:cs="Telegraf" w:eastAsia="Telegraf" w:hAnsi="Telegraf"/>
          <w:b w:val="1"/>
          <w:bCs w:val="1"/>
          <w:sz w:val="28"/>
          <w:szCs w:val="28"/>
        </w:rPr>
      </w:pPr>
      <w:r w:rsidDel="00000000" w:rsidR="00000000" w:rsidRPr="00000000">
        <w:rPr>
          <w:rtl w:val="0"/>
        </w:rPr>
      </w:r>
    </w:p>
    <w:p w:rsidR="00000000" w:rsidDel="00000000" w:rsidP="00000000" w:rsidRDefault="00000000" w:rsidRPr="00000000" w14:paraId="000005FD">
      <w:pPr>
        <w:spacing w:before="160" w:lineRule="auto"/>
        <w:rPr>
          <w:rFonts w:ascii="Telegraf" w:cs="Telegraf" w:eastAsia="Telegraf" w:hAnsi="Telegraf"/>
          <w:b w:val="1"/>
          <w:bCs w:val="1"/>
          <w:sz w:val="28"/>
          <w:szCs w:val="28"/>
        </w:rPr>
      </w:pPr>
      <w:r w:rsidDel="00000000" w:rsidR="00000000" w:rsidRPr="00000000">
        <w:rPr>
          <w:rFonts w:ascii="Telegraf" w:cs="Telegraf" w:eastAsia="Telegraf" w:hAnsi="Telegraf"/>
          <w:b w:val="1"/>
          <w:bCs w:val="1"/>
          <w:sz w:val="28"/>
          <w:szCs w:val="28"/>
          <w:rtl w:val="0"/>
        </w:rPr>
        <w:t xml:space="preserve">Revisión rápida del docente: </w:t>
      </w:r>
    </w:p>
    <w:p w:rsidR="00000000" w:rsidDel="00000000" w:rsidP="00000000" w:rsidRDefault="00000000" w:rsidRPr="00000000" w14:paraId="000005FE">
      <w:pPr>
        <w:rPr>
          <w:rFonts w:ascii="Telegraf" w:cs="Telegraf" w:eastAsia="Telegraf" w:hAnsi="Telegraf"/>
        </w:rPr>
      </w:pPr>
      <w:sdt>
        <w:sdtPr>
          <w:id w:val="-1630541229"/>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Declara uso de IA.  </w:t>
      </w:r>
    </w:p>
    <w:p w:rsidR="00000000" w:rsidDel="00000000" w:rsidP="00000000" w:rsidRDefault="00000000" w:rsidRPr="00000000" w14:paraId="000005FF">
      <w:pPr>
        <w:rPr>
          <w:rFonts w:ascii="Telegraf" w:cs="Telegraf" w:eastAsia="Telegraf" w:hAnsi="Telegraf"/>
        </w:rPr>
      </w:pPr>
      <w:sdt>
        <w:sdtPr>
          <w:id w:val="-221406445"/>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Evidencia validación manual.  </w:t>
      </w:r>
    </w:p>
    <w:p w:rsidR="00000000" w:rsidDel="00000000" w:rsidP="00000000" w:rsidRDefault="00000000" w:rsidRPr="00000000" w14:paraId="00000600">
      <w:pPr>
        <w:rPr>
          <w:rFonts w:ascii="Telegraf" w:cs="Telegraf" w:eastAsia="Telegraf" w:hAnsi="Telegraf"/>
        </w:rPr>
      </w:pPr>
      <w:sdt>
        <w:sdtPr>
          <w:id w:val="-139028515"/>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elegraf" w:cs="Telegraf" w:eastAsia="Telegraf" w:hAnsi="Telegraf"/>
          <w:rtl w:val="0"/>
        </w:rPr>
        <w:t xml:space="preserve"> Responde a las preguntas y puede explicar su modelo, resultados y decisiones.</w:t>
      </w:r>
    </w:p>
    <w:p w:rsidR="00000000" w:rsidDel="00000000" w:rsidP="00000000" w:rsidRDefault="00000000" w:rsidRPr="00000000" w14:paraId="00000601">
      <w:pPr>
        <w:spacing w:before="160" w:lineRule="auto"/>
        <w:rPr>
          <w:rFonts w:ascii="Telegraf" w:cs="Telegraf" w:eastAsia="Telegraf" w:hAnsi="Telegraf"/>
        </w:rPr>
      </w:pPr>
      <w:r w:rsidDel="00000000" w:rsidR="00000000" w:rsidRPr="00000000">
        <w:rPr>
          <w:rtl w:val="0"/>
        </w:rPr>
      </w:r>
    </w:p>
    <w:p w:rsidR="00000000" w:rsidDel="00000000" w:rsidP="00000000" w:rsidRDefault="00000000" w:rsidRPr="00000000" w14:paraId="00000602">
      <w:pPr>
        <w:rPr>
          <w:rFonts w:ascii="Sharp Grotesk Bold 15" w:cs="Sharp Grotesk Bold 15" w:eastAsia="Sharp Grotesk Bold 15" w:hAnsi="Sharp Grotesk Bold 15"/>
          <w:sz w:val="28"/>
          <w:szCs w:val="28"/>
        </w:rPr>
      </w:pPr>
      <w:r w:rsidDel="00000000" w:rsidR="00000000" w:rsidRPr="00000000">
        <w:rPr>
          <w:rFonts w:ascii="Telegraf" w:cs="Telegraf" w:eastAsia="Telegraf" w:hAnsi="Telegraf"/>
          <w:i w:val="1"/>
          <w:iCs w:val="1"/>
          <w:rtl w:val="0"/>
        </w:rPr>
        <w:t xml:space="preserve">Nota: Si no utilizó IA, marque “No” en el ítem 1 y complete nombre, fecha y firma.</w:t>
      </w:r>
      <w:r w:rsidDel="00000000" w:rsidR="00000000" w:rsidRPr="00000000">
        <w:rPr>
          <w:rtl w:val="0"/>
        </w:rPr>
      </w:r>
    </w:p>
    <w:p w:rsidR="00000000" w:rsidDel="00000000" w:rsidP="00000000" w:rsidRDefault="00000000" w:rsidRPr="00000000" w14:paraId="00000603">
      <w:pPr>
        <w:tabs>
          <w:tab w:val="left" w:leader="none" w:pos="538"/>
        </w:tabs>
        <w:spacing w:before="1" w:lineRule="auto"/>
        <w:rPr>
          <w:rFonts w:ascii="Telegraf" w:cs="Telegraf" w:eastAsia="Telegraf" w:hAnsi="Telegraf"/>
          <w:sz w:val="28"/>
          <w:szCs w:val="28"/>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sectPr>
      <w:headerReference r:id="rId18" w:type="default"/>
      <w:footerReference r:id="rId19" w:type="default"/>
      <w:footerReference r:id="rId20"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Sharp Grotesk Bold 15"/>
  <w:font w:name="Telegraf"/>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7">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8">
    <w:pPr>
      <w:spacing w:after="0" w:lineRule="auto"/>
      <w:jc w:val="both"/>
      <w:rPr/>
    </w:pPr>
    <w:r w:rsidDel="00000000" w:rsidR="00000000" w:rsidRPr="00000000">
      <w:rPr>
        <w:rFonts w:ascii="Arial" w:cs="Arial" w:eastAsia="Arial" w:hAnsi="Arial"/>
        <w:i w:val="1"/>
        <w:iCs w:val="1"/>
        <w:sz w:val="16"/>
        <w:szCs w:val="16"/>
        <w:rtl w:val="0"/>
      </w:rPr>
      <w:t xml:space="preserve">BRICEÑO CONTRERAS, J; MAMANI CHALLCHA, J; MALVACEDA VELASQUEZ, Y; SULCA PORTOCARRERO, A; VERGARA PORRAS, J. </w:t>
    </w:r>
    <w:r w:rsidDel="00000000" w:rsidR="00000000" w:rsidRPr="00000000">
      <w:rPr>
        <w:rFonts w:ascii="Arial" w:cs="Arial" w:eastAsia="Arial" w:hAnsi="Arial"/>
        <w:sz w:val="18"/>
        <w:szCs w:val="18"/>
        <w:rtl w:val="0"/>
      </w:rPr>
      <w:tab/>
      <w:tab/>
      <w:tab/>
      <w:tab/>
      <w:tab/>
      <w:tab/>
      <w:tab/>
      <w:t xml:space="preserve">              </w:t>
    </w:r>
    <w:r w:rsidDel="00000000" w:rsidR="00000000" w:rsidRPr="00000000">
      <w:rPr>
        <w:rFonts w:ascii="Arial" w:cs="Arial" w:eastAsia="Arial" w:hAnsi="Arial"/>
        <w:sz w:val="20"/>
        <w:szCs w:val="20"/>
        <w:rtl w:val="0"/>
      </w:rPr>
      <w:t xml:space="preserve">pág.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b w:val="1"/>
        <w:bCs w:val="1"/>
        <w:color w:val="2e74b5"/>
        <w:sz w:val="16"/>
        <w:szCs w:val="16"/>
      </w:rPr>
    </w:pPr>
    <w:r w:rsidDel="00000000" w:rsidR="00000000" w:rsidRPr="00000000">
      <w:rPr>
        <w:rFonts w:ascii="Calibri" w:cs="Calibri" w:eastAsia="Calibri" w:hAnsi="Calibri"/>
        <w:b w:val="0"/>
        <w:bCs w:val="0"/>
        <w:i w:val="0"/>
        <w:iCs w:val="0"/>
        <w:smallCaps w:val="0"/>
        <w:strike w:val="0"/>
        <w:color w:val="201f1e"/>
        <w:sz w:val="16"/>
        <w:szCs w:val="16"/>
        <w:u w:val="none"/>
        <w:shd w:fill="auto" w:val="clear"/>
        <w:vertAlign w:val="baseline"/>
      </w:rPr>
      <w:drawing>
        <wp:anchor allowOverlap="1" behindDoc="0" distB="0" distT="0" distL="114300" distR="114300" hidden="0" layoutInCell="1" locked="0" relativeHeight="0" simplePos="0">
          <wp:simplePos x="0" y="0"/>
          <wp:positionH relativeFrom="margin">
            <wp:posOffset>635</wp:posOffset>
          </wp:positionH>
          <wp:positionV relativeFrom="margin">
            <wp:posOffset>-847724</wp:posOffset>
          </wp:positionV>
          <wp:extent cx="952500" cy="592311"/>
          <wp:effectExtent b="0" l="0" r="0" t="0"/>
          <wp:wrapSquare wrapText="bothSides" distB="0" distT="0" distL="114300" distR="114300"/>
          <wp:docPr descr="Forma&#10;&#10;Descripción generada automáticamente con confianza media" id="1692987670" name="image2.png"/>
          <a:graphic>
            <a:graphicData uri="http://schemas.openxmlformats.org/drawingml/2006/picture">
              <pic:pic>
                <pic:nvPicPr>
                  <pic:cNvPr descr="Forma&#10;&#10;Descripción generada automáticamente con confianza media" id="0" name="image2.png"/>
                  <pic:cNvPicPr preferRelativeResize="0"/>
                </pic:nvPicPr>
                <pic:blipFill>
                  <a:blip r:embed="rId1"/>
                  <a:srcRect b="0" l="0" r="0" t="0"/>
                  <a:stretch>
                    <a:fillRect/>
                  </a:stretch>
                </pic:blipFill>
                <pic:spPr>
                  <a:xfrm>
                    <a:off x="0" y="0"/>
                    <a:ext cx="952500" cy="592311"/>
                  </a:xfrm>
                  <a:prstGeom prst="rect"/>
                  <a:ln/>
                </pic:spPr>
              </pic:pic>
            </a:graphicData>
          </a:graphic>
        </wp:anchor>
      </w:drawing>
    </w:r>
    <w:r w:rsidDel="00000000" w:rsidR="00000000" w:rsidRPr="00000000">
      <w:rPr>
        <w:b w:val="1"/>
        <w:bCs w:val="1"/>
        <w:rtl w:val="0"/>
      </w:rPr>
      <w:t xml:space="preserve">Optimización de la Gestión de Inventarios y la conversión mediante Inteligencia de Negocios y Big Data en </w:t>
    </w:r>
    <w:r w:rsidDel="00000000" w:rsidR="00000000" w:rsidRPr="00000000">
      <w:rPr>
        <w:b w:val="1"/>
        <w:bCs w:val="1"/>
        <w:rtl w:val="0"/>
      </w:rPr>
      <w:t xml:space="preserve">Nanoparuro</w:t>
    </w: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12">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13">
    <w:lvl w:ilvl="0">
      <w:start w:val="1"/>
      <w:numFmt w:val="decimal"/>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7218D"/>
    <w:pPr>
      <w:tabs>
        <w:tab w:val="center" w:pos="4419"/>
        <w:tab w:val="right" w:pos="8838"/>
      </w:tabs>
      <w:spacing w:after="0" w:line="240" w:lineRule="auto"/>
    </w:pPr>
  </w:style>
  <w:style w:type="character" w:styleId="HeaderChar" w:customStyle="1">
    <w:name w:val="Header Char"/>
    <w:basedOn w:val="DefaultParagraphFont"/>
    <w:link w:val="Header"/>
    <w:uiPriority w:val="99"/>
    <w:rsid w:val="0087218D"/>
  </w:style>
  <w:style w:type="paragraph" w:styleId="Footer">
    <w:name w:val="footer"/>
    <w:basedOn w:val="Normal"/>
    <w:link w:val="FooterChar"/>
    <w:uiPriority w:val="99"/>
    <w:unhideWhenUsed w:val="1"/>
    <w:rsid w:val="0087218D"/>
    <w:pPr>
      <w:tabs>
        <w:tab w:val="center" w:pos="4419"/>
        <w:tab w:val="right" w:pos="8838"/>
      </w:tabs>
      <w:spacing w:after="0" w:line="240" w:lineRule="auto"/>
    </w:pPr>
  </w:style>
  <w:style w:type="character" w:styleId="FooterChar" w:customStyle="1">
    <w:name w:val="Footer Char"/>
    <w:basedOn w:val="DefaultParagraphFont"/>
    <w:link w:val="Footer"/>
    <w:uiPriority w:val="99"/>
    <w:rsid w:val="0087218D"/>
  </w:style>
  <w:style w:type="paragraph" w:styleId="Titulo1" w:customStyle="1">
    <w:name w:val="Titulo 1"/>
    <w:basedOn w:val="Normal"/>
    <w:link w:val="Titulo1Char"/>
    <w:qFormat w:val="1"/>
    <w:rsid w:val="0076541E"/>
    <w:pPr>
      <w:keepNext w:val="1"/>
      <w:spacing w:after="200" w:before="360" w:line="240" w:lineRule="auto"/>
      <w:jc w:val="center"/>
    </w:pPr>
    <w:rPr>
      <w:rFonts w:cs="Arial"/>
      <w:b w:val="1"/>
      <w:color w:val="2e74b5"/>
      <w:sz w:val="32"/>
      <w:lang w:val="es-PE"/>
    </w:rPr>
  </w:style>
  <w:style w:type="paragraph" w:styleId="ListParagraph">
    <w:name w:val="List Paragraph"/>
    <w:basedOn w:val="Normal"/>
    <w:uiPriority w:val="34"/>
    <w:qFormat w:val="1"/>
    <w:rsid w:val="0015393B"/>
    <w:pPr>
      <w:spacing w:after="80"/>
      <w:ind w:left="540" w:hanging="271"/>
      <w:contextualSpacing w:val="1"/>
    </w:pPr>
  </w:style>
  <w:style w:type="character" w:styleId="Titulo1Char" w:customStyle="1">
    <w:name w:val="Titulo 1 Char"/>
    <w:basedOn w:val="DefaultParagraphFont"/>
    <w:link w:val="Titulo1"/>
    <w:rsid w:val="0076541E"/>
    <w:rPr>
      <w:rFonts w:ascii="Arial" w:cs="Arial" w:hAnsi="Arial"/>
      <w:b w:val="1"/>
      <w:sz w:val="28"/>
      <w:lang w:val="es-PE"/>
    </w:rPr>
  </w:style>
  <w:style w:type="paragraph" w:styleId="Titulo2" w:customStyle="1">
    <w:name w:val="Titulo 2"/>
    <w:basedOn w:val="Normal"/>
    <w:link w:val="Titulo2Char"/>
    <w:qFormat w:val="1"/>
    <w:rsid w:val="0015393B"/>
    <w:pPr>
      <w:keepNext w:val="1"/>
      <w:spacing w:after="140" w:before="280" w:line="240" w:lineRule="auto"/>
      <w:jc w:val="both"/>
    </w:pPr>
    <w:rPr>
      <w:rFonts w:cs="Arial"/>
      <w:b w:val="1"/>
      <w:color w:val="2e74b5"/>
      <w:sz w:val="26"/>
      <w:lang w:val="es-PE"/>
    </w:rPr>
  </w:style>
  <w:style w:type="character" w:styleId="Heading1Char" w:customStyle="1">
    <w:name w:val="Heading 1 Char"/>
    <w:basedOn w:val="DefaultParagraphFont"/>
    <w:link w:val="Heading1"/>
    <w:uiPriority w:val="9"/>
    <w:rsid w:val="0015393B"/>
    <w:rPr>
      <w:rFonts w:asciiTheme="majorHAnsi" w:cstheme="majorBidi" w:eastAsiaTheme="majorEastAsia" w:hAnsiTheme="majorHAnsi"/>
      <w:color w:val="2f5496" w:themeColor="accent1" w:themeShade="0000BF"/>
      <w:sz w:val="32"/>
      <w:szCs w:val="32"/>
    </w:rPr>
  </w:style>
  <w:style w:type="character" w:styleId="Titulo2Char" w:customStyle="1">
    <w:name w:val="Titulo 2 Char"/>
    <w:basedOn w:val="DefaultParagraphFont"/>
    <w:link w:val="Titulo2"/>
    <w:rsid w:val="0015393B"/>
    <w:rPr>
      <w:rFonts w:ascii="Arial" w:cs="Arial" w:hAnsi="Arial"/>
      <w:b w:val="1"/>
      <w:sz w:val="24"/>
      <w:lang w:val="es-PE"/>
    </w:rPr>
  </w:style>
  <w:style w:type="paragraph" w:styleId="TOCHeading">
    <w:name w:val="TOC Heading"/>
    <w:basedOn w:val="Heading1"/>
    <w:next w:val="Normal"/>
    <w:uiPriority w:val="39"/>
    <w:unhideWhenUsed w:val="1"/>
    <w:qFormat w:val="1"/>
    <w:rsid w:val="0015393B"/>
    <w:pPr>
      <w:outlineLvl w:val="9"/>
    </w:pPr>
    <w:rPr>
      <w:kern w:val="0"/>
    </w:rPr>
  </w:style>
  <w:style w:type="paragraph" w:styleId="TOC1">
    <w:name w:val="toc 1"/>
    <w:basedOn w:val="Normal"/>
    <w:next w:val="Normal"/>
    <w:autoRedefine w:val="1"/>
    <w:uiPriority w:val="39"/>
    <w:unhideWhenUsed w:val="1"/>
    <w:rsid w:val="000F0DEA"/>
    <w:pPr>
      <w:tabs>
        <w:tab w:val="right" w:leader="dot" w:pos="8494"/>
      </w:tabs>
      <w:spacing w:after="100"/>
    </w:pPr>
  </w:style>
  <w:style w:type="paragraph" w:styleId="TOC2">
    <w:name w:val="toc 2"/>
    <w:basedOn w:val="Normal"/>
    <w:next w:val="Normal"/>
    <w:autoRedefine w:val="1"/>
    <w:uiPriority w:val="39"/>
    <w:unhideWhenUsed w:val="1"/>
    <w:rsid w:val="0015393B"/>
    <w:pPr>
      <w:spacing w:after="100"/>
      <w:ind w:left="220"/>
    </w:pPr>
  </w:style>
  <w:style w:type="character" w:styleId="Hyperlink">
    <w:name w:val="Hyperlink"/>
    <w:basedOn w:val="DefaultParagraphFont"/>
    <w:uiPriority w:val="99"/>
    <w:unhideWhenUsed w:val="1"/>
    <w:rsid w:val="0015393B"/>
    <w:rPr>
      <w:color w:val="0563c1" w:themeColor="hyperlink"/>
      <w:u w:val="single"/>
    </w:rPr>
  </w:style>
  <w:style w:type="paragraph" w:styleId="Titulo3" w:customStyle="1">
    <w:name w:val="Titulo 3"/>
    <w:basedOn w:val="Normal"/>
    <w:link w:val="Titulo3Char"/>
    <w:qFormat w:val="1"/>
    <w:rsid w:val="0032611B"/>
    <w:pPr>
      <w:keepNext w:val="1"/>
      <w:spacing w:after="100" w:before="200" w:line="240" w:lineRule="auto"/>
      <w:ind w:left="720"/>
    </w:pPr>
    <w:rPr>
      <w:b w:val="1"/>
      <w:color w:val="1f4d78"/>
      <w:sz w:val="24"/>
      <w:lang w:val="es-PE"/>
    </w:rPr>
  </w:style>
  <w:style w:type="character" w:styleId="Heading2Char" w:customStyle="1">
    <w:name w:val="Heading 2 Char"/>
    <w:basedOn w:val="DefaultParagraphFont"/>
    <w:link w:val="Heading2"/>
    <w:uiPriority w:val="9"/>
    <w:semiHidden w:val="1"/>
    <w:rsid w:val="00176C82"/>
    <w:rPr>
      <w:rFonts w:asciiTheme="majorHAnsi" w:cstheme="majorBidi" w:eastAsiaTheme="majorEastAsia" w:hAnsiTheme="majorHAnsi"/>
      <w:color w:val="2f5496" w:themeColor="accent1" w:themeShade="0000BF"/>
      <w:sz w:val="26"/>
      <w:szCs w:val="26"/>
    </w:rPr>
  </w:style>
  <w:style w:type="character" w:styleId="Titulo3Char" w:customStyle="1">
    <w:name w:val="Titulo 3 Char"/>
    <w:basedOn w:val="DefaultParagraphFont"/>
    <w:link w:val="Titulo3"/>
    <w:rsid w:val="0032611B"/>
    <w:rPr>
      <w:rFonts w:ascii="Arial" w:hAnsi="Arial"/>
      <w:b w:val="1"/>
      <w:lang w:val="es-PE"/>
    </w:rPr>
  </w:style>
  <w:style w:type="character" w:styleId="Heading3Char" w:customStyle="1">
    <w:name w:val="Heading 3 Char"/>
    <w:basedOn w:val="DefaultParagraphFont"/>
    <w:link w:val="Heading3"/>
    <w:uiPriority w:val="9"/>
    <w:semiHidden w:val="1"/>
    <w:rsid w:val="00BD265A"/>
    <w:rPr>
      <w:rFonts w:asciiTheme="majorHAnsi" w:cstheme="majorBidi" w:eastAsiaTheme="majorEastAsia" w:hAnsiTheme="majorHAnsi"/>
      <w:color w:val="1f3763" w:themeColor="accent1" w:themeShade="00007F"/>
      <w:sz w:val="24"/>
      <w:szCs w:val="24"/>
    </w:rPr>
  </w:style>
  <w:style w:type="paragraph" w:styleId="TOC3">
    <w:name w:val="toc 3"/>
    <w:basedOn w:val="Normal"/>
    <w:next w:val="Normal"/>
    <w:autoRedefine w:val="1"/>
    <w:uiPriority w:val="39"/>
    <w:unhideWhenUsed w:val="1"/>
    <w:rsid w:val="000F0DEA"/>
    <w:pPr>
      <w:spacing w:after="100"/>
      <w:ind w:left="440"/>
    </w:pPr>
  </w:style>
  <w:style w:type="table" w:styleId="TableGrid">
    <w:name w:val="Table Grid"/>
    <w:basedOn w:val="TableNormal"/>
    <w:uiPriority w:val="59"/>
    <w:rsid w:val="00C50B59"/>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doi.org/10.1007/s12525-016-0219-0" TargetMode="External"/><Relationship Id="rId10" Type="http://schemas.openxmlformats.org/officeDocument/2006/relationships/hyperlink" Target="https://doi.org/10.1007/s12525-016-0219-0" TargetMode="External"/><Relationship Id="rId13" Type="http://schemas.openxmlformats.org/officeDocument/2006/relationships/hyperlink" Target="https://doi.org/10.1007/s11747-022-00857-8" TargetMode="External"/><Relationship Id="rId12" Type="http://schemas.openxmlformats.org/officeDocument/2006/relationships/hyperlink" Target="https://doi.org/10.1007/s11747-022-0085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6925/in.v14i24.2157" TargetMode="External"/><Relationship Id="rId15" Type="http://schemas.openxmlformats.org/officeDocument/2006/relationships/hyperlink" Target="https://doi.org/10.4236/iim.2023.153010" TargetMode="External"/><Relationship Id="rId14" Type="http://schemas.openxmlformats.org/officeDocument/2006/relationships/hyperlink" Target="https://doi.org/10.4236/iim.2023.153010" TargetMode="External"/><Relationship Id="rId17" Type="http://schemas.openxmlformats.org/officeDocument/2006/relationships/hyperlink" Target="https://www.usenix.org/conference/nsdi12/technical-sessions/presentation/zaharia" TargetMode="External"/><Relationship Id="rId16" Type="http://schemas.openxmlformats.org/officeDocument/2006/relationships/hyperlink" Target="https://www.usenix.org/conference/nsdi12/technical-sessions/presentation/zaharia"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yperlink" Target="https://doi.org/10.16925/in.v14i24.215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PZnvgxwwf66+S5ruYU8gOGu6gw==">CgMxLjAaHwoBMBIaChgICVIUChJ0YWJsZS45NnltODdseW4yNjcaMAoBMRIrCikIB0IlChFRdWF0dHJvY2VudG8gU2FucxIQQXJpYWwgVW5pY29kZSBNU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aMQoCMTESKwopCAdCJQoRUXVhdHRyb2NlbnRvIFNhbnMSEEFyaWFsIFVuaWNvZGUgTVM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2026-07-22T22:57:00Z</dcterms:created>
  <dc:creator>Marlon J. Linarez Vigo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