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IT Lead at TechSolutions Inc., a forward-thinking technology company, you are tasked with enhancing the company's network infrastructure by implementing an advanced network monitoring and alarm solution. The leadership team is interested in selecting a solution that aligns with the company's growth and security objectives. Your assignment is to create a comprehensive Request for Proposal (RFP) to solicit proposals from qualified vendors offering network monitoring and alarm solutions.’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Request for Proposal</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in 2003, TechSolutions Inc. has prided itself on a forward thinking mindset that pushes boundaries on today’s approach to yesterday's tech. We value efficiency, security, and client satisfaction. We’re seeking an improvement on our current network, upgrading existing network monitoring and alarm systems.</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require a top down rework of our current system, including;</w:t>
      </w:r>
    </w:p>
    <w:p w:rsidR="00000000" w:rsidDel="00000000" w:rsidP="00000000" w:rsidRDefault="00000000" w:rsidRPr="00000000" w14:paraId="0000000B">
      <w:pPr>
        <w:numPr>
          <w:ilvl w:val="0"/>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firewall</w:t>
      </w:r>
    </w:p>
    <w:p w:rsidR="00000000" w:rsidDel="00000000" w:rsidP="00000000" w:rsidRDefault="00000000" w:rsidRPr="00000000" w14:paraId="0000000C">
      <w:pPr>
        <w:numPr>
          <w:ilvl w:val="0"/>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Intrusion Detection and Prevention System (IDPS)</w:t>
      </w:r>
    </w:p>
    <w:p w:rsidR="00000000" w:rsidDel="00000000" w:rsidP="00000000" w:rsidRDefault="00000000" w:rsidRPr="00000000" w14:paraId="0000000D">
      <w:pPr>
        <w:numPr>
          <w:ilvl w:val="0"/>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Private Networks (VPNs)</w:t>
      </w:r>
    </w:p>
    <w:p w:rsidR="00000000" w:rsidDel="00000000" w:rsidP="00000000" w:rsidRDefault="00000000" w:rsidRPr="00000000" w14:paraId="0000000E">
      <w:pPr>
        <w:numPr>
          <w:ilvl w:val="0"/>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Anti-spy/malware software</w:t>
      </w:r>
    </w:p>
    <w:p w:rsidR="00000000" w:rsidDel="00000000" w:rsidP="00000000" w:rsidRDefault="00000000" w:rsidRPr="00000000" w14:paraId="0000000F">
      <w:pPr>
        <w:numPr>
          <w:ilvl w:val="0"/>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Encryptions</w:t>
      </w:r>
    </w:p>
    <w:p w:rsidR="00000000" w:rsidDel="00000000" w:rsidP="00000000" w:rsidRDefault="00000000" w:rsidRPr="00000000" w14:paraId="00000010">
      <w:pPr>
        <w:numPr>
          <w:ilvl w:val="0"/>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Maintenance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Objectives/Criteria</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require the following timeline (subject to minor adjustments):</w:t>
      </w:r>
    </w:p>
    <w:p w:rsidR="00000000" w:rsidDel="00000000" w:rsidP="00000000" w:rsidRDefault="00000000" w:rsidRPr="00000000" w14:paraId="0000001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Firewalls and VPNs to be completed within 6 weeks of start date.</w:t>
      </w:r>
    </w:p>
    <w:p w:rsidR="00000000" w:rsidDel="00000000" w:rsidP="00000000" w:rsidRDefault="00000000" w:rsidRPr="00000000" w14:paraId="00000019">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IDPS and Anti-Mal/Spyware software within 10 weeks.</w:t>
      </w:r>
    </w:p>
    <w:p w:rsidR="00000000" w:rsidDel="00000000" w:rsidP="00000000" w:rsidRDefault="00000000" w:rsidRPr="00000000" w14:paraId="0000001A">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Encryptions within 12 weeks.</w:t>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Vendor Bidding</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require a submission by the 28th of February, 2024. Any and all submissions post February 28, 2024 will not be considered in the bidding process.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vendors are required to include quotes and pricing on all deliverables within the application.</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Vendors will be scored on a curve in order to ensure goals are met on time. Proposals will be evaluated based on vendor history, including previous work and pricing, as well as the vendor's own company values and goals. If two vendors are close in proposal grading, the better price will be chosen. </w:t>
      </w:r>
      <w:r w:rsidDel="00000000" w:rsidR="00000000" w:rsidRPr="00000000">
        <w:rPr>
          <w:rFonts w:ascii="Times New Roman" w:cs="Times New Roman" w:eastAsia="Times New Roman" w:hAnsi="Times New Roman"/>
          <w:b w:val="1"/>
          <w:sz w:val="24"/>
          <w:szCs w:val="24"/>
          <w:rtl w:val="0"/>
        </w:rPr>
        <w:t xml:space="preserve">The vendor will be decided upon on or before the 30th of March, 2024.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Contacts</w:t>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John (Project Manager)</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Phone: 204-123-4567</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john.green@techsolutions.net</w:t>
        </w:r>
      </w:hyperlink>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Mary (Technical Lead)</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Phone: 204-123-5678</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mary.johnson@techsolutions.net</w:t>
        </w:r>
      </w:hyperlink>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are to be submitted digitally.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questions specific to the details of the objective, contact;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Jeff (Head of Sales)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Phone: 204-234-5678</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jeff.george@techsolutions.net</w:t>
        </w:r>
      </w:hyperlink>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green@techsolutions.net" TargetMode="External"/><Relationship Id="rId7" Type="http://schemas.openxmlformats.org/officeDocument/2006/relationships/hyperlink" Target="mailto:mary.johnson@techsolutions.net" TargetMode="External"/><Relationship Id="rId8" Type="http://schemas.openxmlformats.org/officeDocument/2006/relationships/hyperlink" Target="mailto:jeff.george@techsolutio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