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6B3" w:rsidRPr="00B63D17" w:rsidRDefault="00E35C6B">
      <w:pPr>
        <w:spacing w:before="1300"/>
        <w:jc w:val="center"/>
      </w:pPr>
      <w:r w:rsidRPr="00B63D17">
        <w:rPr>
          <w:b/>
          <w:sz w:val="48"/>
        </w:rPr>
        <w:t>FUNDACIÓN CHILE EDÚCATE</w:t>
      </w:r>
    </w:p>
    <w:p w:rsidR="005866B3" w:rsidRDefault="00E35C6B">
      <w:pPr>
        <w:jc w:val="center"/>
      </w:pPr>
      <w:r>
        <w:rPr>
          <w:b/>
          <w:sz w:val="38"/>
        </w:rPr>
        <w:t>BPMN — NARRATIVA Y MODELO DE PROCESO</w:t>
      </w:r>
    </w:p>
    <w:p w:rsidR="005866B3" w:rsidRDefault="00E35C6B">
      <w:pPr>
        <w:jc w:val="center"/>
      </w:pPr>
      <w:r>
        <w:rPr>
          <w:color w:val="505050"/>
          <w:sz w:val="0"/>
        </w:rPr>
        <w:t>Modelo por niveles para la gestión, coordinación, agenda y trazabilidad de actividades</w:t>
      </w:r>
    </w:p>
    <w:p w:rsidR="005866B3" w:rsidRDefault="005866B3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Default="00E35C6B">
            <w:pPr>
              <w:spacing w:after="40"/>
            </w:pPr>
            <w:r>
              <w:rPr>
                <w:b/>
                <w:color w:val="1F4E79"/>
                <w:sz w:val="19"/>
              </w:rPr>
              <w:t>Propósito del documento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 xml:space="preserve">Documentar y explicar el proceso de gestión de actividades en un formato </w:t>
            </w:r>
            <w:r>
              <w:rPr>
                <w:sz w:val="18"/>
              </w:rPr>
              <w:t>complementario a los cuatro modelos BPMN entregados por separado. El documento no reemplaza los diagramas: establece su contexto, fases, criterios de interpretación, entradas, salidas, relaciones y propósito de cada nivel.</w:t>
            </w:r>
          </w:p>
        </w:tc>
      </w:tr>
    </w:tbl>
    <w:p w:rsidR="005866B3" w:rsidRDefault="00E35C6B">
      <w:pPr>
        <w:spacing w:before="400"/>
        <w:jc w:val="center"/>
      </w:pPr>
      <w:r>
        <w:rPr>
          <w:color w:val="646464"/>
          <w:sz w:val="0"/>
        </w:rPr>
        <w:t>Versión final sin imágenes embeb</w:t>
      </w:r>
      <w:r>
        <w:rPr>
          <w:color w:val="646464"/>
          <w:sz w:val="0"/>
        </w:rPr>
        <w:t>idas</w:t>
      </w:r>
    </w:p>
    <w:p w:rsidR="005866B3" w:rsidRDefault="00E35C6B">
      <w:r>
        <w:br w:type="page"/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lastRenderedPageBreak/>
        <w:t>1. Objetivo del BPMN</w:t>
      </w:r>
    </w:p>
    <w:p w:rsidR="005866B3" w:rsidRDefault="00E35C6B">
      <w:r>
        <w:t>El modelo BPMN representa el proceso mediante el cual una necesidad, solicitud u oportunidad se transforma en una actividad coordinada, ejecutada y registrada. El proceso contempla dos entradas principales: una situación que lle</w:t>
      </w:r>
      <w:r>
        <w:t>ga desde una persona, comunidad, institución u organización externa, y una oportunidad detectada de manera activa mediante la búsqueda de actividades, capacidades o posibles participantes.</w:t>
      </w:r>
    </w:p>
    <w:p w:rsidR="005866B3" w:rsidRDefault="00E35C6B">
      <w:r>
        <w:t>La finalidad del modelamiento es hacer visible la lógica operaciona</w:t>
      </w:r>
      <w:r>
        <w:t xml:space="preserve">l sin confundir el proceso de negocio con el funcionamiento interno de la base de datos. El eje del proceso es la actividad; a su alrededor se relacionan personas, instituciones, organizaciones, lugares, disponibilidad, agenda, documentos y resultados. La </w:t>
      </w:r>
      <w:r>
        <w:t>información puede incorporarse de manera progresiva, porque una oportunidad puede comenzar con antecedentes parciales y completarse durante la coordinación.</w:t>
      </w:r>
    </w:p>
    <w:p w:rsidR="005866B3" w:rsidRDefault="00E35C6B">
      <w:r>
        <w:t>El modelo también considera que una actividad no es necesariamente estática. Una fecha puede cambia</w:t>
      </w:r>
      <w:r>
        <w:t>r, un lugar puede dejar de estar disponible, una persona puede desistir o una institución puede modificar su participación. Por ello, la agenda y la trazabilidad forman parte del proceso y no deben tratarse como información descartable cuando se produce un</w:t>
      </w:r>
      <w:r>
        <w:t xml:space="preserve"> cambio.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2. Alcance y criterio de interpretación</w:t>
      </w:r>
    </w:p>
    <w:p w:rsidR="005866B3" w:rsidRDefault="00E35C6B">
      <w:r>
        <w:t>El BPMN se concentra en la gestión de actividades y en los elementos directamente necesarios para coordinarlas. Quedan fuera del flujo principal las funciones administrativas que no fueron identificadas como</w:t>
      </w:r>
      <w:r>
        <w:t xml:space="preserve"> parte del núcleo actual, como contabilidad, inventario, donaciones o integraciones avanzadas. Estas pueden abordarse en fases posteriores sin alterar la estructura central.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6690"/>
      </w:tblGrid>
      <w:tr w:rsidR="005866B3">
        <w:trPr>
          <w:tblHeader/>
          <w:jc w:val="center"/>
        </w:trPr>
        <w:tc>
          <w:tcPr>
            <w:tcW w:w="192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669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Aplicación en el modelo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como eje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La actividad concentra </w:t>
            </w:r>
            <w:r>
              <w:rPr>
                <w:color w:val="000000"/>
                <w:sz w:val="17"/>
              </w:rPr>
              <w:t>objetivo, condiciones, participantes, organizaciones, lugar, agenda, documentos y resultado.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Persona separada de cuenta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Una persona puede existir como registro histórico sin autenticarse. La cuenta se crea solo cuando existe una necesidad real de acceso.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Organización como entidad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Universidad, municipalidad, junta o comunidad, empresa, fundación u otra organización se registra y relaciona con las actividades según su intervención.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Agenda trazable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Una modificación no reemplaza silenciosamente la programaci</w:t>
            </w:r>
            <w:r>
              <w:rPr>
                <w:color w:val="000000"/>
                <w:sz w:val="17"/>
              </w:rPr>
              <w:t>ón anterior; conserva el antecedente y registra el cambio.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Matching asistido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La plataforma ordena candidatos y restricciones; la coordinación conserva la decisión operativa.</w:t>
            </w:r>
          </w:p>
        </w:tc>
      </w:tr>
      <w:tr w:rsidR="005866B3">
        <w:trPr>
          <w:jc w:val="center"/>
        </w:trPr>
        <w:tc>
          <w:tcPr>
            <w:tcW w:w="192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BPMN por niveles</w:t>
            </w:r>
          </w:p>
        </w:tc>
        <w:tc>
          <w:tcPr>
            <w:tcW w:w="669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El detalle se reparte en cuatro modelos para evitar que el </w:t>
            </w:r>
            <w:r>
              <w:rPr>
                <w:color w:val="000000"/>
                <w:sz w:val="17"/>
              </w:rPr>
              <w:t>proceso principal se convierta en una representación sobrecargada.</w:t>
            </w:r>
          </w:p>
        </w:tc>
      </w:tr>
    </w:tbl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3. Contexto operativo levantado</w:t>
      </w:r>
    </w:p>
    <w:p w:rsidR="005866B3" w:rsidRDefault="00E35C6B">
      <w:r>
        <w:t xml:space="preserve">El funcionamiento identificado no posee un único punto de entrada. La coordinación puede comenzar porque aparece una necesidad concreta o porque se detecta </w:t>
      </w:r>
      <w:r>
        <w:t>una oportunidad que podría convertirse en actividad. En ambos casos, la información inicial puede estar incompleta y debe ser levantada, ordenada y completada antes de confirmar una ejecución.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3.1 Entrada por necesidad o solicitud</w:t>
      </w:r>
    </w:p>
    <w:p w:rsidR="005866B3" w:rsidRDefault="00E35C6B">
      <w:r>
        <w:t>Una persona, vecino, grup</w:t>
      </w:r>
      <w:r>
        <w:t xml:space="preserve">o, comunidad, institución educativa, municipalidad, empresa u otra organización puede acercarse con una necesidad o propuesta. La actividad no exige que exista previamente una </w:t>
      </w:r>
      <w:r>
        <w:lastRenderedPageBreak/>
        <w:t>universidad, una carrera, un tutor o una lista de estudiantes. La primera funció</w:t>
      </w:r>
      <w:r>
        <w:t>n del sistema es capturar el origen, el motivo, el contacto y los antecedentes disponibles.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3.2 Entrada por búsqueda activa</w:t>
      </w:r>
    </w:p>
    <w:p w:rsidR="005866B3" w:rsidRDefault="00E35C6B">
      <w:r>
        <w:t xml:space="preserve">También existe un comportamiento proactivo: se contactan estudiantes o instituciones para conocer actividades, intereses, </w:t>
      </w:r>
      <w:r>
        <w:t>disponibilidad o necesidades que puedan articularse. En este escenario, la oportunidad puede existir inicialmente solo como una posibilidad y debe poder registrarse antes de contar con una definición completa.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3.3 Articulación de capacidades</w:t>
      </w:r>
    </w:p>
    <w:p w:rsidR="005866B3" w:rsidRDefault="00E35C6B">
      <w:r>
        <w:t>Una vez defini</w:t>
      </w:r>
      <w:r>
        <w:t>da la necesidad, se buscan las capacidades que permitan realizarla. La fuente puede ser una institución educativa, una persona que ya participa en el banco histórico, un voluntario, una organización, un partner o un lugar disponible. En una campaña, por ej</w:t>
      </w:r>
      <w:r>
        <w:t>emplo, la búsqueda puede orientarse primero a personas con un área de conocimiento determinada y después a organizaciones donde se pueda ejecutar la actividad.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3.4 Coordinación como actividad central</w:t>
      </w:r>
    </w:p>
    <w:p w:rsidR="005866B3" w:rsidRDefault="00E35C6B">
      <w:r>
        <w:t>La coordinación une tres dimensiones: qué se necesita re</w:t>
      </w:r>
      <w:r>
        <w:t>alizar, quiénes pueden participar y bajo qué condiciones puede ejecutarse. El lugar, su capacidad, la fecha, el horario y la disponibilidad de las personas se revisan en conjunto antes de confirmar.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4. Fases del proceso</w:t>
      </w:r>
    </w:p>
    <w:p w:rsidR="005866B3" w:rsidRDefault="00E35C6B">
      <w:r>
        <w:t>Las fases siguientes permiten leer e</w:t>
      </w:r>
      <w:r>
        <w:t>l proceso como una secuencia de gestión, independientemente de que algunos niveles BPMN desarrollen una misma fase con mayor profundidad. Esta separación evita duplicar conceptos entre diagramas.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041"/>
        <w:gridCol w:w="1757"/>
        <w:gridCol w:w="2154"/>
        <w:gridCol w:w="1814"/>
      </w:tblGrid>
      <w:tr w:rsidR="005866B3">
        <w:trPr>
          <w:tblHeader/>
          <w:jc w:val="center"/>
        </w:trPr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204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175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Entrada principal</w:t>
            </w:r>
          </w:p>
        </w:tc>
        <w:tc>
          <w:tcPr>
            <w:tcW w:w="215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Actividad central</w:t>
            </w:r>
          </w:p>
        </w:tc>
        <w:tc>
          <w:tcPr>
            <w:tcW w:w="181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Salida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1. Detección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Identificar una necesidad, solicitud u oportunidad.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Solicitud externa o información obtenida mediante búsqueda activa.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Capturar el origen y motivo.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Oportunidad registrada.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2. Levantamiento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Completar la información necesaria para evaluar el </w:t>
            </w:r>
            <w:r>
              <w:rPr>
                <w:color w:val="000000"/>
                <w:sz w:val="17"/>
              </w:rPr>
              <w:t>caso.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Antecedentes parciales o completos.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y solicitar datos faltantes.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Información mínima disponible o caso pendiente.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3. Definición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Precisar qué actividad se quiere realizar y bajo qué condiciones.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Necesidad comprendida.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Definir objetivo, tipo,</w:t>
            </w:r>
            <w:r>
              <w:rPr>
                <w:color w:val="000000"/>
                <w:sz w:val="17"/>
              </w:rPr>
              <w:t xml:space="preserve"> zona y condiciones.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definida para coordinación.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4. Búsqueda y matching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Encontrar personas, organizaciones y lugares compatibles.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Criterios de actividad.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Consultar banco, filtrar y contactar.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Candidatos y disponibilidades.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5. Coordinación </w:t>
            </w:r>
            <w:r>
              <w:rPr>
                <w:color w:val="000000"/>
                <w:sz w:val="17"/>
              </w:rPr>
              <w:t>logística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Armar la combinación concreta de participantes, lugar y agenda.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Candidatos disponibles.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Coordinar participantes, espacio, fecha y horario.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Propuesta operativa.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6. Validación y confirmación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Comprobar que la combinación pueda ejecutarse.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Propuesta</w:t>
            </w:r>
            <w:r>
              <w:rPr>
                <w:color w:val="000000"/>
                <w:sz w:val="17"/>
              </w:rPr>
              <w:t xml:space="preserve"> operativa.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Validar capacidad, disponibilidad y condiciones.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confirmada o recoordinar.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7. Comunicación y ejecución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Entregar información operativa y realizar la actividad.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confirmada.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Comunicar programación y ejecutar.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Actividad </w:t>
            </w:r>
            <w:r>
              <w:rPr>
                <w:color w:val="000000"/>
                <w:sz w:val="17"/>
              </w:rPr>
              <w:t>realizada o afectada por un cambio.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lastRenderedPageBreak/>
              <w:t>8. Cierre e historial</w:t>
            </w:r>
          </w:p>
        </w:tc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Conservar resultados y convertir la experiencia en información reutilizable.</w:t>
            </w:r>
          </w:p>
        </w:tc>
        <w:tc>
          <w:tcPr>
            <w:tcW w:w="175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Asistencia, resultados y evidencias.</w:t>
            </w:r>
          </w:p>
        </w:tc>
        <w:tc>
          <w:tcPr>
            <w:tcW w:w="215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cierre y preservar historial.</w:t>
            </w:r>
          </w:p>
        </w:tc>
        <w:tc>
          <w:tcPr>
            <w:tcW w:w="181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Actividad cerrada y banco histórico </w:t>
            </w:r>
            <w:r>
              <w:rPr>
                <w:color w:val="000000"/>
                <w:sz w:val="17"/>
              </w:rPr>
              <w:t>actualizado.</w:t>
            </w:r>
          </w:p>
        </w:tc>
      </w:tr>
    </w:tbl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5. Nivel 1 — Proceso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Default="00E35C6B">
            <w:pPr>
              <w:spacing w:after="40"/>
            </w:pPr>
            <w:r>
              <w:rPr>
                <w:b/>
                <w:color w:val="1F4E79"/>
                <w:sz w:val="19"/>
              </w:rPr>
              <w:t>Referencia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>Archivo fuente entregado por separado: BPMN_Nivel_1_Proceso_Principal_v7.bpmn</w:t>
            </w:r>
          </w:p>
        </w:tc>
      </w:tr>
    </w:tbl>
    <w:p w:rsidR="005866B3" w:rsidRDefault="00E35C6B">
      <w:hyperlink r:id="rId9">
        <w:r>
          <w:rPr>
            <w:color w:val="1F4E79"/>
            <w:u w:val="single"/>
          </w:rPr>
          <w:t>Abrir editor oficial de bpmn.io</w:t>
        </w:r>
      </w:hyperlink>
    </w:p>
    <w:p w:rsidR="005866B3" w:rsidRDefault="00E35C6B">
      <w:r>
        <w:t xml:space="preserve">El Nivel 1 es la vista ejecutiva del </w:t>
      </w:r>
      <w:r>
        <w:t>proceso. Su objetivo es responder, sin entrar en detalles técnicos, cómo se transforma una necesidad u oportunidad en una actividad cerrada.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5.1 Entradas</w:t>
      </w:r>
    </w:p>
    <w:p w:rsidR="005866B3" w:rsidRDefault="00E35C6B">
      <w:r>
        <w:t>Las entradas consideradas son una solicitud o necesidad externa y una oportunidad detectada mediante b</w:t>
      </w:r>
      <w:r>
        <w:t>úsqueda activa. La primera puede provenir de una persona, comunidad, institución u organización; la segunda puede surgir al consultar posibles actividades o disponibilidades. En ambos casos, los antecedentes iniciales pueden encontrarse incompletos.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5.2 Fl</w:t>
      </w:r>
      <w:r w:rsidRPr="00B63D17">
        <w:rPr>
          <w:color w:val="auto"/>
        </w:rPr>
        <w:t>ujo</w:t>
      </w:r>
    </w:p>
    <w:p w:rsidR="005866B3" w:rsidRDefault="00E35C6B">
      <w:pPr>
        <w:pStyle w:val="Ttulo3"/>
      </w:pPr>
      <w:r>
        <w:t>Registrar y clasificar oportunidad</w:t>
      </w:r>
    </w:p>
    <w:p w:rsidR="005866B3" w:rsidRDefault="00E35C6B">
      <w:r>
        <w:t>Se identifica el origen y se registra el motivo, los antecedentes iniciales y el estado de la oportunidad. Esta etapa evita perder el contacto inicial y permite diferenciar una solicitud concreta de una oportunidad to</w:t>
      </w:r>
      <w:r>
        <w:t>davía en evaluación.</w:t>
      </w:r>
    </w:p>
    <w:p w:rsidR="005866B3" w:rsidRDefault="00E35C6B">
      <w:pPr>
        <w:pStyle w:val="Ttulo3"/>
      </w:pPr>
      <w:r>
        <w:t>¿Información mínima disponible?</w:t>
      </w:r>
    </w:p>
    <w:p w:rsidR="005866B3" w:rsidRDefault="00E35C6B">
      <w:r>
        <w:t>La decisión separa los casos que ya pueden avanzar de aquellos que requieren información adicional. Cuando falta información, se solicita y el proceso vuelve a evaluar el caso.</w:t>
      </w:r>
    </w:p>
    <w:p w:rsidR="005866B3" w:rsidRDefault="00E35C6B">
      <w:pPr>
        <w:pStyle w:val="Ttulo3"/>
      </w:pPr>
      <w:r>
        <w:t>Definir actividad, objetiv</w:t>
      </w:r>
      <w:r>
        <w:t>o y condiciones</w:t>
      </w:r>
    </w:p>
    <w:p w:rsidR="005866B3" w:rsidRDefault="00E35C6B">
      <w:r>
        <w:t>Se establece qué se quiere realizar, con qué objetivo, en qué zona o contexto y bajo qué condiciones iniciales. La actividad puede avanzar sin tener todavía todos sus participantes o su lugar definitivo.</w:t>
      </w:r>
    </w:p>
    <w:p w:rsidR="005866B3" w:rsidRDefault="00E35C6B">
      <w:pPr>
        <w:pStyle w:val="Ttulo3"/>
      </w:pPr>
      <w:r>
        <w:t>Buscar candidatos y recursos</w:t>
      </w:r>
    </w:p>
    <w:p w:rsidR="005866B3" w:rsidRDefault="00E35C6B">
      <w:r>
        <w:t>Se cons</w:t>
      </w:r>
      <w:r>
        <w:t>ultan personas, organizaciones y lugares disponibles en el banco de información para encontrar alternativas que puedan responder a la necesidad.</w:t>
      </w:r>
    </w:p>
    <w:p w:rsidR="005866B3" w:rsidRDefault="00E35C6B">
      <w:pPr>
        <w:pStyle w:val="Ttulo3"/>
      </w:pPr>
      <w:r>
        <w:t>Contactar y registrar disponibilidad</w:t>
      </w:r>
    </w:p>
    <w:p w:rsidR="005866B3" w:rsidRDefault="00E35C6B">
      <w:r>
        <w:t>La búsqueda se transforma en coordinación. Se contacta a candidatos y se r</w:t>
      </w:r>
      <w:r>
        <w:t>egistra su interés, disponibilidad y eventual rol.</w:t>
      </w:r>
    </w:p>
    <w:p w:rsidR="005866B3" w:rsidRDefault="00E35C6B">
      <w:pPr>
        <w:pStyle w:val="Ttulo3"/>
      </w:pPr>
      <w:r>
        <w:t>Coordinar participantes, lugar y fecha</w:t>
      </w:r>
    </w:p>
    <w:p w:rsidR="005866B3" w:rsidRDefault="00E35C6B">
      <w:r>
        <w:t>Se arma una propuesta operativa considerando quién participa, dónde se realiza y cuándo se ejecuta.</w:t>
      </w:r>
    </w:p>
    <w:p w:rsidR="005866B3" w:rsidRDefault="00E35C6B">
      <w:pPr>
        <w:pStyle w:val="Ttulo3"/>
      </w:pPr>
      <w:r>
        <w:t>¿Se cumplen las condiciones?</w:t>
      </w:r>
    </w:p>
    <w:p w:rsidR="005866B3" w:rsidRDefault="00E35C6B">
      <w:r>
        <w:t>Se comprueba que la combinación defin</w:t>
      </w:r>
      <w:r>
        <w:t>ida sea viable. Si no lo es, se recoordina la actividad y se vuelve a validar.</w:t>
      </w:r>
    </w:p>
    <w:p w:rsidR="005866B3" w:rsidRDefault="00E35C6B">
      <w:pPr>
        <w:pStyle w:val="Ttulo3"/>
      </w:pPr>
      <w:r>
        <w:lastRenderedPageBreak/>
        <w:t>Confirmar y comunicar actividad</w:t>
      </w:r>
    </w:p>
    <w:p w:rsidR="005866B3" w:rsidRDefault="00E35C6B">
      <w:r>
        <w:t>Una vez viable, se confirma la actividad y se distribuye la información operativa a quienes deban conocerla.</w:t>
      </w:r>
    </w:p>
    <w:p w:rsidR="005866B3" w:rsidRDefault="00E35C6B">
      <w:pPr>
        <w:pStyle w:val="Ttulo3"/>
      </w:pPr>
      <w:r>
        <w:t>¿Existe cambio o interrupción?</w:t>
      </w:r>
    </w:p>
    <w:p w:rsidR="005866B3" w:rsidRDefault="00E35C6B">
      <w:r>
        <w:t xml:space="preserve">La </w:t>
      </w:r>
      <w:r>
        <w:t>actividad puede continuar o pasar a una nueva coordinación. El cambio no elimina la historia anterior.</w:t>
      </w:r>
    </w:p>
    <w:p w:rsidR="005866B3" w:rsidRDefault="00E35C6B">
      <w:pPr>
        <w:pStyle w:val="Ttulo3"/>
      </w:pPr>
      <w:r>
        <w:t>Ejecutar actividad</w:t>
      </w:r>
    </w:p>
    <w:p w:rsidR="005866B3" w:rsidRDefault="00E35C6B">
      <w:r>
        <w:t>Se realiza la actividad según la programación vigente.</w:t>
      </w:r>
    </w:p>
    <w:p w:rsidR="005866B3" w:rsidRDefault="00E35C6B">
      <w:pPr>
        <w:pStyle w:val="Ttulo3"/>
      </w:pPr>
      <w:r>
        <w:t>Registrar resultado y cerrar</w:t>
      </w:r>
    </w:p>
    <w:p w:rsidR="005866B3" w:rsidRDefault="00E35C6B">
      <w:r>
        <w:t>Se incorporan asistencia, resultados, evidencias y</w:t>
      </w:r>
      <w:r>
        <w:t xml:space="preserve"> observaciones disponibles. El cierre deja la actividad preparada para consulta histórica.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6. Nivel 2 — Coordinación y matching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Default="00E35C6B">
            <w:pPr>
              <w:spacing w:after="40"/>
            </w:pPr>
            <w:r>
              <w:rPr>
                <w:b/>
                <w:color w:val="1F4E79"/>
                <w:sz w:val="19"/>
              </w:rPr>
              <w:t>Referencia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>Archivo fuente entregado por separado: BPMN_Nivel_2_Coordinacion_y_Matching_v7.bpmn</w:t>
            </w:r>
          </w:p>
        </w:tc>
      </w:tr>
    </w:tbl>
    <w:p w:rsidR="005866B3" w:rsidRDefault="00E35C6B">
      <w:hyperlink r:id="rId10">
        <w:r>
          <w:rPr>
            <w:color w:val="1F4E79"/>
            <w:u w:val="single"/>
          </w:rPr>
          <w:t>Abrir editor oficial de bpmn.io</w:t>
        </w:r>
      </w:hyperlink>
    </w:p>
    <w:p w:rsidR="005866B3" w:rsidRDefault="00E35C6B">
      <w:r>
        <w:t>El Nivel 2 desarrolla una parte del proceso que en la práctica requiere mucha coordinación: encontrar una combinación posible entre una necesidad, personas, instituciones u organ</w:t>
      </w:r>
      <w:r>
        <w:t>izaciones y recursos disponibles. El concepto de matching se utiliza como apoyo a la coordinación, no como sustituto de la decisión humana.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6.1 Definir criterios de búsqueda</w:t>
      </w:r>
    </w:p>
    <w:p w:rsidR="005866B3" w:rsidRDefault="00E35C6B">
      <w:r>
        <w:t xml:space="preserve">Se determinan las características que debe cumplir una posible combinación. Entre </w:t>
      </w:r>
      <w:r>
        <w:t>ellas pueden considerarse zona, área o conocimiento, tipo de actividad, procedencia institucional, disponibilidad y otros atributos relevantes para la actividad.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6.2 Consultar y filtrar el banco de información</w:t>
      </w:r>
    </w:p>
    <w:p w:rsidR="005866B3" w:rsidRDefault="00E35C6B">
      <w:r>
        <w:t>La plataforma consulta los registros disponibl</w:t>
      </w:r>
      <w:r>
        <w:t>es y aplica filtros sobre personas, organizaciones y otros recursos. El objetivo es evitar repetir búsquedas manuales cuando la información ya existe en el sistema.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6.3 Revisar y contactar</w:t>
      </w:r>
    </w:p>
    <w:p w:rsidR="005866B3" w:rsidRDefault="00E35C6B">
      <w:r>
        <w:t>Los resultados se revisan y luego se contactan las alternativas per</w:t>
      </w:r>
      <w:r>
        <w:t>tinentes. La respuesta no se presume: el sistema debe conservar si existió interés, disponibilidad y qué rol podría desempeñar cada participante u organización.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6.4 Determinar si existe combinación suficiente</w:t>
      </w:r>
    </w:p>
    <w:p w:rsidR="005866B3" w:rsidRDefault="00E35C6B">
      <w:r>
        <w:t>La decisión de suficiencia determina si ya exis</w:t>
      </w:r>
      <w:r>
        <w:t>te un conjunto de candidatos con el que se puede continuar. Si no existe, el modelo permite ajustar criterios o buscar nuevas opciones y repetir el ciclo.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6.5 Resultado</w:t>
      </w:r>
    </w:p>
    <w:p w:rsidR="005866B3" w:rsidRDefault="00E35C6B">
      <w:r>
        <w:t xml:space="preserve">El resultado esperado es una combinación coordinada de participantes y recursos que </w:t>
      </w:r>
      <w:r>
        <w:t>puede pasar al nivel de coordinación logística. En otras palabras, el matching reduce el espacio de búsqueda; la confirmación final ocurre posteriormente, cuando se revisan lugar, capacidad y agenda.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7. Nivel 3 — Agenda, cambios y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Default="00E35C6B">
            <w:pPr>
              <w:spacing w:after="40"/>
            </w:pPr>
            <w:r>
              <w:rPr>
                <w:b/>
                <w:color w:val="1F4E79"/>
                <w:sz w:val="19"/>
              </w:rPr>
              <w:t>Referencia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>Arch</w:t>
            </w:r>
            <w:r>
              <w:rPr>
                <w:sz w:val="18"/>
              </w:rPr>
              <w:t>ivo fuente entregado por separado: BPMN_Nivel_3_Agenda_Cambios_y_Ejecucion_v7.bpmn</w:t>
            </w:r>
          </w:p>
        </w:tc>
      </w:tr>
    </w:tbl>
    <w:p w:rsidR="005866B3" w:rsidRDefault="00E35C6B">
      <w:hyperlink r:id="rId11">
        <w:r>
          <w:rPr>
            <w:color w:val="1F4E79"/>
            <w:u w:val="single"/>
          </w:rPr>
          <w:t>Abrir editor oficial de bpmn.io</w:t>
        </w:r>
      </w:hyperlink>
    </w:p>
    <w:p w:rsidR="005866B3" w:rsidRDefault="00E35C6B">
      <w:r>
        <w:t xml:space="preserve">El Nivel 3 desarrolla la dimensión temporal de la actividad. Su principio central es que la </w:t>
      </w:r>
      <w:r>
        <w:t>agenda es dinámica: una actividad puede mantener una programación confirmada y posteriormente requerir una modificación por disponibilidad, interrupción, cambio de lugar o participación.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7.1 Registro de la programación</w:t>
      </w:r>
    </w:p>
    <w:p w:rsidR="005866B3" w:rsidRDefault="00E35C6B">
      <w:r>
        <w:t>Al confirmarse la actividad se genera</w:t>
      </w:r>
      <w:r>
        <w:t xml:space="preserve"> el evento de agenda con fecha, horario y demás condiciones operativas. La comunicación posterior utiliza esta programación como referencia.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7.2 Gestión de cambios</w:t>
      </w:r>
    </w:p>
    <w:p w:rsidR="005866B3" w:rsidRDefault="00E35C6B">
      <w:r>
        <w:t>Antes de ejecutar se verifica si existe un cambio o interrupción. Cuando ocurre, se registra</w:t>
      </w:r>
      <w:r>
        <w:t xml:space="preserve"> el cambio y su motivo, se recoordina la fecha, el lugar o los participantes y se vuelve a validar la compatibilidad. La nueva programación se incorpora a la agenda sin eliminar la anterior.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7.3 Ejecución y cierre</w:t>
      </w:r>
    </w:p>
    <w:p w:rsidR="005866B3" w:rsidRDefault="00E35C6B">
      <w:r>
        <w:t>Si no existe un cambio, la actividad se ej</w:t>
      </w:r>
      <w:r>
        <w:t>ecuta. Posteriormente se registran asistencia, resultados y evidencias y se cierra la actividad. La información de cierre constituye parte del historial y queda disponible para futuras consultas.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8. Nivel 4 — Personas, registros y cuentas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Default="00E35C6B">
            <w:pPr>
              <w:spacing w:after="40"/>
            </w:pPr>
            <w:r>
              <w:rPr>
                <w:b/>
                <w:color w:val="1F4E79"/>
                <w:sz w:val="19"/>
              </w:rPr>
              <w:t>Referencia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>Archiv</w:t>
            </w:r>
            <w:r>
              <w:rPr>
                <w:sz w:val="18"/>
              </w:rPr>
              <w:t>o fuente entregado por separado: BPMN_Nivel_4_Personas_Registros_y_Cuentas_v7.bpmn</w:t>
            </w:r>
          </w:p>
        </w:tc>
      </w:tr>
    </w:tbl>
    <w:p w:rsidR="005866B3" w:rsidRDefault="00E35C6B">
      <w:hyperlink r:id="rId12">
        <w:r>
          <w:rPr>
            <w:color w:val="1F4E79"/>
            <w:u w:val="single"/>
          </w:rPr>
          <w:t>Abrir editor oficial de bpmn.io</w:t>
        </w:r>
      </w:hyperlink>
    </w:p>
    <w:p w:rsidR="005866B3" w:rsidRDefault="00E35C6B">
      <w:r>
        <w:t>El Nivel 4 desarrolla el criterio de acceso que debe acompañar al banco histórico. La existe</w:t>
      </w:r>
      <w:r>
        <w:t>ncia de una persona dentro del sistema no implica que deba disponer de una cuenta. El modelo diferencia el registro de una persona de su autenticación.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8.1 Buscar antes de crear</w:t>
      </w:r>
    </w:p>
    <w:p w:rsidR="005866B3" w:rsidRDefault="00E35C6B">
      <w:r>
        <w:t xml:space="preserve">Cuando se identifica a una persona, primero se consulta si existe un registro </w:t>
      </w:r>
      <w:r>
        <w:t>previo. Esto evita duplicaciones y permite construir una trayectoria acumulativa.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8.2 Registrar y relacionar</w:t>
      </w:r>
    </w:p>
    <w:p w:rsidR="005866B3" w:rsidRDefault="00E35C6B">
      <w:r>
        <w:t>Si la persona no existe, se crea o actualiza una ficha básica. Si ya existe, se reutiliza la ficha. Luego se relaciona con la institución, organiza</w:t>
      </w:r>
      <w:r>
        <w:t>ción o actividad correspondiente y se conserva su historial.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8.3 Decisión de cuenta</w:t>
      </w:r>
    </w:p>
    <w:p w:rsidR="005866B3" w:rsidRDefault="00E35C6B">
      <w:r>
        <w:t xml:space="preserve">Solo después de relacionar a la persona se evalúa si necesita acceder al sistema. Cuando la respuesta es negativa, la persona permanece como registro sin cuenta. Cuando la </w:t>
      </w:r>
      <w:r>
        <w:t>respuesta es positiva, se crea la cuenta y se asigna el rol correspondiente. Esta separación es fundamental para evitar cuentas masivas de estudiantes, practicantes, voluntarios o participantes que solo necesitan aparecer en el historial.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8.4 Resultado</w:t>
      </w:r>
    </w:p>
    <w:p w:rsidR="005866B3" w:rsidRDefault="00E35C6B">
      <w:r>
        <w:t xml:space="preserve">El </w:t>
      </w:r>
      <w:r>
        <w:t>resultado es una ficha de persona reutilizable, con su trayectoria y relaciones, independientemente de que tenga o no credenciales de acceso. El mismo criterio puede aplicarse a contactos de organizaciones y otras personas que participen en actividades.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lastRenderedPageBreak/>
        <w:t>9.</w:t>
      </w:r>
      <w:r w:rsidRPr="00B63D17">
        <w:rPr>
          <w:color w:val="auto"/>
        </w:rPr>
        <w:t xml:space="preserve"> Relaciones entre los niveles</w:t>
      </w:r>
    </w:p>
    <w:p w:rsidR="005866B3" w:rsidRDefault="00E35C6B">
      <w:r>
        <w:t>Los cuatro modelos no representan cuatro procesos independientes. Son cuatro vistas de un mismo ciclo de gestión. El Nivel 1 establece el recorrido general; los niveles siguientes profundizan partes específicas del mismo recor</w:t>
      </w:r>
      <w:r>
        <w:t>rido.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984"/>
        <w:gridCol w:w="2835"/>
        <w:gridCol w:w="2268"/>
      </w:tblGrid>
      <w:tr w:rsidR="005866B3">
        <w:trPr>
          <w:tblHeader/>
          <w:jc w:val="center"/>
        </w:trPr>
        <w:tc>
          <w:tcPr>
            <w:tcW w:w="124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19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Depende de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Desarrolla</w:t>
            </w:r>
          </w:p>
        </w:tc>
        <w:tc>
          <w:tcPr>
            <w:tcW w:w="2268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Entrega a</w:t>
            </w:r>
          </w:p>
        </w:tc>
      </w:tr>
      <w:tr w:rsidR="005866B3">
        <w:trPr>
          <w:jc w:val="center"/>
        </w:trPr>
        <w:tc>
          <w:tcPr>
            <w:tcW w:w="124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Nivel 1</w:t>
            </w:r>
          </w:p>
        </w:tc>
        <w:tc>
          <w:tcPr>
            <w:tcW w:w="19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Necesidad / oportunidad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Flujo principal completo</w:t>
            </w:r>
          </w:p>
        </w:tc>
        <w:tc>
          <w:tcPr>
            <w:tcW w:w="2268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Niveles 2, 3 y 4 según corresponda</w:t>
            </w:r>
          </w:p>
        </w:tc>
      </w:tr>
      <w:tr w:rsidR="005866B3">
        <w:trPr>
          <w:jc w:val="center"/>
        </w:trPr>
        <w:tc>
          <w:tcPr>
            <w:tcW w:w="124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Nivel 2</w:t>
            </w:r>
          </w:p>
        </w:tc>
        <w:tc>
          <w:tcPr>
            <w:tcW w:w="19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definida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Búsqueda, filtros, contacto y selección</w:t>
            </w:r>
          </w:p>
        </w:tc>
        <w:tc>
          <w:tcPr>
            <w:tcW w:w="2268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Coordinación logística del Nivel 1</w:t>
            </w:r>
          </w:p>
        </w:tc>
      </w:tr>
      <w:tr w:rsidR="005866B3">
        <w:trPr>
          <w:jc w:val="center"/>
        </w:trPr>
        <w:tc>
          <w:tcPr>
            <w:tcW w:w="124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Nivel 3</w:t>
            </w:r>
          </w:p>
        </w:tc>
        <w:tc>
          <w:tcPr>
            <w:tcW w:w="19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confirmada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Agenda, cambios, reprogramación, ejecución y cierre</w:t>
            </w:r>
          </w:p>
        </w:tc>
        <w:tc>
          <w:tcPr>
            <w:tcW w:w="2268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Historial de la actividad</w:t>
            </w:r>
          </w:p>
        </w:tc>
      </w:tr>
      <w:tr w:rsidR="005866B3">
        <w:trPr>
          <w:jc w:val="center"/>
        </w:trPr>
        <w:tc>
          <w:tcPr>
            <w:tcW w:w="124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Nivel 4</w:t>
            </w:r>
          </w:p>
        </w:tc>
        <w:tc>
          <w:tcPr>
            <w:tcW w:w="19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Persona identificada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Ficha, relación, historial y decisión de acceso</w:t>
            </w:r>
          </w:p>
        </w:tc>
        <w:tc>
          <w:tcPr>
            <w:tcW w:w="2268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Banco histórico y gestión de usuarios</w:t>
            </w:r>
          </w:p>
        </w:tc>
      </w:tr>
    </w:tbl>
    <w:p w:rsidR="005866B3" w:rsidRDefault="00E35C6B">
      <w:r>
        <w:t>Esta relación permite mantener una regla</w:t>
      </w:r>
      <w:r>
        <w:t xml:space="preserve"> simple: el diagrama principal explica el negocio y los diagramas secundarios explican los mecanismos especializados. Así se evita mezclar en una sola vista decisiones de proceso, operaciones de datos y reglas de acceso.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 xml:space="preserve">10. Entradas, salidas y reglas del </w:t>
      </w:r>
      <w:r w:rsidRPr="00B63D17">
        <w:rPr>
          <w:color w:val="auto"/>
        </w:rPr>
        <w:t>proceso</w:t>
      </w:r>
    </w:p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10.1 Entradas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835"/>
        <w:gridCol w:w="3402"/>
      </w:tblGrid>
      <w:tr w:rsidR="005866B3">
        <w:trPr>
          <w:tblHeader/>
          <w:jc w:val="center"/>
        </w:trPr>
        <w:tc>
          <w:tcPr>
            <w:tcW w:w="1587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w="283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Origen posible</w:t>
            </w:r>
          </w:p>
        </w:tc>
        <w:tc>
          <w:tcPr>
            <w:tcW w:w="340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Tratamiento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Necesidad o solicitud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Persona, vecino, grupo, comunidad u organización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origen, motivo, contacto y antecedentes.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o interés institucional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Universidad, centro educacional u otra </w:t>
            </w:r>
            <w:r>
              <w:rPr>
                <w:color w:val="000000"/>
                <w:sz w:val="17"/>
              </w:rPr>
              <w:t>institución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propuesta y contexto institucional cuando corresponda.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Oportunidad detectada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Búsqueda activa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oportunidad aun cuando esté incompleta.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Disponibilidad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Persona, institución u organización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Registrar interés, disponibilidad y </w:t>
            </w:r>
            <w:r>
              <w:rPr>
                <w:color w:val="000000"/>
                <w:sz w:val="17"/>
              </w:rPr>
              <w:t>rol posible.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Lugar o recurso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Organización, comunidad, partner o banco histórico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Registrar ubicación, capacidad y condiciones relevantes.</w:t>
            </w:r>
          </w:p>
        </w:tc>
      </w:tr>
      <w:tr w:rsidR="005866B3">
        <w:trPr>
          <w:jc w:val="center"/>
        </w:trPr>
        <w:tc>
          <w:tcPr>
            <w:tcW w:w="1587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Cambio o imprevisto</w:t>
            </w:r>
          </w:p>
        </w:tc>
        <w:tc>
          <w:tcPr>
            <w:tcW w:w="283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Participante, organización, lugar o coordinación interna</w:t>
            </w:r>
          </w:p>
        </w:tc>
        <w:tc>
          <w:tcPr>
            <w:tcW w:w="3402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Registrar causa, nueva propuesta y </w:t>
            </w:r>
            <w:r>
              <w:rPr>
                <w:color w:val="000000"/>
                <w:sz w:val="17"/>
              </w:rPr>
              <w:t>trazabilidad.</w:t>
            </w:r>
          </w:p>
        </w:tc>
      </w:tr>
    </w:tbl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10.2 Salidas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783"/>
      </w:tblGrid>
      <w:tr w:rsidR="005866B3">
        <w:trPr>
          <w:tblHeader/>
          <w:jc w:val="center"/>
        </w:trPr>
        <w:tc>
          <w:tcPr>
            <w:tcW w:w="204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Salida</w:t>
            </w:r>
          </w:p>
        </w:tc>
        <w:tc>
          <w:tcPr>
            <w:tcW w:w="5783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confirmada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Existe una combinación viable de participantes, lugar y agenda.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pendiente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La oportunidad permanece abierta por falta de antecedentes o de una combinación suficiente.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</w:t>
            </w:r>
            <w:r>
              <w:rPr>
                <w:color w:val="000000"/>
                <w:sz w:val="17"/>
              </w:rPr>
              <w:t xml:space="preserve"> reprogramada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Existe una nueva propuesta de fecha, horario, lugar o participantes y se conserva la programación anterior.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 suspendida o cancelada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El proceso se interrumpe y se conserva la razón o antecedente disponible.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lastRenderedPageBreak/>
              <w:t>Actividad realizada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La </w:t>
            </w:r>
            <w:r>
              <w:rPr>
                <w:color w:val="000000"/>
                <w:sz w:val="17"/>
              </w:rPr>
              <w:t>ejecución ocurrió y se dispone de información para registrar resultados.</w:t>
            </w:r>
          </w:p>
        </w:tc>
      </w:tr>
      <w:tr w:rsidR="005866B3">
        <w:trPr>
          <w:jc w:val="center"/>
        </w:trPr>
        <w:tc>
          <w:tcPr>
            <w:tcW w:w="204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Historial actualizado</w:t>
            </w:r>
          </w:p>
        </w:tc>
        <w:tc>
          <w:tcPr>
            <w:tcW w:w="5783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La actividad y sus relaciones quedan disponibles para futuras consultas y coordinación.</w:t>
            </w:r>
          </w:p>
        </w:tc>
      </w:tr>
    </w:tbl>
    <w:p w:rsidR="005866B3" w:rsidRPr="00B63D17" w:rsidRDefault="00E35C6B">
      <w:pPr>
        <w:pStyle w:val="Ttulo2"/>
        <w:rPr>
          <w:color w:val="auto"/>
        </w:rPr>
      </w:pPr>
      <w:r w:rsidRPr="00B63D17">
        <w:rPr>
          <w:color w:val="auto"/>
        </w:rPr>
        <w:t>10.3 Reglas de interpretación</w:t>
      </w:r>
    </w:p>
    <w:p w:rsidR="005866B3" w:rsidRDefault="00E35C6B">
      <w:pPr>
        <w:pStyle w:val="Listaconvietas"/>
        <w:ind w:left="340"/>
      </w:pPr>
      <w:r>
        <w:t>Una persona puede existir en el sistema s</w:t>
      </w:r>
      <w:r>
        <w:t>in tener una cuenta.</w:t>
      </w:r>
    </w:p>
    <w:p w:rsidR="005866B3" w:rsidRDefault="00E35C6B">
      <w:pPr>
        <w:pStyle w:val="Listaconvietas"/>
        <w:ind w:left="340"/>
      </w:pPr>
      <w:r>
        <w:t>Una cuenta representa un permiso de acceso, no una participación en una actividad.</w:t>
      </w:r>
    </w:p>
    <w:p w:rsidR="005866B3" w:rsidRDefault="00E35C6B">
      <w:pPr>
        <w:pStyle w:val="Listaconvietas"/>
        <w:ind w:left="340"/>
      </w:pPr>
      <w:r>
        <w:t>Una organización puede estar registrada y relacionada con múltiples actividades sin necesidad de autenticación.</w:t>
      </w:r>
    </w:p>
    <w:p w:rsidR="005866B3" w:rsidRDefault="00E35C6B">
      <w:pPr>
        <w:pStyle w:val="Listaconvietas"/>
        <w:ind w:left="340"/>
      </w:pPr>
      <w:r>
        <w:t>La participación es una relación entre u</w:t>
      </w:r>
      <w:r>
        <w:t>na persona y una actividad; puede incluir rol, estado y asistencia.</w:t>
      </w:r>
    </w:p>
    <w:p w:rsidR="005866B3" w:rsidRDefault="00E35C6B">
      <w:pPr>
        <w:pStyle w:val="Listaconvietas"/>
        <w:ind w:left="340"/>
      </w:pPr>
      <w:r>
        <w:t>Un cambio de agenda debe conservar el antecedente anterior y registrar el nuevo estado.</w:t>
      </w:r>
    </w:p>
    <w:p w:rsidR="005866B3" w:rsidRDefault="00E35C6B">
      <w:pPr>
        <w:pStyle w:val="Listaconvietas"/>
        <w:ind w:left="340"/>
      </w:pPr>
      <w:r>
        <w:t>La capacidad del lugar y la disponibilidad de participantes forman parte de la validación de una act</w:t>
      </w:r>
      <w:r>
        <w:t>ividad.</w:t>
      </w:r>
    </w:p>
    <w:p w:rsidR="005866B3" w:rsidRDefault="00E35C6B">
      <w:pPr>
        <w:pStyle w:val="Listaconvietas"/>
        <w:ind w:left="340"/>
      </w:pPr>
      <w:r>
        <w:t>El matching es una herramienta de apoyo para encontrar alternativas; la selección continúa siendo una decisión operativa.</w:t>
      </w:r>
    </w:p>
    <w:p w:rsidR="005866B3" w:rsidRDefault="00E35C6B">
      <w:pPr>
        <w:pStyle w:val="Listaconvietas"/>
        <w:ind w:left="340"/>
      </w:pPr>
      <w:r>
        <w:t>Los niveles inferiores explican componentes del Nivel 1 y no deben interpretarse como procesos aislados.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11. Relación entre pr</w:t>
      </w:r>
      <w:r w:rsidRPr="00B63D17">
        <w:rPr>
          <w:color w:val="auto"/>
        </w:rPr>
        <w:t>oceso y gestión de información</w:t>
      </w:r>
    </w:p>
    <w:p w:rsidR="005866B3" w:rsidRDefault="00E35C6B">
      <w:r>
        <w:t>El proceso requiere que la información pueda reutilizarse. Una persona que participa hoy puede volver como voluntario, practicante, tutor, ayudante o contacto institucional. Del mismo modo, una organización puede participar e</w:t>
      </w:r>
      <w:r>
        <w:t>n distintas actividades con intervenciones diferentes y un lugar puede utilizarse en varias ocasiones. Por esta razón, el sistema debe privilegiar entidades únicas y relaciones reutilizables.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91"/>
        <w:gridCol w:w="3231"/>
      </w:tblGrid>
      <w:tr w:rsidR="005866B3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28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Función dentro del proceso</w:t>
            </w:r>
          </w:p>
        </w:tc>
        <w:tc>
          <w:tcPr>
            <w:tcW w:w="32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Relación esperada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Persona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Representa a cualquier individuo que sea contacto, participante o responsable.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Puede relacionarse con múltiples actividades y organizaciones.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Cuenta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Representa autenticación y permisos.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Puede asociarse a una persona, pero no todas las personas tienen cuen</w:t>
            </w:r>
            <w:r>
              <w:rPr>
                <w:color w:val="000000"/>
                <w:sz w:val="17"/>
              </w:rPr>
              <w:t>ta.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Organización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Representa universidad, municipio, junta, empresa, fundación u otra entidad.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Puede relacionarse con múltiples actividades y contactos.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Institución / carrera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Conserva contexto educativo cuando corresponde.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Se relaciona con personas y </w:t>
            </w:r>
            <w:r>
              <w:rPr>
                <w:color w:val="000000"/>
                <w:sz w:val="17"/>
              </w:rPr>
              <w:t>actividades cuando existe ese origen.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Actividad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Núcleo del proceso.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Conecta personas, organizaciones, lugar, agenda, documentos y resultados.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Participación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Registra que una persona intervino en una actividad.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N:M entre Persona y Actividad.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Lugar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Representa el espacio utilizado para una actividad.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Puede utilizarse en múltiples eventos y participar en la validación de capacidad.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Agenda / evento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Representa la programación temporal.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 xml:space="preserve">Permite registrar una o varias versiones cuando existe </w:t>
            </w:r>
            <w:r>
              <w:rPr>
                <w:color w:val="000000"/>
                <w:sz w:val="17"/>
              </w:rPr>
              <w:t>reprogramación.</w:t>
            </w:r>
          </w:p>
        </w:tc>
      </w:tr>
      <w:tr w:rsidR="005866B3">
        <w:trPr>
          <w:jc w:val="center"/>
        </w:trPr>
        <w:tc>
          <w:tcPr>
            <w:tcW w:w="170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Historial</w:t>
            </w:r>
          </w:p>
        </w:tc>
        <w:tc>
          <w:tcPr>
            <w:tcW w:w="289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Conserva resultados, cambios y trayectoria.</w:t>
            </w:r>
          </w:p>
        </w:tc>
        <w:tc>
          <w:tcPr>
            <w:tcW w:w="32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Permite consulta posterior y reutilización de información.</w:t>
            </w:r>
          </w:p>
        </w:tc>
      </w:tr>
    </w:tbl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lastRenderedPageBreak/>
        <w:t>12. Cómo utilizar los cuatro BPMN en una presentación o revisión</w:t>
      </w:r>
    </w:p>
    <w:p w:rsidR="005866B3" w:rsidRDefault="00E35C6B">
      <w:r>
        <w:t>El orden recomendado de presentación es comenzar por el Nive</w:t>
      </w:r>
      <w:r>
        <w:t xml:space="preserve">l 1 para explicar la visión general. Luego se puede mostrar el Nivel 2 cuando sea necesario justificar cómo se encuentran participantes, organizaciones y recursos; utilizar el Nivel 3 para explicar la naturaleza dinámica de la agenda; y finalmente revisar </w:t>
      </w:r>
      <w:r>
        <w:t>el Nivel 4 para demostrar por qué el sistema no requiere una cuenta por cada participante.</w:t>
      </w:r>
      <w:bookmarkStart w:id="0" w:name="_GoBack"/>
      <w:bookmarkEnd w:id="0"/>
    </w:p>
    <w:p w:rsidR="005866B3" w:rsidRDefault="00E35C6B">
      <w:r>
        <w:t xml:space="preserve">Cada archivo BPMN corresponde a la fuente editable del nivel respectivo. Los modelos no dependen de una imagen insertada en este documento. La representación visual </w:t>
      </w:r>
      <w:r>
        <w:t>debe consultarse directamente en el editor BPMN o en el archivo fuente adjunto. Esto permite que el entregable documental mantenga una finalidad narrativa y que el detalle gráfico permanezca en los archivos especializados.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13. Referencias y archivos de ent</w:t>
      </w:r>
      <w:r w:rsidRPr="00B63D17">
        <w:rPr>
          <w:color w:val="auto"/>
        </w:rPr>
        <w:t>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612"/>
        <w:gridCol w:w="3175"/>
      </w:tblGrid>
      <w:tr w:rsidR="005866B3">
        <w:trPr>
          <w:tblHeader/>
          <w:jc w:val="center"/>
        </w:trPr>
        <w:tc>
          <w:tcPr>
            <w:tcW w:w="68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w="396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Archivo fuente</w:t>
            </w:r>
          </w:p>
        </w:tc>
        <w:tc>
          <w:tcPr>
            <w:tcW w:w="317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3969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BPMN_Nivel_1_Proceso_Principal_v7.bpmn</w:t>
            </w:r>
          </w:p>
        </w:tc>
        <w:tc>
          <w:tcPr>
            <w:tcW w:w="317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Vista completa del proceso principal.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3969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BPMN_Nivel_2_Coordinacion_y_Matching_v7.bpmn</w:t>
            </w:r>
          </w:p>
        </w:tc>
        <w:tc>
          <w:tcPr>
            <w:tcW w:w="317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Detalle de búsqueda, filtros, contacto y selección.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3969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BPMN_Nivel_3_Agenda_Cambios_y_Ejecucion_v7.bpmn</w:t>
            </w:r>
          </w:p>
        </w:tc>
        <w:tc>
          <w:tcPr>
            <w:tcW w:w="317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Detalle de agenda, cambios, reprogramación y ejecución.</w:t>
            </w:r>
          </w:p>
        </w:tc>
      </w:tr>
      <w:tr w:rsidR="005866B3">
        <w:trPr>
          <w:jc w:val="center"/>
        </w:trPr>
        <w:tc>
          <w:tcPr>
            <w:tcW w:w="68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3969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BPMN_Nivel_4_Personas_Registros_y_Cuentas_v7.bpmn</w:t>
            </w:r>
          </w:p>
        </w:tc>
        <w:tc>
          <w:tcPr>
            <w:tcW w:w="317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5866B3" w:rsidRDefault="00E35C6B">
            <w:pPr>
              <w:spacing w:after="0"/>
            </w:pPr>
            <w:r>
              <w:rPr>
                <w:color w:val="000000"/>
                <w:sz w:val="17"/>
              </w:rPr>
              <w:t>Detalle de personas, relaciones, historial y creación de cuentas.</w:t>
            </w:r>
          </w:p>
        </w:tc>
      </w:tr>
    </w:tbl>
    <w:p w:rsidR="005866B3" w:rsidRDefault="00E35C6B">
      <w:r>
        <w:t xml:space="preserve">Los cuatro archivos fuente se </w:t>
      </w:r>
      <w:r>
        <w:t>entregan como documentos independientes para permitir su apertura y edición en el modelador BPMN.</w:t>
      </w:r>
    </w:p>
    <w:p w:rsidR="005866B3" w:rsidRDefault="00E35C6B">
      <w:r>
        <w:t xml:space="preserve">Editor oficial: </w:t>
      </w:r>
      <w:hyperlink r:id="rId13">
        <w:r>
          <w:rPr>
            <w:color w:val="1F4E79"/>
            <w:u w:val="single"/>
          </w:rPr>
          <w:t>https://demo.bpmn.io/s/start</w:t>
        </w:r>
      </w:hyperlink>
    </w:p>
    <w:p w:rsidR="005866B3" w:rsidRDefault="00E35C6B">
      <w:r>
        <w:t>Para revisar un nivel en el editor, se debe abrir el archivo BPMN</w:t>
      </w:r>
      <w:r>
        <w:t xml:space="preserve"> correspondiente mediante la opción de apertura de archivos. El enlace anterior dirige al editor; el modelo específico permanece en el archivo BPMN entregado.</w:t>
      </w:r>
    </w:p>
    <w:p w:rsidR="005866B3" w:rsidRPr="00B63D17" w:rsidRDefault="00E35C6B">
      <w:pPr>
        <w:pStyle w:val="Ttulo1"/>
        <w:rPr>
          <w:color w:val="auto"/>
        </w:rPr>
      </w:pPr>
      <w:r w:rsidRPr="00B63D17">
        <w:rPr>
          <w:color w:val="auto"/>
        </w:rPr>
        <w:t>14. Cierre del modelo</w:t>
      </w:r>
    </w:p>
    <w:p w:rsidR="005866B3" w:rsidRDefault="00E35C6B">
      <w:r>
        <w:t>La arquitectura documental queda organizada en torno a una premisa: la acti</w:t>
      </w:r>
      <w:r>
        <w:t>vidad es la unidad de gestión y la información histórica es el principal soporte para la coordinación futura. El proceso comienza con una necesidad u oportunidad, avanza mediante levantamiento y definición, utiliza el banco histórico para encontrar alterna</w:t>
      </w:r>
      <w:r>
        <w:t>tivas, coordina personas, organizaciones, lugares y agenda, valida las condiciones, ejecuta la actividad y finalmente conserva los resultados y antecedentes.</w:t>
      </w:r>
    </w:p>
    <w:p w:rsidR="005866B3" w:rsidRDefault="00E35C6B">
      <w:r>
        <w:t>La separación en cuatro niveles permite mantener el Nivel 1 legible y, al mismo tiempo, disponer d</w:t>
      </w:r>
      <w:r>
        <w:t>e un detalle suficiente para revisar coordinación, agenda y gestión de personas. La documentación y los archivos BPMN deben leerse como un conjunto: este Word explica el modelo, mientras que los cuatro archivos `.bpmn` constituyen las representaciones edit</w:t>
      </w:r>
      <w:r>
        <w:t>ables del proceso.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5866B3">
        <w:trPr>
          <w:jc w:val="center"/>
        </w:trPr>
        <w:tc>
          <w:tcPr>
            <w:tcW w:w="9746" w:type="dxa"/>
            <w:shd w:val="clear" w:color="auto" w:fill="EEF3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5866B3" w:rsidRPr="00B63D17" w:rsidRDefault="00E35C6B">
            <w:pPr>
              <w:spacing w:after="40"/>
            </w:pPr>
            <w:r w:rsidRPr="00B63D17">
              <w:rPr>
                <w:b/>
                <w:sz w:val="19"/>
              </w:rPr>
              <w:t>Criterio final de lectura</w:t>
            </w:r>
          </w:p>
          <w:p w:rsidR="005866B3" w:rsidRDefault="00E35C6B">
            <w:pPr>
              <w:spacing w:after="0"/>
            </w:pPr>
            <w:r>
              <w:rPr>
                <w:sz w:val="18"/>
              </w:rPr>
              <w:t xml:space="preserve">El proceso se entiende de lo general a lo específico: primero la actividad, después la coordinación necesaria para hacerla posible, luego el comportamiento temporal de la agenda y finalmente la estructura de </w:t>
            </w:r>
            <w:r>
              <w:rPr>
                <w:sz w:val="18"/>
              </w:rPr>
              <w:t>personas, relaciones y accesos.</w:t>
            </w:r>
          </w:p>
        </w:tc>
      </w:tr>
    </w:tbl>
    <w:p w:rsidR="00E35C6B" w:rsidRDefault="00E35C6B"/>
    <w:sectPr w:rsidR="00E35C6B" w:rsidSect="00034616">
      <w:headerReference w:type="default" r:id="rId14"/>
      <w:footerReference w:type="default" r:id="rId15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5C6B" w:rsidRDefault="00E35C6B">
      <w:pPr>
        <w:spacing w:after="0" w:line="240" w:lineRule="auto"/>
      </w:pPr>
      <w:r>
        <w:separator/>
      </w:r>
    </w:p>
  </w:endnote>
  <w:endnote w:type="continuationSeparator" w:id="0">
    <w:p w:rsidR="00E35C6B" w:rsidRDefault="00E3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6B3" w:rsidRDefault="00E35C6B">
    <w:pPr>
      <w:pStyle w:val="Piedepgina"/>
      <w:jc w:val="center"/>
    </w:pPr>
    <w:r>
      <w:rPr>
        <w:color w:val="646464"/>
        <w:sz w:val="16"/>
      </w:rPr>
      <w:t>Documento de levantamiento y diseño  |  Septiembre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5C6B" w:rsidRDefault="00E35C6B">
      <w:pPr>
        <w:spacing w:after="0" w:line="240" w:lineRule="auto"/>
      </w:pPr>
      <w:r>
        <w:separator/>
      </w:r>
    </w:p>
  </w:footnote>
  <w:footnote w:type="continuationSeparator" w:id="0">
    <w:p w:rsidR="00E35C6B" w:rsidRDefault="00E3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6B3" w:rsidRDefault="00E35C6B">
    <w:pPr>
      <w:pStyle w:val="Encabezado"/>
      <w:jc w:val="right"/>
    </w:pPr>
    <w:r>
      <w:rPr>
        <w:color w:val="646464"/>
        <w:sz w:val="16"/>
      </w:rPr>
      <w:t>FUNDACIÓN CHILE EDÚCATE  |  BPMN — NARRATIVA Y MODELO DE PROCESO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6B3"/>
    <w:rsid w:val="00AA1D8D"/>
    <w:rsid w:val="00B47730"/>
    <w:rsid w:val="00B63D17"/>
    <w:rsid w:val="00CB0664"/>
    <w:rsid w:val="00E35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rial" w:hAnsi="Arial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rial" w:hAnsi="Arial"/>
      <w:i/>
      <w:color w:val="5A5A5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mo.bpmn.io/s/start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emo.bpmn.io/s/star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mo.bpmn.io/s/start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demo.bpmn.io/s/start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emo.bpmn.io/s/star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D29BCE-7C3A-4541-97DB-D5A18366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3404</Words>
  <Characters>18725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2026-09-23T06:26:00Z</dcterms:modified>
  <cp:category/>
</cp:coreProperties>
</file>