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Reporte de Metodología Ágil - Sprint 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detalla las actividades, planificación y control correspondientes al tercer y último sprint del proyecto Campus Seguro, estructurado a partir del Product Backlog definido.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1. Sprint Planning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Sprint:</w:t>
      </w:r>
      <w:r w:rsidDel="00000000" w:rsidR="00000000" w:rsidRPr="00000000">
        <w:rPr>
          <w:rFonts w:ascii="Arial" w:cs="Arial" w:eastAsia="Arial" w:hAnsi="Arial"/>
          <w:color w:val="000000"/>
          <w:rtl w:val="0"/>
        </w:rPr>
        <w:t xml:space="preserve"> Finalización y cierre integral del sistema "Campus Seguro", incorporando herramientas analíticas avanzadas de medición de eficiencia del personal, trazabilidad de acciones mediante logs de auditoría, buscadores globales, organización visual del trabajo a través de paneles adaptativos y generació</w:t>
      </w:r>
      <w:r w:rsidDel="00000000" w:rsidR="00000000" w:rsidRPr="00000000">
        <w:rPr>
          <w:rtl w:val="0"/>
        </w:rPr>
        <w:t xml:space="preserve">n</w:t>
      </w:r>
      <w:r w:rsidDel="00000000" w:rsidR="00000000" w:rsidRPr="00000000">
        <w:rPr>
          <w:rFonts w:ascii="Arial" w:cs="Arial" w:eastAsia="Arial" w:hAnsi="Arial"/>
          <w:color w:val="000000"/>
          <w:rtl w:val="0"/>
        </w:rPr>
        <w:t xml:space="preserve"> de reportes consolidados del sistema para la toma de decisiones directivas.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Tareas a realizar: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Diseñar métricas de desempeño operacional del personal de seguridad.</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el cálculo automatizado de métricas de eficiencia en base a tiempos de respuesta.</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un sistema robusto de registro de cambios para asegurar la trazabilidad de los tickets.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Crear una vista de seguimiento de incidentes críticos en tiempo real.</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el historial completo de acciones ejecutadas sobre cada ticket.</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Crear un panel visual avanzado para organizar y listar las tareas pendientes de trabajo.</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un buscador avanzado de información histórica de tickets con indexación de términos.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la gestión avanzada de urgencias y prioridades adaptativas.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Permitir modificaciones dinámicas en tickets activos ante variaciones del entorno.</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Diseñar y generar reportes del sistema consolidados para la toma de decisiones directivas.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Responsables: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Jordan:</w:t>
      </w:r>
      <w:r w:rsidDel="00000000" w:rsidR="00000000" w:rsidRPr="00000000">
        <w:rPr>
          <w:rFonts w:ascii="Arial" w:cs="Arial" w:eastAsia="Arial" w:hAnsi="Arial"/>
          <w:color w:val="000000"/>
          <w:rtl w:val="0"/>
        </w:rPr>
        <w:t xml:space="preserve"> Encargado del desarrollo analítico, incluyendo el diseño y cómputo de métricas de eficiencia del personal en el backend, la generación estructurada de reportes consolidados del sistema y el armado del historial cronológico de acciones.</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Ignacio:</w:t>
      </w:r>
      <w:r w:rsidDel="00000000" w:rsidR="00000000" w:rsidRPr="00000000">
        <w:rPr>
          <w:rFonts w:ascii="Arial" w:cs="Arial" w:eastAsia="Arial" w:hAnsi="Arial"/>
          <w:color w:val="000000"/>
          <w:rtl w:val="0"/>
        </w:rPr>
        <w:t xml:space="preserve"> Encargado de desplegar los componentes interactivos del frontend, tales como la vista integral de seguimiento, el buscador avanzado indexado, el panel de tareas pendientes y los controles de urgencias/prioridades adaptativas en la UI.</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Moises:</w:t>
      </w:r>
      <w:r w:rsidDel="00000000" w:rsidR="00000000" w:rsidRPr="00000000">
        <w:rPr>
          <w:rFonts w:ascii="Arial" w:cs="Arial" w:eastAsia="Arial" w:hAnsi="Arial"/>
          <w:color w:val="000000"/>
          <w:rtl w:val="0"/>
        </w:rPr>
        <w:t xml:space="preserve"> Encargado de la base de datos, estructurando el esquema relacional de logs para garantizar la trazabilidad de auditoría, configurando los índices necesarios para optimizar las búsquedas textuales rápidas y refinando los procedimientos agregados para reportes analíticos.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2. Sprint Backlog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siguiente tabla detalla el Sprint Backlog planificado y ejecutado rigurosamente durante el tercer ciclo de desarrollo de la plataforma, acumulando un total de 41 horas de ingeniería:</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Historia de Usuario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Tarea / Actividad</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Prioridad</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Horas Estimadas</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Estado</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HU-09: Medir eficiencia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Diseñar métricas de desempeño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HU-09: Medir eficiencia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cálculo de métricas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HU-10: Trazabilidad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registro de cambios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HU-14: Seguimiento de incidentes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Crear vista de seguimiento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HU-15: Historial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historial de acciones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HU-16: Organizar trabajo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Crear panel de tareas pendientes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HU-18: Buscar información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buscador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Baja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HU-19: Gestionar urgencias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prioridad de tickets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HU-20: Adaptarse a cambios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Permitir modificación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Baja</w:t>
            </w:r>
          </w:p>
        </w:tc>
        <w:tc>
          <w:tcPr>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HU-21: Generar información para decisiones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Crear reportes del sistema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Alta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gridSpan w:val="3"/>
            <w:shd w:fill="edf2f7"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jc w:val="right"/>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Horas Estimadas Sprint 3:</w:t>
            </w:r>
          </w:p>
        </w:tc>
        <w:tc>
          <w:tcPr>
            <w:shd w:fill="edf2f7"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41</w:t>
            </w:r>
          </w:p>
        </w:tc>
        <w:tc>
          <w:tcPr>
            <w:shd w:fill="edf2f7"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shd w:fill="auto" w:val="clear"/>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 Scrumboard (19/06/</w:t>
      </w:r>
      <w:r w:rsidDel="00000000" w:rsidR="00000000" w:rsidRPr="00000000">
        <w:rPr>
          <w:color w:val="2c5282"/>
          <w:rtl w:val="0"/>
        </w:rPr>
        <w:t xml:space="preserve">2026)</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Scrumboard final reflejó la culminación absoluta de todas las tarjetas. Las funcionalidades de reportería analítica e historial, que representaban el cierre del backlog de producto, pasaron satisfactoriamente por los procesos de revisión de código grupales ("In review") antes de ser aprobadas e incorporadas al despliegue definitivo.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drawing>
          <wp:inline distB="114300" distT="114300" distL="114300" distR="114300">
            <wp:extent cx="5943600" cy="2654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E">
      <w:pPr>
        <w:pStyle w:val="Heading2"/>
        <w:spacing w:line="300" w:lineRule="auto"/>
        <w:rPr>
          <w:color w:val="2c5282"/>
        </w:rPr>
      </w:pPr>
      <w:bookmarkStart w:colFirst="0" w:colLast="0" w:name="_heading=h.849tliqrtrsn" w:id="0"/>
      <w:bookmarkEnd w:id="0"/>
      <w:r w:rsidDel="00000000" w:rsidR="00000000" w:rsidRPr="00000000">
        <w:rPr>
          <w:color w:val="2c5282"/>
          <w:rtl w:val="0"/>
        </w:rPr>
        <w:t xml:space="preserve">Scrumboard actualizado(26/06/2026)</w:t>
      </w:r>
    </w:p>
    <w:p w:rsidR="00000000" w:rsidDel="00000000" w:rsidP="00000000" w:rsidRDefault="00000000" w:rsidRPr="00000000" w14:paraId="0000005F">
      <w:pPr>
        <w:spacing w:after="240" w:before="240" w:lineRule="auto"/>
        <w:rPr/>
      </w:pPr>
      <w:r w:rsidDel="00000000" w:rsidR="00000000" w:rsidRPr="00000000">
        <w:rPr>
          <w:rtl w:val="0"/>
        </w:rPr>
        <w:t xml:space="preserve">El Scrumboard actualizado refleja la incorporación de los últimos cambios al tablero del proyecto CampuSeguro. </w:t>
      </w:r>
    </w:p>
    <w:p w:rsidR="00000000" w:rsidDel="00000000" w:rsidP="00000000" w:rsidRDefault="00000000" w:rsidRPr="00000000" w14:paraId="00000060">
      <w:pPr>
        <w:spacing w:after="240" w:before="240" w:lineRule="auto"/>
        <w:rPr/>
      </w:pPr>
      <w:r w:rsidDel="00000000" w:rsidR="00000000" w:rsidRPr="00000000">
        <w:rPr>
          <w:rtl w:val="0"/>
        </w:rPr>
        <w:t xml:space="preserve">A diferencia del cierre anterior, en esta versión se sumaron nuevas tarjetas vinculadas a la reasignación de tickets y a algunos ajustes en el flujo de gestión, que modifican la manera en que los datos alimentan los Dashboard y la reportería analítica.</w:t>
      </w:r>
    </w:p>
    <w:p w:rsidR="00000000" w:rsidDel="00000000" w:rsidP="00000000" w:rsidRDefault="00000000" w:rsidRPr="00000000" w14:paraId="00000061">
      <w:pPr>
        <w:spacing w:after="240" w:before="240" w:lineRule="auto"/>
        <w:rPr/>
      </w:pPr>
      <w:r w:rsidDel="00000000" w:rsidR="00000000" w:rsidRPr="00000000">
        <w:rPr>
          <w:rtl w:val="0"/>
        </w:rPr>
        <w:t xml:space="preserve">Cada tarjeta avanza de forma trazable a lo largo de las distintas columnas del tablero, desde el Backlog hasta su finalización, pasando siempre por la revisión de código grupal antes de ser aprobada e incorporada al despliegue definitivo. Este control nos permite mantener la consistencia entre lo que efectivamente se desarrolla y la información que después se visualiza en los paneles de BI.</w:t>
      </w:r>
    </w:p>
    <w:p w:rsidR="00000000" w:rsidDel="00000000" w:rsidP="00000000" w:rsidRDefault="00000000" w:rsidRPr="00000000" w14:paraId="00000062">
      <w:pPr>
        <w:spacing w:after="240" w:before="240" w:lineRule="auto"/>
        <w:rPr/>
      </w:pPr>
      <w:r w:rsidDel="00000000" w:rsidR="00000000" w:rsidRPr="00000000">
        <w:rPr>
          <w:rtl w:val="0"/>
        </w:rPr>
        <w:t xml:space="preserve">En síntesis, esta actualización evidencia la continuidad del trabajo del sprint y la correcta integración de los nuevos cambios al ciclo Kanban, manteniendo la coherencia entre los tickets gestionados, su estado y el reflejo de esos datos en los Dashboard del sistema.</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drawing>
          <wp:inline distB="114300" distT="114300" distL="114300" distR="114300">
            <wp:extent cx="5943600" cy="2806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4. Gráfico Burndown</w:t>
      </w:r>
    </w:p>
    <w:p w:rsidR="00000000" w:rsidDel="00000000" w:rsidP="00000000" w:rsidRDefault="00000000" w:rsidRPr="00000000" w14:paraId="00000065">
      <w:pPr>
        <w:spacing w:after="160" w:line="300" w:lineRule="auto"/>
        <w:jc w:val="both"/>
        <w:rPr/>
      </w:pPr>
      <w:r w:rsidDel="00000000" w:rsidR="00000000" w:rsidRPr="00000000">
        <w:rPr>
          <w:rtl w:val="0"/>
        </w:rPr>
        <w:t xml:space="preserve">El esfuerzo del Sprint 3 abarcó 41 horas estimadas, correspondientes al desarrollo de las funcionalidades comprometidas. La quema de tareas avanzó de forma regular, acelerándose en los últimos días dedicados a la depuración de consultas e indexado de logs de auditoría que alimentan los Dashboard. El desarrollo del Sprint se completó el 19 de junio, fecha en que las horas pendientes llegaron a cero, dando por culminadas la totalidad de las tarjetas del backlog.</w:t>
      </w:r>
    </w:p>
    <w:p w:rsidR="00000000" w:rsidDel="00000000" w:rsidP="00000000" w:rsidRDefault="00000000" w:rsidRPr="00000000" w14:paraId="00000066">
      <w:pPr>
        <w:spacing w:after="200" w:line="300" w:lineRule="auto"/>
        <w:jc w:val="both"/>
        <w:rPr/>
      </w:pPr>
      <w:r w:rsidDel="00000000" w:rsidR="00000000" w:rsidRPr="00000000">
        <w:rPr>
          <w:rtl w:val="0"/>
        </w:rPr>
        <w:t xml:space="preserve">Posteriormente, el mandante otorgó un plazo adicional destinado a la actualización de la documentación del proyecto. Esta etapa complementaria, de carácter independiente al esfuerzo de desarrollo, comprendió la actualización del Scrumboard y de los reportes asociados al sistema, y a la fecha continúa en curso. La siguiente tabla unifica ambas instancias del proyecto, distinguiendo la fase de desarrollo de la fase de documentación:</w:t>
      </w:r>
    </w:p>
    <w:p w:rsidR="00000000" w:rsidDel="00000000" w:rsidP="00000000" w:rsidRDefault="00000000" w:rsidRPr="00000000" w14:paraId="00000067">
      <w:pPr>
        <w:spacing w:after="240" w:before="240" w:line="300" w:lineRule="auto"/>
        <w:rPr/>
      </w:pPr>
      <w:r w:rsidDel="00000000" w:rsidR="00000000" w:rsidRPr="00000000">
        <w:rPr>
          <w:rtl w:val="0"/>
        </w:rPr>
      </w:r>
    </w:p>
    <w:p w:rsidR="00000000" w:rsidDel="00000000" w:rsidP="00000000" w:rsidRDefault="00000000" w:rsidRPr="00000000" w14:paraId="00000068">
      <w:pPr>
        <w:spacing w:after="225" w:lineRule="auto"/>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075"/>
        <w:gridCol w:w="3015"/>
        <w:tblGridChange w:id="0">
          <w:tblGrid>
            <w:gridCol w:w="3255"/>
            <w:gridCol w:w="3075"/>
            <w:gridCol w:w="301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20.0" w:type="dxa"/>
              <w:left w:w="140.0" w:type="dxa"/>
              <w:bottom w:w="120.0" w:type="dxa"/>
              <w:right w:w="140.0" w:type="dxa"/>
            </w:tcMar>
            <w:vAlign w:val="top"/>
          </w:tcPr>
          <w:p w:rsidR="00000000" w:rsidDel="00000000" w:rsidP="00000000" w:rsidRDefault="00000000" w:rsidRPr="00000000" w14:paraId="00000069">
            <w:pPr>
              <w:ind w:left="140" w:firstLine="0"/>
              <w:rPr>
                <w:b w:val="1"/>
                <w:bCs w:val="1"/>
              </w:rPr>
            </w:pPr>
            <w:r w:rsidDel="00000000" w:rsidR="00000000" w:rsidRPr="00000000">
              <w:rPr>
                <w:b w:val="1"/>
                <w:bCs w:val="1"/>
                <w:rtl w:val="0"/>
              </w:rPr>
              <w:t xml:space="preserve">Fecha de Control</w:t>
            </w:r>
          </w:p>
        </w:tc>
        <w:tc>
          <w:tcPr>
            <w:tcBorders>
              <w:top w:color="000000" w:space="0" w:sz="6" w:val="single"/>
              <w:left w:color="000000" w:space="0" w:sz="0" w:val="nil"/>
              <w:bottom w:color="000000" w:space="0" w:sz="6" w:val="single"/>
              <w:right w:color="000000" w:space="0" w:sz="6" w:val="single"/>
            </w:tcBorders>
            <w:shd w:fill="d9d9d9" w:val="clear"/>
            <w:tcMar>
              <w:top w:w="120.0" w:type="dxa"/>
              <w:left w:w="140.0" w:type="dxa"/>
              <w:bottom w:w="120.0" w:type="dxa"/>
              <w:right w:w="140.0" w:type="dxa"/>
            </w:tcMar>
            <w:vAlign w:val="top"/>
          </w:tcPr>
          <w:p w:rsidR="00000000" w:rsidDel="00000000" w:rsidP="00000000" w:rsidRDefault="00000000" w:rsidRPr="00000000" w14:paraId="0000006A">
            <w:pPr>
              <w:ind w:left="140" w:firstLine="0"/>
              <w:rPr>
                <w:b w:val="1"/>
                <w:bCs w:val="1"/>
              </w:rPr>
            </w:pPr>
            <w:r w:rsidDel="00000000" w:rsidR="00000000" w:rsidRPr="00000000">
              <w:rPr>
                <w:b w:val="1"/>
                <w:bCs w:val="1"/>
                <w:rtl w:val="0"/>
              </w:rPr>
              <w:t xml:space="preserve">Etapa</w:t>
            </w:r>
          </w:p>
        </w:tc>
        <w:tc>
          <w:tcPr>
            <w:tcBorders>
              <w:top w:color="000000" w:space="0" w:sz="6" w:val="single"/>
              <w:left w:color="000000" w:space="0" w:sz="0" w:val="nil"/>
              <w:bottom w:color="000000" w:space="0" w:sz="6" w:val="single"/>
              <w:right w:color="000000" w:space="0" w:sz="6" w:val="single"/>
            </w:tcBorders>
            <w:shd w:fill="d9d9d9" w:val="clear"/>
            <w:tcMar>
              <w:top w:w="120.0" w:type="dxa"/>
              <w:left w:w="140.0" w:type="dxa"/>
              <w:bottom w:w="120.0" w:type="dxa"/>
              <w:right w:w="140.0" w:type="dxa"/>
            </w:tcMar>
            <w:vAlign w:val="top"/>
          </w:tcPr>
          <w:p w:rsidR="00000000" w:rsidDel="00000000" w:rsidP="00000000" w:rsidRDefault="00000000" w:rsidRPr="00000000" w14:paraId="0000006B">
            <w:pPr>
              <w:ind w:left="140" w:firstLine="0"/>
              <w:rPr>
                <w:b w:val="1"/>
                <w:bCs w:val="1"/>
              </w:rPr>
            </w:pPr>
            <w:r w:rsidDel="00000000" w:rsidR="00000000" w:rsidRPr="00000000">
              <w:rPr>
                <w:b w:val="1"/>
                <w:bCs w:val="1"/>
                <w:rtl w:val="0"/>
              </w:rPr>
              <w:t xml:space="preserve">Horas Pendientes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6C">
            <w:pPr>
              <w:ind w:left="140" w:firstLine="0"/>
              <w:rPr/>
            </w:pPr>
            <w:r w:rsidDel="00000000" w:rsidR="00000000" w:rsidRPr="00000000">
              <w:rPr>
                <w:rtl w:val="0"/>
              </w:rPr>
              <w:t xml:space="preserve">13 de Junio (Inicio)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6D">
            <w:pPr>
              <w:ind w:left="140" w:firstLine="0"/>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6E">
            <w:pPr>
              <w:ind w:left="140" w:firstLine="0"/>
              <w:rPr/>
            </w:pPr>
            <w:r w:rsidDel="00000000" w:rsidR="00000000" w:rsidRPr="00000000">
              <w:rPr>
                <w:rtl w:val="0"/>
              </w:rPr>
              <w:t xml:space="preserve">41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6F">
            <w:pPr>
              <w:ind w:left="140" w:firstLine="0"/>
              <w:rPr/>
            </w:pPr>
            <w:r w:rsidDel="00000000" w:rsidR="00000000" w:rsidRPr="00000000">
              <w:rPr>
                <w:rtl w:val="0"/>
              </w:rPr>
              <w:t xml:space="preserve">16 de Junio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0">
            <w:pPr>
              <w:ind w:left="140" w:firstLine="0"/>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1">
            <w:pPr>
              <w:ind w:left="140" w:firstLine="0"/>
              <w:rPr/>
            </w:pPr>
            <w:r w:rsidDel="00000000" w:rsidR="00000000" w:rsidRPr="00000000">
              <w:rPr>
                <w:rtl w:val="0"/>
              </w:rPr>
              <w:t xml:space="preserve">32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2">
            <w:pPr>
              <w:ind w:left="140" w:firstLine="0"/>
              <w:rPr>
                <w:b w:val="1"/>
                <w:bCs w:val="1"/>
              </w:rPr>
            </w:pPr>
            <w:r w:rsidDel="00000000" w:rsidR="00000000" w:rsidRPr="00000000">
              <w:rPr>
                <w:b w:val="1"/>
                <w:bCs w:val="1"/>
                <w:rtl w:val="0"/>
              </w:rPr>
              <w:t xml:space="preserve">19 de Junio (Cierre Sprint)</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3">
            <w:pPr>
              <w:ind w:left="140" w:firstLine="0"/>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4">
            <w:pPr>
              <w:ind w:left="140" w:firstLine="0"/>
              <w:rPr>
                <w:b w:val="1"/>
                <w:bCs w:val="1"/>
              </w:rPr>
            </w:pPr>
            <w:r w:rsidDel="00000000" w:rsidR="00000000" w:rsidRPr="00000000">
              <w:rPr>
                <w:b w:val="1"/>
                <w:bCs w:val="1"/>
                <w:rtl w:val="0"/>
              </w:rPr>
              <w:t xml:space="preserve">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5">
            <w:pPr>
              <w:ind w:left="140" w:firstLine="0"/>
              <w:rPr/>
            </w:pPr>
            <w:r w:rsidDel="00000000" w:rsidR="00000000" w:rsidRPr="00000000">
              <w:rPr>
                <w:rtl w:val="0"/>
              </w:rPr>
              <w:t xml:space="preserve">23 de Junio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6">
            <w:pPr>
              <w:ind w:left="140" w:firstLine="0"/>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7">
            <w:pPr>
              <w:ind w:left="140" w:firstLine="0"/>
              <w:rPr/>
            </w:pPr>
            <w:r w:rsidDel="00000000" w:rsidR="00000000" w:rsidRPr="00000000">
              <w:rPr>
                <w:rtl w:val="0"/>
              </w:rPr>
              <w:t xml:space="preserve">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8">
            <w:pPr>
              <w:ind w:left="140" w:firstLine="0"/>
              <w:rPr/>
            </w:pPr>
            <w:r w:rsidDel="00000000" w:rsidR="00000000" w:rsidRPr="00000000">
              <w:rPr>
                <w:rtl w:val="0"/>
              </w:rPr>
              <w:t xml:space="preserve">26 de Junio (En curso)</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9">
            <w:pPr>
              <w:ind w:left="140" w:firstLine="0"/>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A">
            <w:pPr>
              <w:ind w:left="140" w:firstLine="0"/>
              <w:rPr/>
            </w:pPr>
            <w:r w:rsidDel="00000000" w:rsidR="00000000" w:rsidRPr="00000000">
              <w:rPr>
                <w:rtl w:val="0"/>
              </w:rPr>
              <w:t xml:space="preserve">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B">
            <w:pPr>
              <w:ind w:left="140" w:firstLine="0"/>
              <w:rPr>
                <w:b w:val="1"/>
                <w:bCs w:val="1"/>
              </w:rPr>
            </w:pPr>
            <w:r w:rsidDel="00000000" w:rsidR="00000000" w:rsidRPr="00000000">
              <w:rPr>
                <w:b w:val="1"/>
                <w:bCs w:val="1"/>
                <w:rtl w:val="0"/>
              </w:rPr>
              <w:t xml:space="preserve">27 de Junio (Cierre Final)</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C">
            <w:pPr>
              <w:ind w:left="140" w:firstLine="0"/>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D">
            <w:pPr>
              <w:ind w:left="140" w:firstLine="0"/>
              <w:rPr>
                <w:b w:val="1"/>
                <w:bCs w:val="1"/>
              </w:rPr>
            </w:pPr>
            <w:r w:rsidDel="00000000" w:rsidR="00000000" w:rsidRPr="00000000">
              <w:rPr>
                <w:b w:val="1"/>
                <w:bCs w:val="1"/>
                <w:rtl w:val="0"/>
              </w:rPr>
              <w:t xml:space="preserve">0</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5. Daily Meeting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Durante este tramo final, las reuniones se enfocaron en asegurar la integridad de la base de datos de auditoría y la consistencia visual de los gráficos analíticos y reportes descargables.</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Fecha / Periodo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Medio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Temas Tratados</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 semana de Sprint 3 (Mediados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Discord / WhatsApp</w:t>
            </w:r>
          </w:p>
        </w:tc>
        <w:tc>
          <w:tcPr>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Planificación técnica de las consultas del buscador global e integración de las vistas del panel general.</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semana de Sprint 3 (21-23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Discord</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Implementación del registro de auditoría estructurado para trazabilidad y estructuración de métricas de desempeño.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Cierre de Sprint 3 (24-26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Clases presenciales / Discord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Pruebas globales integradas finales del sistema completo, verificación de Auth0/Cloudinary/Aiven y cierre de proyecto.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tl w:val="0"/>
              </w:rPr>
              <w:t xml:space="preserve">Actualizacion pendientes 25/06/2026</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tl w:val="0"/>
              </w:rPr>
              <w:t xml:space="preserve">Discord</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tl w:val="0"/>
              </w:rPr>
              <w:t xml:space="preserve">Actualizacion y refactorizacion de avances pendientes en conjunto a la documentacon esperada de la proyección de desarrollo.</w:t>
            </w: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6. Registro de impedimentos</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Problema Detectado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Impacto Producido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Solución Implementada</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Degradación del rendimiento en consultas SQL agregadas para generar los reportes y métricas de eficiencia en tiempo real.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Lentitud notable y demoras en la respuesta al cargar el módulo administrativo.</w:t>
            </w:r>
          </w:p>
        </w:tc>
        <w:tc>
          <w:tcPr>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 crearon índices compuestos refinados en las tablas y consultas pre-agrupadas directamente en el backend de Node/MySQL.</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El alto detalle en el registro de cada cambio mínimo generaba un crecimiento acelerado del volumen en el log.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Riesgo potencial de saturación de almacenamiento en el plan hosted.</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 reestructuró la entidad de log a un formato minimalista, registrando </w:t>
            </w:r>
            <w:r w:rsidDel="00000000" w:rsidR="00000000" w:rsidRPr="00000000">
              <w:rPr>
                <w:rtl w:val="0"/>
              </w:rPr>
              <w:t xml:space="preserve">estrictamente el ID del</w:t>
            </w:r>
            <w:r w:rsidDel="00000000" w:rsidR="00000000" w:rsidRPr="00000000">
              <w:rPr>
                <w:rFonts w:ascii="Arial" w:cs="Arial" w:eastAsia="Arial" w:hAnsi="Arial"/>
                <w:shd w:fill="auto" w:val="clear"/>
                <w:rtl w:val="0"/>
              </w:rPr>
              <w:t xml:space="preserve"> usuario, tipo de acción y marca temporal.</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7. Release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Release v3.0.</w:t>
      </w:r>
      <w:r w:rsidDel="00000000" w:rsidR="00000000" w:rsidRPr="00000000">
        <w:rPr>
          <w:b w:val="1"/>
          <w:bCs w:val="1"/>
          <w:rtl w:val="0"/>
        </w:rPr>
        <w:t xml:space="preserve">2</w:t>
      </w:r>
      <w:r w:rsidDel="00000000" w:rsidR="00000000" w:rsidRPr="00000000">
        <w:rPr>
          <w:rFonts w:ascii="Arial" w:cs="Arial" w:eastAsia="Arial" w:hAnsi="Arial"/>
          <w:b w:val="1"/>
          <w:bCs w:val="1"/>
          <w:color w:val="000000"/>
          <w:rtl w:val="0"/>
        </w:rPr>
        <w:t xml:space="preserve"> (Producción Final)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Cierre definitivo del proyecto con las siguientes integraciones operacionales: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Buscador textual global indexado para localización inmediata de incidencias históricas.</w:t>
      </w:r>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Módulo de auditoría integral y trazabilidad con almacenamiento optimizado.</w:t>
      </w: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Panel gerencial con métricas de eficiencia operativa y tiempos de respuesta automatizados.</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Generación limpia de </w:t>
      </w:r>
      <w:r w:rsidDel="00000000" w:rsidR="00000000" w:rsidRPr="00000000">
        <w:rPr>
          <w:rtl w:val="0"/>
        </w:rPr>
        <w:t xml:space="preserve">métricas</w:t>
      </w:r>
      <w:r w:rsidDel="00000000" w:rsidR="00000000" w:rsidRPr="00000000">
        <w:rPr>
          <w:rFonts w:ascii="Arial" w:cs="Arial" w:eastAsia="Arial" w:hAnsi="Arial"/>
          <w:color w:val="000000"/>
          <w:rtl w:val="0"/>
        </w:rPr>
        <w:t xml:space="preserve"> </w:t>
      </w:r>
      <w:r w:rsidDel="00000000" w:rsidR="00000000" w:rsidRPr="00000000">
        <w:rPr>
          <w:rtl w:val="0"/>
        </w:rPr>
        <w:t xml:space="preserve">consolidadas </w:t>
      </w:r>
      <w:r w:rsidDel="00000000" w:rsidR="00000000" w:rsidRPr="00000000">
        <w:rPr>
          <w:rFonts w:ascii="Arial" w:cs="Arial" w:eastAsia="Arial" w:hAnsi="Arial"/>
          <w:color w:val="000000"/>
          <w:rtl w:val="0"/>
        </w:rPr>
        <w:t xml:space="preserve">del sistema para la mesa directiva.</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Gestión adaptativa de urgencias y panel de tareas pendientes integrado de manera nativa.</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8. Sprint Review</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 este tercer ciclo se culminó el desarrollo integral acordado para Campus Seguro. Las capas analíticas añadidas dotan al prototipo original de una envergadura empresarial capaz de proveer valor en la auditoría y control de seguridad institucional. Todas las herramientas externas (autenticación mediante Auth0, almacenamiento multimedia en Cloudinary y base de datos relacional MySQL remota en Aiven) operan en perfecta armonía y sincronía.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9. Retrospective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Aspectos positivos:</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Cumplimiento riguroso del 100% de las historias de usuario declaradas en el archivo general de planificación.</w:t>
      </w:r>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Excepcional resiliencia y adaptabilidad grupal ante optimizaciones complejas en la base de datos distribuida.</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Aspectos a mejorar:</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Falta de mayor cobertura en la documentación técnica interna de la API REST (endpoints analíticos).</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Acciones futuras:</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Adoptar herramientas estándar de auto-documentación interactiva (tales como Swagger o anotaciones estructuradas) en el código fuente desde el inicio de futuros desarrollos.</w:t>
      </w: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widowControl w:val="1"/>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Documentación Metodología Ágil </w:t>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-47622</wp:posOffset>
          </wp:positionV>
          <wp:extent cx="1996440" cy="428625"/>
          <wp:effectExtent b="0" l="0" r="0" t="0"/>
          <wp:wrapNone/>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B7">
    <w:pPr>
      <w:widowControl w:val="1"/>
      <w:spacing w:line="259" w:lineRule="auto"/>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72uopTYtjQlB+j8013dwU5uPBg==">CgMxLjAyDmguODQ5dGxpcXJ0cnNuOAByITFaZDhNTi1rV1ZmRkFHc0R0T2lDc3FmVlRKTWtFdjlhdA==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