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-180972</wp:posOffset>
                </wp:positionH>
                <wp:positionV relativeFrom="paragraph">
                  <wp:posOffset>0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-180972</wp:posOffset>
                </wp:positionH>
                <wp:positionV relativeFrom="paragraph">
                  <wp:posOffset>0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108.0" w:type="dxa"/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8"/>
                <w:szCs w:val="28"/>
                <w:shd w:fill="auto" w:val="clear"/>
                <w:vertAlign w:val="baseline"/>
                <w:rtl w:val="0"/>
              </w:rPr>
              <w:t xml:space="preserve">1. Resumen avance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0.000000000002" w:type="dxa"/>
        <w:jc w:val="left"/>
        <w:tblInd w:w="-108.0" w:type="dxa"/>
        <w:tblLayout w:type="fixed"/>
        <w:tblLook w:val="0000"/>
      </w:tblPr>
      <w:tblGrid>
        <w:gridCol w:w="2528"/>
        <w:gridCol w:w="7111"/>
        <w:gridCol w:w="1"/>
        <w:tblGridChange w:id="0">
          <w:tblGrid>
            <w:gridCol w:w="2528"/>
            <w:gridCol w:w="7111"/>
            <w:gridCol w:w="1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Resumen de avance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 la fecha 28/05/26, el proyecto Campus Seguro presenta un avance funcional correspondiente al desarrollo inicial del sistema web. Actualmente se encuentra implementado un prototipo funcional que contempla el registro e inicio de sesión de usuarios, además de una primera versión de la interfaz principal destinada a usuarios base.</w:t>
            </w:r>
          </w:p>
          <w:p w:rsidR="00000000" w:rsidDel="00000000" w:rsidP="00000000" w:rsidRDefault="00000000" w:rsidRPr="00000000" w14:paraId="0000000D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Durante esta etapa también se desarrollaron las funcionalidades iniciales relacionadas con la creación de reportes de incidencias mediante tickets, permitiendo realizar pruebas funcionales del flujo básico del sistema.</w:t>
            </w:r>
          </w:p>
          <w:p w:rsidR="00000000" w:rsidDel="00000000" w:rsidP="00000000" w:rsidRDefault="00000000" w:rsidRPr="00000000" w14:paraId="0000000E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Paralelamente, el equipo trabajó en la estructura del backend y la conexión entre frontend y backend de manera local, validando la comunicación entre ambos componentes mediante pruebas iniciales.</w:t>
            </w:r>
          </w:p>
          <w:p w:rsidR="00000000" w:rsidDel="00000000" w:rsidP="00000000" w:rsidRDefault="00000000" w:rsidRPr="00000000" w14:paraId="0000000F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proyecto continúa en proceso de mejora tanto a nivel funcional como visual, priorizando inicialmente la estabilidad del sistema y posteriormente la optimización de experiencia de usuario e interfaz gráfica.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6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Modificar a futuro, funcionamientos y diseños de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visitas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, dando prioridad a los ajustes de funcionamiento.</w:t>
            </w:r>
          </w:p>
          <w:p w:rsidR="00000000" w:rsidDel="00000000" w:rsidP="00000000" w:rsidRDefault="00000000" w:rsidRPr="00000000" w14:paraId="00000012">
            <w:pPr>
              <w:spacing w:after="16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Creación de las vistas correspondientes a los sprints en el cual nos encontremos, teniendo en caso de emergencia mover ciertas tareas de un sprint a otro si es que llega a ser necesario.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proyecto continúa desarrollándose bajo una metodología ágil híbrida basada en Scrum y Kanban, permitiendo combinar la organización iterativa mediante sprints con una visualización flexible del flujo de tareas.</w:t>
            </w:r>
          </w:p>
          <w:p w:rsidR="00000000" w:rsidDel="00000000" w:rsidP="00000000" w:rsidRDefault="00000000" w:rsidRPr="00000000" w14:paraId="00000015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equipo divide el trabajo en tareas priorizadas según la criticidad de cada módulo, utilizando herramientas como Jira y GitHub Projects para monitorear el avance del desarrollo.</w:t>
            </w:r>
          </w:p>
          <w:p w:rsidR="00000000" w:rsidDel="00000000" w:rsidP="00000000" w:rsidRDefault="00000000" w:rsidRPr="00000000" w14:paraId="00000016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Durante cada sprint se realizan reuniones de seguimiento para revisar avances, identificar dificultades y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reorganizar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actividades cuando resulta necesario.</w:t>
            </w:r>
          </w:p>
          <w:p w:rsidR="00000000" w:rsidDel="00000000" w:rsidP="00000000" w:rsidRDefault="00000000" w:rsidRPr="00000000" w14:paraId="00000017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 metodología ha permitido mantener un desarrollo progresivo del sistema, facilitando la adaptación frente a cambios técnicos y ajustes surgidos durante la implementación.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Evidencias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 principales evidencias del avance del proyecto corresponden al desarrollo progresivo del prototipo funcional y al repositorio oficial alojado en GitHub, donde se registran los commits realizados por cada integrante del equipo.</w:t>
            </w:r>
          </w:p>
          <w:p w:rsidR="00000000" w:rsidDel="00000000" w:rsidP="00000000" w:rsidRDefault="00000000" w:rsidRPr="00000000" w14:paraId="0000001A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 las evidencias actuales destacan: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Implementación funcional del registro e inicio de sesión.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preliminar de la interfaz principal del sistema.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Formularios funcionales para creación de tickets.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locales de integración entre frontend y backend.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Organización del proyecto mediante herramientas ágiles.</w:t>
            </w:r>
          </w:p>
          <w:p w:rsidR="00000000" w:rsidDel="00000000" w:rsidP="00000000" w:rsidRDefault="00000000" w:rsidRPr="00000000" w14:paraId="00000020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Estas evidencias permiten demostrar el progreso técnico del sistema y la participación colaborativa del equipo durante el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8"/>
                <w:szCs w:val="28"/>
                <w:shd w:fill="auto" w:val="clear"/>
                <w:vertAlign w:val="baseline"/>
                <w:rtl w:val="0"/>
              </w:rPr>
              <w:t xml:space="preserve">2. Monitoreo del Plan de Trabajo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Examina cuidadosamente tu plan de trabajo, enfocándote especialmente en la columna de estado de avance y ajustes.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730.0" w:type="dxa"/>
        <w:jc w:val="left"/>
        <w:tblInd w:w="-1188.0" w:type="dxa"/>
        <w:tblLayout w:type="fixed"/>
        <w:tblLook w:val="0000"/>
      </w:tblPr>
      <w:tblGrid>
        <w:gridCol w:w="1680"/>
        <w:gridCol w:w="1530"/>
        <w:gridCol w:w="1665"/>
        <w:gridCol w:w="1020"/>
        <w:gridCol w:w="1245"/>
        <w:gridCol w:w="1635"/>
        <w:gridCol w:w="1110"/>
        <w:gridCol w:w="1845"/>
        <w:tblGridChange w:id="0">
          <w:tblGrid>
            <w:gridCol w:w="1680"/>
            <w:gridCol w:w="1530"/>
            <w:gridCol w:w="1665"/>
            <w:gridCol w:w="1020"/>
            <w:gridCol w:w="1245"/>
            <w:gridCol w:w="1635"/>
            <w:gridCol w:w="1110"/>
            <w:gridCol w:w="184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Competencia o unidades de competencias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Estado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Análisis de requerimientos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Levantamiento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PC, Google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Jordan / Moisés / Ignacio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Etapa completada. Se definieron requerimientos y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Diseño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Mockups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PC, </w:t>
            </w:r>
          </w:p>
          <w:p w:rsidR="00000000" w:rsidDel="00000000" w:rsidP="00000000" w:rsidRDefault="00000000" w:rsidRPr="00000000" w14:paraId="00000043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Jordan / Moisés / Ignacio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elaboraron los primeros bocetos de interfaz y del modelo relacional de 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Cambios ligeros en  diseño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frontend / Desarrollo backend (simultáneo)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Implementación de interfaz / API y lógica de negocio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React.js, Bootstrap, Django (Python), Sqlite, GitHub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 Semanas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Jordan / Moisés / Ignacio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Vistas básicas operativas; pendiente mejora visual y ampliación de módulos. Pruebas de conexión funcional con frontend de forma local.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Mejorar diseño visual y usabilidad. </w:t>
            </w:r>
          </w:p>
          <w:p w:rsidR="00000000" w:rsidDel="00000000" w:rsidP="00000000" w:rsidRDefault="00000000" w:rsidRPr="00000000" w14:paraId="00000051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Integrar autenticación mejorada y actualización de la base de datos.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Conexión frontend-backend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Git, GitHub, Postman,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Jordan / Moisés / Ignacio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Conexión inicial establecida para pruebas.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Pruebas (simultáneo)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Unitarias e integración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Django, Postman, GitHub,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 Semanas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Jordan / Moisés / Ignacio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Pruebas unitarias iniciales completadas con éxito.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Despliegue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Publicación de la aplicación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GitHub, entorno de despliegue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Jordan / Moisés / Ignacio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Aún no iniciado. Planificado para la siguiente entrega.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realizará tras la validación completa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Informe y manual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Word, GitHub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Jordan / Moisés / Ignacio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Redacción en progreso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completará junto al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Presentación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Defensa final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PowerPoint, GitHub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Jordan / Moisés / Ignacio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Planificada para la etapa final del proyecto.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108.0" w:type="dxa"/>
        <w:tblLayout w:type="fixed"/>
        <w:tblLook w:val="00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8"/>
                <w:szCs w:val="28"/>
                <w:shd w:fill="auto" w:val="clear"/>
                <w:vertAlign w:val="baseline"/>
                <w:rtl w:val="0"/>
              </w:rPr>
              <w:t xml:space="preserve">3. Ajustes a partir del monitoreo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6.0" w:type="dxa"/>
        <w:jc w:val="left"/>
        <w:tblInd w:w="-108.0" w:type="dxa"/>
        <w:tblLayout w:type="fixed"/>
        <w:tblLook w:val="00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7F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Uno de los principales factores que facilitó el desarrollo del proyecto fue la organización colaborativa del equipo, permitiendo dividir tareas entre frontend, backend y documentación. Además, el uso de herramientas como GitHub y Google Docs permitió mantener una coordinación constante y un seguimiento ordenado de las actividades.</w:t>
            </w:r>
          </w:p>
          <w:p w:rsidR="00000000" w:rsidDel="00000000" w:rsidP="00000000" w:rsidRDefault="00000000" w:rsidRPr="00000000" w14:paraId="00000080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Otro aspecto favorable fue la experiencia previa del equipo en desarrollo web y el uso de tecnologías conocidas como React.js y Django, lo que facilitó la implementación inicial del sistema.</w:t>
            </w:r>
          </w:p>
          <w:p w:rsidR="00000000" w:rsidDel="00000000" w:rsidP="00000000" w:rsidRDefault="00000000" w:rsidRPr="00000000" w14:paraId="00000081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Sin embargo, durante el desarrollo también surgieron dificultades relacionadas con la integración entre frontend y backend, principalmente en la comunicación de datos y validación de respuestas de la API. Asimismo, algunos cambios en los requerimientos y ajustes de diseño provocaron retrasos menores en ciertas tareas planificadas inicialmente.</w:t>
            </w:r>
          </w:p>
          <w:p w:rsidR="00000000" w:rsidDel="00000000" w:rsidP="00000000" w:rsidRDefault="00000000" w:rsidRPr="00000000" w14:paraId="00000082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También se identificó como dificultad la necesidad de equilibrar el tiempo académico con las actividades de desarrollo, lo que obligó a reorganizar prioridades dentro de algunos sprints.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3.0" w:type="dxa"/>
        <w:jc w:val="left"/>
        <w:tblInd w:w="-108.0" w:type="dxa"/>
        <w:tblLayout w:type="fixed"/>
        <w:tblLook w:val="00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6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Durante el monitoreo del proyecto fue necesario realizar ajustes principalmente en las actividades relacionadas con diseño visual y estructura de interfaz, debido a cambios surgidos durante las pruebas iniciales del sistema.</w:t>
            </w:r>
          </w:p>
          <w:p w:rsidR="00000000" w:rsidDel="00000000" w:rsidP="00000000" w:rsidRDefault="00000000" w:rsidRPr="00000000" w14:paraId="00000086">
            <w:pPr>
              <w:spacing w:after="16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Algunas mejoras visuales originalmente consideradas para etapas tempranas fueron postergadas para priorizar el correcto funcionamiento del backend y la estabilidad del flujo principal de tickets.</w:t>
            </w:r>
          </w:p>
          <w:p w:rsidR="00000000" w:rsidDel="00000000" w:rsidP="00000000" w:rsidRDefault="00000000" w:rsidRPr="00000000" w14:paraId="00000087">
            <w:pPr>
              <w:spacing w:after="16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Además, ciertas tareas relacionadas con autenticación avanzada y optimización de base de datos fueron reorganizadas dentro de los siguientes sprints con el objetivo de mantener un avance progresivo y controlado del proyecto.</w:t>
            </w:r>
          </w:p>
        </w:tc>
      </w:tr>
    </w:tbl>
    <w:p w:rsidR="00000000" w:rsidDel="00000000" w:rsidP="00000000" w:rsidRDefault="00000000" w:rsidRPr="00000000" w14:paraId="00000088">
      <w:pPr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left"/>
        <w:tblInd w:w="-108.0" w:type="dxa"/>
        <w:tblLayout w:type="fixed"/>
        <w:tblLook w:val="0000"/>
      </w:tblPr>
      <w:tblGrid>
        <w:gridCol w:w="9510"/>
        <w:tblGridChange w:id="0">
          <w:tblGrid>
            <w:gridCol w:w="9510"/>
          </w:tblGrid>
        </w:tblGridChange>
      </w:tblGrid>
      <w:tr>
        <w:trPr>
          <w:cantSplit w:val="0"/>
          <w:trHeight w:val="27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 actividades correspondientes al despliegue final de la plataforma aún no han sido iniciadas, debido a que actualmente el sistema continúa en fase de desarrollo y pruebas internas.</w:t>
            </w:r>
          </w:p>
          <w:p w:rsidR="00000000" w:rsidDel="00000000" w:rsidP="00000000" w:rsidRDefault="00000000" w:rsidRPr="00000000" w14:paraId="0000008C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Asimismo, parte de la documentación técnica y manuales de usuario se encuentran en progreso y serán completados una vez finalizadas las funcionalidades principales del sistema.</w:t>
            </w:r>
          </w:p>
          <w:p w:rsidR="00000000" w:rsidDel="00000000" w:rsidP="00000000" w:rsidRDefault="00000000" w:rsidRPr="00000000" w14:paraId="0000008D">
            <w:pPr>
              <w:spacing w:after="240" w:before="24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cuanto a los retrasos, se identificaron pequeñas demoras en la mejora visual de las interfaces y en la implementación de algunos módulos secundarios, principalmente debido a ajustes técnicos realizados durante la integración del sistema.</w:t>
            </w:r>
          </w:p>
        </w:tc>
      </w:tr>
    </w:tbl>
    <w:p w:rsidR="00000000" w:rsidDel="00000000" w:rsidP="00000000" w:rsidRDefault="00000000" w:rsidRPr="00000000" w14:paraId="0000008E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spacing w:line="259" w:lineRule="auto"/>
      <w:rPr>
        <w:rFonts w:ascii="Century Gothic" w:cs="Century Gothic" w:eastAsia="Century Gothic" w:hAnsi="Century Gothic"/>
        <w:b w:val="1"/>
        <w:bCs w:val="1"/>
        <w:color w:val="1d2763"/>
        <w:sz w:val="24"/>
        <w:szCs w:val="24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1d2763"/>
        <w:sz w:val="24"/>
        <w:szCs w:val="24"/>
        <w:rtl w:val="0"/>
      </w:rPr>
      <w:t xml:space="preserve">Guía Estudiante - Desarrollo Proyecto APT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3943350</wp:posOffset>
          </wp:positionH>
          <wp:positionV relativeFrom="paragraph">
            <wp:posOffset>-47623</wp:posOffset>
          </wp:positionV>
          <wp:extent cx="1996440" cy="428625"/>
          <wp:effectExtent b="0" l="0" r="0" t="0"/>
          <wp:wrapNone/>
          <wp:docPr descr="http://www.duoc.cl/normasgraficas/normasgraficas/marca-duoc/6logo-fondo-transparente/fondo-transparente.png" id="2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0">
    <w:pPr>
      <w:spacing w:line="259" w:lineRule="auto"/>
      <w:rPr>
        <w:rFonts w:ascii="Century Gothic" w:cs="Century Gothic" w:eastAsia="Century Gothic" w:hAnsi="Century Gothic"/>
        <w:b w:val="1"/>
        <w:bCs w:val="1"/>
        <w:color w:val="1d2763"/>
        <w:sz w:val="24"/>
        <w:szCs w:val="24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1d2763"/>
        <w:sz w:val="24"/>
        <w:szCs w:val="24"/>
        <w:rtl w:val="0"/>
      </w:rPr>
      <w:t xml:space="preserve">Fase 2</w:t>
    </w:r>
  </w:p>
  <w:p w:rsidR="00000000" w:rsidDel="00000000" w:rsidP="00000000" w:rsidRDefault="00000000" w:rsidRPr="00000000" w14:paraId="00000091">
    <w:pPr>
      <w:spacing w:after="160" w:line="259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aFQxplpRFJO7QyFWTGAh4u/5w==">CgMxLjA4AHIhMVFzVGE3RWRxRllicExpZW9kODd6MW45ckZ6Y2JkV3d1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