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Ouroboros Architecture: An In-Depth Analysis of a Resilient Real-Time Messaging Bridge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Deconstruction of the Ouroboros Bridge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comprehensive analysis of any distributed system begins with a granular dissection of its constituent components. The Ouroboros architecture, while presented with a unique cosmological lexicon, is built upon a foundation of well-understood architectural principles. This section deconstructs the system's static components, establishing a foundational understanding of each element's responsibilities and its interplay within the broader architecture. By translating the conceptual components into their technical equivalents, the strategic design choices at each layer of the system are made manifest.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Client-Facing Gateway: The Role of the SignalR Hub</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point of contact between the external world and the Ouroboros system is the SignalR Hub. This component is strategically positioned as the client-facing gateway, bearing the critical responsibility of managing persistent, bi-directional communication channels with a multitude of web clients. Its primary function is to abstract the significant complexities inherent in real-time web protocols. SignalR accomplishes this by establishing a WebSocket connection where possible, providing the most efficient, low-latency communication path. In environments where WebSockets are not supported, it gracefully falls back to alternative transports like Server-Sent Events or long polling, ensuring broad client compatibility without requiring custom client-side logic to handle these fallbacks.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the Ouroboros data flow, the SignalR Hub serves as the ingress point for all incoming "ceremonies"—the system's term for events or messages initiated by clients. It also acts as the final egress point, the delivery mechanism through which real-time updates, originating from the backend, are pushed to subscribed clients. The selection of SignalR for this layer is a testament to a clear understanding of its specific domain of excellence. SignalR is a library purpose-built for adding real-time web functionality to applications, making it an ideal choice for use cases such as live dashboards, collaborative applications, and instant notifications. Its core strength lies in facilitating this direct server-to-client and client-to-server interaction, a focus that distinguishes it from backend-oriented message brokers like RabbitMQ or Kafka, which are designed for server-to-server communication within a distributed system. This architectural decision correctly isolates the concern of client connection lifecycle management from the core business logic and message processing performed deeper within the system.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interaction model depicted in the sequence diagram reveals the Hub's role as a lightweight and focused component. The diagram illustrates a direct S-&gt;&gt;B (SignalR to Bridge) interaction, confirming that the Hub's responsibility is to receive a message and immediately forward it to the Bridge component for processing. It is intentionally devoid of complex business logic, adhering to the robust architectural principle of maintaining thin, unencumbered entry points. This design prevents the gateway from becoming a bottleneck and ensures that the core orchestration logic is centralized within the component designed for that purpose: the Bridge.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Central Nervous System: The Custom Bridge as State-Aware Orchestrator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heart of the Ouroboros architecture lies the "Bridge," a component that transcends the role of a simple message forwarder to become the system's central nervous system. This is a custom-built, stateful service that functions as an intelligent orchestrator, embodying the system's unique resilience and operational logic. Its multifaceted responsibilities are central to the entire architecture's function and philosophy. The Bridge is the designated recipient for all incoming events from the SignalR Hub. It is tasked with maintaining a comprehensive awareness of the system's connection state, transitioning between modes such as CONNECTED, RECONNECTING, and IMMORTAL_RECOVERY. This state awareness is not passive; it actively dictates the component's behavior.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critically, the Bridge is the implementation locus for the core resilience logic that defines the Ouroboros system. It is here that the decision-making process for the "Three Eternal Pathways" occurs. Based on its current state and its perception of downstream service health, the Bridge determines whether to follow the Golden Path of normal processing, the Silver Path of event buffering, or the Bronze Path of restorative replay. This involves direct and state-contingent interactions with the Event Queue for buffering and the Deduplication Cache to ensure data integrity.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decision to engineer a custom bridge rather than employing a managed message broker is the most significant and defining architectural choice in this system. This choice presents a clear trade-off between control and convenience. The primary justification for a custom implementation is the ability to exercise maximum, fine-grained control over the specific state management and resilience logic that the Ouroboros philosophy demands. A custom service allows for the precise, bespoke implementation of the logic governing the three pathways and the "Ceremonial Temperature" metric. Such nuanced, application-specific behavior would be exceptionally difficult, if not impossible, to configure within the standardized operational paradigms of managed brokers like Kafka or RabbitMQ.</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this unparalleled control is acquired at the cost of shouldering a substantial engineering and operational burden. Managed message brokers are complex, battle-tested systems that provide critical features like durable persistence, high-availability clustering, sophisticated routing, and scalability primitives as out-of-the-box, managed features. By opting for a custom Bridge, the development team becomes solely responsible for the implementation, reliability, scalability, and fault tolerance of these complex features. The Bridge, as a centralized, stateful component, becomes a potential single point of failure and a performance bottleneck if not engineered with meticulous care and a deep understanding of distributed systems principles. The system's resilience is thus concentrated in the quality of this single, bespoke component, a stark contrast to architectures where the message bus is a distributed, horizontally scalable, and often externally managed commodity. This centralization of intelligence makes the Bridge the locus of both strategic control and significant architectural risk.</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Decoupling Mechanism: The Pub/Sub and GraphQL Subscription Layers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Downstream from the intelligent Bridge, the architecture employs a classic and powerful combination of technologies for decoupling backend services and delivering data to clients: a publish-subscribe (Pub/Sub) bus and a GraphQL API layer. The component labeled PubSub in the diagram serves as a message bus that decouples the message producer (the Bridge) from its consumers. The Bridge publishes events to this bus without needing any knowledge of which services, or how many, will react to them. Downstream services, such as the GraphQL server, subscribe to the topics on this bus that are relevant to their function. This pattern is fundamental to building scalable and modular distributed systems, as it allows new consumers to be added to the system to react to existing events without requiring any changes to the Bridge itself.</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GraphQL server acts as a subscriber to the PubSub bus. Upon receiving an event, it leverages GraphQL Subscriptions to push finely-grained, real-time updates to connected clients. This creates a highly efficient and flexible data delivery pipeline. The backend benefits from the robust, one-to-many decoupling of a traditional Pub/Sub system, while the clients benefit from the power of GraphQL. GraphQL Subscriptions allow clients to specify precisely the data fields they are interested in, receiving updates only when that specific data changes. This prevents the over-fetching of data common with less flexible real-time protocols and provides a strongly-typed API contract between the server and the clients.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architectural consideration, implicit in the diagram, is the implementation of the PubSub component itself. For a distributed system designed to scale horizontally with multiple instances of the GraphQL server, this component cannot be a simple in-memory event emitter confined to a single process. Doing so would mean that an event published by the Bridge would only be received by the single GraphQL instance running in the same process, and only clients connected to that specific instance would receive the real-time update. This would fundamentally break the system's scalability and reliability.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to maintain consistency and ensure that all clients receive updates regardless of which server instance they are connected to, the abstract PubSub layer must be backed by an external, shared message broker. Technologies like Redis Pub/Sub, NATS, or even more robust message brokers like Apache Kafka or RabbitMQ are suitable for this role. This external broker acts as the central, shared communication fabric, guaranteeing that when the Bridge publishes an event, that event is broadcast to </w:t>
      </w:r>
      <w:r w:rsidDel="00000000" w:rsidR="00000000" w:rsidRPr="00000000">
        <w:rPr>
          <w:i w:val="1"/>
          <w:iCs w:val="1"/>
          <w:rtl w:val="0"/>
        </w:rPr>
        <w:t xml:space="preserve">all</w:t>
      </w:r>
      <w:r w:rsidDel="00000000" w:rsidR="00000000" w:rsidRPr="00000000">
        <w:rPr>
          <w:rtl w:val="0"/>
        </w:rPr>
        <w:t xml:space="preserve"> subscribed GraphQL server instances. Each instance can then check which of its connected clients are subscribed to the relevant data and push the update accordingly over their persistent WebSocket connections. This implementation detail is non-negotiable for achieving true horizontal scalability and fault tolerance in the subscription layer.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Component Responsibility Matrix</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crystallize the roles and interactions within the Ouroboros architecture, the following matrix provides a concise summary of each component's primary responsibility, its key interactions, and the core architectural principle it enables. This table serves as a definitive map of the separation of concerns, clarifying the strategic purpose behind each piece of the system.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Responsibility</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Interactions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Enabling Principle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SignalR Hub (S)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 persistent client connections (WebSockets)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Receives events from Clients (C), forwards to Bridge (B)</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 Abstraction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Bridge (B)</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management, flow orchestration, resilience logic</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SignalR (S), Queue (Q), Dedup Cache (D), PubSub (P)</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Intelligence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Event Queue (Q)</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Temporary event storage during disruptions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Bridge (B)</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Durability, Backpressure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Dedup Cache (D)</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 exactly-once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Bridge (B)</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Integrity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PubSub (P)</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Decouple backend producers and consumers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Bridge (B), GraphQL (G)</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Scalability, Modularity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GraphQL (G)</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Expose data API, manage client subscriptions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PubSub (P), Clients (C)</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Data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Clients (C)</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interaction, display real-time data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SignalR Hub (S), GraphQL (G)</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Experience</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Analysis of the Three Eternal Pathways: Data Flow and State Management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Moving from the static architecture to its dynamic behavior, this section analyzes the three distinct operational flows defined by the Ouroboros cosmology. These pathways—Golden, Silver, and Bronze—are not merely descriptive but represent a sophisticated, state-driven approach to system resilience. By mapping these metaphorical flows to established patterns in distributed computing, the underlying engineering principles that grant the system its capacity for self-healing and eternal operation are revealed.</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Golden Path: Ceremonial Flow in Cosmic Harmony (Normal Operation)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 Golden Path represents the system's ideal, steady-state operation, invoked during periods of "cosmic harmony" when all components are healthy and responsive. The data flow for this path is defined as SignalR → Bridge → Dedup Cache → PubSub → GraphQL → Clients. Upon receiving a "ceremony" from the SignalR Hub, the Bridge, in its CONNECTED state, orchestrates a direct and unimpeded flow of the message through the system.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noteworthy feature of this design is the proactive application of deduplication even during normal, non-failure conditions. Before publishing the event to the Pub/Sub bus, the Bridge consults the Deduplication Cache. This is a particularly robust design choice. While the deduplication mechanism is most critical during the recovery phase (the Bronze Path) to handle replayed messages, its presence in the Golden Path provides an additional layer of protection against client-side anomalies. For instance, a user inadvertently double-clicking a submission button or a client-side retry mechanism resending a request could introduce duplicates at the source. By checking for uniqueness at all times, the system guarantees the sanctity of its data and adheres to the principle of designing for failure at every stage, not just in recovery scenarios.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performance of this path is a critical consideration for the user experience. The total end-to-end latency is the cumulative sum of the processing time and network latency at each step in the chain. Of these steps, the interaction with the Deduplication Cache is a potential performance hotspot. To maintain the low latency required for a real-time system, this cache must be implemented using a high-performance, in-memory data store such as Redis or Memcached. A check against a traditional disk-based database would introduce unacceptable latency into the hot path of message processing, undermining the system's real-time responsiveness. The efficiency of this path, governed by its Ceremonial Temperature of 0.85, is therefore directly dependent on the performance of its constituent components, particularly the deduplication store.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Silver Path: Ceremonial Patience and Buffering (Disruption Handling)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 Silver Path is the system's patient, conservative response to "cosmic disruptions." This flow is activated when the Bridge detects a failure in a downstream component, such as an inability to connect to the Pub/Sub bus. Upon detecting such a fault, the Bridge transitions its internal state to RECONNECTING and immediately alters its data flow from SignalR → Bridge → PubSub to SignalR → Bridge → Event Queue. All incoming ceremonies are rerouted to this buffer, where they are held in "eternal storage" to await the restoration of harmony.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buffering mechanism is a direct and effective implementation of the </w:t>
      </w:r>
      <w:r w:rsidDel="00000000" w:rsidR="00000000" w:rsidRPr="00000000">
        <w:rPr>
          <w:b w:val="1"/>
          <w:bCs w:val="1"/>
          <w:rtl w:val="0"/>
        </w:rPr>
        <w:t xml:space="preserve">Backpressure</w:t>
      </w:r>
      <w:r w:rsidDel="00000000" w:rsidR="00000000" w:rsidRPr="00000000">
        <w:rPr>
          <w:rtl w:val="0"/>
        </w:rPr>
        <w:t xml:space="preserve"> and </w:t>
      </w:r>
      <w:r w:rsidDel="00000000" w:rsidR="00000000" w:rsidRPr="00000000">
        <w:rPr>
          <w:b w:val="1"/>
          <w:bCs w:val="1"/>
          <w:rtl w:val="0"/>
        </w:rPr>
        <w:t xml:space="preserve">Load Leveling</w:t>
      </w:r>
      <w:r w:rsidDel="00000000" w:rsidR="00000000" w:rsidRPr="00000000">
        <w:rPr>
          <w:rtl w:val="0"/>
        </w:rPr>
        <w:t xml:space="preserve"> patterns. The Bridge, by recognizing that the downstream system is unavailable or unable to accept new messages, ceases its attempts to publish. Instead, it places the incoming workload into a temporary queue. This action serves two critical purposes. First, it prevents the Bridge itself from being overwhelmed by a backlog of messages that it cannot dispatch, which could lead to resource exhaustion and a crash. Second, it shields the failing downstream service from additional requests, giving it time to recover without being subjected to a continuous barrage of traffic.</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integrity of this path is entirely dependent on the durability guarantees of the Event Queue, which must uphold the manifesto's principle: "No ceremony shall be lost." The choice of implementation for this queue has profound implications for the system's resilience: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In-Memory Queue:</w:t>
      </w:r>
      <w:r w:rsidDel="00000000" w:rsidR="00000000" w:rsidRPr="00000000">
        <w:rPr>
          <w:rtl w:val="0"/>
        </w:rPr>
        <w:t xml:space="preserve"> An in-memory data structure (e.g., a concurrent queue within the Bridge's process memory) is simple to implement and offers the highest performance. However, it is volatile. If the Bridge process crashes for any reason while events are buffered, all of those events will be irretrievably lost. This implementation would fundamentally violate the "eternal storage" promise.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Persistent Queue:</w:t>
      </w:r>
      <w:r w:rsidDel="00000000" w:rsidR="00000000" w:rsidRPr="00000000">
        <w:rPr>
          <w:rtl w:val="0"/>
        </w:rPr>
        <w:t xml:space="preserve"> To fulfill the resilience requirement, the queue must be persistent. This can be achieved by using a durable storage mechanism such as a dedicated table in a relational database, log files on a persistent disk, or—ideally—a dedicated, durable message queuing service like RabbitMQ or Azure Service Bus. A persistent queue ensures that even if the Bridge application fails and restarts, the buffered events are preserved and can be processed once connectivity is restored. The system's promise of lossless delivery strongly mandates the use of a persistent, durable queue.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Bronze Path: Restorative Healing and Recovery (Reconnection and Replay)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 Bronze Path is the restorative process that heals "cosmic fractures" and brings the system back into a state of harmony. This path is initiated once the Bridge successfully re-establishes its connection to the downstream services. The flow involves flushing the Event Queue, processing each buffered event, and publishing it to the now-available Pub/Sub bus: → Buffer Flush → Deduplication → PubSub. This recovery process is not a simple data dump; it is an orchestrated procedure governed by two powerful, interconnected resilience patterns.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Bridge's reconnection logic is a textbook implementation of the </w:t>
      </w:r>
      <w:r w:rsidDel="00000000" w:rsidR="00000000" w:rsidRPr="00000000">
        <w:rPr>
          <w:b w:val="1"/>
          <w:bCs w:val="1"/>
          <w:rtl w:val="0"/>
        </w:rPr>
        <w:t xml:space="preserve">Circuit Breaker pattern</w:t>
      </w:r>
      <w:r w:rsidDel="00000000" w:rsidR="00000000" w:rsidRPr="00000000">
        <w:rPr>
          <w:rtl w:val="0"/>
        </w:rPr>
        <w:t xml:space="preserve">. This pattern prevents a system from repeatedly attempting an operation that is likely to fail, which saves resources and gives the failing dependency time to recover. The pattern's three states are clearly visible in the Ouroboros design:</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Closed State:</w:t>
      </w:r>
      <w:r w:rsidDel="00000000" w:rsidR="00000000" w:rsidRPr="00000000">
        <w:rPr>
          <w:rtl w:val="0"/>
        </w:rPr>
        <w:t xml:space="preserve"> This is the normal operational mode of the Golden Path. The circuit is "closed," and requests flow through. The Bridge continuously monitors for failures (e.g., failed publish attempts).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 State:</w:t>
      </w:r>
      <w:r w:rsidDel="00000000" w:rsidR="00000000" w:rsidRPr="00000000">
        <w:rPr>
          <w:rtl w:val="0"/>
        </w:rPr>
        <w:t xml:space="preserve"> When the number of failures exceeds a predefined threshold, the circuit "trips" and moves to the open state. This corresponds to the Bridge entering the RECONNECTING state. In this state, the Bridge immediately stops trying to publish to PubSub. Instead, it executes its fallback logic: redirecting all incoming events to the Event Queue. This state persists for a configured "cooling-off" period.</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Half-Open State:</w:t>
      </w:r>
      <w:r w:rsidDel="00000000" w:rsidR="00000000" w:rsidRPr="00000000">
        <w:rPr>
          <w:rtl w:val="0"/>
        </w:rPr>
        <w:t xml:space="preserve"> After the cooling-off period expires, the circuit moves to the half-open state. This is represented by the loop Every 2-60 seconds in the sequence diagram. The Bridge allows a single "probe" request (a reconnection attempt) to pass through. If this attempt is successful, the circuit transitions back to the closed state, and the recovery process begins. If it fails, the circuit immediately returns to the open state for another cooling-off period. This carefully managed probing prevents a "thundering herd" of reconnection attempts from overwhelming a service that may be in a fragile state of recovery.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circuit is closed and the connection is restored, the buffer flush begins. This process relies critically on the </w:t>
      </w:r>
      <w:r w:rsidDel="00000000" w:rsidR="00000000" w:rsidRPr="00000000">
        <w:rPr>
          <w:b w:val="1"/>
          <w:bCs w:val="1"/>
          <w:rtl w:val="0"/>
        </w:rPr>
        <w:t xml:space="preserve">Idempotent Consumer pattern</w:t>
      </w:r>
      <w:r w:rsidDel="00000000" w:rsidR="00000000" w:rsidRPr="00000000">
        <w:rPr>
          <w:rtl w:val="0"/>
        </w:rPr>
        <w:t xml:space="preserve"> to ensure data correctness. The core problem addressed by this pattern is the risk of duplicate processing. The buffering mechanism guarantees at-least-once delivery, meaning a message will be delivered one or more times. A failure could occur at the precise moment </w:t>
      </w:r>
      <w:r w:rsidDel="00000000" w:rsidR="00000000" w:rsidRPr="00000000">
        <w:rPr>
          <w:i w:val="1"/>
          <w:iCs w:val="1"/>
          <w:rtl w:val="0"/>
        </w:rPr>
        <w:t xml:space="preserve">after</w:t>
      </w:r>
      <w:r w:rsidDel="00000000" w:rsidR="00000000" w:rsidRPr="00000000">
        <w:rPr>
          <w:rtl w:val="0"/>
        </w:rPr>
        <w:t xml:space="preserve"> a message was successfully published but </w:t>
      </w:r>
      <w:r w:rsidDel="00000000" w:rsidR="00000000" w:rsidRPr="00000000">
        <w:rPr>
          <w:i w:val="1"/>
          <w:iCs w:val="1"/>
          <w:rtl w:val="0"/>
        </w:rPr>
        <w:t xml:space="preserve">before</w:t>
      </w:r>
      <w:r w:rsidDel="00000000" w:rsidR="00000000" w:rsidRPr="00000000">
        <w:rPr>
          <w:rtl w:val="0"/>
        </w:rPr>
        <w:t xml:space="preserve"> the Bridge could confirm this success. That message would remain in the buffer and be replayed upon recovery, potentially causing a duplicate action downstream (e.g., charging a customer twice).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Deduplication Cache is the mechanism that implements idempotency and solves this problem. As the Bridge processes each message from the flushed buffer, it first checks the message's unique ID against the cache. If the ID is already present, it signifies that the message has been successfully processed before. The Bridge can then safely discard this duplicate and move to the next message. If the ID is not present, the Bridge processes the message and, as part of that atomic operation, adds its ID to the cache. This combination of at-least-once delivery (from the buffer) and idempotent processing (from the deduplication cache) creates a powerful "effectively-once" delivery semantic. This demonstrates a mature architectural design that recognizes that availability patterns like the Circuit Breaker must be paired with data integrity patterns like the Idempotent Consumer. The former ensures the system recovers, while the latter ensures it recovers </w:t>
      </w:r>
      <w:r w:rsidDel="00000000" w:rsidR="00000000" w:rsidRPr="00000000">
        <w:rPr>
          <w:i w:val="1"/>
          <w:iCs w:val="1"/>
          <w:rtl w:val="0"/>
        </w:rPr>
        <w:t xml:space="preserve">correctly</w:t>
      </w:r>
      <w:r w:rsidDel="00000000" w:rsidR="00000000" w:rsidRPr="00000000">
        <w:rPr>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Cosmic State Machine: Connection Consciousness and System Health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architecture's resilience is underpinned by its explicit state awareness, or "consciousness." The ConnectionState enumeration (CONNECTED, RECONNECTING, ETERNAL_SLEEP, etc.) is more than just a label; it is the core of a state machine that allows the Bridge to fundamentally alter its behavior based on its operational context. This ability to dynamically adapt its data flow is a hallmark of a highly resilient system.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"Ceremonial Temperature" is a particularly insightful abstraction, representing a composite health score or a confidence level in the system's operational integrity. A temperature of 0.85 during the CONNECTED state indicates high confidence and optimal flow. In contrast, a temperature of 0.3 during the RECONNECTING state signifies low confidence, prompting a conservative, self-preservation mode (i.e., buffering). This metric is a powerful tool for observability and aligns directly with the principles of the </w:t>
      </w:r>
      <w:r w:rsidDel="00000000" w:rsidR="00000000" w:rsidRPr="00000000">
        <w:rPr>
          <w:b w:val="1"/>
          <w:bCs w:val="1"/>
          <w:rtl w:val="0"/>
        </w:rPr>
        <w:t xml:space="preserve">Health Endpoint Monitoring pattern</w:t>
      </w:r>
      <w:r w:rsidDel="00000000" w:rsidR="00000000" w:rsidRPr="00000000">
        <w:rPr>
          <w:rtl w:val="0"/>
        </w:rPr>
        <w:t xml:space="preserve">. In this pattern, a service exposes a dedicated endpoint (e.g., /health) that provides a rich, structured view of its internal state, going beyond a simple binary "up" or "down" status. The Ceremonial Temperature would be a key metric exposed by such an endpoint, providing operators with an immediate, quantitative measure of the Bridge's health.</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health-aware design also implicitly aligns with the "Golden Signals," a set of four key metrics widely used for monitoring the health of a distributed service :</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Latency:</w:t>
      </w:r>
      <w:r w:rsidDel="00000000" w:rsidR="00000000" w:rsidRPr="00000000">
        <w:rPr>
          <w:rtl w:val="0"/>
        </w:rPr>
        <w:t xml:space="preserve"> The system can measure the time it takes for a ceremony to traverse the Golden Path, from receipt by SignalR to publication by the Bridge. An increase in this latency is an early indicator of degradation.</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Traffic:</w:t>
      </w:r>
      <w:r w:rsidDel="00000000" w:rsidR="00000000" w:rsidRPr="00000000">
        <w:rPr>
          <w:rtl w:val="0"/>
        </w:rPr>
        <w:t xml:space="preserve"> The rate of incoming ceremonies (requests per second) is a fundamental measure of system load.</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Errors:</w:t>
      </w:r>
      <w:r w:rsidDel="00000000" w:rsidR="00000000" w:rsidRPr="00000000">
        <w:rPr>
          <w:rtl w:val="0"/>
        </w:rPr>
        <w:t xml:space="preserve"> The rate of failed attempts to publish to PubSub, which directly triggers the transition to the Silver Path, is a clear error signal.</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Saturation:</w:t>
      </w:r>
      <w:r w:rsidDel="00000000" w:rsidR="00000000" w:rsidRPr="00000000">
        <w:rPr>
          <w:rtl w:val="0"/>
        </w:rPr>
        <w:t xml:space="preserve"> The depth of the Event Queue is the most direct measure of system saturation. A consistently growing queue indicates that the rate of incoming events is exceeding the downstream system's processing capacity. The Ceremonial Temperature could be modeled as a dynamic function of these four signals, providing a holistic and actionable view of system health.</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State Transition and Resilience Pattern Mapping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serves as a Rosetta Stone, translating the Ouroboros system's cosmological states into the precise language of software architecture. It explicitly connects the system's behavior in each state to the active data path and the industry-standard resilience pattern being employed, making the "invisible architecture" of these patterns visible.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State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Ceremonial Temperature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Data Path</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Resilience Pattern</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CONNECTED</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0.85 (Optimal)</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Golden Path</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Steady State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is healthy; events flow directly to PubSub.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RECONNECTING</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 (Conservative)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Silver Path</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Circuit Breaker (Open)</w:t>
            </w:r>
            <w:r w:rsidDel="00000000" w:rsidR="00000000" w:rsidRPr="00000000">
              <w:rPr>
                <w:rtl w:val="0"/>
              </w:rPr>
              <w:t xml:space="preserve">, Backpressure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Disruption detected; events are buffered to the queue.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(Implicit Half-Open)</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(Reconnection Attempt)</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Circuit Breaker (Half-Open)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Periodic attempts to reconnect and restore the 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IMMORTAL_RECOVERY</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 (Celebration)</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Bronze Path</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Idempotent Consumer</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restored; buffered events are flushed and deduplicated.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ETERNAL_SLEEP</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(Hibernation)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Flow)</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Quiescent)</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state for prolonged, unrecoverable outages.</w:t>
            </w:r>
          </w:p>
        </w:tc>
      </w:tr>
    </w:tbl>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Manifesto for Architectural Resilience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"Resilience Manifesto" provided with the Ouroboros architecture serves as more than a set of guiding philosophies; it is a collection of explicit, non-functional requirements that dictate the system's technical implementation. Each principle translates directly into a concrete engineering challenge and a set of design choices aimed at ensuring the system's immortality. This section provides a rigorous technical evaluation of each principle, exploring its implementation, inherent trade-offs, and potential failure modes.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Principle 1: "No ceremony shall be lost" (Eternal Buffering)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foundational principle of data durability is technically upheld by the Event Queue, which becomes active during the Silver Path. The "eternality" of this buffer, however, is entirely contingent on its underlying implementation, presenting a critical trade-off between performance and durability.</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In-Memory Implementation:</w:t>
      </w:r>
      <w:r w:rsidDel="00000000" w:rsidR="00000000" w:rsidRPr="00000000">
        <w:rPr>
          <w:rtl w:val="0"/>
        </w:rPr>
        <w:t xml:space="preserve"> Utilizing a simple in-memory data structure, such as a concurrent queue within the Bridge's process, offers the benefits of being extremely fast and having no external dependencies. However, this approach is inherently volatile. A process crash, a server reboot, or a deployment cycle would wipe the queue, resulting in the permanent loss of all buffered events. This would constitute a direct and catastrophic violation of the principle.</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Persistent Implementation:</w:t>
      </w:r>
      <w:r w:rsidDel="00000000" w:rsidR="00000000" w:rsidRPr="00000000">
        <w:rPr>
          <w:rtl w:val="0"/>
        </w:rPr>
        <w:t xml:space="preserve"> To truly guarantee that no ceremony is lost, the queue must be backed by a durable, persistent storage mechanism. Viable options include writing events to a log file on a persistent disk, using a dedicated table in a relational or NoSQL database, or leveraging the durable queues of a managed messaging service like RabbitMQ or AWS SQS. This approach ensures that buffered events survive process restarts and server failures, aligning with the principle's promise. The cost is a slight increase in latency compared to an in-memory solution and the introduction of a new external dependency that must itself be managed, monitored, and made highly available.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significant risk associated with any buffering strategy is the potential for an unbounded queue. If the downstream Pub/Sub service remains unavailable for an extended period, the Event Queue could grow indefinitely. This could exhaust all available memory (for an in-memory queue) or disk space (for a persistent queue), ultimately causing the Bridge component itself to fail. A production-grade implementation must therefore include robust monitoring of the queue's depth, with automated alerting when it exceeds a predefined threshold. Furthermore, advanced strategies like "load shedding" may be necessary, where the system might begin to discard low-priority events or route events to a dead-letter queue for later analysis to protect the stability of the core Bridge component during prolonged outages.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Principle 2: "No ceremony shall be repeated" (Sacred Deduplication)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principle of data integrity is the responsibility of the Dedup Cache. Its function is to maintain a record of the unique identifiers of all ceremonies that have been successfully processed, thereby preventing the same event from being actioned more than once. The implementation of this store is critical to both the performance and correctness of the system.</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Distributed Cache Implementation (e.g., Redis):</w:t>
      </w:r>
      <w:r w:rsidDel="00000000" w:rsidR="00000000" w:rsidRPr="00000000">
        <w:rPr>
          <w:rtl w:val="0"/>
        </w:rPr>
        <w:t xml:space="preserve"> This is the most common and performant approach for implementing a deduplication store in a distributed system. The logic would involve using an atomic command like SET message:id "processed" NX EX 86400. The NX flag ensures that the key is set only if it does not already exist, making the check-and-set operation atomic and safe for concurrent execution. The EX flag sets a Time-To-Live (TTL) on the key (e.g., 24 hours or 86400 seconds), which is a crucial practice to prevent the cache from growing infinitely with historical message IDs. This approach offers extremely high performance but requires careful configuration of Redis persistence and replication to mitigate the risk of data loss in the event of a cache node failure.</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Implementation:</w:t>
      </w:r>
      <w:r w:rsidDel="00000000" w:rsidR="00000000" w:rsidRPr="00000000">
        <w:rPr>
          <w:rtl w:val="0"/>
        </w:rPr>
        <w:t xml:space="preserve"> An alternative is to use a traditional database. A table, processed_messages, could be created with message_id as its primary key. The processing logic would be wrapped in a database transaction: BEGIN TRANSACTION; INSERT INTO processed_messages (message_id); [process message]; COMMIT;. The database's primary key constraint would automatically enforce uniqueness, causing any attempt to insert a duplicate ID to fail. This method provides strong consistency and durability guarantees but comes at the cost of significantly higher latency compared to a dedicated in-memory cache.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subtle but critical failure mode, known as a dual-write problem, can arise in this pattern. A crash could occur </w:t>
      </w:r>
      <w:r w:rsidDel="00000000" w:rsidR="00000000" w:rsidRPr="00000000">
        <w:rPr>
          <w:i w:val="1"/>
          <w:iCs w:val="1"/>
          <w:rtl w:val="0"/>
        </w:rPr>
        <w:t xml:space="preserve">after</w:t>
      </w:r>
      <w:r w:rsidDel="00000000" w:rsidR="00000000" w:rsidRPr="00000000">
        <w:rPr>
          <w:rtl w:val="0"/>
        </w:rPr>
        <w:t xml:space="preserve"> the Bridge successfully publishes an event to PubSub but </w:t>
      </w:r>
      <w:r w:rsidDel="00000000" w:rsidR="00000000" w:rsidRPr="00000000">
        <w:rPr>
          <w:i w:val="1"/>
          <w:iCs w:val="1"/>
          <w:rtl w:val="0"/>
        </w:rPr>
        <w:t xml:space="preserve">before</w:t>
      </w:r>
      <w:r w:rsidDel="00000000" w:rsidR="00000000" w:rsidRPr="00000000">
        <w:rPr>
          <w:rtl w:val="0"/>
        </w:rPr>
        <w:t xml:space="preserve"> it manages to write the event's ID to the deduplication cache. Upon restart, the Bridge's recovery logic would find the event in its persistent buffer, check the cache (where the ID would be missing), and incorrectly re-process the event, leading to a duplicate. The most robust solution to this problem is the </w:t>
      </w:r>
      <w:r w:rsidDel="00000000" w:rsidR="00000000" w:rsidRPr="00000000">
        <w:rPr>
          <w:b w:val="1"/>
          <w:bCs w:val="1"/>
          <w:rtl w:val="0"/>
        </w:rPr>
        <w:t xml:space="preserve">Transactional Outbox pattern</w:t>
      </w:r>
      <w:r w:rsidDel="00000000" w:rsidR="00000000" w:rsidRPr="00000000">
        <w:rPr>
          <w:rtl w:val="0"/>
        </w:rPr>
        <w:t xml:space="preserve">. In this pattern, the business operation (e.g., updating a database) and the creation of the outbound event are committed to the same local database in a single atomic transaction. A separate process then reads from this "outbox" table and reliably publishes the events. This ensures that an event is only marked for publication if the corresponding state change was successful, eliminating the risk of such inconsistencies.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Principle 3: "The flow shall adapt to conditions" (Temperature Modulation)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principle is embodied by the Bridge's ConnectionState machine and the corresponding "Ceremonial Temperature" metric. The system is designed not to be static but to dynamically alter its core behavior—its data flow—in response to its perceived health. When the temperature is high (CONNECTED), it uses the efficient, direct-publishing Golden Path. When the temperature drops (RECONNECTING), it switches to the safe, buffered Silver Path.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concept of adaptive flow can be extended to implement even more sophisticated resilience strategies. The "temperature" metric could serve as a control input for a variety of adaptive mechanisms:</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Adaptive Rate Limiting:</w:t>
      </w:r>
      <w:r w:rsidDel="00000000" w:rsidR="00000000" w:rsidRPr="00000000">
        <w:rPr>
          <w:rtl w:val="0"/>
        </w:rPr>
        <w:t xml:space="preserve"> In a RECONNECTING state, where the temperature is low, the Bridge could do more than just buffer. It could actively throttle or rate-limit the new events it accepts from the SignalR Hub, applying backpressure all the way to the source. This would prevent the internal buffer from growing too quickly and provide an even stronger self-preservation mechanism, aligning with the </w:t>
      </w:r>
      <w:r w:rsidDel="00000000" w:rsidR="00000000" w:rsidRPr="00000000">
        <w:rPr>
          <w:b w:val="1"/>
          <w:bCs w:val="1"/>
          <w:rtl w:val="0"/>
        </w:rPr>
        <w:t xml:space="preserve">Rate Limiter pattern</w:t>
      </w:r>
      <w:r w:rsidDel="00000000" w:rsidR="00000000" w:rsidRPr="00000000">
        <w:rPr>
          <w:rtl w:val="0"/>
        </w:rPr>
        <w:t xml:space="preserve">.</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Graceful Degradation:</w:t>
      </w:r>
      <w:r w:rsidDel="00000000" w:rsidR="00000000" w:rsidRPr="00000000">
        <w:rPr>
          <w:rtl w:val="0"/>
        </w:rPr>
        <w:t xml:space="preserve"> The system could use the temperature to make intelligent decisions about which functionalities to preserve during a partial outage. For example, when the temperature is low, the Bridge might be configured to only buffer high-priority ceremonies (e.g., "CreateOrder") while safely discarding lower-priority ones (e.g., "UserActivityLog"). This is a form of the </w:t>
      </w:r>
      <w:r w:rsidDel="00000000" w:rsidR="00000000" w:rsidRPr="00000000">
        <w:rPr>
          <w:b w:val="1"/>
          <w:bCs w:val="1"/>
          <w:rtl w:val="0"/>
        </w:rPr>
        <w:t xml:space="preserve">Bulkhead pattern</w:t>
      </w:r>
      <w:r w:rsidDel="00000000" w:rsidR="00000000" w:rsidRPr="00000000">
        <w:rPr>
          <w:rtl w:val="0"/>
        </w:rPr>
        <w:t xml:space="preserve">, which isolates failures and contains their impact, ensuring that the most critical parts of the system remain functional even when less critical dependencies are failing.</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Principle 4: "The bridge shall self-heal" (Automatic Reconnection)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principle of automated recovery is implemented by the reconnection loop shown in the sequence diagram. The diagram specifies a variable delay of "Every 2-60 seconds," which suggests an awareness that a simple, fixed-interval retry loop is suboptimal and potentially harmful. Best practices for such reconnection logic, which should be formally implemented in the Bridge, include two key techniques:</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Exponential Backoff:</w:t>
      </w:r>
      <w:r w:rsidDel="00000000" w:rsidR="00000000" w:rsidRPr="00000000">
        <w:rPr>
          <w:rtl w:val="0"/>
        </w:rPr>
        <w:t xml:space="preserve"> Instead of retrying at a fixed interval, the delay between retries should increase after each consecutive failure. A common strategy is to double the wait time (e.g., 2s, 4s, 8s, 16s, up to a maximum cap like 60s). This algorithm naturally reduces the pressure on a struggling downstream service, giving it progressively more time to recover.</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Jitter:</w:t>
      </w:r>
      <w:r w:rsidDel="00000000" w:rsidR="00000000" w:rsidRPr="00000000">
        <w:rPr>
          <w:rtl w:val="0"/>
        </w:rPr>
        <w:t xml:space="preserve"> In a distributed system where multiple instances of the Bridge might disconnect simultaneously, exponential backoff alone can lead to synchronized retries, where all instances attempt to reconnect at the exact same moments. This can cause a "thundering herd" problem that overloads the recovering service. To prevent this, a small, random amount of time ("jitter") should be added to each backoff delay. This spreads the retry attempts over time, smoothing the reconnection load.</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Principle 5: "The system shall remain conscious" (State Awareness)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principle underscores the critical importance of observability in a distributed system. The system's "consciousness" is its ability to be aware of its own internal state and to communicate that state effectively. This is implemented through the explicit ConnectionState machine and the BridgeHealth event that is published upon successful recovery.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event is not merely a log entry; it is a structured notification that informs the rest of the system that a significant state transition has occurred. It signals that the Bridge has recovered and that a batch of previously buffered events (e.g., "47 ceremonies eternalized") has just been injected into the system. This information is invaluable for monitoring dashboards, alerting systems, and downstream services that may need to take specific actions in response to a recovery event. It transforms the Bridge from an opaque black box into a transparent component whose operational state is a first-class part of the system's data model. This explicit state awareness and communication is the essence of modern observability, which is essential for operating, debugging, and maintaining trust in a complex, distributed environment.</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Evaluation and Future Evolution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stage of this analysis provides a holistic assessment of the Ouroboros architecture. This involves situating the design within the broader landscape of industry-standard patterns, evaluating its inherent trade-offs, and identifying potential bottlenecks. Based on this evaluation, a series of forward-looking recommendations are offered for validation, enhancement, and the continued evolution of the system's resilience.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Technology Stack and Architectural Trade-offs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Ouroboros architecture's decision to center its resilience logic within a custom Bridge component is a significant choice with clear trade-offs when compared to more conventional, broker-centric architectures.</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Ouroboros vs. Kafka-centric Architecture:</w:t>
      </w:r>
    </w:p>
    <w:p w:rsidR="00000000" w:rsidDel="00000000" w:rsidP="00000000" w:rsidRDefault="00000000" w:rsidRPr="00000000" w14:paraId="0000008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 a Kafka-centric design, the Apache Kafka platform itself would assume many of the Bridge's responsibilities. Kafka's distributed, partitioned log provides immense durability and buffering capacity out-of-the-box. The "Bridge" would simplify to a stateless Kafka producer. Reconnection logic, state management (via consumer offsets), and replayability are inherent features of the Kafka ecosystem.</w:t>
      </w:r>
    </w:p>
    <w:p w:rsidR="00000000" w:rsidDel="00000000" w:rsidP="00000000" w:rsidRDefault="00000000" w:rsidRPr="00000000" w14:paraId="0000008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trade-off is one of control versus convention. The Ouroboros model provides absolute control over the custom state machine and reconnection logic within the Bridge. A Kafka-based approach offers less customizability in this specific area but provides a battle-hardened, horizontally scalable, and extremely high-throughput event streaming platform. The operational complexity of managing a Kafka cluster is significant, whereas the Ouroboros model contains its complexity within the custom application code.</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Ouroboros vs. RabbitMQ-centric Architecture:</w:t>
      </w:r>
    </w:p>
    <w:p w:rsidR="00000000" w:rsidDel="00000000" w:rsidP="00000000" w:rsidRDefault="00000000" w:rsidRPr="00000000" w14:paraId="0000009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 a RabbitMQ-centric design, the RabbitMQ broker could serve as both the persistent Event Queue and the PubSub layer. RabbitMQ is a mature and versatile message broker that excels at complex routing, offers features like priority queues, and has well-defined message acknowledgment protocols for guaranteed delivery.</w:t>
      </w:r>
    </w:p>
    <w:p w:rsidR="00000000" w:rsidDel="00000000" w:rsidP="00000000" w:rsidRDefault="00000000" w:rsidRPr="00000000" w14:paraId="0000009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comparison here highlights a "build vs. buy" decision. The Ouroboros Bridge essentially re-implements a subset of features that a broker like RabbitMQ provides natively, such as buffering (durable queues) and recovery (consumer retries and acknowledgements). Adopting RabbitMQ would simplify the Bridge by offloading these responsibilities to the broker. However, it would again cede the fine-grained control over the specific state transitions and the "Ceremonial Temperature" logic that define the Ouroboros system's unique character.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philosophical difference is that the Ouroboros architecture treats resilience as a first-class property of the </w:t>
      </w:r>
      <w:r w:rsidDel="00000000" w:rsidR="00000000" w:rsidRPr="00000000">
        <w:rPr>
          <w:i w:val="1"/>
          <w:iCs w:val="1"/>
          <w:rtl w:val="0"/>
        </w:rPr>
        <w:t xml:space="preserve">application layer</w:t>
      </w:r>
      <w:r w:rsidDel="00000000" w:rsidR="00000000" w:rsidRPr="00000000">
        <w:rPr>
          <w:rtl w:val="0"/>
        </w:rPr>
        <w:t xml:space="preserve">, implemented within the custom Bridge. In contrast, Kafka and RabbitMQ architectures treat resilience primarily as a property of the </w:t>
      </w:r>
      <w:r w:rsidDel="00000000" w:rsidR="00000000" w:rsidRPr="00000000">
        <w:rPr>
          <w:i w:val="1"/>
          <w:iCs w:val="1"/>
          <w:rtl w:val="0"/>
        </w:rPr>
        <w:t xml:space="preserve">infrastructure layer</w:t>
      </w:r>
      <w:r w:rsidDel="00000000" w:rsidR="00000000" w:rsidRPr="00000000">
        <w:rPr>
          <w:rtl w:val="0"/>
        </w:rPr>
        <w:t xml:space="preserve">, provided by the broker platform. The Ouroboros approach is well-suited for scenarios where the recovery and state management logic is truly unique and provides a competitive advantage. The cost is the significant, long-term responsibility for the correctness, performance, and scalability of that custom logic.</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3: Comparative Architectural Analysis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provides a structured comparison to make the architectural trade-offs explicit. It evaluates the Ouroboros design against two common alternatives, highlighting the specific contexts in which each approach excels.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Ouroboros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Kafka-based Alternative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RabbitMQ-based Alternative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Logic Core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"Bridge" Service</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Kafka Brokers &amp; Streams API</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RabbitMQ Broker &amp; Exchanges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Buffering/Persistence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(Requires Persistent Queue)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Built-in (Distributed Log)</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Built-in (Durable Queues)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in Custom Bridge</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Decentralized (Consumer Offsets)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Broker-managed (Message Acks)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Delivery Guarantee</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Effectively-Once (via custom logic)</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At-Least-Once / Exactly-Once</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At-Least-Once / At-Most-Once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in custom component, low elsewhere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operational 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complexity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Control vs. Convention</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Control</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Convention</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Convention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Best For</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state/resilience logic</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High-throughput event streaming</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routing, task queues</w:t>
            </w:r>
          </w:p>
        </w:tc>
      </w:tr>
    </w:tbl>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Scalability, Bottlenecks, and Single Points of Failure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resilient, the Ouroboros architecture has several components that require careful consideration for scalability and high availability.</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Bridge:</w:t>
      </w:r>
      <w:r w:rsidDel="00000000" w:rsidR="00000000" w:rsidRPr="00000000">
        <w:rPr>
          <w:rtl w:val="0"/>
        </w:rPr>
        <w:t xml:space="preserve"> As a centralized, stateful component, the Bridge is the primary potential scaling bottleneck and single point of failure. To scale it horizontally (i.e., run multiple instances for redundancy and increased capacity), a distributed state management solution would be required. The ConnectionState and the lock for flushing the queue would need to be shared among all instances, likely using a distributed cache like Redis with locking mechanisms or a consensus protocol like Raft. This would significantly increase the system's complexity. Without such a mechanism, the Bridge can only be scaled vertically (i.e., by running it on a larger server).</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Deduplication Cache:</w:t>
      </w:r>
      <w:r w:rsidDel="00000000" w:rsidR="00000000" w:rsidRPr="00000000">
        <w:rPr>
          <w:rtl w:val="0"/>
        </w:rPr>
        <w:t xml:space="preserve"> Under high message volumes, the performance of the deduplication cache becomes critical. It must handle a high rate of read/write operations. A single-node Redis instance could become a bottleneck; a clustered Redis deployment would be necessary for high-throughput scenarios.</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PubSub Layer:</w:t>
      </w:r>
      <w:r w:rsidDel="00000000" w:rsidR="00000000" w:rsidRPr="00000000">
        <w:rPr>
          <w:rtl w:val="0"/>
        </w:rPr>
        <w:t xml:space="preserve"> The scalability of the entire downstream portion of the system is dictated by the chosen Pub/Sub technology. While Redis Pub/Sub is simple and effective for many use cases, it does not offer the same durability guarantees or massive horizontal scalability as a distributed log system like Apache Kafka. The choice of this component must align with the system's peak load and durability requirements.</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Recommendations for Immortal Advancement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further enhance the robustness and observability of the Ouroboros architecture, the following evolutionary steps are recommended:</w:t>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Formalize Health Endpoints:</w:t>
      </w:r>
      <w:r w:rsidDel="00000000" w:rsidR="00000000" w:rsidRPr="00000000">
        <w:rPr>
          <w:rtl w:val="0"/>
        </w:rPr>
        <w:t xml:space="preserve"> Implement a dedicated /health REST endpoint on the Bridge component. This endpoint should return a structured JSON response containing key operational metrics, including the current ConnectionState, the precise "Ceremonial Temperature" value, the current depth of the Event Queue, and key performance indicators for the Golden Path (e.g., p99 latency, error rate). This makes the system's "consciousness" explicitly and machine-readably observable, enabling integration with standard monitoring tools like Prometheus and Grafana for sophisticated dashboarding and alerting.</w:t>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Enhance Circuit Breaker Logic:</w:t>
      </w:r>
      <w:r w:rsidDel="00000000" w:rsidR="00000000" w:rsidRPr="00000000">
        <w:rPr>
          <w:rtl w:val="0"/>
        </w:rPr>
        <w:t xml:space="preserve"> Evolve the Circuit Breaker's trigger conditions beyond a simple binary connection failure. The breaker could be configured to trip proactively based on performance degradation signals, such as a sustained increase in the latency of publish operations or a rising percentage of failed requests. This would allow the system to enter its self-preservation mode </w:t>
      </w:r>
      <w:r w:rsidDel="00000000" w:rsidR="00000000" w:rsidRPr="00000000">
        <w:rPr>
          <w:i w:val="1"/>
          <w:iCs w:val="1"/>
          <w:rtl w:val="0"/>
        </w:rPr>
        <w:t xml:space="preserve">before</w:t>
      </w:r>
      <w:r w:rsidDel="00000000" w:rsidR="00000000" w:rsidRPr="00000000">
        <w:rPr>
          <w:rtl w:val="0"/>
        </w:rPr>
        <w:t xml:space="preserve"> a complete failure occurs, further improving its resilience.</w:t>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 a Dead-Letter Queue (DLQ):</w:t>
      </w:r>
      <w:r w:rsidDel="00000000" w:rsidR="00000000" w:rsidRPr="00000000">
        <w:rPr>
          <w:rtl w:val="0"/>
        </w:rPr>
        <w:t xml:space="preserve"> Introduce a Dead-Letter Queue (DLQ) to handle "poison messages." These are events that repeatedly fail to be processed during the Bronze Path recovery, not due to a transient downstream failure, but because of a persistent issue with the message itself (e.g., malformed data). After a configurable number of failed processing attempts, the Bridge should move the problematic message to the DLQ for offline analysis. This prevents a single bad message from blocking the entire recovery queue and halting the restoration of service.</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Introduce Chaos Engineering:</w:t>
      </w:r>
      <w:r w:rsidDel="00000000" w:rsidR="00000000" w:rsidRPr="00000000">
        <w:rPr>
          <w:rtl w:val="0"/>
        </w:rPr>
        <w:t xml:space="preserve"> The "Resilience Manifesto" makes a series of powerful claims about the system's immortality. The most effective way to validate these claims is through the practice of Chaos Engineering—the discipline of experimenting on a distributed system in order to build confidence in its capability to withstand turbulent conditions in production. Controlled experiments should be designed to rigorously test the system's behavior under duress:</w:t>
      </w:r>
    </w:p>
    <w:p w:rsidR="00000000" w:rsidDel="00000000" w:rsidP="00000000" w:rsidRDefault="00000000" w:rsidRPr="00000000" w14:paraId="000000C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Test the Silver Path:</w:t>
      </w:r>
      <w:r w:rsidDel="00000000" w:rsidR="00000000" w:rsidRPr="00000000">
        <w:rPr>
          <w:rtl w:val="0"/>
        </w:rPr>
        <w:t xml:space="preserve"> Actively block network access between the Bridge and the Pub/Sub service to verify that the Circuit Breaker opens correctly, events are buffered to the persistent queue, and the Ceremonial Temperature drops as expected.</w:t>
      </w:r>
    </w:p>
    <w:p w:rsidR="00000000" w:rsidDel="00000000" w:rsidP="00000000" w:rsidRDefault="00000000" w:rsidRPr="00000000" w14:paraId="000000C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Test the Bronze Path:</w:t>
      </w:r>
      <w:r w:rsidDel="00000000" w:rsidR="00000000" w:rsidRPr="00000000">
        <w:rPr>
          <w:rtl w:val="0"/>
        </w:rPr>
        <w:t xml:space="preserve"> While the system is in a buffered state, forcefully terminate the Bridge process. Upon its restart, verify that it correctly identifies and begins processing the events from the persistent queue, and that the deduplication mechanism successfully discards any intentional duplicates introduced for the test.</w:t>
      </w:r>
    </w:p>
    <w:p w:rsidR="00000000" w:rsidDel="00000000" w:rsidP="00000000" w:rsidRDefault="00000000" w:rsidRPr="00000000" w14:paraId="000000C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Test State Consciousness:</w:t>
      </w:r>
      <w:r w:rsidDel="00000000" w:rsidR="00000000" w:rsidRPr="00000000">
        <w:rPr>
          <w:rtl w:val="0"/>
        </w:rPr>
        <w:t xml:space="preserve"> Inject network latency between the Bridge and its dependencies and observe the corresponding, predictable degradation in the Ceremonial Temperature metric exposed via the health endpoint. This validates that the system's "consciousness" accurately reflects its operational reality.</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SignalR vs. Message Queuing: Choosing the Right Real-Time Communication Approach | by Salman Ali Khan | Medium, https://medium.com/@salmanalikhan17/signalr-vs-message-queuing-choosing-the-right-real-time-communication-approach-c5ea52a28e13 2. Rabbitmq vs SignalR | Svix Resources, https://www.svix.com/resources/faq/rabbitmq-vs-signalr/ 3. Kafka vs SignalR - Stack Overflow, https://stackoverflow.com/questions/62915240/kafka-vs-signalr 4. Message Broker vs. Message Queue: What's the Difference? - Confluent, https://www.confluent.io/learn/message-broker-vs-queue/ 5. The Streaming Bridges - A Kafka, RabbitMQ, MQTT and CoAP Example to Learn More, https://hackernoon.com/the-streaming-bridges-a-kafka-rabbitmq-mqtt-and-coap-example-to-learn-more 6. Microsoft Azure Web PubSub vs SignalR: which should you choose in 2025? - Ably, https://ably.com/compare/microsoft-azure-web-pubsub-vs-signalr 7. Google Cloud Pub/Sub vs SignalR: which should you choose in 2025? - Ably, https://ably.com/compare/google-pub-sub-vs-signalr 8. Subscriptions - GraphQL.js, https://www.graphql-js.org/docs/subscriptions/ 9. Subscriptions - GraphQL, https://graphql.org/learn/subscriptions/ 10. newspaper: A small module that implements GraphQL subscriptions for Node.js - GitHub, https://github.com/apollographql/graphql-subscriptions 11. PubSub and resolvers - Apollo GraphQL, https://www.apollographql.com/tutorials/federated-subscriptions-typescript/05-pubsub-and-resolvers 12. Idempotency in System Design - DEV Community, https://dev.to/nk_sk_6f24fdd730188b284bf/idempotency-in-system-design-2jcj 13. Top 15 Proven Patterns for Resilient Software Architecture Design | by Deepak Gupta, https://medium.com/@deepak.gupta79/top-15-proven-patterns-for-resilient-software-architecture-design-5849b5053b1f 14. Circuit Breaker Pattern - Azure Architecture Center | Microsoft Learn, https://learn.microsoft.com/en-us/azure/architecture/patterns/circuit-breaker 15. Circuit Breaker Pattern in Java: Enhancing System Resilience, https://java-design-patterns.com/patterns/circuit-breaker/ 16. Circuit Breaker Pattern in Microservices | Baeldung on Computer ..., https://www.baeldung.com/cs/microservices-circuit-breaker-pattern 17. Pattern: Idempotent Consumer - Microservices.io, https://microservices.io/patterns/communication-style/idempotent-consumer.html 18. Microservices Idempotent Consumer Pattern in Java: Ensuring Reliable Message Processing, https://java-design-patterns.com/patterns/microservices-idempotent-consumer/ 19. Distributed state - Codemia, https://codemia.io/knowledge-hub/path/distributed_state 20. How to keep state consistent across distributed systems - Stack Overflow, https://stackoverflow.com/questions/48861926/how-to-keep-state-consistent-across-distributed-systems 21. Health Endpoint Monitoring pattern - Azure Architecture Center ..., https://learn.microsoft.com/en-us/azure/architecture/patterns/health-endpoint-monitoring 22. Health Endpoint Monitoring Pattern - GeeksforGeeks, https://www.geeksforgeeks.org/system-design/health-endpoint-monitoring-pattern/ 23. Health Monitoring for Beginners — Know When Your System Is Healthy | by satyam kumar | Sep, 2025 | Medium, https://medium.com/@subham11/health-monitoring-for-beginners-know-when-your-system-is-healthy-3e0364d0273b 24. Architecture strategies for designing a reliable monitoring and alerting strategy - Microsoft Azure Well-Architected Framework | Microsoft Learn, https://learn.microsoft.com/en-us/azure/well-architected/reliability/monitoring-alerting-strategy 25. Understanding observability metrics: Types, golden signals, and best practices | Elastic Blog, https://www.elastic.co/blog/observability-metrics 26. Idempotent Processing with Kafka | Nejc Korasa, https://nejckorasa.github.io/posts/idempotent-kafka-procesing/ 27. Resilience and Best Patterns - DEV Community, https://dev.to/lucasnscr/resilience-and-best-patterns-4mo 28. Tracing and Metrics Design Patterns for Monitoring Cloud-native Applications - arXiv, https://arxiv.org/html/2510.02991v1 29. What's the Difference Between Kafka and RabbitMQ? - Amazon AWS, https://aws.amazon.com/compare/the-difference-between-rabbitmq-and-kafka/ 30. Kafka vs. RabbitMQ: Which message broker should you use? - Statsig, https://www.statsig.com/perspectives/kafka-vs-rabbitmq-choice 31. Distributed System Management - GeeksforGeeks, https://www.geeksforgeeks.org/system-design/distributed-system-management/ 32. What is the Global State of a Distributed System? - GeeksforGeeks, https://www.geeksforgeeks.org/system-design/what-is-the-global-state-of-a-distributed-system/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