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Sukwoo Chung</w:t>
      </w:r>
    </w:p>
    <w:p>
      <w:pPr>
        <w:pBdr>
          <w:top w:val="single" w:color="000000" w:sz="6" w:space="2"/>
        </w:pBdr>
        <w:tabs>
          <w:tab w:val="center" w:pos="5040"/>
          <w:tab w:val="right" w:pos="10080"/>
        </w:tabs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Seoul, Korea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swchung2469@gmail.com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+82-10-3613-3315</w:t>
      </w:r>
    </w:p>
    <w:p>
      <w:pPr>
        <w:pBdr>
          <w:bottom w:val="single" w:color="000000" w:sz="6" w:space="2"/>
        </w:pBdr>
        <w:spacing w:after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linkedin.com/in/sukwoo-chung-b62ba1157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Wisconsin–Madison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Madison, WI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Bachelor of Business Administration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August 2013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Major: Finance, Investment &amp; Banking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Overall GPA: 3.46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PROFESSIONAL EXPERIENCE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Samsung SDS,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Pangyo, Korea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September 2024 – Present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Samsung Group’s logistics and IT affiliate; its Logistics business operates Cello Square, a global digital freight platform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Senior Data Analyst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six-person task force to standardize freight volume classification across six regions and 10 organizations, creating one authoritative company-wide dataset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Trace discrepancies in SQL, redesign four aggregation rules, restore 28,306 forty-foot equivalent units (FEU) of 2025 volume, and reduce anomalous records from 0.80% to 0.56% in two months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 Cello Square customer journey friction using Google Analytics 4 and Tag Manager; identify rate-search and quote-delay issues linked to customer drop-off and recommend improvements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 dashboards and retention tracking for a cosmetics express initiative targeting Korea-to-U.S./Japan demand</w:t>
      </w:r>
    </w:p>
    <w:p>
      <w:pPr>
        <w:tabs>
          <w:tab w:val="right" w:pos="10080"/>
        </w:tabs>
        <w:spacing w:after="0" w:before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Seoul, Korea / Manila, Philippines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January 2014 – August 2024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Project Manager – Group Sales Optimization &amp; RM Strategy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April 2023 – August 2024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Managed 17-month Group Sales Optimizer project, coordinating PROS, JAL/ANA, and Korean Air teams to automate booking workflows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reservation misuse monitoring tool, flagging 600+ cases and preventing ~$370K in annual revenue leakage; earned Quarterly IT Excellence Project Award</w:t>
      </w:r>
    </w:p>
    <w:p>
      <w:pPr>
        <w:tabs>
          <w:tab w:val="right" w:pos="10080"/>
        </w:tabs>
        <w:spacing w:after="0" w:before="5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Regional Sales Marketing Manager – Philippines Regional Office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September 2022 – April 2023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seven-person sales team across Manila, Cebu, and Guam; increased group reservations +340% YoY, restoring 80% of 2019 pre-COVID-19 volume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Executed seven travel fairs with Philippine Travel Agencies Association and Korea Tourism Organization ($2.1M revenue)</w:t>
      </w:r>
    </w:p>
    <w:p>
      <w:pPr>
        <w:tabs>
          <w:tab w:val="right" w:pos="10080"/>
        </w:tabs>
        <w:spacing w:after="0" w:before="5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Revenue Management &amp; Pricing Systems Manager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April 2021 – September 2022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logistic regression and random forest models in Python to analyze route-level COVID-19 recovery and inform demand forecasting and pricing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Evaluated Amadeus RMS as alternative during PROS contract renewal, contributing to $3.32M in five-year cost savings; coached four junior colleagues</w:t>
      </w:r>
    </w:p>
    <w:p>
      <w:pPr>
        <w:tabs>
          <w:tab w:val="right" w:pos="10080"/>
        </w:tabs>
        <w:spacing w:after="0" w:before="5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Passenger Division Data Analyst &amp; System Administrator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January 2017 – April 2021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Integrated 100M+ ticketing and flown records with Delta Air Lines’ passenger data in nine months, creating one shared dataset for both carriers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Renegotiated IATA DDS data contract during COVID-19 ($390K savings); trained sales and planning teams through 74 hours of Data/BI courses</w:t>
      </w:r>
    </w:p>
    <w:p>
      <w:pPr>
        <w:tabs>
          <w:tab w:val="right" w:pos="10080"/>
        </w:tabs>
        <w:spacing w:after="0" w:before="5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Sales Support Assistant Manager &amp; Sales Representative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January 2014 – December 2016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sales performance across 780+ Korean travel agencies using Oracle BI; supported Mode Tour account across Southeast Asia and Americas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ENTREPRENEURSHIP AND PROJECTS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Founder/Product Owner, AiMollaeBook – created, as a parent, a book-shaped product that keeps a mobile phone out of sight; managed production through delivery, selling 2,000+ units and generating $25K in revenue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Developing a CPIM study web app with 1,500 practice questions and study notes, designing the UI in Figma and using Claude Code while inspecting and testing generated code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PMP (PMI, 2026); CPIM – Certified in Planning and Inventory Management (ASCM, 2025)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Computer: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SQL, Python; Power BI, Tableau, Oracle BI, Google Analytics 4, Google Tag Manager, Figma; PROS O&amp;D RMS/RTDP, IATA’s Direct Data Solutions (DDS), CIRIUM; Claude Code for AI-assisted development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Korean (Native), Japanese (Fluent), Chinese (Basic)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2026-10-09T23:44:05.990Z</dcterms:created>
  <dcterms:modified xsi:type="dcterms:W3CDTF">2026-10-09T23:44:05.991Z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