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ornell-sc-johnson-msba"/>
    <w:p>
      <w:pPr>
        <w:pStyle w:val="Heading1"/>
      </w:pPr>
      <w:r>
        <w:t xml:space="preserve">Cornell SC Johnson — MSBA</w:t>
      </w:r>
    </w:p>
    <w:bookmarkStart w:id="20" w:name="academic-statement-of-purpose"/>
    <w:p>
      <w:pPr>
        <w:pStyle w:val="Heading2"/>
      </w:pPr>
      <w:r>
        <w:t xml:space="preserve">Academic Statement of Purpose</w:t>
      </w:r>
    </w:p>
    <w:p>
      <w:pPr>
        <w:pStyle w:val="FirstParagraph"/>
      </w:pPr>
      <w:r>
        <w:t xml:space="preserve">At Korean Air, an empty seat lost its value the moment an aircraft departed. At Samsung SDS, freight moved through a network of bookings, consolidations, and transport legs. In both settings I faced the same question: how should an organization allocate limited capacity when demand keeps changing? My academic interests center on it, specifically on demand forecasting, optimization, and causal inference applied to capacity and inventory decisions in supply chains.</w:t>
      </w:r>
    </w:p>
    <w:p>
      <w:pPr>
        <w:pStyle w:val="BodyText"/>
      </w:pPr>
      <w:r>
        <w:t xml:space="preserve">I approach this question with thirteen years of operating experience and a quantitative foundation from a finance degree at the University of Wisconsin-Madison and an exchange at the National University of Singapore. At Korean Air, I built a reservation misuse monitoring tool in SQL that flagged more than 600 cases annually and helped prevent an estimated $370,000 in revenue leakage. I applied logistic regression and random forests in Python to analyze route-level recovery during COVID-19, and led a seven-person team across Manila, Cebu, and Guam.</w:t>
      </w:r>
    </w:p>
    <w:p>
      <w:pPr>
        <w:pStyle w:val="BodyText"/>
      </w:pPr>
      <w:r>
        <w:t xml:space="preserve">At Samsung SDS, I led a six-person task force to resolve freight volume discrepancies of up to 25% between branches and headquarters across six regions and ten organizations. By separating reporting-month shifts from genuine errors, we restored 28,306 forty-foot equivalent units of misclassified 2025 volume, and fixing input requirements at the source reduced the anomalous record rate from 0.80% to 0.56%. Outside work, I earned CPIM and PMP certifications and built and sold a consumer product, AiMollaeBook, now past 2,000 units.</w:t>
      </w:r>
    </w:p>
    <w:p>
      <w:pPr>
        <w:pStyle w:val="BodyText"/>
      </w:pPr>
      <w:r>
        <w:t xml:space="preserve">These experiences taught me to understand how data are produced before interpreting them. They also showed me what I still need. Reliable reporting told us what had moved, but not where demand would grow or whether a capacity decision would improve service. I can apply models, yet I lack a rigorous foundation for choosing among them, validating them, and stating how much confidence a prediction deserves. That foundation is what I seek from graduate study.</w:t>
      </w:r>
    </w:p>
    <w:p>
      <w:pPr>
        <w:pStyle w:val="BodyText"/>
      </w:pPr>
      <w:r>
        <w:t xml:space="preserve">Cornell’s MSBA is the right place to build it. The Operations and Supply Chain Analytics concentration speaks directly to my goal, and the program’s emphasis on applying statistical and computational techniques to real problems and real data matches how supply chain decisions arise: a forecast matters only in light of the resources committed in response. Its focus on machine learning and predictive modeling would give me the validation discipline I need.. In project teams, I would contribute operational context from aviation and logistics while having my reasoning challenged by classmates from finance and marketing.</w:t>
      </w:r>
    </w:p>
    <w:p>
      <w:pPr>
        <w:pStyle w:val="BodyText"/>
      </w:pPr>
      <w:r>
        <w:t xml:space="preserve">After graduating, I intend to join a U.S. supply chain or logistics analytics team focused on demand forecasting and capacity allocation, taking ownership of problems from analysis through implementation. In the longer term, I aspire to lead an analytics team as an orchestrator who connects domain expertise, people, data, and AI, helping organizations decide which problems to solve and how much evidence a decision requires.</w:t>
      </w:r>
    </w:p>
    <w:bookmarkEnd w:id="20"/>
    <w:bookmarkStart w:id="21" w:name="personal-statement"/>
    <w:p>
      <w:pPr>
        <w:pStyle w:val="Heading2"/>
      </w:pPr>
      <w:r>
        <w:t xml:space="preserve">Personal Statement</w:t>
      </w:r>
    </w:p>
    <w:p>
      <w:pPr>
        <w:pStyle w:val="FirstParagraph"/>
      </w:pPr>
      <w:r>
        <w:t xml:space="preserve">I have always been most useful in the space between people who know different things. I feel most at home when I can make what one person knows usable to someone else, and that, more than any single technical skill, is what I enjoy about my work.</w:t>
      </w:r>
    </w:p>
    <w:p>
      <w:pPr>
        <w:pStyle w:val="BodyText"/>
      </w:pPr>
      <w:r>
        <w:t xml:space="preserve">I saw it most clearly in a meeting during the Group Sales Optimizer (GSO) project at Korean Air, where the sales, revenue management, and IT teams sat at the same table. The IT team began describing a system process that no one else in the room could follow, and the conversation stalled. I restated the process in plain terms tied to how group bookings actually work. Sales and revenue management colleagues began asking questions, and the IT engineers, who had been talking past everyone, began answering them directly.</w:t>
      </w:r>
    </w:p>
    <w:p>
      <w:pPr>
        <w:pStyle w:val="BodyText"/>
      </w:pPr>
      <w:r>
        <w:t xml:space="preserve">That translator role defined my 17 months managing GSO, which required coordinating Korean Air sales and IT, our U.S. vendor PROS, and Japan Airlines and ANA as reference partners across time zones and languages. For sales colleagues, I described requirements in terms of customers and revenue. For engineers, I expressed the same needs as precise logic and data. For partners, I framed requests in terms of their own systems and vocabulary, using English and Japanese as needed. Good teams do not require everyone to think alike; they require someone willing to meet each person where they are.</w:t>
      </w:r>
    </w:p>
    <w:p>
      <w:pPr>
        <w:pStyle w:val="BodyText"/>
      </w:pPr>
      <w:r>
        <w:t xml:space="preserve">It was also here that I recognized the limits of experience. I could bridge teams and build tools, yet I kept reaching questions I could not answer rigorously: why one method suits a problem, how far to trust a forecast, what evidence justifies a decision. After thirteen years of work, I need two things I cannot get on the job: the theory behind the methods I use, and fresh conversations with peers who do not share my assumptions. That is why I am pursuing a graduate degree now.</w:t>
      </w:r>
    </w:p>
    <w:p>
      <w:pPr>
        <w:pStyle w:val="BodyText"/>
      </w:pPr>
      <w:r>
        <w:t xml:space="preserve">I am prepared for its demands. I earned CPIM and PMP certifications while working full time. As a parent, I taught myself production and fulfillment to build a product, AiMollaeBook, now past 2,000 units. Leading a team of seven in Manila, Cebu, and Guam, I learned that local colleagues held knowledge headquarters’ reports lacked, and revising our reporting to carry their voices helped group reservations rise 340% year over year. At Samsung SDS, being the newcomer and asking basic questions helped a six-person task force settle a reporting dispute across ten organizations.</w:t>
      </w:r>
    </w:p>
    <w:p>
      <w:pPr>
        <w:pStyle w:val="BodyText"/>
      </w:pPr>
      <w:r>
        <w:t xml:space="preserve">At Cornell, I would bring the translator’s habits to a cohort of people with different training, cultures, and strengths: explaining ideas in terms a classmate can use, asking the basic question when others hesitate, and listening before judging. I want every teammate to feel their perspective is needed, because the best decisions come from people who can understand one another.</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2026-10-09T03:42:59Z</dcterms:created>
  <dcterms:modified xsi:type="dcterms:W3CDTF">2026-10-09T03:42:59Z</dcterms:modified>
</cp:coreProperties>
</file>

<file path=docProps/custom.xml><?xml version="1.0" encoding="utf-8"?>
<Properties xmlns="http://schemas.openxmlformats.org/officeDocument/2006/custom-properties" xmlns:vt="http://schemas.openxmlformats.org/officeDocument/2006/docPropsVTypes"/>
</file>